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8EED7" w14:textId="0A00881A" w:rsidR="00590CE6" w:rsidRPr="00376199" w:rsidRDefault="00590CE6" w:rsidP="002444F9">
      <w:pPr>
        <w:pStyle w:val="Head"/>
        <w:tabs>
          <w:tab w:val="clear" w:pos="360"/>
          <w:tab w:val="left" w:pos="720"/>
        </w:tabs>
        <w:ind w:left="0" w:firstLine="0"/>
        <w:rPr>
          <w:rFonts w:cs="Arial"/>
        </w:rPr>
      </w:pPr>
      <w:bookmarkStart w:id="0" w:name="_GoBack"/>
      <w:bookmarkEnd w:id="0"/>
      <w:r w:rsidRPr="00376199">
        <w:rPr>
          <w:rFonts w:cs="Arial"/>
        </w:rPr>
        <w:t xml:space="preserve">Protocol for the Examination of </w:t>
      </w:r>
      <w:r w:rsidR="00332624">
        <w:rPr>
          <w:rFonts w:cs="Arial"/>
        </w:rPr>
        <w:t xml:space="preserve">Excision </w:t>
      </w:r>
      <w:r w:rsidRPr="00376199">
        <w:rPr>
          <w:rFonts w:cs="Arial"/>
        </w:rPr>
        <w:t xml:space="preserve">Specimens </w:t>
      </w:r>
      <w:r w:rsidR="00451142">
        <w:rPr>
          <w:rFonts w:cs="Arial"/>
        </w:rPr>
        <w:t>From Patients W</w:t>
      </w:r>
      <w:r w:rsidRPr="00376199">
        <w:rPr>
          <w:rFonts w:cs="Arial"/>
        </w:rPr>
        <w:t>ith Melanoma of the Skin</w:t>
      </w:r>
    </w:p>
    <w:tbl>
      <w:tblPr>
        <w:tblW w:w="0" w:type="auto"/>
        <w:tblLook w:val="04A0" w:firstRow="1" w:lastRow="0" w:firstColumn="1" w:lastColumn="0" w:noHBand="0" w:noVBand="1"/>
      </w:tblPr>
      <w:tblGrid>
        <w:gridCol w:w="4428"/>
        <w:gridCol w:w="3150"/>
        <w:gridCol w:w="900"/>
      </w:tblGrid>
      <w:tr w:rsidR="005A2FFF" w:rsidRPr="00B74B56" w14:paraId="50E62B8F" w14:textId="77777777" w:rsidTr="00706E4D">
        <w:tc>
          <w:tcPr>
            <w:tcW w:w="4428" w:type="dxa"/>
            <w:shd w:val="clear" w:color="auto" w:fill="auto"/>
          </w:tcPr>
          <w:p w14:paraId="797F378A" w14:textId="4FD54C42" w:rsidR="005A2FFF" w:rsidRPr="00B74B56" w:rsidRDefault="005A2FFF" w:rsidP="005529F2">
            <w:pPr>
              <w:keepNext/>
              <w:tabs>
                <w:tab w:val="left" w:pos="360"/>
              </w:tabs>
              <w:outlineLvl w:val="1"/>
              <w:rPr>
                <w:rFonts w:eastAsia="SimSun" w:cs="Arial"/>
                <w:b/>
              </w:rPr>
            </w:pPr>
            <w:r w:rsidRPr="00B74B56">
              <w:rPr>
                <w:rFonts w:eastAsia="SimSun" w:cs="Arial"/>
                <w:b/>
              </w:rPr>
              <w:t xml:space="preserve">Version: </w:t>
            </w:r>
            <w:r w:rsidRPr="00956DD9">
              <w:rPr>
                <w:rFonts w:cs="Arial"/>
                <w:color w:val="000000" w:themeColor="text1"/>
              </w:rPr>
              <w:t>Melanoma 4.</w:t>
            </w:r>
            <w:r w:rsidR="00E54C43">
              <w:rPr>
                <w:rFonts w:cs="Arial"/>
                <w:color w:val="000000" w:themeColor="text1"/>
              </w:rPr>
              <w:t>2</w:t>
            </w:r>
            <w:r w:rsidRPr="00956DD9">
              <w:rPr>
                <w:rFonts w:cs="Arial"/>
                <w:color w:val="000000" w:themeColor="text1"/>
              </w:rPr>
              <w:t>.</w:t>
            </w:r>
            <w:r w:rsidR="0091268A">
              <w:rPr>
                <w:rFonts w:cs="Arial"/>
                <w:color w:val="000000" w:themeColor="text1"/>
              </w:rPr>
              <w:t>0</w:t>
            </w:r>
            <w:r w:rsidRPr="00956DD9">
              <w:rPr>
                <w:rFonts w:cs="Arial"/>
                <w:color w:val="000000" w:themeColor="text1"/>
              </w:rPr>
              <w:t>.</w:t>
            </w:r>
            <w:r w:rsidR="005529F2">
              <w:rPr>
                <w:rFonts w:cs="Arial"/>
                <w:color w:val="000000" w:themeColor="text1"/>
              </w:rPr>
              <w:t>0</w:t>
            </w:r>
          </w:p>
        </w:tc>
        <w:tc>
          <w:tcPr>
            <w:tcW w:w="4050" w:type="dxa"/>
            <w:gridSpan w:val="2"/>
            <w:shd w:val="clear" w:color="auto" w:fill="auto"/>
          </w:tcPr>
          <w:p w14:paraId="2082B1A8" w14:textId="2B93ABDE" w:rsidR="005A2FFF" w:rsidRPr="00B74B56" w:rsidRDefault="005A2FFF" w:rsidP="00FF19EE">
            <w:pPr>
              <w:keepNext/>
              <w:tabs>
                <w:tab w:val="left" w:pos="360"/>
              </w:tabs>
              <w:outlineLvl w:val="1"/>
              <w:rPr>
                <w:rFonts w:eastAsia="SimSun" w:cs="Arial"/>
                <w:b/>
              </w:rPr>
            </w:pPr>
            <w:r w:rsidRPr="00B74B56">
              <w:rPr>
                <w:rFonts w:eastAsia="SimSun" w:cs="Arial"/>
                <w:b/>
              </w:rPr>
              <w:t xml:space="preserve">Protocol Posting Date: </w:t>
            </w:r>
            <w:r w:rsidR="00A72037">
              <w:rPr>
                <w:rFonts w:eastAsia="SimSun" w:cs="Arial"/>
              </w:rPr>
              <w:t>April 2020</w:t>
            </w:r>
          </w:p>
        </w:tc>
      </w:tr>
      <w:tr w:rsidR="003C26E5" w:rsidRPr="00B74B56" w14:paraId="6F0BD3F8" w14:textId="77777777" w:rsidTr="00706E4D">
        <w:tc>
          <w:tcPr>
            <w:tcW w:w="4428" w:type="dxa"/>
            <w:shd w:val="clear" w:color="auto" w:fill="auto"/>
          </w:tcPr>
          <w:p w14:paraId="127D7A83" w14:textId="77777777" w:rsidR="003C26E5" w:rsidRPr="00B74B56" w:rsidRDefault="003C26E5" w:rsidP="005529F2">
            <w:pPr>
              <w:keepNext/>
              <w:tabs>
                <w:tab w:val="left" w:pos="360"/>
              </w:tabs>
              <w:outlineLvl w:val="1"/>
              <w:rPr>
                <w:rFonts w:eastAsia="SimSun" w:cs="Arial"/>
                <w:b/>
              </w:rPr>
            </w:pPr>
          </w:p>
        </w:tc>
        <w:tc>
          <w:tcPr>
            <w:tcW w:w="4050" w:type="dxa"/>
            <w:gridSpan w:val="2"/>
            <w:shd w:val="clear" w:color="auto" w:fill="auto"/>
          </w:tcPr>
          <w:p w14:paraId="72D1A09E" w14:textId="77777777" w:rsidR="003C26E5" w:rsidRPr="00B74B56" w:rsidRDefault="003C26E5" w:rsidP="00FF19EE">
            <w:pPr>
              <w:keepNext/>
              <w:tabs>
                <w:tab w:val="left" w:pos="360"/>
              </w:tabs>
              <w:outlineLvl w:val="1"/>
              <w:rPr>
                <w:rFonts w:eastAsia="SimSun" w:cs="Arial"/>
                <w:b/>
              </w:rPr>
            </w:pPr>
          </w:p>
        </w:tc>
      </w:tr>
      <w:tr w:rsidR="003C26E5" w:rsidRPr="00B74B56" w14:paraId="22DCCFD1" w14:textId="77777777" w:rsidTr="00173A49">
        <w:tc>
          <w:tcPr>
            <w:tcW w:w="8478" w:type="dxa"/>
            <w:gridSpan w:val="3"/>
            <w:shd w:val="clear" w:color="auto" w:fill="auto"/>
          </w:tcPr>
          <w:p w14:paraId="244269AD" w14:textId="423519FD" w:rsidR="003C26E5" w:rsidRPr="00023560" w:rsidRDefault="003C26E5" w:rsidP="003C26E5">
            <w:pPr>
              <w:keepNext/>
              <w:tabs>
                <w:tab w:val="left" w:pos="360"/>
              </w:tabs>
              <w:outlineLvl w:val="1"/>
              <w:rPr>
                <w:rFonts w:eastAsia="SimSun" w:cs="Arial"/>
                <w:b/>
              </w:rPr>
            </w:pPr>
            <w:r w:rsidRPr="00023560">
              <w:rPr>
                <w:b/>
              </w:rPr>
              <w:t xml:space="preserve">CAP Laboratory Accreditation Program Protocol Required Use Date: </w:t>
            </w:r>
            <w:r w:rsidRPr="00023560">
              <w:t>May 2020</w:t>
            </w:r>
          </w:p>
        </w:tc>
      </w:tr>
      <w:tr w:rsidR="003C26E5" w:rsidRPr="00B74B56" w14:paraId="0DFE2DC0" w14:textId="77777777" w:rsidTr="00706E4D">
        <w:tc>
          <w:tcPr>
            <w:tcW w:w="4428" w:type="dxa"/>
            <w:shd w:val="clear" w:color="auto" w:fill="auto"/>
          </w:tcPr>
          <w:p w14:paraId="53CACA9C" w14:textId="77777777" w:rsidR="003C26E5" w:rsidRPr="00B74B56" w:rsidRDefault="003C26E5" w:rsidP="005529F2">
            <w:pPr>
              <w:keepNext/>
              <w:tabs>
                <w:tab w:val="left" w:pos="360"/>
              </w:tabs>
              <w:outlineLvl w:val="1"/>
              <w:rPr>
                <w:rFonts w:eastAsia="SimSun" w:cs="Arial"/>
                <w:b/>
              </w:rPr>
            </w:pPr>
          </w:p>
        </w:tc>
        <w:tc>
          <w:tcPr>
            <w:tcW w:w="4050" w:type="dxa"/>
            <w:gridSpan w:val="2"/>
            <w:shd w:val="clear" w:color="auto" w:fill="auto"/>
          </w:tcPr>
          <w:p w14:paraId="25CB941F" w14:textId="77777777" w:rsidR="003C26E5" w:rsidRPr="00B74B56" w:rsidRDefault="003C26E5" w:rsidP="00FF19EE">
            <w:pPr>
              <w:keepNext/>
              <w:tabs>
                <w:tab w:val="left" w:pos="360"/>
              </w:tabs>
              <w:outlineLvl w:val="1"/>
              <w:rPr>
                <w:rFonts w:eastAsia="SimSun" w:cs="Arial"/>
                <w:b/>
              </w:rPr>
            </w:pPr>
          </w:p>
        </w:tc>
      </w:tr>
      <w:tr w:rsidR="005A2FFF" w:rsidRPr="00B74B56" w14:paraId="14FE80CA" w14:textId="77777777" w:rsidTr="00FF19EE">
        <w:trPr>
          <w:gridAfter w:val="1"/>
          <w:wAfter w:w="900" w:type="dxa"/>
        </w:trPr>
        <w:tc>
          <w:tcPr>
            <w:tcW w:w="7578" w:type="dxa"/>
            <w:gridSpan w:val="2"/>
            <w:shd w:val="clear" w:color="auto" w:fill="auto"/>
          </w:tcPr>
          <w:p w14:paraId="2921E943" w14:textId="77777777" w:rsidR="005A2FFF" w:rsidRPr="00B74B56" w:rsidRDefault="005A2FFF" w:rsidP="00FF19EE">
            <w:pPr>
              <w:keepNext/>
              <w:tabs>
                <w:tab w:val="left" w:pos="360"/>
              </w:tabs>
              <w:outlineLvl w:val="1"/>
              <w:rPr>
                <w:rFonts w:eastAsia="SimSun" w:cs="Arial"/>
                <w:b/>
              </w:rPr>
            </w:pPr>
            <w:r w:rsidRPr="00B74B56">
              <w:rPr>
                <w:rFonts w:eastAsia="SimSun" w:cs="Arial"/>
              </w:rPr>
              <w:t xml:space="preserve">Includes </w:t>
            </w:r>
            <w:proofErr w:type="spellStart"/>
            <w:r w:rsidRPr="00B74B56">
              <w:rPr>
                <w:rFonts w:eastAsia="SimSun" w:cs="Arial"/>
              </w:rPr>
              <w:t>pTNM</w:t>
            </w:r>
            <w:proofErr w:type="spellEnd"/>
            <w:r w:rsidRPr="00B74B56">
              <w:rPr>
                <w:rFonts w:eastAsia="SimSun" w:cs="Arial"/>
              </w:rPr>
              <w:t xml:space="preserve"> requirements from the </w:t>
            </w:r>
            <w:r>
              <w:rPr>
                <w:rFonts w:eastAsia="SimSun" w:cs="Arial"/>
              </w:rPr>
              <w:t>8</w:t>
            </w:r>
            <w:r w:rsidRPr="00B74B56">
              <w:rPr>
                <w:rFonts w:eastAsia="SimSun" w:cs="Arial"/>
                <w:vertAlign w:val="superscript"/>
              </w:rPr>
              <w:t>th</w:t>
            </w:r>
            <w:r w:rsidRPr="00B74B56">
              <w:rPr>
                <w:rFonts w:eastAsia="SimSun" w:cs="Arial"/>
              </w:rPr>
              <w:t xml:space="preserve"> Edition, AJCC Staging Manual</w:t>
            </w:r>
          </w:p>
        </w:tc>
      </w:tr>
    </w:tbl>
    <w:p w14:paraId="029F89DF" w14:textId="77777777" w:rsidR="005A2FFF" w:rsidRPr="00B74B56" w:rsidRDefault="005A2FFF" w:rsidP="005A2FFF">
      <w:pPr>
        <w:rPr>
          <w:rFonts w:cs="Arial"/>
        </w:rPr>
      </w:pPr>
    </w:p>
    <w:p w14:paraId="3D78E43D" w14:textId="77777777" w:rsidR="005A2FFF" w:rsidRPr="00B74B56" w:rsidRDefault="005A2FFF" w:rsidP="005A2FFF">
      <w:pPr>
        <w:keepNext/>
        <w:tabs>
          <w:tab w:val="left" w:pos="360"/>
        </w:tabs>
        <w:outlineLvl w:val="1"/>
        <w:rPr>
          <w:rFonts w:eastAsia="Calibri" w:cs="Arial"/>
          <w:b/>
        </w:rPr>
      </w:pPr>
      <w:r w:rsidRPr="00B74B56">
        <w:rPr>
          <w:rFonts w:eastAsia="Calibri" w:cs="Arial"/>
          <w:b/>
          <w:color w:val="000000"/>
        </w:rPr>
        <w:t xml:space="preserve">For accreditation purposes, this protocol should be used </w:t>
      </w:r>
      <w:r w:rsidRPr="00B74B56">
        <w:rPr>
          <w:rFonts w:eastAsia="Calibri" w:cs="Arial"/>
          <w:b/>
        </w:rPr>
        <w:t xml:space="preserve">for the following procedures </w:t>
      </w:r>
      <w:r>
        <w:rPr>
          <w:rFonts w:eastAsia="Calibri" w:cs="Arial"/>
          <w:b/>
        </w:rPr>
        <w:t>AND</w:t>
      </w:r>
      <w:r w:rsidRPr="00B74B56">
        <w:rPr>
          <w:rFonts w:eastAsia="Calibri" w:cs="Arial"/>
          <w:b/>
        </w:rPr>
        <w:t xml:space="preserve">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5A2FFF" w:rsidRPr="00B74B56" w14:paraId="7BB7EF5D" w14:textId="77777777" w:rsidTr="00FF19EE">
        <w:tc>
          <w:tcPr>
            <w:tcW w:w="2880" w:type="dxa"/>
            <w:shd w:val="clear" w:color="auto" w:fill="C0C0C0"/>
          </w:tcPr>
          <w:p w14:paraId="61D8C2CA" w14:textId="77777777" w:rsidR="005A2FFF" w:rsidRPr="00B74B56" w:rsidRDefault="005A2FFF" w:rsidP="00FF19EE">
            <w:pPr>
              <w:rPr>
                <w:rFonts w:eastAsia="SimSun" w:cs="Arial"/>
                <w:b/>
              </w:rPr>
            </w:pPr>
            <w:r w:rsidRPr="00B74B56">
              <w:rPr>
                <w:rFonts w:eastAsia="SimSun" w:cs="Arial"/>
                <w:b/>
              </w:rPr>
              <w:t>Procedure</w:t>
            </w:r>
          </w:p>
        </w:tc>
        <w:tc>
          <w:tcPr>
            <w:tcW w:w="6570" w:type="dxa"/>
            <w:shd w:val="clear" w:color="auto" w:fill="C0C0C0"/>
          </w:tcPr>
          <w:p w14:paraId="53B5ACED" w14:textId="77777777" w:rsidR="005A2FFF" w:rsidRPr="00B74B56" w:rsidRDefault="005A2FFF" w:rsidP="00FF19EE">
            <w:pPr>
              <w:rPr>
                <w:rFonts w:eastAsia="SimSun" w:cs="Arial"/>
                <w:b/>
              </w:rPr>
            </w:pPr>
            <w:r w:rsidRPr="00B74B56">
              <w:rPr>
                <w:rFonts w:eastAsia="SimSun" w:cs="Arial"/>
                <w:b/>
              </w:rPr>
              <w:t>Description</w:t>
            </w:r>
          </w:p>
        </w:tc>
      </w:tr>
      <w:tr w:rsidR="005A2FFF" w:rsidRPr="00B74B56" w14:paraId="73199747" w14:textId="77777777" w:rsidTr="00FF19EE">
        <w:tc>
          <w:tcPr>
            <w:tcW w:w="2880" w:type="dxa"/>
          </w:tcPr>
          <w:p w14:paraId="5A66B8DF" w14:textId="200B7DCA" w:rsidR="005A2FFF" w:rsidRPr="005A2FFF" w:rsidRDefault="005A2FFF">
            <w:pPr>
              <w:rPr>
                <w:rFonts w:cs="Arial"/>
                <w:szCs w:val="20"/>
              </w:rPr>
            </w:pPr>
            <w:r w:rsidRPr="00376199">
              <w:rPr>
                <w:rFonts w:cs="Arial"/>
                <w:szCs w:val="20"/>
              </w:rPr>
              <w:t>Excision</w:t>
            </w:r>
          </w:p>
        </w:tc>
        <w:tc>
          <w:tcPr>
            <w:tcW w:w="6570" w:type="dxa"/>
          </w:tcPr>
          <w:p w14:paraId="31CF270B" w14:textId="476A5DB7" w:rsidR="005A2FFF" w:rsidRPr="00B74B56" w:rsidRDefault="005A2FFF">
            <w:pPr>
              <w:rPr>
                <w:rFonts w:eastAsia="SimSun" w:cs="Arial"/>
              </w:rPr>
            </w:pPr>
          </w:p>
        </w:tc>
      </w:tr>
      <w:tr w:rsidR="005A2FFF" w:rsidRPr="00B74B56" w14:paraId="1CBBDCBB" w14:textId="77777777" w:rsidTr="00FF19EE">
        <w:tc>
          <w:tcPr>
            <w:tcW w:w="2880" w:type="dxa"/>
            <w:shd w:val="clear" w:color="auto" w:fill="C0C0C0"/>
          </w:tcPr>
          <w:p w14:paraId="37CD672B" w14:textId="6F5FEF59" w:rsidR="005A2FFF" w:rsidRPr="00B74B56" w:rsidRDefault="00114505" w:rsidP="00FF19EE">
            <w:pPr>
              <w:rPr>
                <w:rFonts w:eastAsia="SimSun" w:cs="Arial"/>
                <w:b/>
              </w:rPr>
            </w:pPr>
            <w:r>
              <w:rPr>
                <w:rFonts w:eastAsia="SimSun" w:cs="Arial"/>
                <w:b/>
              </w:rPr>
              <w:t>Tumor T</w:t>
            </w:r>
            <w:r w:rsidR="005A2FFF" w:rsidRPr="00B74B56">
              <w:rPr>
                <w:rFonts w:eastAsia="SimSun" w:cs="Arial"/>
                <w:b/>
              </w:rPr>
              <w:t>ype</w:t>
            </w:r>
          </w:p>
        </w:tc>
        <w:tc>
          <w:tcPr>
            <w:tcW w:w="6570" w:type="dxa"/>
            <w:shd w:val="clear" w:color="auto" w:fill="C0C0C0"/>
          </w:tcPr>
          <w:p w14:paraId="5DFBB782" w14:textId="77777777" w:rsidR="005A2FFF" w:rsidRPr="00B74B56" w:rsidRDefault="005A2FFF" w:rsidP="00FF19EE">
            <w:pPr>
              <w:rPr>
                <w:rFonts w:eastAsia="SimSun" w:cs="Arial"/>
                <w:b/>
              </w:rPr>
            </w:pPr>
            <w:r w:rsidRPr="00B74B56">
              <w:rPr>
                <w:rFonts w:eastAsia="SimSun" w:cs="Arial"/>
                <w:b/>
              </w:rPr>
              <w:t>Description</w:t>
            </w:r>
          </w:p>
        </w:tc>
      </w:tr>
      <w:tr w:rsidR="005A2FFF" w:rsidRPr="00B74B56" w14:paraId="17C98634" w14:textId="77777777" w:rsidTr="00FF19EE">
        <w:tc>
          <w:tcPr>
            <w:tcW w:w="2880" w:type="dxa"/>
          </w:tcPr>
          <w:p w14:paraId="6E0FB7FD" w14:textId="784EBAAE" w:rsidR="005A2FFF" w:rsidRPr="00B74B56" w:rsidRDefault="0006504C" w:rsidP="00FF19EE">
            <w:pPr>
              <w:rPr>
                <w:rFonts w:cs="Arial"/>
              </w:rPr>
            </w:pPr>
            <w:r>
              <w:rPr>
                <w:rFonts w:cs="Arial"/>
              </w:rPr>
              <w:t>Invasive m</w:t>
            </w:r>
            <w:r w:rsidR="006E463A">
              <w:rPr>
                <w:rFonts w:cs="Arial"/>
              </w:rPr>
              <w:t>elanoma</w:t>
            </w:r>
            <w:r w:rsidR="00FF19EE">
              <w:rPr>
                <w:rFonts w:cs="Arial"/>
              </w:rPr>
              <w:t xml:space="preserve"> </w:t>
            </w:r>
          </w:p>
        </w:tc>
        <w:tc>
          <w:tcPr>
            <w:tcW w:w="6570" w:type="dxa"/>
          </w:tcPr>
          <w:p w14:paraId="6C125EBE" w14:textId="3CC1B977" w:rsidR="005A2FFF" w:rsidRPr="00B74B56" w:rsidRDefault="00FF19EE" w:rsidP="00FF19EE">
            <w:pPr>
              <w:rPr>
                <w:rFonts w:eastAsia="SimSun" w:cs="Arial"/>
              </w:rPr>
            </w:pPr>
            <w:r>
              <w:rPr>
                <w:rFonts w:eastAsia="SimSun" w:cs="Arial"/>
              </w:rPr>
              <w:t>Limited to melanoma of cutaneous surfaces only</w:t>
            </w:r>
          </w:p>
        </w:tc>
      </w:tr>
    </w:tbl>
    <w:p w14:paraId="292E3103" w14:textId="77777777" w:rsidR="005A2FFF" w:rsidRPr="00B74B56" w:rsidRDefault="005A2FFF" w:rsidP="005A2FFF">
      <w:pPr>
        <w:rPr>
          <w:rFonts w:eastAsia="Calibri" w:cs="Arial"/>
        </w:rPr>
      </w:pPr>
    </w:p>
    <w:p w14:paraId="6C1B1BCD" w14:textId="77777777" w:rsidR="005A2FFF" w:rsidRPr="00B74B56" w:rsidRDefault="005A2FFF" w:rsidP="005A2FFF">
      <w:pPr>
        <w:keepNext/>
        <w:tabs>
          <w:tab w:val="left" w:pos="360"/>
        </w:tabs>
        <w:outlineLvl w:val="1"/>
        <w:rPr>
          <w:rFonts w:eastAsia="Calibri" w:cs="Arial"/>
          <w:b/>
        </w:rPr>
      </w:pPr>
      <w:r w:rsidRPr="00B74B56">
        <w:rPr>
          <w:rFonts w:eastAsia="Calibri" w:cs="Arial"/>
          <w:b/>
        </w:rPr>
        <w:t xml:space="preserve">This protocol is NOT required </w:t>
      </w:r>
      <w:r w:rsidRPr="00B74B56">
        <w:rPr>
          <w:rFonts w:eastAsia="Calibri" w:cs="Arial"/>
          <w:b/>
          <w:color w:val="000000"/>
        </w:rPr>
        <w:t xml:space="preserve">for accreditation purposes </w:t>
      </w:r>
      <w:r w:rsidRPr="00B74B56">
        <w:rPr>
          <w:rFonts w:eastAsia="Calibri" w:cs="Arial"/>
          <w:b/>
        </w:rPr>
        <w:t>for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5A2FFF" w:rsidRPr="00B74B56" w14:paraId="7CB2F614" w14:textId="77777777" w:rsidTr="00FF19EE">
        <w:tc>
          <w:tcPr>
            <w:tcW w:w="9450" w:type="dxa"/>
            <w:shd w:val="clear" w:color="auto" w:fill="C0C0C0"/>
          </w:tcPr>
          <w:p w14:paraId="67066DE6" w14:textId="77777777" w:rsidR="005A2FFF" w:rsidRPr="00B74B56" w:rsidRDefault="005A2FFF" w:rsidP="00FF19EE">
            <w:pPr>
              <w:rPr>
                <w:rFonts w:eastAsia="SimSun" w:cs="Arial"/>
                <w:b/>
              </w:rPr>
            </w:pPr>
            <w:r w:rsidRPr="00B74B56">
              <w:rPr>
                <w:rFonts w:eastAsia="SimSun" w:cs="Arial"/>
                <w:b/>
              </w:rPr>
              <w:t>Procedure</w:t>
            </w:r>
          </w:p>
        </w:tc>
      </w:tr>
      <w:tr w:rsidR="005A2FFF" w:rsidRPr="00B74B56" w14:paraId="629EAE1E" w14:textId="77777777" w:rsidTr="00FF19EE">
        <w:trPr>
          <w:trHeight w:val="152"/>
        </w:trPr>
        <w:tc>
          <w:tcPr>
            <w:tcW w:w="9450" w:type="dxa"/>
          </w:tcPr>
          <w:p w14:paraId="7897622F" w14:textId="5DFD682C" w:rsidR="005A2FFF" w:rsidRPr="00B74B56" w:rsidRDefault="005A2FFF" w:rsidP="00FF19EE">
            <w:pPr>
              <w:rPr>
                <w:rFonts w:eastAsia="SimSun" w:cs="Arial"/>
                <w:color w:val="000000"/>
              </w:rPr>
            </w:pPr>
            <w:r>
              <w:rPr>
                <w:color w:val="000000" w:themeColor="text1"/>
              </w:rPr>
              <w:t>B</w:t>
            </w:r>
            <w:r w:rsidRPr="00BD08F2">
              <w:rPr>
                <w:color w:val="000000" w:themeColor="text1"/>
              </w:rPr>
              <w:t>iops</w:t>
            </w:r>
            <w:r w:rsidR="00FF19EE">
              <w:rPr>
                <w:color w:val="000000" w:themeColor="text1"/>
              </w:rPr>
              <w:t>y</w:t>
            </w:r>
            <w:r w:rsidR="0091268A">
              <w:rPr>
                <w:color w:val="000000" w:themeColor="text1"/>
              </w:rPr>
              <w:t xml:space="preserve"> (consider Skin Melanoma Biopsy protocol) </w:t>
            </w:r>
          </w:p>
        </w:tc>
      </w:tr>
      <w:tr w:rsidR="005A2FFF" w:rsidRPr="00B74B56" w14:paraId="6BDA6B96" w14:textId="77777777" w:rsidTr="00FF19EE">
        <w:trPr>
          <w:trHeight w:val="152"/>
        </w:trPr>
        <w:tc>
          <w:tcPr>
            <w:tcW w:w="9450" w:type="dxa"/>
          </w:tcPr>
          <w:p w14:paraId="7C8A9747" w14:textId="11EF443E" w:rsidR="005A2FFF" w:rsidRPr="00B74B56" w:rsidRDefault="005A2FFF" w:rsidP="00DB26EF">
            <w:pPr>
              <w:rPr>
                <w:rFonts w:eastAsia="SimSun" w:cs="Arial"/>
                <w:color w:val="000000"/>
              </w:rPr>
            </w:pPr>
            <w:r w:rsidRPr="00B43FFC">
              <w:t>Primary resection spec</w:t>
            </w:r>
            <w:r w:rsidR="00DB26EF">
              <w:t xml:space="preserve">imen with no residual </w:t>
            </w:r>
            <w:r w:rsidR="00BF794F">
              <w:t>melanoma</w:t>
            </w:r>
            <w:r w:rsidR="00DB26EF">
              <w:t xml:space="preserve"> (</w:t>
            </w:r>
            <w:proofErr w:type="spellStart"/>
            <w:r w:rsidR="00DB26EF">
              <w:t>e</w:t>
            </w:r>
            <w:r w:rsidRPr="00B43FFC">
              <w:t>g</w:t>
            </w:r>
            <w:proofErr w:type="spellEnd"/>
            <w:r w:rsidR="00DB26EF">
              <w:t>,</w:t>
            </w:r>
            <w:r w:rsidRPr="00B43FFC">
              <w:t xml:space="preserve"> following neoadjuvant therapy)</w:t>
            </w:r>
          </w:p>
        </w:tc>
      </w:tr>
      <w:tr w:rsidR="005A2FFF" w:rsidRPr="00B74B56" w14:paraId="7E28647A" w14:textId="77777777" w:rsidTr="00FF19EE">
        <w:trPr>
          <w:trHeight w:val="152"/>
        </w:trPr>
        <w:tc>
          <w:tcPr>
            <w:tcW w:w="9450" w:type="dxa"/>
          </w:tcPr>
          <w:p w14:paraId="355E4FCE" w14:textId="77777777" w:rsidR="005A2FFF" w:rsidRPr="00B74B56" w:rsidRDefault="005A2FFF" w:rsidP="00FF19EE">
            <w:pPr>
              <w:rPr>
                <w:rFonts w:eastAsia="SimSun" w:cs="Arial"/>
                <w:color w:val="000000"/>
              </w:rPr>
            </w:pPr>
            <w:r w:rsidRPr="00B43FFC">
              <w:t>Cytologic specimens</w:t>
            </w:r>
          </w:p>
        </w:tc>
      </w:tr>
    </w:tbl>
    <w:p w14:paraId="17BB1B34" w14:textId="6A87E6E0" w:rsidR="005A2FFF" w:rsidRDefault="005A2FFF" w:rsidP="005A2FFF">
      <w:pPr>
        <w:rPr>
          <w:rFonts w:eastAsia="Calibri" w:cs="Arial"/>
        </w:rPr>
      </w:pPr>
    </w:p>
    <w:p w14:paraId="54314636" w14:textId="77777777" w:rsidR="00EE3D3B" w:rsidRPr="00B74B56" w:rsidRDefault="00EE3D3B" w:rsidP="00EE3D3B">
      <w:pPr>
        <w:rPr>
          <w:rFonts w:eastAsia="Calibri" w:cs="Arial"/>
          <w:b/>
          <w:kern w:val="18"/>
        </w:rPr>
      </w:pPr>
      <w:r w:rsidRPr="00B74B56">
        <w:rPr>
          <w:rFonts w:eastAsia="Calibri" w:cs="Arial"/>
          <w:b/>
          <w:kern w:val="18"/>
        </w:rPr>
        <w:t xml:space="preserve">The following tumor types should </w:t>
      </w:r>
      <w:r>
        <w:rPr>
          <w:rFonts w:eastAsia="Calibri" w:cs="Arial"/>
          <w:b/>
          <w:kern w:val="18"/>
        </w:rPr>
        <w:t xml:space="preserve">NOT </w:t>
      </w:r>
      <w:r w:rsidRPr="00B74B56">
        <w:rPr>
          <w:rFonts w:eastAsia="Calibri" w:cs="Arial"/>
          <w:b/>
          <w:kern w:val="18"/>
        </w:rPr>
        <w:t xml:space="preserve">be reported using </w:t>
      </w:r>
      <w:r>
        <w:rPr>
          <w:rFonts w:eastAsia="Calibri" w:cs="Arial"/>
          <w:b/>
          <w:kern w:val="18"/>
        </w:rPr>
        <w:t>this</w:t>
      </w:r>
      <w:r w:rsidRPr="00B74B56">
        <w:rPr>
          <w:rFonts w:eastAsia="Calibri" w:cs="Arial"/>
          <w:b/>
          <w:kern w:val="18"/>
        </w:rPr>
        <w:t xml:space="preserve">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EE3D3B" w:rsidRPr="00B74B56" w14:paraId="41540EE5" w14:textId="77777777" w:rsidTr="0044590E">
        <w:tc>
          <w:tcPr>
            <w:tcW w:w="9450" w:type="dxa"/>
            <w:shd w:val="clear" w:color="auto" w:fill="C0C0C0"/>
          </w:tcPr>
          <w:p w14:paraId="015F5532" w14:textId="77777777" w:rsidR="00EE3D3B" w:rsidRPr="00B74B56" w:rsidRDefault="00EE3D3B" w:rsidP="0044590E">
            <w:pPr>
              <w:rPr>
                <w:rFonts w:eastAsia="SimSun" w:cs="Arial"/>
                <w:b/>
              </w:rPr>
            </w:pPr>
            <w:r>
              <w:rPr>
                <w:rFonts w:eastAsia="SimSun" w:cs="Arial"/>
                <w:b/>
              </w:rPr>
              <w:t>Tumor T</w:t>
            </w:r>
            <w:r w:rsidRPr="00B74B56">
              <w:rPr>
                <w:rFonts w:eastAsia="SimSun" w:cs="Arial"/>
                <w:b/>
              </w:rPr>
              <w:t>ype</w:t>
            </w:r>
          </w:p>
        </w:tc>
      </w:tr>
      <w:tr w:rsidR="00EE3D3B" w:rsidRPr="00B74B56" w14:paraId="4535A092" w14:textId="77777777" w:rsidTr="0044590E">
        <w:tc>
          <w:tcPr>
            <w:tcW w:w="9450" w:type="dxa"/>
          </w:tcPr>
          <w:p w14:paraId="50CC35B7" w14:textId="2319B2D3" w:rsidR="00EE3D3B" w:rsidRPr="00684D42" w:rsidRDefault="00EE3D3B" w:rsidP="0044590E">
            <w:r>
              <w:t>Melanoma</w:t>
            </w:r>
            <w:r w:rsidRPr="00381FB0">
              <w:t xml:space="preserve"> in situ </w:t>
            </w:r>
            <w:r>
              <w:t xml:space="preserve">without invasive </w:t>
            </w:r>
            <w:r w:rsidR="00BF794F">
              <w:t>melanoma</w:t>
            </w:r>
          </w:p>
        </w:tc>
      </w:tr>
    </w:tbl>
    <w:p w14:paraId="55525FC7" w14:textId="77777777" w:rsidR="00EE3D3B" w:rsidRDefault="00EE3D3B" w:rsidP="005A2FFF">
      <w:pPr>
        <w:rPr>
          <w:rFonts w:eastAsia="Calibri" w:cs="Arial"/>
        </w:rPr>
      </w:pPr>
    </w:p>
    <w:p w14:paraId="55BF385E" w14:textId="77777777" w:rsidR="00590CE6" w:rsidRPr="00376199" w:rsidRDefault="00590CE6" w:rsidP="002444F9">
      <w:pPr>
        <w:pStyle w:val="Heading2"/>
        <w:rPr>
          <w:rFonts w:ascii="Arial" w:hAnsi="Arial" w:cs="Arial"/>
          <w:szCs w:val="20"/>
        </w:rPr>
      </w:pPr>
      <w:r w:rsidRPr="00376199">
        <w:rPr>
          <w:rFonts w:ascii="Arial" w:hAnsi="Arial" w:cs="Arial"/>
          <w:szCs w:val="20"/>
        </w:rPr>
        <w:t>Authors</w:t>
      </w:r>
    </w:p>
    <w:p w14:paraId="6D8DD923" w14:textId="31F75EA1" w:rsidR="00983DA0" w:rsidRDefault="0091268A" w:rsidP="009C1E25">
      <w:pPr>
        <w:rPr>
          <w:szCs w:val="20"/>
        </w:rPr>
      </w:pPr>
      <w:bookmarkStart w:id="1" w:name="_Hlk4681383"/>
      <w:r>
        <w:rPr>
          <w:szCs w:val="20"/>
        </w:rPr>
        <w:t xml:space="preserve">Wonwoo Shon, </w:t>
      </w:r>
      <w:r w:rsidR="00232782">
        <w:rPr>
          <w:szCs w:val="20"/>
        </w:rPr>
        <w:t xml:space="preserve">DO*; </w:t>
      </w:r>
      <w:r w:rsidR="00983DA0" w:rsidRPr="00706E4D">
        <w:rPr>
          <w:szCs w:val="20"/>
        </w:rPr>
        <w:t>David P. Frishberg</w:t>
      </w:r>
      <w:r w:rsidR="00983DA0">
        <w:rPr>
          <w:szCs w:val="20"/>
        </w:rPr>
        <w:t>,</w:t>
      </w:r>
      <w:r w:rsidR="00983DA0" w:rsidRPr="00706E4D">
        <w:rPr>
          <w:szCs w:val="20"/>
        </w:rPr>
        <w:t xml:space="preserve"> MD</w:t>
      </w:r>
      <w:r w:rsidR="00983DA0">
        <w:rPr>
          <w:szCs w:val="20"/>
        </w:rPr>
        <w:t>;*</w:t>
      </w:r>
      <w:r w:rsidR="00983DA0" w:rsidRPr="00983DA0">
        <w:rPr>
          <w:szCs w:val="20"/>
        </w:rPr>
        <w:t xml:space="preserve"> </w:t>
      </w:r>
      <w:r w:rsidR="00983DA0" w:rsidRPr="00706E4D">
        <w:rPr>
          <w:szCs w:val="20"/>
        </w:rPr>
        <w:t>Jeffrey E. Gershenwald</w:t>
      </w:r>
      <w:r w:rsidR="00983DA0">
        <w:rPr>
          <w:szCs w:val="20"/>
        </w:rPr>
        <w:t>,</w:t>
      </w:r>
      <w:r w:rsidR="00983DA0" w:rsidRPr="00706E4D">
        <w:rPr>
          <w:szCs w:val="20"/>
        </w:rPr>
        <w:t xml:space="preserve"> MD</w:t>
      </w:r>
      <w:r w:rsidR="00983DA0">
        <w:rPr>
          <w:szCs w:val="20"/>
        </w:rPr>
        <w:t xml:space="preserve">;* Pavandeep Gill, MD*; </w:t>
      </w:r>
      <w:r w:rsidR="00FB53A6">
        <w:rPr>
          <w:szCs w:val="20"/>
        </w:rPr>
        <w:t xml:space="preserve">Jeffrey </w:t>
      </w:r>
      <w:r w:rsidR="00983DA0">
        <w:rPr>
          <w:szCs w:val="20"/>
        </w:rPr>
        <w:t xml:space="preserve">North, MD*; </w:t>
      </w:r>
      <w:r w:rsidR="00983DA0" w:rsidRPr="00706E4D">
        <w:rPr>
          <w:szCs w:val="20"/>
        </w:rPr>
        <w:t>Victor G. Prieto</w:t>
      </w:r>
      <w:r w:rsidR="00983DA0">
        <w:rPr>
          <w:szCs w:val="20"/>
        </w:rPr>
        <w:t>,</w:t>
      </w:r>
      <w:r w:rsidR="00983DA0" w:rsidRPr="00706E4D">
        <w:rPr>
          <w:szCs w:val="20"/>
        </w:rPr>
        <w:t xml:space="preserve"> MD</w:t>
      </w:r>
      <w:r w:rsidR="00983DA0">
        <w:rPr>
          <w:szCs w:val="20"/>
        </w:rPr>
        <w:t>,</w:t>
      </w:r>
      <w:r w:rsidR="00983DA0" w:rsidRPr="00706E4D">
        <w:rPr>
          <w:szCs w:val="20"/>
        </w:rPr>
        <w:t xml:space="preserve"> PhD</w:t>
      </w:r>
      <w:r w:rsidR="00983DA0">
        <w:rPr>
          <w:szCs w:val="20"/>
        </w:rPr>
        <w:t>*;</w:t>
      </w:r>
      <w:r w:rsidR="00983DA0" w:rsidRPr="00983DA0">
        <w:rPr>
          <w:szCs w:val="20"/>
        </w:rPr>
        <w:t xml:space="preserve"> </w:t>
      </w:r>
      <w:r w:rsidR="00983DA0" w:rsidRPr="00706E4D">
        <w:rPr>
          <w:szCs w:val="20"/>
        </w:rPr>
        <w:t>Richard A. Scolyer</w:t>
      </w:r>
      <w:r w:rsidR="00983DA0">
        <w:rPr>
          <w:szCs w:val="20"/>
        </w:rPr>
        <w:t xml:space="preserve">, </w:t>
      </w:r>
      <w:r w:rsidR="00983DA0">
        <w:rPr>
          <w:rFonts w:eastAsia="Times New Roman" w:cs="Arial"/>
          <w:color w:val="333333"/>
          <w:sz w:val="19"/>
          <w:szCs w:val="19"/>
          <w:shd w:val="clear" w:color="auto" w:fill="FFFFFF"/>
        </w:rPr>
        <w:t>BMedSci, MBBS, MD*</w:t>
      </w:r>
      <w:r w:rsidR="00983DA0">
        <w:rPr>
          <w:szCs w:val="20"/>
        </w:rPr>
        <w:t>;</w:t>
      </w:r>
      <w:r w:rsidR="00983DA0" w:rsidRPr="00983DA0">
        <w:rPr>
          <w:szCs w:val="20"/>
        </w:rPr>
        <w:t xml:space="preserve"> </w:t>
      </w:r>
      <w:r w:rsidR="00983DA0">
        <w:rPr>
          <w:szCs w:val="20"/>
        </w:rPr>
        <w:t>Bonnie L. Bal</w:t>
      </w:r>
      <w:r w:rsidR="004C72F1">
        <w:rPr>
          <w:szCs w:val="20"/>
        </w:rPr>
        <w:t>z</w:t>
      </w:r>
      <w:r w:rsidR="00983DA0">
        <w:rPr>
          <w:szCs w:val="20"/>
        </w:rPr>
        <w:t>er, MD, PhD; Thomas J. Flotte, MD</w:t>
      </w:r>
      <w:r w:rsidR="00581238">
        <w:rPr>
          <w:szCs w:val="20"/>
        </w:rPr>
        <w:t>; Timothy H. McCalmont, MD</w:t>
      </w:r>
      <w:r w:rsidR="00E73704">
        <w:rPr>
          <w:szCs w:val="20"/>
        </w:rPr>
        <w:t xml:space="preserve">; </w:t>
      </w:r>
      <w:r w:rsidR="00E73704" w:rsidRPr="00E73704">
        <w:rPr>
          <w:szCs w:val="20"/>
        </w:rPr>
        <w:t>Bruce Robert Smoller, MD</w:t>
      </w:r>
    </w:p>
    <w:bookmarkEnd w:id="1"/>
    <w:p w14:paraId="1EAEE516" w14:textId="77777777" w:rsidR="005A2FFF" w:rsidRPr="00BD08F2" w:rsidRDefault="005A2FFF" w:rsidP="005A2FFF">
      <w:pPr>
        <w:rPr>
          <w:rFonts w:cs="Arial"/>
          <w:kern w:val="18"/>
        </w:rPr>
      </w:pPr>
      <w:r w:rsidRPr="00BD08F2">
        <w:rPr>
          <w:rFonts w:cs="Arial"/>
          <w:kern w:val="18"/>
        </w:rPr>
        <w:t>With guidance from the CAP Cancer and CAP Pathology Electronic Reporting Committee</w:t>
      </w:r>
      <w:r>
        <w:rPr>
          <w:rFonts w:cs="Arial"/>
          <w:kern w:val="18"/>
        </w:rPr>
        <w:t>s</w:t>
      </w:r>
      <w:r w:rsidRPr="00BD08F2">
        <w:rPr>
          <w:rFonts w:cs="Arial"/>
          <w:kern w:val="18"/>
        </w:rPr>
        <w:t>.</w:t>
      </w:r>
    </w:p>
    <w:p w14:paraId="36974347" w14:textId="77777777" w:rsidR="005A2FFF" w:rsidRPr="000953DF" w:rsidRDefault="005A2FFF" w:rsidP="00540D78">
      <w:pPr>
        <w:spacing w:before="60"/>
        <w:rPr>
          <w:rFonts w:cs="Arial"/>
          <w:i/>
          <w:kern w:val="18"/>
          <w:sz w:val="18"/>
          <w:szCs w:val="18"/>
        </w:rPr>
      </w:pPr>
      <w:r w:rsidRPr="000953DF">
        <w:rPr>
          <w:rFonts w:cs="Arial"/>
          <w:i/>
          <w:kern w:val="18"/>
          <w:sz w:val="18"/>
          <w:szCs w:val="18"/>
        </w:rPr>
        <w:t xml:space="preserve">* Denotes primary author. </w:t>
      </w:r>
      <w:r w:rsidRPr="000953DF">
        <w:rPr>
          <w:rFonts w:cs="Arial"/>
          <w:i/>
          <w:kern w:val="20"/>
          <w:sz w:val="18"/>
          <w:szCs w:val="18"/>
        </w:rPr>
        <w:t>A</w:t>
      </w:r>
      <w:r w:rsidRPr="000953DF">
        <w:rPr>
          <w:rFonts w:cs="Arial"/>
          <w:i/>
          <w:kern w:val="18"/>
          <w:sz w:val="18"/>
          <w:szCs w:val="18"/>
        </w:rPr>
        <w:t>ll other contributing authors are listed alphabetically.</w:t>
      </w:r>
    </w:p>
    <w:p w14:paraId="70E333DF" w14:textId="0DA94063" w:rsidR="005A2FFF" w:rsidRPr="00B74B56" w:rsidRDefault="00590CE6" w:rsidP="005A2FFF">
      <w:pPr>
        <w:tabs>
          <w:tab w:val="left" w:pos="0"/>
        </w:tabs>
        <w:rPr>
          <w:rFonts w:cs="Arial"/>
          <w:b/>
          <w:kern w:val="18"/>
        </w:rPr>
      </w:pPr>
      <w:r w:rsidRPr="00376199">
        <w:rPr>
          <w:rFonts w:cs="Arial"/>
          <w:szCs w:val="20"/>
        </w:rPr>
        <w:br w:type="page"/>
      </w:r>
    </w:p>
    <w:p w14:paraId="58BD1C34" w14:textId="77777777" w:rsidR="005A2FFF" w:rsidRPr="00B74B56" w:rsidRDefault="005A2FFF" w:rsidP="005A2FFF">
      <w:pPr>
        <w:tabs>
          <w:tab w:val="left" w:pos="0"/>
        </w:tabs>
        <w:rPr>
          <w:rFonts w:cs="Arial"/>
          <w:b/>
          <w:kern w:val="18"/>
        </w:rPr>
      </w:pPr>
      <w:r w:rsidRPr="00B74B56">
        <w:rPr>
          <w:rFonts w:cs="Arial"/>
          <w:b/>
          <w:kern w:val="18"/>
        </w:rPr>
        <w:lastRenderedPageBreak/>
        <w:t>Accreditation Requirements</w:t>
      </w:r>
    </w:p>
    <w:p w14:paraId="69EFE110" w14:textId="3117CB8A" w:rsidR="005A2FFF" w:rsidRPr="00B74B56" w:rsidRDefault="005A2FFF" w:rsidP="005A2FFF">
      <w:pPr>
        <w:rPr>
          <w:rFonts w:eastAsia="Arial" w:cs="Arial"/>
          <w:iCs/>
        </w:rPr>
      </w:pPr>
      <w:r w:rsidRPr="00B74B56">
        <w:rPr>
          <w:rFonts w:eastAsia="Calibri" w:cs="Arial"/>
        </w:rPr>
        <w:t>This protocol can be utilized for a variety of procedures and tumor types for clinical care purposes.</w:t>
      </w:r>
      <w:r w:rsidRPr="00B74B56">
        <w:rPr>
          <w:rFonts w:eastAsia="Calibri" w:cs="Arial"/>
          <w:color w:val="000000"/>
        </w:rPr>
        <w:t xml:space="preserve"> </w:t>
      </w:r>
      <w:r w:rsidRPr="00B74B56">
        <w:rPr>
          <w:rFonts w:eastAsia="Calibri" w:cs="Arial"/>
        </w:rPr>
        <w:t>For accreditation purposes</w:t>
      </w:r>
      <w:r w:rsidR="00357D61">
        <w:rPr>
          <w:rFonts w:eastAsia="Calibri" w:cs="Arial"/>
        </w:rPr>
        <w:t>,</w:t>
      </w:r>
      <w:r w:rsidRPr="00B74B56">
        <w:rPr>
          <w:rFonts w:eastAsia="Calibri" w:cs="Arial"/>
        </w:rPr>
        <w:t xml:space="preserve"> only the definitive primary cancer resection specimen is required to have the core and conditional data elements reported in a synoptic format</w:t>
      </w:r>
      <w:r w:rsidRPr="00B74B56">
        <w:rPr>
          <w:rFonts w:eastAsia="Calibri" w:cs="Arial"/>
          <w:color w:val="000000"/>
        </w:rPr>
        <w:t xml:space="preserve">. </w:t>
      </w:r>
    </w:p>
    <w:p w14:paraId="329A0B6A" w14:textId="7F0C7C94" w:rsidR="005A2FFF" w:rsidRPr="00B74B56" w:rsidRDefault="005A2FFF" w:rsidP="005A2FFF">
      <w:pPr>
        <w:numPr>
          <w:ilvl w:val="0"/>
          <w:numId w:val="39"/>
        </w:numPr>
        <w:tabs>
          <w:tab w:val="left" w:pos="540"/>
        </w:tabs>
        <w:ind w:left="540"/>
        <w:contextualSpacing/>
        <w:rPr>
          <w:rFonts w:eastAsia="Arial" w:cs="Arial"/>
          <w:color w:val="000000"/>
        </w:rPr>
      </w:pPr>
      <w:r w:rsidRPr="00B74B56">
        <w:rPr>
          <w:rFonts w:eastAsia="Arial" w:cs="Arial"/>
          <w:color w:val="000000"/>
          <w:u w:val="single"/>
        </w:rPr>
        <w:t>Core data elements</w:t>
      </w:r>
      <w:r w:rsidRPr="00B74B56">
        <w:rPr>
          <w:rFonts w:eastAsia="Arial" w:cs="Arial"/>
          <w:color w:val="000000"/>
        </w:rPr>
        <w:t xml:space="preserve"> are required in reports to adequately describe appropriate malignancies. For accreditation purposes, essential data elements must be reported in all instances, even if the response is “not applicable” or “cannot be determined</w:t>
      </w:r>
      <w:r w:rsidR="00DB26EF">
        <w:rPr>
          <w:rFonts w:eastAsia="Arial" w:cs="Arial"/>
          <w:color w:val="000000"/>
        </w:rPr>
        <w:t>.</w:t>
      </w:r>
      <w:r w:rsidRPr="00B74B56">
        <w:rPr>
          <w:rFonts w:eastAsia="Arial" w:cs="Arial"/>
          <w:color w:val="000000"/>
        </w:rPr>
        <w:t>”</w:t>
      </w:r>
    </w:p>
    <w:p w14:paraId="5AB4AADC" w14:textId="77777777" w:rsidR="005A2FFF" w:rsidRPr="00B74B56" w:rsidRDefault="005A2FFF" w:rsidP="005A2FFF">
      <w:pPr>
        <w:numPr>
          <w:ilvl w:val="0"/>
          <w:numId w:val="39"/>
        </w:numPr>
        <w:ind w:left="540"/>
        <w:rPr>
          <w:rFonts w:eastAsia="Arial" w:cs="Arial"/>
          <w:color w:val="000000"/>
        </w:rPr>
      </w:pPr>
      <w:r w:rsidRPr="00B74B56">
        <w:rPr>
          <w:rFonts w:eastAsia="Arial" w:cs="Arial"/>
          <w:color w:val="000000"/>
          <w:u w:val="single"/>
        </w:rPr>
        <w:t>Conditional data elements</w:t>
      </w:r>
      <w:r w:rsidRPr="00B74B56">
        <w:rPr>
          <w:rFonts w:eastAsia="Arial" w:cs="Arial"/>
          <w:color w:val="000000"/>
        </w:rPr>
        <w:t xml:space="preserve"> are only required to be reported if applicable as delineated in the protocol. For instance, the total number of lymph nodes examined must be reported, but only if nodes are present in the specimen.</w:t>
      </w:r>
    </w:p>
    <w:p w14:paraId="600BB374" w14:textId="77777777" w:rsidR="005A2FFF" w:rsidRPr="00B74B56" w:rsidRDefault="005A2FFF" w:rsidP="005A2FFF">
      <w:pPr>
        <w:numPr>
          <w:ilvl w:val="0"/>
          <w:numId w:val="39"/>
        </w:numPr>
        <w:tabs>
          <w:tab w:val="left" w:pos="540"/>
        </w:tabs>
        <w:ind w:left="540"/>
        <w:contextualSpacing/>
        <w:rPr>
          <w:rFonts w:eastAsia="Arial" w:cs="Arial"/>
          <w:color w:val="000000"/>
        </w:rPr>
      </w:pPr>
      <w:r w:rsidRPr="00B74B56">
        <w:rPr>
          <w:rFonts w:eastAsia="Arial" w:cs="Arial"/>
          <w:color w:val="000000"/>
          <w:u w:val="single"/>
        </w:rPr>
        <w:t>Optional data elements</w:t>
      </w:r>
      <w:r w:rsidRPr="00B74B56">
        <w:rPr>
          <w:rFonts w:eastAsia="Arial" w:cs="Arial"/>
          <w:color w:val="000000"/>
        </w:rPr>
        <w:t xml:space="preserve"> are identified with “+” and although not required for CAP accreditation purposes, may be considered for reporting as determined by local practice standards.</w:t>
      </w:r>
    </w:p>
    <w:p w14:paraId="3BF05ACF" w14:textId="77777777" w:rsidR="005A2FFF" w:rsidRDefault="005A2FFF" w:rsidP="005A2FFF">
      <w:pPr>
        <w:rPr>
          <w:rFonts w:eastAsia="Calibri" w:cs="Arial"/>
          <w:color w:val="000000"/>
        </w:rPr>
      </w:pPr>
      <w:r w:rsidRPr="00B74B56">
        <w:rPr>
          <w:rFonts w:eastAsia="Calibri" w:cs="Arial"/>
          <w:color w:val="000000"/>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B74B56">
        <w:rPr>
          <w:rFonts w:eastAsia="Calibri" w:cs="Arial"/>
          <w:color w:val="000000"/>
        </w:rPr>
        <w:t>ie</w:t>
      </w:r>
      <w:proofErr w:type="spellEnd"/>
      <w:r w:rsidRPr="00B74B56">
        <w:rPr>
          <w:rFonts w:eastAsia="Calibri" w:cs="Arial"/>
          <w:color w:val="000000"/>
        </w:rPr>
        <w:t>, secondary consultation, second opinion, or review of outside case at second institution).</w:t>
      </w:r>
    </w:p>
    <w:p w14:paraId="30E6B4E4" w14:textId="77777777" w:rsidR="00DF3EEB" w:rsidRDefault="00DF3EEB" w:rsidP="005A2FFF">
      <w:pPr>
        <w:rPr>
          <w:rFonts w:eastAsia="Calibri" w:cs="Arial"/>
          <w:color w:val="000000"/>
        </w:rPr>
      </w:pPr>
    </w:p>
    <w:p w14:paraId="7778D535" w14:textId="77777777" w:rsidR="00DF3EEB" w:rsidRPr="00DF3EEB" w:rsidRDefault="00DF3EEB" w:rsidP="00DF3EEB">
      <w:pPr>
        <w:rPr>
          <w:rFonts w:eastAsia="Times New Roman" w:cs="Arial"/>
          <w:b/>
          <w:bCs/>
          <w:kern w:val="24"/>
          <w:szCs w:val="20"/>
        </w:rPr>
      </w:pPr>
      <w:r w:rsidRPr="00DF3EEB">
        <w:rPr>
          <w:rFonts w:eastAsia="Times New Roman" w:cs="Arial"/>
          <w:b/>
          <w:bCs/>
          <w:kern w:val="24"/>
          <w:szCs w:val="20"/>
        </w:rPr>
        <w:t>Synoptic Reporting</w:t>
      </w:r>
    </w:p>
    <w:p w14:paraId="71984950" w14:textId="77777777" w:rsidR="00DF3EEB" w:rsidRPr="00DF3EEB" w:rsidRDefault="00DF3EEB" w:rsidP="00DF3EEB">
      <w:pPr>
        <w:rPr>
          <w:rFonts w:eastAsia="Times New Roman" w:cs="Arial"/>
          <w:kern w:val="24"/>
          <w:szCs w:val="20"/>
        </w:rPr>
      </w:pPr>
      <w:r w:rsidRPr="00DF3EEB">
        <w:rPr>
          <w:rFonts w:eastAsia="Times New Roman" w:cs="Arial"/>
          <w:kern w:val="24"/>
          <w:szCs w:val="20"/>
        </w:rPr>
        <w:t>All core and conditionally required data elements outlined on the surgical case summary from this cancer protocol must be displayed in synoptic report format. Synoptic format is defined as:</w:t>
      </w:r>
    </w:p>
    <w:p w14:paraId="7A417406" w14:textId="77777777" w:rsidR="00DF3EEB" w:rsidRPr="00DF3EEB" w:rsidRDefault="00DF3EEB" w:rsidP="00DF3EEB">
      <w:pPr>
        <w:numPr>
          <w:ilvl w:val="0"/>
          <w:numId w:val="39"/>
        </w:numPr>
        <w:tabs>
          <w:tab w:val="left" w:pos="540"/>
        </w:tabs>
        <w:ind w:left="540"/>
        <w:contextualSpacing/>
        <w:rPr>
          <w:rFonts w:eastAsia="Arial" w:cs="Arial"/>
          <w:color w:val="000000"/>
          <w:kern w:val="24"/>
          <w:szCs w:val="20"/>
        </w:rPr>
      </w:pPr>
      <w:r w:rsidRPr="00DF3EEB">
        <w:rPr>
          <w:rFonts w:eastAsia="Arial" w:cs="Arial"/>
          <w:color w:val="000000"/>
          <w:kern w:val="24"/>
          <w:szCs w:val="20"/>
        </w:rPr>
        <w:t>Data element: followed by its answer (response), outline format without the paired "Data element: Response" format is NOT considered synoptic.</w:t>
      </w:r>
    </w:p>
    <w:p w14:paraId="3C0D1506" w14:textId="1FA26ABD" w:rsidR="00DF3EEB" w:rsidRPr="00DF3EEB" w:rsidRDefault="00DF3EEB" w:rsidP="00DF3EEB">
      <w:pPr>
        <w:numPr>
          <w:ilvl w:val="0"/>
          <w:numId w:val="39"/>
        </w:numPr>
        <w:tabs>
          <w:tab w:val="left" w:pos="540"/>
        </w:tabs>
        <w:ind w:left="540"/>
        <w:contextualSpacing/>
        <w:rPr>
          <w:rFonts w:eastAsia="Arial" w:cs="Arial"/>
          <w:color w:val="000000"/>
          <w:kern w:val="24"/>
          <w:szCs w:val="20"/>
        </w:rPr>
      </w:pPr>
      <w:r w:rsidRPr="00DF3EEB">
        <w:rPr>
          <w:rFonts w:eastAsia="Arial" w:cs="Arial"/>
          <w:color w:val="000000"/>
          <w:kern w:val="24"/>
          <w:szCs w:val="20"/>
        </w:rPr>
        <w:t xml:space="preserve">The data element </w:t>
      </w:r>
      <w:r w:rsidR="00A410E3">
        <w:rPr>
          <w:rFonts w:eastAsia="Arial" w:cs="Arial"/>
          <w:color w:val="000000"/>
          <w:kern w:val="24"/>
          <w:szCs w:val="20"/>
        </w:rPr>
        <w:t>should</w:t>
      </w:r>
      <w:r w:rsidRPr="00DF3EEB">
        <w:rPr>
          <w:rFonts w:eastAsia="Arial" w:cs="Arial"/>
          <w:color w:val="000000"/>
          <w:kern w:val="24"/>
          <w:szCs w:val="20"/>
        </w:rPr>
        <w:t xml:space="preserve"> be represented in the report as it is listed in the case summary. The response for any data element may be modified from those listed in the case summary, including “Cannot be determined” if appropriate. </w:t>
      </w:r>
    </w:p>
    <w:p w14:paraId="5CEC50FC" w14:textId="77777777" w:rsidR="00DF3EEB" w:rsidRPr="00DF3EEB" w:rsidRDefault="00DF3EEB" w:rsidP="00DF3EEB">
      <w:pPr>
        <w:numPr>
          <w:ilvl w:val="0"/>
          <w:numId w:val="39"/>
        </w:numPr>
        <w:tabs>
          <w:tab w:val="left" w:pos="540"/>
        </w:tabs>
        <w:ind w:left="540"/>
        <w:contextualSpacing/>
        <w:rPr>
          <w:rFonts w:eastAsia="Arial" w:cs="Arial"/>
          <w:color w:val="000000"/>
          <w:kern w:val="24"/>
          <w:szCs w:val="20"/>
        </w:rPr>
      </w:pPr>
      <w:r w:rsidRPr="00DF3EEB">
        <w:rPr>
          <w:rFonts w:eastAsia="Arial" w:cs="Arial"/>
          <w:color w:val="000000"/>
          <w:kern w:val="24"/>
          <w:szCs w:val="20"/>
        </w:rPr>
        <w:t xml:space="preserve">Each diagnostic parameter pair (Data element: Response) is listed on a separate line or in a tabular format to achieve visual separation. The following exceptions </w:t>
      </w:r>
      <w:proofErr w:type="gramStart"/>
      <w:r w:rsidRPr="00DF3EEB">
        <w:rPr>
          <w:rFonts w:eastAsia="Arial" w:cs="Arial"/>
          <w:color w:val="000000"/>
          <w:kern w:val="24"/>
          <w:szCs w:val="20"/>
        </w:rPr>
        <w:t>are allowed to</w:t>
      </w:r>
      <w:proofErr w:type="gramEnd"/>
      <w:r w:rsidRPr="00DF3EEB">
        <w:rPr>
          <w:rFonts w:eastAsia="Arial" w:cs="Arial"/>
          <w:color w:val="000000"/>
          <w:kern w:val="24"/>
          <w:szCs w:val="20"/>
        </w:rPr>
        <w:t xml:space="preserve"> be listed on one line:</w:t>
      </w:r>
    </w:p>
    <w:p w14:paraId="70EBAA29" w14:textId="77777777" w:rsidR="00DF3EEB" w:rsidRPr="00DF3EEB" w:rsidRDefault="00DF3EEB" w:rsidP="00DF3EEB">
      <w:pPr>
        <w:numPr>
          <w:ilvl w:val="1"/>
          <w:numId w:val="42"/>
        </w:numPr>
        <w:tabs>
          <w:tab w:val="left" w:pos="540"/>
        </w:tabs>
        <w:contextualSpacing/>
        <w:rPr>
          <w:rFonts w:eastAsia="Arial" w:cs="Arial"/>
          <w:color w:val="000000"/>
          <w:kern w:val="24"/>
          <w:szCs w:val="20"/>
        </w:rPr>
      </w:pPr>
      <w:r w:rsidRPr="00DF3EEB">
        <w:rPr>
          <w:rFonts w:eastAsia="Arial" w:cs="Arial"/>
          <w:color w:val="000000"/>
          <w:kern w:val="24"/>
          <w:szCs w:val="20"/>
        </w:rPr>
        <w:t>Anatomic site or specimen, laterality, and procedure</w:t>
      </w:r>
    </w:p>
    <w:p w14:paraId="1BEBE633" w14:textId="77777777" w:rsidR="00DF3EEB" w:rsidRPr="00DF3EEB" w:rsidRDefault="00DF3EEB" w:rsidP="00DF3EEB">
      <w:pPr>
        <w:numPr>
          <w:ilvl w:val="1"/>
          <w:numId w:val="42"/>
        </w:numPr>
        <w:tabs>
          <w:tab w:val="left" w:pos="540"/>
        </w:tabs>
        <w:contextualSpacing/>
        <w:rPr>
          <w:rFonts w:eastAsia="Arial" w:cs="Arial"/>
          <w:color w:val="000000"/>
          <w:kern w:val="24"/>
          <w:szCs w:val="20"/>
        </w:rPr>
      </w:pPr>
      <w:r w:rsidRPr="00DF3EEB">
        <w:rPr>
          <w:rFonts w:eastAsia="Arial" w:cs="Arial"/>
          <w:color w:val="000000"/>
          <w:kern w:val="24"/>
          <w:szCs w:val="20"/>
        </w:rPr>
        <w:t>Pathologic Stage Classification (</w:t>
      </w:r>
      <w:proofErr w:type="spellStart"/>
      <w:r w:rsidRPr="00DF3EEB">
        <w:rPr>
          <w:rFonts w:eastAsia="Arial" w:cs="Arial"/>
          <w:color w:val="000000"/>
          <w:kern w:val="24"/>
          <w:szCs w:val="20"/>
        </w:rPr>
        <w:t>pTNM</w:t>
      </w:r>
      <w:proofErr w:type="spellEnd"/>
      <w:r w:rsidRPr="00DF3EEB">
        <w:rPr>
          <w:rFonts w:eastAsia="Arial" w:cs="Arial"/>
          <w:color w:val="000000"/>
          <w:kern w:val="24"/>
          <w:szCs w:val="20"/>
        </w:rPr>
        <w:t>) elements</w:t>
      </w:r>
    </w:p>
    <w:p w14:paraId="43EAFD61" w14:textId="77777777" w:rsidR="00DF3EEB" w:rsidRPr="00DF3EEB" w:rsidRDefault="00DF3EEB" w:rsidP="00DF3EEB">
      <w:pPr>
        <w:numPr>
          <w:ilvl w:val="1"/>
          <w:numId w:val="42"/>
        </w:numPr>
        <w:tabs>
          <w:tab w:val="left" w:pos="540"/>
        </w:tabs>
        <w:contextualSpacing/>
        <w:rPr>
          <w:rFonts w:eastAsia="Arial" w:cs="Arial"/>
          <w:color w:val="000000"/>
          <w:kern w:val="24"/>
          <w:szCs w:val="20"/>
        </w:rPr>
      </w:pPr>
      <w:r w:rsidRPr="00DF3EEB">
        <w:rPr>
          <w:rFonts w:eastAsia="Arial" w:cs="Arial"/>
          <w:color w:val="000000"/>
          <w:kern w:val="24"/>
          <w:szCs w:val="20"/>
        </w:rPr>
        <w:t xml:space="preserve">Negative margins, </w:t>
      </w:r>
      <w:proofErr w:type="gramStart"/>
      <w:r w:rsidRPr="00DF3EEB">
        <w:rPr>
          <w:rFonts w:eastAsia="Arial" w:cs="Arial"/>
          <w:color w:val="000000"/>
          <w:kern w:val="24"/>
          <w:szCs w:val="20"/>
        </w:rPr>
        <w:t>as long as</w:t>
      </w:r>
      <w:proofErr w:type="gramEnd"/>
      <w:r w:rsidRPr="00DF3EEB">
        <w:rPr>
          <w:rFonts w:eastAsia="Arial" w:cs="Arial"/>
          <w:color w:val="000000"/>
          <w:kern w:val="24"/>
          <w:szCs w:val="20"/>
        </w:rPr>
        <w:t xml:space="preserve"> all negative margins are specifically enumerated where applicable</w:t>
      </w:r>
    </w:p>
    <w:p w14:paraId="29075DB0" w14:textId="77777777" w:rsidR="00DF3EEB" w:rsidRPr="00DF3EEB" w:rsidRDefault="00DF3EEB" w:rsidP="00DF3EEB">
      <w:pPr>
        <w:numPr>
          <w:ilvl w:val="0"/>
          <w:numId w:val="39"/>
        </w:numPr>
        <w:tabs>
          <w:tab w:val="left" w:pos="540"/>
        </w:tabs>
        <w:ind w:left="540"/>
        <w:contextualSpacing/>
        <w:rPr>
          <w:rFonts w:eastAsia="Arial" w:cs="Arial"/>
          <w:color w:val="000000"/>
          <w:kern w:val="24"/>
          <w:szCs w:val="20"/>
        </w:rPr>
      </w:pPr>
      <w:r w:rsidRPr="00DF3EEB">
        <w:rPr>
          <w:rFonts w:eastAsia="Arial" w:cs="Arial"/>
          <w:color w:val="000000"/>
          <w:kern w:val="24"/>
          <w:szCs w:val="20"/>
        </w:rPr>
        <w:t>The synoptic portion of the report can appear in the diagnosis section of the pathology report, at the end of the report or in a separate section, but all Data element: Responses must be listed together in one location</w:t>
      </w:r>
    </w:p>
    <w:p w14:paraId="1AA1EE8C" w14:textId="57144E14" w:rsidR="00DF3EEB" w:rsidRDefault="00DF3EEB" w:rsidP="00DF3EEB">
      <w:pPr>
        <w:rPr>
          <w:rFonts w:eastAsia="Arial" w:cs="Arial"/>
          <w:iCs/>
          <w:szCs w:val="20"/>
        </w:rPr>
      </w:pPr>
      <w:r w:rsidRPr="00DF3EEB">
        <w:rPr>
          <w:rFonts w:eastAsia="Arial" w:cs="Arial"/>
          <w:szCs w:val="20"/>
        </w:rPr>
        <w:t xml:space="preserve">Organizations and pathologists may choose to </w:t>
      </w:r>
      <w:r w:rsidRPr="00DF3EEB">
        <w:rPr>
          <w:rFonts w:eastAsia="Arial" w:cs="Arial"/>
          <w:iCs/>
          <w:szCs w:val="20"/>
        </w:rPr>
        <w:t>list the required elements in any order</w:t>
      </w:r>
      <w:r w:rsidRPr="00DF3EEB">
        <w:rPr>
          <w:rFonts w:eastAsia="Arial" w:cs="Arial"/>
          <w:szCs w:val="20"/>
        </w:rPr>
        <w:t xml:space="preserve">, </w:t>
      </w:r>
      <w:r w:rsidRPr="00DF3EEB">
        <w:rPr>
          <w:rFonts w:eastAsia="Arial" w:cs="Arial"/>
          <w:iCs/>
          <w:szCs w:val="20"/>
        </w:rPr>
        <w:t>use additional methods in order to enhance or achieve visual separation</w:t>
      </w:r>
      <w:r w:rsidRPr="00DF3EEB">
        <w:rPr>
          <w:rFonts w:eastAsia="Arial" w:cs="Arial"/>
          <w:szCs w:val="20"/>
        </w:rPr>
        <w:t xml:space="preserve">, or </w:t>
      </w:r>
      <w:r w:rsidRPr="00DF3EEB">
        <w:rPr>
          <w:rFonts w:eastAsia="Arial" w:cs="Arial"/>
          <w:iCs/>
          <w:szCs w:val="20"/>
        </w:rPr>
        <w:t>add optional items within the synoptic report</w:t>
      </w:r>
      <w:r w:rsidRPr="00DF3EEB">
        <w:rPr>
          <w:rFonts w:eastAsia="Arial" w:cs="Arial"/>
          <w:szCs w:val="20"/>
        </w:rPr>
        <w:t xml:space="preserve">. The report may </w:t>
      </w:r>
      <w:r w:rsidRPr="00DF3EEB">
        <w:rPr>
          <w:rFonts w:eastAsia="Arial" w:cs="Arial"/>
          <w:iCs/>
          <w:szCs w:val="20"/>
        </w:rPr>
        <w:t>have required elements in a summary format elsewhere in the report IN ADDITION TO but not as replac</w:t>
      </w:r>
      <w:r w:rsidR="009C6F5B">
        <w:rPr>
          <w:rFonts w:eastAsia="Arial" w:cs="Arial"/>
          <w:iCs/>
          <w:szCs w:val="20"/>
        </w:rPr>
        <w:t xml:space="preserve">ement for the synoptic report </w:t>
      </w:r>
      <w:proofErr w:type="spellStart"/>
      <w:r w:rsidR="009C6F5B">
        <w:rPr>
          <w:rFonts w:eastAsia="Arial" w:cs="Arial"/>
          <w:iCs/>
          <w:szCs w:val="20"/>
        </w:rPr>
        <w:t>ie</w:t>
      </w:r>
      <w:proofErr w:type="spellEnd"/>
      <w:r w:rsidR="009C6F5B">
        <w:rPr>
          <w:rFonts w:eastAsia="Arial" w:cs="Arial"/>
          <w:iCs/>
          <w:szCs w:val="20"/>
        </w:rPr>
        <w:t>,</w:t>
      </w:r>
      <w:r w:rsidRPr="00DF3EEB">
        <w:rPr>
          <w:rFonts w:eastAsia="Arial" w:cs="Arial"/>
          <w:iCs/>
          <w:szCs w:val="20"/>
        </w:rPr>
        <w:t xml:space="preserve"> all required elements must be in the synoptic portion of the report in the format defined above.</w:t>
      </w:r>
    </w:p>
    <w:p w14:paraId="41044702" w14:textId="77777777" w:rsidR="00A94DD8" w:rsidRPr="00DF3EEB" w:rsidRDefault="00A94DD8" w:rsidP="00DF3EEB">
      <w:pPr>
        <w:rPr>
          <w:rFonts w:eastAsia="Arial" w:cs="Arial"/>
          <w:iCs/>
          <w:szCs w:val="20"/>
        </w:rPr>
      </w:pPr>
    </w:p>
    <w:p w14:paraId="4D65CBF2" w14:textId="7339D383" w:rsidR="005A2FFF" w:rsidRPr="00DF3EEB" w:rsidRDefault="00DF3EEB" w:rsidP="005A2FFF">
      <w:pPr>
        <w:pStyle w:val="Head2"/>
        <w:rPr>
          <w:rFonts w:ascii="Arial" w:hAnsi="Arial" w:cs="Arial"/>
          <w:sz w:val="26"/>
          <w:szCs w:val="26"/>
        </w:rPr>
      </w:pPr>
      <w:r>
        <w:rPr>
          <w:rFonts w:ascii="Arial" w:hAnsi="Arial" w:cs="Arial"/>
          <w:sz w:val="26"/>
          <w:szCs w:val="26"/>
        </w:rPr>
        <w:t>Summary of Changes</w:t>
      </w:r>
    </w:p>
    <w:p w14:paraId="2722C231" w14:textId="5AAE7F28" w:rsidR="008C001B" w:rsidRDefault="00D0708B" w:rsidP="008C001B">
      <w:pPr>
        <w:rPr>
          <w:rFonts w:cs="Arial"/>
        </w:rPr>
      </w:pPr>
      <w:r>
        <w:rPr>
          <w:rFonts w:cs="Arial"/>
          <w:b/>
        </w:rPr>
        <w:t xml:space="preserve">Version </w:t>
      </w:r>
      <w:r w:rsidR="00A254B3" w:rsidRPr="005B7EF5">
        <w:rPr>
          <w:rFonts w:cs="Arial"/>
          <w:b/>
        </w:rPr>
        <w:t>4.</w:t>
      </w:r>
      <w:r w:rsidR="00E54C43">
        <w:rPr>
          <w:rFonts w:cs="Arial"/>
          <w:b/>
        </w:rPr>
        <w:t>2</w:t>
      </w:r>
      <w:r w:rsidR="00A254B3" w:rsidRPr="005B7EF5">
        <w:rPr>
          <w:rFonts w:cs="Arial"/>
          <w:b/>
        </w:rPr>
        <w:t>.</w:t>
      </w:r>
      <w:r w:rsidR="00332624">
        <w:rPr>
          <w:rFonts w:cs="Arial"/>
          <w:b/>
        </w:rPr>
        <w:t>0</w:t>
      </w:r>
      <w:r w:rsidR="00A254B3" w:rsidRPr="005B7EF5">
        <w:rPr>
          <w:rFonts w:cs="Arial"/>
          <w:b/>
        </w:rPr>
        <w:t>.</w:t>
      </w:r>
      <w:r w:rsidR="00AD334D">
        <w:rPr>
          <w:rFonts w:cs="Arial"/>
          <w:b/>
        </w:rPr>
        <w:t>0</w:t>
      </w:r>
      <w:bookmarkStart w:id="2" w:name="_Hlk10812488"/>
    </w:p>
    <w:p w14:paraId="27BFDB59" w14:textId="47626AC9" w:rsidR="00455E6D" w:rsidRDefault="00455E6D" w:rsidP="00455E6D">
      <w:pPr>
        <w:rPr>
          <w:rFonts w:cs="Arial"/>
          <w:b/>
        </w:rPr>
      </w:pPr>
      <w:r w:rsidRPr="00C33C60">
        <w:rPr>
          <w:rFonts w:cs="Arial"/>
          <w:b/>
        </w:rPr>
        <w:t>The following w</w:t>
      </w:r>
      <w:r>
        <w:rPr>
          <w:rFonts w:cs="Arial"/>
          <w:b/>
        </w:rPr>
        <w:t>as</w:t>
      </w:r>
      <w:r w:rsidRPr="00C33C60">
        <w:rPr>
          <w:rFonts w:cs="Arial"/>
          <w:b/>
        </w:rPr>
        <w:t xml:space="preserve"> modified:</w:t>
      </w:r>
    </w:p>
    <w:p w14:paraId="65D59E13" w14:textId="1EE61B73" w:rsidR="00E31808" w:rsidRDefault="00E31808" w:rsidP="00455E6D">
      <w:pPr>
        <w:rPr>
          <w:rFonts w:cs="Arial"/>
          <w:bCs/>
        </w:rPr>
      </w:pPr>
      <w:r>
        <w:rPr>
          <w:rFonts w:cs="Arial"/>
          <w:bCs/>
        </w:rPr>
        <w:t>Required status changed from conditionally reported to optional for Specify location(s) under Peripheral Margins</w:t>
      </w:r>
    </w:p>
    <w:p w14:paraId="25A76C8D" w14:textId="2E3296F2" w:rsidR="00E54C43" w:rsidRPr="00E37D49" w:rsidRDefault="00F85FFC" w:rsidP="00455E6D">
      <w:pPr>
        <w:rPr>
          <w:rFonts w:cs="Arial"/>
          <w:bCs/>
        </w:rPr>
      </w:pPr>
      <w:r w:rsidRPr="00E37D49">
        <w:rPr>
          <w:rFonts w:cs="Arial"/>
          <w:bCs/>
        </w:rPr>
        <w:t>Distance of melanoma in situ from d</w:t>
      </w:r>
      <w:r w:rsidR="00E54C43" w:rsidRPr="00E37D49">
        <w:rPr>
          <w:rFonts w:cs="Arial"/>
          <w:bCs/>
        </w:rPr>
        <w:t xml:space="preserve">eep </w:t>
      </w:r>
      <w:r w:rsidRPr="00E37D49">
        <w:rPr>
          <w:rFonts w:cs="Arial"/>
          <w:bCs/>
        </w:rPr>
        <w:t>m</w:t>
      </w:r>
      <w:r w:rsidR="00E54C43" w:rsidRPr="00E37D49">
        <w:rPr>
          <w:rFonts w:cs="Arial"/>
          <w:bCs/>
        </w:rPr>
        <w:t>argin</w:t>
      </w:r>
      <w:r w:rsidRPr="00E37D49">
        <w:rPr>
          <w:rFonts w:cs="Arial"/>
          <w:bCs/>
        </w:rPr>
        <w:t xml:space="preserve"> was </w:t>
      </w:r>
      <w:r w:rsidR="00EC1B06" w:rsidRPr="00E37D49">
        <w:rPr>
          <w:rFonts w:cs="Arial"/>
          <w:bCs/>
        </w:rPr>
        <w:t>added as</w:t>
      </w:r>
      <w:r w:rsidRPr="00E37D49">
        <w:rPr>
          <w:rFonts w:cs="Arial"/>
          <w:bCs/>
        </w:rPr>
        <w:t xml:space="preserve"> an optional element</w:t>
      </w:r>
    </w:p>
    <w:p w14:paraId="26508A31" w14:textId="7A6E7982" w:rsidR="00EC1B06" w:rsidRPr="00E37D49" w:rsidRDefault="00EC1B06" w:rsidP="00455E6D">
      <w:pPr>
        <w:rPr>
          <w:rFonts w:cs="Arial"/>
          <w:bCs/>
        </w:rPr>
      </w:pPr>
      <w:r w:rsidRPr="00E37D49">
        <w:rPr>
          <w:rFonts w:cs="Arial"/>
          <w:bCs/>
        </w:rPr>
        <w:t>Updated Explanatory Note G</w:t>
      </w:r>
    </w:p>
    <w:bookmarkEnd w:id="2"/>
    <w:p w14:paraId="02308D6D" w14:textId="77777777" w:rsidR="00A254B3" w:rsidRDefault="00A254B3" w:rsidP="005A2FFF">
      <w:pPr>
        <w:rPr>
          <w:rFonts w:cs="Arial"/>
        </w:rPr>
      </w:pPr>
    </w:p>
    <w:p w14:paraId="1063870B" w14:textId="77777777" w:rsidR="00590CE6" w:rsidRPr="00376199" w:rsidRDefault="00590CE6" w:rsidP="002444F9">
      <w:pPr>
        <w:rPr>
          <w:rFonts w:cs="Arial"/>
          <w:szCs w:val="20"/>
        </w:rPr>
        <w:sectPr w:rsidR="00590CE6" w:rsidRPr="00376199" w:rsidSect="001D7C73">
          <w:headerReference w:type="default" r:id="rId8"/>
          <w:footerReference w:type="even" r:id="rId9"/>
          <w:footerReference w:type="default" r:id="rId10"/>
          <w:headerReference w:type="first" r:id="rId11"/>
          <w:footerReference w:type="first" r:id="rId12"/>
          <w:pgSz w:w="12240" w:h="15840"/>
          <w:pgMar w:top="1440" w:right="1080" w:bottom="1440" w:left="1080" w:header="936" w:footer="720" w:gutter="0"/>
          <w:cols w:space="720"/>
          <w:titlePg/>
        </w:sectPr>
      </w:pPr>
    </w:p>
    <w:p w14:paraId="43EE5BA4" w14:textId="3BD5D3EC" w:rsidR="00AC147E" w:rsidRPr="00376199" w:rsidRDefault="00AC147E" w:rsidP="002444F9">
      <w:pPr>
        <w:rPr>
          <w:rFonts w:cs="Arial"/>
          <w:szCs w:val="20"/>
        </w:rPr>
      </w:pPr>
    </w:p>
    <w:p w14:paraId="1D1DDBE6" w14:textId="75DEB063" w:rsidR="008E0B7F" w:rsidRPr="00376199" w:rsidRDefault="008E0B7F" w:rsidP="002444F9">
      <w:pPr>
        <w:pStyle w:val="Head2"/>
        <w:rPr>
          <w:rFonts w:ascii="Arial" w:hAnsi="Arial" w:cs="Arial"/>
          <w:sz w:val="20"/>
        </w:rPr>
      </w:pPr>
      <w:r w:rsidRPr="00376199">
        <w:rPr>
          <w:rFonts w:ascii="Arial" w:hAnsi="Arial" w:cs="Arial"/>
          <w:sz w:val="20"/>
        </w:rPr>
        <w:t>Surgical Pathology Cancer Case Summary</w:t>
      </w:r>
    </w:p>
    <w:p w14:paraId="1D89D455" w14:textId="77777777" w:rsidR="008E0B7F" w:rsidRPr="00376199" w:rsidRDefault="008E0B7F" w:rsidP="002444F9">
      <w:pPr>
        <w:rPr>
          <w:rFonts w:cs="Arial"/>
          <w:szCs w:val="20"/>
        </w:rPr>
      </w:pPr>
    </w:p>
    <w:p w14:paraId="4BA3892F" w14:textId="5DBD4812" w:rsidR="008E0B7F" w:rsidRPr="00376199" w:rsidRDefault="00253C0E" w:rsidP="002444F9">
      <w:pPr>
        <w:rPr>
          <w:rFonts w:cs="Arial"/>
          <w:szCs w:val="20"/>
        </w:rPr>
      </w:pPr>
      <w:r>
        <w:rPr>
          <w:rFonts w:cs="Arial"/>
          <w:szCs w:val="20"/>
        </w:rPr>
        <w:t xml:space="preserve">Protocol posting date: </w:t>
      </w:r>
      <w:r w:rsidR="00A72037">
        <w:rPr>
          <w:rFonts w:cs="Arial"/>
          <w:szCs w:val="20"/>
        </w:rPr>
        <w:t>April 2020</w:t>
      </w:r>
    </w:p>
    <w:p w14:paraId="3D6E14EE" w14:textId="77777777" w:rsidR="008E0B7F" w:rsidRPr="00376199" w:rsidRDefault="008E0B7F" w:rsidP="002444F9">
      <w:pPr>
        <w:pStyle w:val="Heading1"/>
        <w:rPr>
          <w:rFonts w:ascii="Arial" w:hAnsi="Arial" w:cs="Arial"/>
        </w:rPr>
      </w:pPr>
    </w:p>
    <w:p w14:paraId="4325B1BF" w14:textId="77777777" w:rsidR="00590CE6" w:rsidRPr="00376199" w:rsidRDefault="00590CE6" w:rsidP="002444F9">
      <w:pPr>
        <w:pStyle w:val="Heading1"/>
        <w:rPr>
          <w:rFonts w:ascii="Arial" w:hAnsi="Arial" w:cs="Arial"/>
          <w:szCs w:val="20"/>
        </w:rPr>
      </w:pPr>
      <w:r w:rsidRPr="00376199">
        <w:rPr>
          <w:rFonts w:ascii="Arial" w:hAnsi="Arial" w:cs="Arial"/>
          <w:szCs w:val="20"/>
        </w:rPr>
        <w:t>MELANOMA OF THE SKIN: Excision, Re-Excision</w:t>
      </w:r>
    </w:p>
    <w:p w14:paraId="1820CA93" w14:textId="77777777" w:rsidR="00590CE6" w:rsidRPr="00376199" w:rsidRDefault="00590CE6" w:rsidP="002444F9">
      <w:pPr>
        <w:rPr>
          <w:rFonts w:cs="Arial"/>
          <w:szCs w:val="20"/>
        </w:rPr>
      </w:pPr>
    </w:p>
    <w:p w14:paraId="3D08293E" w14:textId="77777777" w:rsidR="00590CE6" w:rsidRPr="00376199" w:rsidRDefault="00590CE6" w:rsidP="002444F9">
      <w:pPr>
        <w:rPr>
          <w:rFonts w:cs="Arial"/>
          <w:b/>
          <w:szCs w:val="20"/>
        </w:rPr>
      </w:pPr>
      <w:r w:rsidRPr="00376199">
        <w:rPr>
          <w:rFonts w:cs="Arial"/>
          <w:b/>
          <w:szCs w:val="20"/>
        </w:rPr>
        <w:t>Select a single response unless otherwise indicated.</w:t>
      </w:r>
    </w:p>
    <w:p w14:paraId="7D230011" w14:textId="77777777" w:rsidR="00590CE6" w:rsidRPr="00376199" w:rsidRDefault="00590CE6" w:rsidP="002444F9">
      <w:pPr>
        <w:pStyle w:val="Heading2"/>
        <w:rPr>
          <w:rFonts w:ascii="Arial" w:hAnsi="Arial" w:cs="Arial"/>
          <w:szCs w:val="20"/>
        </w:rPr>
      </w:pPr>
    </w:p>
    <w:p w14:paraId="42C6967E" w14:textId="77777777" w:rsidR="00590CE6" w:rsidRPr="00376199" w:rsidRDefault="00590CE6" w:rsidP="002444F9">
      <w:pPr>
        <w:pStyle w:val="Heading2"/>
        <w:rPr>
          <w:rFonts w:ascii="Arial" w:hAnsi="Arial" w:cs="Arial"/>
          <w:szCs w:val="20"/>
        </w:rPr>
      </w:pPr>
      <w:r w:rsidRPr="00376199">
        <w:rPr>
          <w:rFonts w:ascii="Arial" w:hAnsi="Arial" w:cs="Arial"/>
          <w:szCs w:val="20"/>
        </w:rPr>
        <w:t>Procedure (select all that apply)</w:t>
      </w:r>
      <w:r w:rsidRPr="00376199">
        <w:rPr>
          <w:rFonts w:ascii="Arial" w:hAnsi="Arial" w:cs="Arial"/>
          <w:b w:val="0"/>
          <w:bCs w:val="0"/>
          <w:szCs w:val="20"/>
        </w:rPr>
        <w:t xml:space="preserve"> </w:t>
      </w:r>
      <w:r w:rsidRPr="00376199">
        <w:rPr>
          <w:rFonts w:ascii="Arial" w:hAnsi="Arial" w:cs="Arial"/>
          <w:bCs w:val="0"/>
          <w:szCs w:val="20"/>
        </w:rPr>
        <w:t>(Note A)</w:t>
      </w:r>
    </w:p>
    <w:p w14:paraId="5788459A" w14:textId="77777777" w:rsidR="00590CE6" w:rsidRPr="00376199" w:rsidRDefault="00590CE6" w:rsidP="002444F9">
      <w:pPr>
        <w:rPr>
          <w:rFonts w:cs="Arial"/>
          <w:szCs w:val="20"/>
        </w:rPr>
      </w:pPr>
      <w:r w:rsidRPr="00376199">
        <w:rPr>
          <w:rFonts w:cs="Arial"/>
          <w:szCs w:val="20"/>
        </w:rPr>
        <w:t>___ Excision</w:t>
      </w:r>
    </w:p>
    <w:p w14:paraId="21E2F904" w14:textId="77777777" w:rsidR="00590CE6" w:rsidRPr="00376199" w:rsidRDefault="00590CE6" w:rsidP="002444F9">
      <w:pPr>
        <w:rPr>
          <w:rFonts w:cs="Arial"/>
          <w:szCs w:val="20"/>
        </w:rPr>
      </w:pPr>
      <w:r w:rsidRPr="00376199">
        <w:rPr>
          <w:rFonts w:cs="Arial"/>
          <w:szCs w:val="20"/>
        </w:rPr>
        <w:t>___ Re-excision</w:t>
      </w:r>
    </w:p>
    <w:p w14:paraId="1B77E0A7" w14:textId="5C89BD5D" w:rsidR="00590CE6" w:rsidRPr="00376199" w:rsidRDefault="00590CE6" w:rsidP="002444F9">
      <w:pPr>
        <w:rPr>
          <w:rFonts w:cs="Arial"/>
          <w:szCs w:val="20"/>
        </w:rPr>
      </w:pPr>
      <w:r w:rsidRPr="00376199">
        <w:rPr>
          <w:rFonts w:cs="Arial"/>
          <w:szCs w:val="20"/>
        </w:rPr>
        <w:t xml:space="preserve">___ </w:t>
      </w:r>
      <w:r w:rsidR="00046FCE">
        <w:rPr>
          <w:rFonts w:cs="Arial"/>
          <w:szCs w:val="20"/>
        </w:rPr>
        <w:t>S</w:t>
      </w:r>
      <w:r w:rsidRPr="00376199">
        <w:rPr>
          <w:rFonts w:cs="Arial"/>
          <w:szCs w:val="20"/>
        </w:rPr>
        <w:t>entinel node(s)</w:t>
      </w:r>
      <w:r w:rsidR="00046FCE">
        <w:rPr>
          <w:rFonts w:cs="Arial"/>
          <w:szCs w:val="20"/>
        </w:rPr>
        <w:t xml:space="preserve"> biopsy</w:t>
      </w:r>
    </w:p>
    <w:p w14:paraId="60F2241C" w14:textId="77777777" w:rsidR="00590CE6" w:rsidRPr="00376199" w:rsidRDefault="00590CE6" w:rsidP="002444F9">
      <w:pPr>
        <w:rPr>
          <w:rFonts w:cs="Arial"/>
          <w:szCs w:val="20"/>
        </w:rPr>
      </w:pPr>
      <w:r w:rsidRPr="00376199">
        <w:rPr>
          <w:rFonts w:cs="Arial"/>
          <w:szCs w:val="20"/>
        </w:rPr>
        <w:t>___ Lymphadenectomy, regional nodes (specify): ____________________________</w:t>
      </w:r>
    </w:p>
    <w:p w14:paraId="44601DEA" w14:textId="77777777" w:rsidR="00590CE6" w:rsidRPr="00376199" w:rsidRDefault="00590CE6" w:rsidP="002444F9">
      <w:pPr>
        <w:rPr>
          <w:rFonts w:cs="Arial"/>
          <w:szCs w:val="20"/>
        </w:rPr>
      </w:pPr>
      <w:r w:rsidRPr="00376199">
        <w:rPr>
          <w:rFonts w:cs="Arial"/>
          <w:szCs w:val="20"/>
        </w:rPr>
        <w:t>___ Other (specify): ____________________________</w:t>
      </w:r>
    </w:p>
    <w:p w14:paraId="36686862" w14:textId="77777777" w:rsidR="00590CE6" w:rsidRPr="00376199" w:rsidRDefault="00590CE6" w:rsidP="002444F9">
      <w:pPr>
        <w:rPr>
          <w:rFonts w:cs="Arial"/>
          <w:szCs w:val="20"/>
        </w:rPr>
      </w:pPr>
      <w:r w:rsidRPr="00376199">
        <w:rPr>
          <w:rFonts w:cs="Arial"/>
          <w:szCs w:val="20"/>
        </w:rPr>
        <w:t>___ Not specified</w:t>
      </w:r>
    </w:p>
    <w:p w14:paraId="5E79514A" w14:textId="77777777" w:rsidR="00590CE6" w:rsidRPr="00376199" w:rsidRDefault="00590CE6" w:rsidP="002444F9">
      <w:pPr>
        <w:rPr>
          <w:rFonts w:cs="Arial"/>
          <w:szCs w:val="20"/>
        </w:rPr>
      </w:pPr>
    </w:p>
    <w:p w14:paraId="6F306DFB" w14:textId="7E53520C" w:rsidR="00590CE6" w:rsidRPr="00376199" w:rsidRDefault="00FA4288" w:rsidP="002444F9">
      <w:pPr>
        <w:pStyle w:val="Heading2"/>
        <w:rPr>
          <w:rFonts w:ascii="Arial" w:hAnsi="Arial" w:cs="Arial"/>
          <w:szCs w:val="20"/>
        </w:rPr>
      </w:pPr>
      <w:r>
        <w:rPr>
          <w:rFonts w:ascii="Arial" w:hAnsi="Arial" w:cs="Arial"/>
          <w:szCs w:val="20"/>
          <w:lang w:val="en-US"/>
        </w:rPr>
        <w:t xml:space="preserve">+ </w:t>
      </w:r>
      <w:r w:rsidR="00590CE6" w:rsidRPr="00376199">
        <w:rPr>
          <w:rFonts w:ascii="Arial" w:hAnsi="Arial" w:cs="Arial"/>
          <w:szCs w:val="20"/>
        </w:rPr>
        <w:t>Specimen Laterality</w:t>
      </w:r>
    </w:p>
    <w:p w14:paraId="2FF817D1" w14:textId="5D7F9B21" w:rsidR="00590CE6" w:rsidRPr="00376199" w:rsidRDefault="00FA4288" w:rsidP="002444F9">
      <w:pPr>
        <w:rPr>
          <w:rFonts w:cs="Arial"/>
          <w:szCs w:val="20"/>
        </w:rPr>
      </w:pPr>
      <w:r>
        <w:rPr>
          <w:rFonts w:cs="Arial"/>
          <w:szCs w:val="20"/>
        </w:rPr>
        <w:t>+</w:t>
      </w:r>
      <w:r w:rsidR="00590CE6" w:rsidRPr="00376199">
        <w:rPr>
          <w:rFonts w:cs="Arial"/>
          <w:szCs w:val="20"/>
        </w:rPr>
        <w:t>___ Right</w:t>
      </w:r>
    </w:p>
    <w:p w14:paraId="5BB67A7A" w14:textId="036F3C19" w:rsidR="00590CE6" w:rsidRPr="00376199" w:rsidRDefault="00FA4288" w:rsidP="002444F9">
      <w:pPr>
        <w:rPr>
          <w:rFonts w:cs="Arial"/>
          <w:szCs w:val="20"/>
        </w:rPr>
      </w:pPr>
      <w:r>
        <w:rPr>
          <w:rFonts w:cs="Arial"/>
          <w:szCs w:val="20"/>
        </w:rPr>
        <w:t>+</w:t>
      </w:r>
      <w:r w:rsidR="00590CE6" w:rsidRPr="00376199">
        <w:rPr>
          <w:rFonts w:cs="Arial"/>
          <w:szCs w:val="20"/>
        </w:rPr>
        <w:t>___ Left</w:t>
      </w:r>
    </w:p>
    <w:p w14:paraId="02857417" w14:textId="5D614F44" w:rsidR="00590CE6" w:rsidRPr="00376199" w:rsidRDefault="00FA4288" w:rsidP="002444F9">
      <w:pPr>
        <w:rPr>
          <w:rFonts w:cs="Arial"/>
          <w:szCs w:val="20"/>
        </w:rPr>
      </w:pPr>
      <w:r>
        <w:rPr>
          <w:rFonts w:cs="Arial"/>
          <w:szCs w:val="20"/>
        </w:rPr>
        <w:t>+</w:t>
      </w:r>
      <w:r w:rsidR="00590CE6" w:rsidRPr="00376199">
        <w:rPr>
          <w:rFonts w:cs="Arial"/>
          <w:szCs w:val="20"/>
        </w:rPr>
        <w:t>___ Midline</w:t>
      </w:r>
    </w:p>
    <w:p w14:paraId="54C33AB2" w14:textId="792AC8C7" w:rsidR="00590CE6" w:rsidRPr="00376199" w:rsidRDefault="00FA4288" w:rsidP="002444F9">
      <w:pPr>
        <w:pStyle w:val="Heading2"/>
        <w:rPr>
          <w:rFonts w:ascii="Arial" w:hAnsi="Arial" w:cs="Arial"/>
          <w:b w:val="0"/>
          <w:bCs w:val="0"/>
          <w:szCs w:val="20"/>
        </w:rPr>
      </w:pPr>
      <w:r>
        <w:rPr>
          <w:rFonts w:ascii="Arial" w:hAnsi="Arial" w:cs="Arial"/>
          <w:b w:val="0"/>
          <w:bCs w:val="0"/>
          <w:szCs w:val="20"/>
          <w:lang w:val="en-US"/>
        </w:rPr>
        <w:t>+</w:t>
      </w:r>
      <w:r w:rsidR="00590CE6" w:rsidRPr="00376199">
        <w:rPr>
          <w:rFonts w:ascii="Arial" w:hAnsi="Arial" w:cs="Arial"/>
          <w:b w:val="0"/>
          <w:bCs w:val="0"/>
          <w:szCs w:val="20"/>
        </w:rPr>
        <w:t>___ Not specified</w:t>
      </w:r>
    </w:p>
    <w:p w14:paraId="60AF9C2D" w14:textId="77777777" w:rsidR="00590CE6" w:rsidRPr="00376199" w:rsidRDefault="00590CE6" w:rsidP="002444F9">
      <w:pPr>
        <w:rPr>
          <w:rFonts w:cs="Arial"/>
          <w:szCs w:val="20"/>
        </w:rPr>
      </w:pPr>
    </w:p>
    <w:p w14:paraId="4C074F33" w14:textId="159F9B25" w:rsidR="00590CE6" w:rsidRPr="00376199" w:rsidRDefault="00975DDE" w:rsidP="002444F9">
      <w:pPr>
        <w:pStyle w:val="Heading2"/>
        <w:rPr>
          <w:rFonts w:ascii="Arial" w:hAnsi="Arial" w:cs="Arial"/>
          <w:b w:val="0"/>
          <w:szCs w:val="20"/>
        </w:rPr>
      </w:pPr>
      <w:r>
        <w:rPr>
          <w:rFonts w:ascii="Arial" w:hAnsi="Arial" w:cs="Arial"/>
          <w:szCs w:val="20"/>
          <w:lang w:val="en-US"/>
        </w:rPr>
        <w:t xml:space="preserve">+ </w:t>
      </w:r>
      <w:r w:rsidR="00590CE6" w:rsidRPr="00376199">
        <w:rPr>
          <w:rFonts w:ascii="Arial" w:hAnsi="Arial" w:cs="Arial"/>
          <w:szCs w:val="20"/>
        </w:rPr>
        <w:t>Tumor Site</w:t>
      </w:r>
      <w:r>
        <w:rPr>
          <w:rFonts w:ascii="Arial" w:hAnsi="Arial" w:cs="Arial"/>
          <w:szCs w:val="20"/>
          <w:lang w:val="en-US"/>
        </w:rPr>
        <w:t xml:space="preserve"> </w:t>
      </w:r>
      <w:r w:rsidRPr="00376199">
        <w:rPr>
          <w:rFonts w:ascii="Arial" w:hAnsi="Arial" w:cs="Arial"/>
          <w:bCs w:val="0"/>
          <w:szCs w:val="20"/>
        </w:rPr>
        <w:t>(Note B)</w:t>
      </w:r>
      <w:r>
        <w:rPr>
          <w:rFonts w:ascii="Arial" w:hAnsi="Arial" w:cs="Arial"/>
          <w:szCs w:val="20"/>
          <w:lang w:val="en-US"/>
        </w:rPr>
        <w:t>: _________________</w:t>
      </w:r>
      <w:r w:rsidR="00590CE6" w:rsidRPr="00376199">
        <w:rPr>
          <w:rFonts w:ascii="Arial" w:hAnsi="Arial" w:cs="Arial"/>
          <w:szCs w:val="20"/>
        </w:rPr>
        <w:t xml:space="preserve"> </w:t>
      </w:r>
    </w:p>
    <w:p w14:paraId="57F91E58" w14:textId="77777777" w:rsidR="00590CE6" w:rsidRPr="00376199" w:rsidRDefault="00590CE6" w:rsidP="002444F9">
      <w:pPr>
        <w:rPr>
          <w:rFonts w:cs="Arial"/>
          <w:szCs w:val="20"/>
        </w:rPr>
      </w:pPr>
    </w:p>
    <w:p w14:paraId="776D89FF" w14:textId="77777777" w:rsidR="00590CE6" w:rsidRPr="00365159" w:rsidRDefault="00590CE6" w:rsidP="002444F9">
      <w:pPr>
        <w:pStyle w:val="Heading2"/>
        <w:keepNext w:val="0"/>
        <w:rPr>
          <w:rFonts w:ascii="Arial" w:hAnsi="Arial" w:cs="Arial"/>
          <w:szCs w:val="20"/>
          <w:lang w:val="en-US"/>
        </w:rPr>
      </w:pPr>
      <w:r w:rsidRPr="00376199">
        <w:rPr>
          <w:rFonts w:ascii="Arial" w:hAnsi="Arial" w:cs="Arial"/>
          <w:szCs w:val="20"/>
        </w:rPr>
        <w:t xml:space="preserve">Macroscopic Satellite Nodule(s) </w:t>
      </w:r>
      <w:r w:rsidR="008A3312">
        <w:rPr>
          <w:rFonts w:ascii="Arial" w:hAnsi="Arial" w:cs="Arial"/>
          <w:szCs w:val="20"/>
          <w:lang w:val="en-US"/>
        </w:rPr>
        <w:t>(applicable to invasive tumor only)</w:t>
      </w:r>
    </w:p>
    <w:p w14:paraId="4053EE6D" w14:textId="77777777" w:rsidR="00590CE6" w:rsidRPr="00376199" w:rsidRDefault="00590CE6" w:rsidP="002444F9">
      <w:pPr>
        <w:rPr>
          <w:rFonts w:cs="Arial"/>
          <w:szCs w:val="20"/>
        </w:rPr>
      </w:pPr>
      <w:r w:rsidRPr="00376199">
        <w:rPr>
          <w:rFonts w:cs="Arial"/>
          <w:szCs w:val="20"/>
        </w:rPr>
        <w:t>___ Not identified</w:t>
      </w:r>
    </w:p>
    <w:p w14:paraId="6EEEAFED" w14:textId="77777777" w:rsidR="00590CE6" w:rsidRPr="00376199" w:rsidRDefault="00590CE6" w:rsidP="002444F9">
      <w:pPr>
        <w:rPr>
          <w:rFonts w:cs="Arial"/>
          <w:szCs w:val="20"/>
        </w:rPr>
      </w:pPr>
      <w:r w:rsidRPr="00376199">
        <w:rPr>
          <w:rFonts w:cs="Arial"/>
          <w:szCs w:val="20"/>
        </w:rPr>
        <w:t xml:space="preserve">___ Present </w:t>
      </w:r>
    </w:p>
    <w:p w14:paraId="55DFF941" w14:textId="77777777" w:rsidR="00590CE6" w:rsidRDefault="00590CE6" w:rsidP="002444F9">
      <w:pPr>
        <w:rPr>
          <w:rFonts w:cs="Arial"/>
          <w:szCs w:val="20"/>
        </w:rPr>
      </w:pPr>
      <w:r w:rsidRPr="00376199">
        <w:rPr>
          <w:rFonts w:cs="Arial"/>
          <w:szCs w:val="20"/>
        </w:rPr>
        <w:t xml:space="preserve">___ </w:t>
      </w:r>
      <w:r w:rsidR="005D779F" w:rsidRPr="00376199">
        <w:rPr>
          <w:rFonts w:cs="Arial"/>
          <w:szCs w:val="20"/>
        </w:rPr>
        <w:t>Cannot be determined</w:t>
      </w:r>
      <w:r w:rsidRPr="00376199">
        <w:rPr>
          <w:rFonts w:cs="Arial"/>
          <w:szCs w:val="20"/>
        </w:rPr>
        <w:t xml:space="preserve"> </w:t>
      </w:r>
    </w:p>
    <w:p w14:paraId="0C6A0AA8" w14:textId="77777777" w:rsidR="008A3312" w:rsidRPr="00376199" w:rsidRDefault="008A3312" w:rsidP="002444F9">
      <w:pPr>
        <w:rPr>
          <w:rFonts w:cs="Arial"/>
          <w:szCs w:val="20"/>
        </w:rPr>
      </w:pPr>
    </w:p>
    <w:p w14:paraId="5B2792EA" w14:textId="6F550622" w:rsidR="003701C0" w:rsidRPr="00376199" w:rsidRDefault="00590CE6" w:rsidP="002444F9">
      <w:pPr>
        <w:pStyle w:val="Heading2"/>
        <w:rPr>
          <w:rFonts w:ascii="Arial" w:hAnsi="Arial" w:cs="Arial"/>
          <w:bCs w:val="0"/>
          <w:szCs w:val="20"/>
          <w:lang w:val="en-US"/>
        </w:rPr>
      </w:pPr>
      <w:r w:rsidRPr="00376199">
        <w:rPr>
          <w:rFonts w:ascii="Arial" w:hAnsi="Arial" w:cs="Arial"/>
          <w:szCs w:val="20"/>
        </w:rPr>
        <w:t>Histologic Type</w:t>
      </w:r>
      <w:r w:rsidR="00242EA1">
        <w:rPr>
          <w:rFonts w:ascii="Arial" w:hAnsi="Arial" w:cs="Arial"/>
          <w:szCs w:val="20"/>
          <w:lang w:val="en-US"/>
        </w:rPr>
        <w:t xml:space="preserve"> </w:t>
      </w:r>
      <w:r w:rsidRPr="00376199">
        <w:rPr>
          <w:rFonts w:ascii="Arial" w:hAnsi="Arial" w:cs="Arial"/>
          <w:bCs w:val="0"/>
          <w:szCs w:val="20"/>
        </w:rPr>
        <w:t>(Note C)</w:t>
      </w:r>
    </w:p>
    <w:p w14:paraId="183C0A94" w14:textId="77777777" w:rsidR="00F55FD8" w:rsidRPr="00376199" w:rsidRDefault="00F55FD8" w:rsidP="002444F9">
      <w:pPr>
        <w:rPr>
          <w:rFonts w:cs="Arial"/>
          <w:szCs w:val="20"/>
        </w:rPr>
      </w:pPr>
      <w:r w:rsidRPr="00376199">
        <w:rPr>
          <w:rFonts w:cs="Arial"/>
          <w:szCs w:val="20"/>
        </w:rPr>
        <w:t>___ No residual melanoma identified</w:t>
      </w:r>
    </w:p>
    <w:p w14:paraId="526E9500" w14:textId="77777777" w:rsidR="00F55FD8" w:rsidRPr="00376199" w:rsidRDefault="00F55FD8" w:rsidP="002444F9">
      <w:pPr>
        <w:rPr>
          <w:rFonts w:cs="Arial"/>
          <w:lang w:eastAsia="x-none"/>
        </w:rPr>
      </w:pPr>
    </w:p>
    <w:p w14:paraId="7756F48B" w14:textId="77777777" w:rsidR="00F55FD8" w:rsidRPr="00DB26EF" w:rsidRDefault="00F55FD8" w:rsidP="002444F9">
      <w:pPr>
        <w:rPr>
          <w:rFonts w:cs="Arial"/>
          <w:szCs w:val="20"/>
          <w:u w:val="single"/>
        </w:rPr>
      </w:pPr>
      <w:r w:rsidRPr="00DB26EF">
        <w:rPr>
          <w:rFonts w:cs="Arial"/>
          <w:szCs w:val="20"/>
          <w:u w:val="single"/>
        </w:rPr>
        <w:t>Invasive Melanoma</w:t>
      </w:r>
    </w:p>
    <w:p w14:paraId="5DF066A4" w14:textId="607BDAE0" w:rsidR="00F55FD8" w:rsidRPr="00376199" w:rsidRDefault="00F55FD8" w:rsidP="002444F9">
      <w:pPr>
        <w:keepNext/>
        <w:rPr>
          <w:rFonts w:cs="Arial"/>
          <w:szCs w:val="20"/>
        </w:rPr>
      </w:pPr>
      <w:bookmarkStart w:id="5" w:name="_Hlk11306012"/>
      <w:bookmarkStart w:id="6" w:name="_Hlk7948176"/>
      <w:r w:rsidRPr="00376199">
        <w:rPr>
          <w:rFonts w:cs="Arial"/>
          <w:szCs w:val="20"/>
        </w:rPr>
        <w:t xml:space="preserve">___ </w:t>
      </w:r>
      <w:r w:rsidR="00BF794F">
        <w:rPr>
          <w:rFonts w:cs="Arial"/>
          <w:szCs w:val="20"/>
        </w:rPr>
        <w:t>Superficial spreading melanoma (l</w:t>
      </w:r>
      <w:r w:rsidR="003A7EEF" w:rsidRPr="003A7EEF">
        <w:rPr>
          <w:rFonts w:cs="Arial"/>
          <w:szCs w:val="20"/>
        </w:rPr>
        <w:t>ow</w:t>
      </w:r>
      <w:r w:rsidR="006B058B">
        <w:rPr>
          <w:rFonts w:cs="Arial"/>
          <w:szCs w:val="20"/>
        </w:rPr>
        <w:t>-</w:t>
      </w:r>
      <w:r w:rsidR="00FB53A6">
        <w:rPr>
          <w:rFonts w:cs="Arial"/>
          <w:szCs w:val="20"/>
        </w:rPr>
        <w:t>cumulative sun damage</w:t>
      </w:r>
      <w:r w:rsidR="00A45F29">
        <w:rPr>
          <w:rFonts w:cs="Arial"/>
          <w:szCs w:val="20"/>
        </w:rPr>
        <w:t xml:space="preserve"> </w:t>
      </w:r>
      <w:r w:rsidR="00E05FDC">
        <w:rPr>
          <w:rFonts w:cs="Arial"/>
          <w:szCs w:val="20"/>
        </w:rPr>
        <w:t xml:space="preserve">(CSD) </w:t>
      </w:r>
      <w:r w:rsidR="00C7472C">
        <w:rPr>
          <w:rFonts w:cs="Arial"/>
          <w:szCs w:val="20"/>
        </w:rPr>
        <w:t>melanoma</w:t>
      </w:r>
      <w:r w:rsidR="00BF794F">
        <w:rPr>
          <w:rFonts w:cs="Arial"/>
          <w:szCs w:val="20"/>
        </w:rPr>
        <w:t>)</w:t>
      </w:r>
    </w:p>
    <w:p w14:paraId="5D088882" w14:textId="076AF994" w:rsidR="00F55FD8" w:rsidRPr="00376199" w:rsidRDefault="00F55FD8" w:rsidP="002444F9">
      <w:pPr>
        <w:keepNext/>
        <w:rPr>
          <w:rFonts w:cs="Arial"/>
          <w:szCs w:val="20"/>
        </w:rPr>
      </w:pPr>
      <w:r w:rsidRPr="00376199">
        <w:rPr>
          <w:rFonts w:cs="Arial"/>
          <w:szCs w:val="20"/>
        </w:rPr>
        <w:t>___</w:t>
      </w:r>
      <w:r w:rsidR="00BF794F">
        <w:rPr>
          <w:rFonts w:cs="Arial"/>
          <w:szCs w:val="20"/>
        </w:rPr>
        <w:t xml:space="preserve"> </w:t>
      </w:r>
      <w:r w:rsidRPr="00376199">
        <w:rPr>
          <w:rFonts w:cs="Arial"/>
          <w:szCs w:val="20"/>
        </w:rPr>
        <w:t xml:space="preserve">Lentigo </w:t>
      </w:r>
      <w:proofErr w:type="spellStart"/>
      <w:r w:rsidRPr="00376199">
        <w:rPr>
          <w:rFonts w:cs="Arial"/>
          <w:szCs w:val="20"/>
        </w:rPr>
        <w:t>maligna</w:t>
      </w:r>
      <w:proofErr w:type="spellEnd"/>
      <w:r w:rsidRPr="00376199">
        <w:rPr>
          <w:rFonts w:cs="Arial"/>
          <w:szCs w:val="20"/>
        </w:rPr>
        <w:t xml:space="preserve"> melanoma</w:t>
      </w:r>
      <w:r w:rsidR="00BE3204">
        <w:rPr>
          <w:rFonts w:cs="Arial"/>
          <w:szCs w:val="20"/>
        </w:rPr>
        <w:t xml:space="preserve"> </w:t>
      </w:r>
    </w:p>
    <w:p w14:paraId="7307AE8E" w14:textId="7EDC9BB9" w:rsidR="00FD35C4" w:rsidRDefault="00703133" w:rsidP="00FD35C4">
      <w:pPr>
        <w:rPr>
          <w:rFonts w:cs="Arial"/>
          <w:szCs w:val="20"/>
        </w:rPr>
      </w:pPr>
      <w:r>
        <w:rPr>
          <w:rFonts w:cs="Arial"/>
          <w:szCs w:val="20"/>
        </w:rPr>
        <w:t xml:space="preserve">___ </w:t>
      </w:r>
      <w:r w:rsidR="00FD35C4">
        <w:rPr>
          <w:rFonts w:cs="Arial"/>
          <w:szCs w:val="20"/>
        </w:rPr>
        <w:t>D</w:t>
      </w:r>
      <w:r>
        <w:rPr>
          <w:rFonts w:cs="Arial"/>
          <w:szCs w:val="20"/>
        </w:rPr>
        <w:t xml:space="preserve">esmoplastic melanoma </w:t>
      </w:r>
    </w:p>
    <w:p w14:paraId="08C06032" w14:textId="43DF83B5" w:rsidR="00FD35C4" w:rsidRPr="00376199" w:rsidRDefault="00FD35C4" w:rsidP="00FD35C4">
      <w:pPr>
        <w:rPr>
          <w:rFonts w:cs="Arial"/>
          <w:szCs w:val="20"/>
        </w:rPr>
      </w:pPr>
      <w:r>
        <w:rPr>
          <w:rFonts w:cs="Arial"/>
          <w:szCs w:val="20"/>
        </w:rPr>
        <w:tab/>
      </w:r>
      <w:bookmarkStart w:id="7" w:name="_Hlk11305011"/>
      <w:r w:rsidRPr="00FD35C4">
        <w:rPr>
          <w:rFonts w:cs="Arial"/>
          <w:szCs w:val="20"/>
        </w:rPr>
        <w:t>+</w:t>
      </w:r>
      <w:r>
        <w:rPr>
          <w:rFonts w:cs="Arial"/>
          <w:szCs w:val="20"/>
        </w:rPr>
        <w:t xml:space="preserve">____ Pure desmoplastic melanoma </w:t>
      </w:r>
      <w:bookmarkEnd w:id="7"/>
    </w:p>
    <w:p w14:paraId="2CFC2A6C" w14:textId="2DAD9FC3" w:rsidR="00FD35C4" w:rsidRDefault="00FD35C4" w:rsidP="00FA4288">
      <w:pPr>
        <w:rPr>
          <w:rFonts w:cs="Arial"/>
          <w:szCs w:val="20"/>
        </w:rPr>
      </w:pPr>
      <w:r>
        <w:rPr>
          <w:rFonts w:cs="Arial"/>
          <w:szCs w:val="20"/>
        </w:rPr>
        <w:tab/>
      </w:r>
      <w:r w:rsidRPr="00FD35C4">
        <w:rPr>
          <w:rFonts w:cs="Arial"/>
          <w:szCs w:val="20"/>
        </w:rPr>
        <w:t>+____ Mixed desmoplastic melanoma</w:t>
      </w:r>
    </w:p>
    <w:p w14:paraId="3E01C86D" w14:textId="6572CA06" w:rsidR="003A7EEF" w:rsidRPr="00376199" w:rsidRDefault="003A7EEF" w:rsidP="003A7EEF">
      <w:pPr>
        <w:rPr>
          <w:rFonts w:cs="Arial"/>
          <w:szCs w:val="20"/>
        </w:rPr>
      </w:pPr>
      <w:r w:rsidRPr="00376199">
        <w:rPr>
          <w:rFonts w:cs="Arial"/>
          <w:szCs w:val="20"/>
        </w:rPr>
        <w:t>___ Acral</w:t>
      </w:r>
      <w:r>
        <w:rPr>
          <w:rFonts w:cs="Arial"/>
          <w:szCs w:val="20"/>
        </w:rPr>
        <w:t xml:space="preserve"> </w:t>
      </w:r>
      <w:r w:rsidRPr="00376199">
        <w:rPr>
          <w:rFonts w:cs="Arial"/>
          <w:szCs w:val="20"/>
        </w:rPr>
        <w:t>melanoma</w:t>
      </w:r>
    </w:p>
    <w:p w14:paraId="4F45D901" w14:textId="395E9224" w:rsidR="00F55FD8" w:rsidRPr="00376199" w:rsidRDefault="00F55FD8" w:rsidP="002444F9">
      <w:pPr>
        <w:rPr>
          <w:rFonts w:cs="Arial"/>
          <w:szCs w:val="20"/>
        </w:rPr>
      </w:pPr>
      <w:r w:rsidRPr="00376199">
        <w:rPr>
          <w:rFonts w:cs="Arial"/>
          <w:szCs w:val="20"/>
        </w:rPr>
        <w:t xml:space="preserve">___ Melanoma arising </w:t>
      </w:r>
      <w:r w:rsidR="003A7EEF">
        <w:rPr>
          <w:rFonts w:cs="Arial"/>
          <w:szCs w:val="20"/>
        </w:rPr>
        <w:t xml:space="preserve">in a </w:t>
      </w:r>
      <w:r w:rsidRPr="00376199">
        <w:rPr>
          <w:rFonts w:cs="Arial"/>
          <w:szCs w:val="20"/>
        </w:rPr>
        <w:t xml:space="preserve">blue nevus </w:t>
      </w:r>
      <w:r w:rsidR="00C7472C">
        <w:rPr>
          <w:rFonts w:cs="Arial"/>
          <w:szCs w:val="20"/>
        </w:rPr>
        <w:t>(</w:t>
      </w:r>
      <w:r w:rsidR="00AB5792">
        <w:rPr>
          <w:rFonts w:cs="Arial"/>
          <w:szCs w:val="20"/>
        </w:rPr>
        <w:t>blue nevus-like melanoma</w:t>
      </w:r>
      <w:r w:rsidR="00C7472C">
        <w:rPr>
          <w:rFonts w:cs="Arial"/>
          <w:szCs w:val="20"/>
        </w:rPr>
        <w:t>)</w:t>
      </w:r>
    </w:p>
    <w:p w14:paraId="22F51586" w14:textId="7C1945EB" w:rsidR="003A7EEF" w:rsidRDefault="00F55FD8" w:rsidP="00A94DD8">
      <w:pPr>
        <w:rPr>
          <w:rFonts w:cs="Arial"/>
          <w:szCs w:val="20"/>
        </w:rPr>
      </w:pPr>
      <w:r w:rsidRPr="00376199">
        <w:rPr>
          <w:rFonts w:cs="Arial"/>
          <w:szCs w:val="20"/>
        </w:rPr>
        <w:t xml:space="preserve">___ Melanoma arising in a giant congenital nevus </w:t>
      </w:r>
    </w:p>
    <w:p w14:paraId="6393DE71" w14:textId="33D8C0E9" w:rsidR="003A7EEF" w:rsidRDefault="003A7EEF" w:rsidP="003A7EEF">
      <w:pPr>
        <w:keepNext/>
        <w:rPr>
          <w:rFonts w:cs="Arial"/>
          <w:szCs w:val="20"/>
        </w:rPr>
      </w:pPr>
      <w:r>
        <w:rPr>
          <w:rFonts w:cs="Arial"/>
          <w:szCs w:val="20"/>
        </w:rPr>
        <w:t>___ Spitz melanoma</w:t>
      </w:r>
      <w:r w:rsidR="00AB5792">
        <w:rPr>
          <w:rFonts w:cs="Arial"/>
          <w:szCs w:val="20"/>
        </w:rPr>
        <w:t xml:space="preserve"> (</w:t>
      </w:r>
      <w:r w:rsidR="00F50EF3">
        <w:rPr>
          <w:rFonts w:cs="Arial"/>
          <w:szCs w:val="20"/>
        </w:rPr>
        <w:t>m</w:t>
      </w:r>
      <w:r w:rsidR="00AB5792">
        <w:rPr>
          <w:rFonts w:cs="Arial"/>
          <w:szCs w:val="20"/>
        </w:rPr>
        <w:t>alignant Spitz tumor</w:t>
      </w:r>
      <w:r>
        <w:rPr>
          <w:rFonts w:cs="Arial"/>
          <w:szCs w:val="20"/>
        </w:rPr>
        <w:t>)</w:t>
      </w:r>
    </w:p>
    <w:p w14:paraId="57518BAE" w14:textId="2F477658" w:rsidR="003A7EEF" w:rsidRPr="00376199" w:rsidRDefault="003A7EEF" w:rsidP="003A7EEF">
      <w:pPr>
        <w:keepNext/>
        <w:rPr>
          <w:rFonts w:cs="Arial"/>
          <w:szCs w:val="20"/>
        </w:rPr>
      </w:pPr>
      <w:r w:rsidRPr="00376199">
        <w:rPr>
          <w:rFonts w:cs="Arial"/>
          <w:szCs w:val="20"/>
        </w:rPr>
        <w:t>___ Nodular melanoma</w:t>
      </w:r>
    </w:p>
    <w:p w14:paraId="53F2D919" w14:textId="0B9D7073" w:rsidR="00F55FD8" w:rsidRPr="00376199" w:rsidRDefault="00F55FD8" w:rsidP="002444F9">
      <w:pPr>
        <w:rPr>
          <w:rFonts w:cs="Arial"/>
          <w:szCs w:val="20"/>
        </w:rPr>
      </w:pPr>
      <w:r w:rsidRPr="00376199">
        <w:rPr>
          <w:rFonts w:cs="Arial"/>
          <w:szCs w:val="20"/>
        </w:rPr>
        <w:t>___ Nevoid melanoma</w:t>
      </w:r>
    </w:p>
    <w:p w14:paraId="267F83BA" w14:textId="77777777" w:rsidR="00F55FD8" w:rsidRPr="00376199" w:rsidRDefault="00F55FD8" w:rsidP="002444F9">
      <w:pPr>
        <w:keepNext/>
        <w:rPr>
          <w:rFonts w:cs="Arial"/>
          <w:szCs w:val="20"/>
        </w:rPr>
      </w:pPr>
      <w:r w:rsidRPr="00376199">
        <w:rPr>
          <w:rFonts w:cs="Arial"/>
          <w:szCs w:val="20"/>
        </w:rPr>
        <w:t>___ Melanoma, not otherwise classified</w:t>
      </w:r>
    </w:p>
    <w:p w14:paraId="04ED42C7" w14:textId="4CDF2539" w:rsidR="00F55FD8" w:rsidRPr="00376199" w:rsidRDefault="00F55FD8" w:rsidP="002444F9">
      <w:pPr>
        <w:rPr>
          <w:rFonts w:cs="Arial"/>
          <w:szCs w:val="20"/>
        </w:rPr>
      </w:pPr>
      <w:r w:rsidRPr="00376199">
        <w:rPr>
          <w:rFonts w:cs="Arial"/>
          <w:szCs w:val="20"/>
        </w:rPr>
        <w:t xml:space="preserve">___ Other </w:t>
      </w:r>
      <w:r w:rsidR="007C5A32">
        <w:rPr>
          <w:rFonts w:cs="Arial"/>
          <w:szCs w:val="20"/>
        </w:rPr>
        <w:t>histologic type not listed</w:t>
      </w:r>
      <w:r w:rsidR="007C5A32" w:rsidRPr="007C5A32">
        <w:rPr>
          <w:rFonts w:cs="Arial"/>
          <w:szCs w:val="20"/>
        </w:rPr>
        <w:t xml:space="preserve"> </w:t>
      </w:r>
      <w:r w:rsidRPr="00376199">
        <w:rPr>
          <w:rFonts w:cs="Arial"/>
          <w:szCs w:val="20"/>
        </w:rPr>
        <w:t>(specify): ________________________</w:t>
      </w:r>
    </w:p>
    <w:bookmarkEnd w:id="5"/>
    <w:p w14:paraId="1D27755B" w14:textId="77777777" w:rsidR="00F55FD8" w:rsidRPr="00376199" w:rsidRDefault="00F55FD8" w:rsidP="002444F9">
      <w:pPr>
        <w:rPr>
          <w:rFonts w:cs="Arial"/>
          <w:szCs w:val="20"/>
        </w:rPr>
      </w:pPr>
    </w:p>
    <w:p w14:paraId="0DCDEC38" w14:textId="77777777" w:rsidR="00F55FD8" w:rsidRPr="00DB26EF" w:rsidRDefault="00253C0E" w:rsidP="002444F9">
      <w:pPr>
        <w:keepNext/>
        <w:rPr>
          <w:rFonts w:cs="Arial"/>
          <w:szCs w:val="20"/>
          <w:u w:val="single"/>
        </w:rPr>
      </w:pPr>
      <w:r w:rsidRPr="00DB26EF">
        <w:rPr>
          <w:rFonts w:cs="Arial"/>
          <w:szCs w:val="20"/>
          <w:u w:val="single"/>
        </w:rPr>
        <w:t xml:space="preserve">Melanoma </w:t>
      </w:r>
      <w:proofErr w:type="gramStart"/>
      <w:r w:rsidRPr="00DB26EF">
        <w:rPr>
          <w:rFonts w:cs="Arial"/>
          <w:szCs w:val="20"/>
          <w:u w:val="single"/>
        </w:rPr>
        <w:t>I</w:t>
      </w:r>
      <w:r w:rsidR="00F55FD8" w:rsidRPr="00DB26EF">
        <w:rPr>
          <w:rFonts w:cs="Arial"/>
          <w:szCs w:val="20"/>
          <w:u w:val="single"/>
        </w:rPr>
        <w:t>n</w:t>
      </w:r>
      <w:proofErr w:type="gramEnd"/>
      <w:r w:rsidR="00F55FD8" w:rsidRPr="00DB26EF">
        <w:rPr>
          <w:rFonts w:cs="Arial"/>
          <w:szCs w:val="20"/>
          <w:u w:val="single"/>
        </w:rPr>
        <w:t xml:space="preserve"> </w:t>
      </w:r>
      <w:r w:rsidRPr="00DB26EF">
        <w:rPr>
          <w:rFonts w:cs="Arial"/>
          <w:szCs w:val="20"/>
          <w:u w:val="single"/>
        </w:rPr>
        <w:t>S</w:t>
      </w:r>
      <w:r w:rsidR="00F55FD8" w:rsidRPr="00DB26EF">
        <w:rPr>
          <w:rFonts w:cs="Arial"/>
          <w:szCs w:val="20"/>
          <w:u w:val="single"/>
        </w:rPr>
        <w:t>itu</w:t>
      </w:r>
      <w:r w:rsidR="000043CF" w:rsidRPr="00DB26EF">
        <w:rPr>
          <w:rFonts w:cs="Arial"/>
          <w:szCs w:val="20"/>
          <w:u w:val="single"/>
        </w:rPr>
        <w:t xml:space="preserve"> (</w:t>
      </w:r>
      <w:r w:rsidRPr="00DB26EF">
        <w:rPr>
          <w:rFonts w:cs="Arial"/>
          <w:szCs w:val="20"/>
          <w:u w:val="single"/>
        </w:rPr>
        <w:t>a</w:t>
      </w:r>
      <w:r w:rsidRPr="00DB26EF">
        <w:rPr>
          <w:rFonts w:cs="Arial"/>
          <w:bCs/>
          <w:szCs w:val="20"/>
          <w:u w:val="single"/>
        </w:rPr>
        <w:t>natomic l</w:t>
      </w:r>
      <w:r w:rsidR="000043CF" w:rsidRPr="00DB26EF">
        <w:rPr>
          <w:rFonts w:cs="Arial"/>
          <w:bCs/>
          <w:szCs w:val="20"/>
          <w:u w:val="single"/>
        </w:rPr>
        <w:t>evel I)</w:t>
      </w:r>
      <w:r w:rsidR="00F55FD8" w:rsidRPr="00DB26EF">
        <w:rPr>
          <w:rFonts w:cs="Arial"/>
          <w:szCs w:val="20"/>
          <w:u w:val="single"/>
          <w:vertAlign w:val="superscript"/>
        </w:rPr>
        <w:t>#</w:t>
      </w:r>
    </w:p>
    <w:p w14:paraId="2FEBD0C0" w14:textId="65F79E67" w:rsidR="00F55FD8" w:rsidRPr="00376199" w:rsidRDefault="00F55FD8" w:rsidP="002444F9">
      <w:pPr>
        <w:keepNext/>
        <w:rPr>
          <w:rFonts w:cs="Arial"/>
          <w:szCs w:val="20"/>
        </w:rPr>
      </w:pPr>
      <w:r w:rsidRPr="00376199">
        <w:rPr>
          <w:rFonts w:cs="Arial"/>
          <w:szCs w:val="20"/>
        </w:rPr>
        <w:t xml:space="preserve">___ </w:t>
      </w:r>
      <w:r w:rsidR="00BF794F">
        <w:t>M</w:t>
      </w:r>
      <w:r w:rsidR="003A7EEF">
        <w:t>elanoma in situ</w:t>
      </w:r>
      <w:r w:rsidR="00BF794F">
        <w:t>, superficial spreading type (low-</w:t>
      </w:r>
      <w:r w:rsidR="0090041C">
        <w:t>cumulative sun damage (</w:t>
      </w:r>
      <w:r w:rsidR="00BF794F">
        <w:t>CSD</w:t>
      </w:r>
      <w:r w:rsidR="0090041C">
        <w:t>)</w:t>
      </w:r>
      <w:r w:rsidR="00BF794F">
        <w:t xml:space="preserve"> melanoma in situ)</w:t>
      </w:r>
    </w:p>
    <w:p w14:paraId="04B41644" w14:textId="1DB2CFB7" w:rsidR="00F55FD8" w:rsidRPr="00376199" w:rsidRDefault="00F55FD8" w:rsidP="002444F9">
      <w:pPr>
        <w:keepNext/>
        <w:rPr>
          <w:rFonts w:cs="Arial"/>
          <w:szCs w:val="20"/>
        </w:rPr>
      </w:pPr>
      <w:r w:rsidRPr="00376199">
        <w:rPr>
          <w:rFonts w:cs="Arial"/>
          <w:szCs w:val="20"/>
        </w:rPr>
        <w:t xml:space="preserve">___ </w:t>
      </w:r>
      <w:r w:rsidR="00BF794F">
        <w:rPr>
          <w:rFonts w:cs="Arial"/>
          <w:szCs w:val="20"/>
        </w:rPr>
        <w:t>M</w:t>
      </w:r>
      <w:r w:rsidRPr="00376199">
        <w:rPr>
          <w:rFonts w:cs="Arial"/>
          <w:szCs w:val="20"/>
        </w:rPr>
        <w:t>elanoma in situ</w:t>
      </w:r>
      <w:r w:rsidR="00BF794F">
        <w:rPr>
          <w:rFonts w:cs="Arial"/>
          <w:szCs w:val="20"/>
        </w:rPr>
        <w:t xml:space="preserve">, </w:t>
      </w:r>
      <w:r w:rsidRPr="00376199">
        <w:rPr>
          <w:rFonts w:cs="Arial"/>
          <w:szCs w:val="20"/>
        </w:rPr>
        <w:t xml:space="preserve">lentigo </w:t>
      </w:r>
      <w:proofErr w:type="spellStart"/>
      <w:r w:rsidRPr="00376199">
        <w:rPr>
          <w:rFonts w:cs="Arial"/>
          <w:szCs w:val="20"/>
        </w:rPr>
        <w:t>maligna</w:t>
      </w:r>
      <w:proofErr w:type="spellEnd"/>
      <w:r w:rsidRPr="00376199">
        <w:rPr>
          <w:rFonts w:cs="Arial"/>
          <w:szCs w:val="20"/>
        </w:rPr>
        <w:t xml:space="preserve"> type</w:t>
      </w:r>
    </w:p>
    <w:p w14:paraId="0BC6F13E" w14:textId="257C89D2" w:rsidR="00F55FD8" w:rsidRPr="00376199" w:rsidRDefault="00F55FD8" w:rsidP="002444F9">
      <w:pPr>
        <w:rPr>
          <w:rFonts w:cs="Arial"/>
          <w:szCs w:val="20"/>
        </w:rPr>
      </w:pPr>
      <w:r w:rsidRPr="00376199">
        <w:rPr>
          <w:rFonts w:cs="Arial"/>
          <w:szCs w:val="20"/>
        </w:rPr>
        <w:t>___ Acral melanoma in situ</w:t>
      </w:r>
    </w:p>
    <w:p w14:paraId="6A219663" w14:textId="77777777" w:rsidR="00F55FD8" w:rsidRPr="00376199" w:rsidRDefault="00F55FD8" w:rsidP="002444F9">
      <w:pPr>
        <w:rPr>
          <w:rFonts w:cs="Arial"/>
          <w:szCs w:val="20"/>
        </w:rPr>
      </w:pPr>
      <w:r w:rsidRPr="00376199">
        <w:rPr>
          <w:rFonts w:cs="Arial"/>
          <w:szCs w:val="20"/>
        </w:rPr>
        <w:t xml:space="preserve">___ Melanoma in situ arising in a giant congenital nevus </w:t>
      </w:r>
    </w:p>
    <w:p w14:paraId="23BC916C" w14:textId="77777777" w:rsidR="00F55FD8" w:rsidRPr="00376199" w:rsidRDefault="00F55FD8" w:rsidP="002444F9">
      <w:pPr>
        <w:keepNext/>
        <w:rPr>
          <w:rFonts w:cs="Arial"/>
          <w:szCs w:val="20"/>
        </w:rPr>
      </w:pPr>
      <w:r w:rsidRPr="00376199">
        <w:rPr>
          <w:rFonts w:cs="Arial"/>
          <w:szCs w:val="20"/>
        </w:rPr>
        <w:t>___ Melanoma in situ, not otherwise classified</w:t>
      </w:r>
    </w:p>
    <w:p w14:paraId="1423A9CA" w14:textId="54ADDDB4" w:rsidR="00F55FD8" w:rsidRPr="00376199" w:rsidRDefault="00F55FD8" w:rsidP="002444F9">
      <w:pPr>
        <w:rPr>
          <w:rFonts w:cs="Arial"/>
          <w:szCs w:val="20"/>
        </w:rPr>
      </w:pPr>
      <w:r w:rsidRPr="00376199">
        <w:rPr>
          <w:rFonts w:cs="Arial"/>
          <w:szCs w:val="20"/>
        </w:rPr>
        <w:t xml:space="preserve">___ Other </w:t>
      </w:r>
      <w:r w:rsidR="00D000D9" w:rsidRPr="00D000D9">
        <w:rPr>
          <w:rFonts w:cs="Arial"/>
          <w:szCs w:val="20"/>
        </w:rPr>
        <w:t xml:space="preserve">histologic type not listed </w:t>
      </w:r>
      <w:r w:rsidRPr="00376199">
        <w:rPr>
          <w:rFonts w:cs="Arial"/>
          <w:szCs w:val="20"/>
        </w:rPr>
        <w:t>(specify): ________________________</w:t>
      </w:r>
    </w:p>
    <w:bookmarkEnd w:id="6"/>
    <w:p w14:paraId="37355DC9" w14:textId="77777777" w:rsidR="00F55FD8" w:rsidRPr="00253C0E" w:rsidRDefault="00253C0E" w:rsidP="00540D78">
      <w:pPr>
        <w:spacing w:before="120"/>
        <w:rPr>
          <w:rFonts w:cs="Arial"/>
          <w:i/>
          <w:sz w:val="18"/>
          <w:szCs w:val="18"/>
        </w:rPr>
      </w:pPr>
      <w:r w:rsidRPr="00253C0E">
        <w:rPr>
          <w:rFonts w:cs="Arial"/>
          <w:sz w:val="18"/>
          <w:szCs w:val="18"/>
          <w:vertAlign w:val="superscript"/>
        </w:rPr>
        <w:lastRenderedPageBreak/>
        <w:t>#</w:t>
      </w:r>
      <w:r w:rsidRPr="00253C0E">
        <w:rPr>
          <w:rFonts w:cs="Arial"/>
          <w:i/>
          <w:sz w:val="18"/>
          <w:szCs w:val="18"/>
        </w:rPr>
        <w:t xml:space="preserve"> </w:t>
      </w:r>
      <w:r w:rsidR="0024542F">
        <w:rPr>
          <w:rFonts w:cs="Arial"/>
          <w:i/>
          <w:sz w:val="18"/>
          <w:szCs w:val="18"/>
        </w:rPr>
        <w:t xml:space="preserve">Note: For melanoma in </w:t>
      </w:r>
      <w:r w:rsidR="00F55FD8" w:rsidRPr="00253C0E">
        <w:rPr>
          <w:rFonts w:cs="Arial"/>
          <w:i/>
          <w:sz w:val="18"/>
          <w:szCs w:val="18"/>
        </w:rPr>
        <w:t>situ, elements that assess the invasive component are not applicable and should not be reported.</w:t>
      </w:r>
    </w:p>
    <w:p w14:paraId="155BB2BA" w14:textId="77777777" w:rsidR="00590CE6" w:rsidRPr="00376199" w:rsidRDefault="00590CE6" w:rsidP="002444F9">
      <w:pPr>
        <w:rPr>
          <w:rFonts w:cs="Arial"/>
          <w:szCs w:val="20"/>
        </w:rPr>
      </w:pPr>
    </w:p>
    <w:p w14:paraId="79E440B7" w14:textId="77777777" w:rsidR="00590CE6" w:rsidRPr="00376199" w:rsidRDefault="00590CE6" w:rsidP="002444F9">
      <w:pPr>
        <w:pStyle w:val="Heading2"/>
        <w:rPr>
          <w:rFonts w:ascii="Arial" w:hAnsi="Arial" w:cs="Arial"/>
          <w:szCs w:val="20"/>
        </w:rPr>
      </w:pPr>
      <w:r w:rsidRPr="00376199">
        <w:rPr>
          <w:rFonts w:ascii="Arial" w:hAnsi="Arial" w:cs="Arial"/>
          <w:szCs w:val="20"/>
        </w:rPr>
        <w:t xml:space="preserve">Maximum Tumor </w:t>
      </w:r>
      <w:r w:rsidR="0067190B">
        <w:rPr>
          <w:rFonts w:ascii="Arial" w:hAnsi="Arial" w:cs="Arial"/>
          <w:szCs w:val="20"/>
          <w:lang w:val="en-AU"/>
        </w:rPr>
        <w:t>(Breslow)</w:t>
      </w:r>
      <w:r w:rsidR="0067190B" w:rsidRPr="000F478B">
        <w:rPr>
          <w:rFonts w:ascii="Arial" w:hAnsi="Arial"/>
          <w:lang w:val="en-AU"/>
        </w:rPr>
        <w:t xml:space="preserve"> </w:t>
      </w:r>
      <w:r w:rsidRPr="00376199">
        <w:rPr>
          <w:rFonts w:ascii="Arial" w:hAnsi="Arial" w:cs="Arial"/>
          <w:szCs w:val="20"/>
        </w:rPr>
        <w:t xml:space="preserve">Thickness </w:t>
      </w:r>
      <w:r w:rsidR="002247BF" w:rsidRPr="00376199">
        <w:rPr>
          <w:rFonts w:ascii="Arial" w:hAnsi="Arial" w:cs="Arial"/>
          <w:szCs w:val="20"/>
          <w:lang w:val="en-US"/>
        </w:rPr>
        <w:t>(</w:t>
      </w:r>
      <w:r w:rsidR="009D4540" w:rsidRPr="00376199">
        <w:rPr>
          <w:rFonts w:ascii="Arial" w:hAnsi="Arial" w:cs="Arial"/>
          <w:szCs w:val="20"/>
          <w:lang w:val="en-US"/>
        </w:rPr>
        <w:t>applicable to</w:t>
      </w:r>
      <w:r w:rsidR="002247BF" w:rsidRPr="00376199">
        <w:rPr>
          <w:rFonts w:ascii="Arial" w:hAnsi="Arial" w:cs="Arial"/>
          <w:szCs w:val="20"/>
          <w:lang w:val="en-US"/>
        </w:rPr>
        <w:t xml:space="preserve"> invasive tumor only) </w:t>
      </w:r>
      <w:r w:rsidRPr="00376199">
        <w:rPr>
          <w:rFonts w:ascii="Arial" w:hAnsi="Arial" w:cs="Arial"/>
          <w:bCs w:val="0"/>
          <w:szCs w:val="20"/>
        </w:rPr>
        <w:t>(Note D)</w:t>
      </w:r>
    </w:p>
    <w:p w14:paraId="4493A0B2" w14:textId="346196EC" w:rsidR="00590CE6" w:rsidRPr="00376199" w:rsidRDefault="00590CE6" w:rsidP="002444F9">
      <w:pPr>
        <w:rPr>
          <w:rFonts w:cs="Arial"/>
          <w:szCs w:val="20"/>
        </w:rPr>
      </w:pPr>
      <w:r w:rsidRPr="00376199">
        <w:rPr>
          <w:rFonts w:cs="Arial"/>
          <w:szCs w:val="20"/>
        </w:rPr>
        <w:t>Specify</w:t>
      </w:r>
      <w:r w:rsidR="006B0DFF">
        <w:rPr>
          <w:rFonts w:cs="Arial"/>
          <w:szCs w:val="20"/>
        </w:rPr>
        <w:t xml:space="preserve"> (millimeters)</w:t>
      </w:r>
      <w:r w:rsidRPr="00376199">
        <w:rPr>
          <w:rFonts w:cs="Arial"/>
          <w:szCs w:val="20"/>
        </w:rPr>
        <w:t>: ___ mm</w:t>
      </w:r>
    </w:p>
    <w:p w14:paraId="6E889C03" w14:textId="77777777" w:rsidR="006F6F91" w:rsidRPr="00253C0E" w:rsidRDefault="00253C0E" w:rsidP="002444F9">
      <w:pPr>
        <w:rPr>
          <w:rFonts w:cs="Arial"/>
          <w:i/>
          <w:szCs w:val="20"/>
        </w:rPr>
      </w:pPr>
      <w:r w:rsidRPr="00253C0E">
        <w:rPr>
          <w:rFonts w:cs="Arial"/>
          <w:i/>
          <w:szCs w:val="20"/>
        </w:rPr>
        <w:t>or</w:t>
      </w:r>
    </w:p>
    <w:p w14:paraId="09D606A5" w14:textId="1EE7AC23" w:rsidR="00590CE6" w:rsidRPr="00376199" w:rsidRDefault="00590CE6" w:rsidP="002444F9">
      <w:pPr>
        <w:rPr>
          <w:rFonts w:cs="Arial"/>
          <w:szCs w:val="20"/>
        </w:rPr>
      </w:pPr>
      <w:r w:rsidRPr="00376199">
        <w:rPr>
          <w:rFonts w:cs="Arial"/>
          <w:szCs w:val="20"/>
        </w:rPr>
        <w:t xml:space="preserve">At least </w:t>
      </w:r>
      <w:r w:rsidR="006B0DFF">
        <w:rPr>
          <w:rFonts w:cs="Arial"/>
          <w:szCs w:val="20"/>
        </w:rPr>
        <w:t xml:space="preserve">(millimeters): </w:t>
      </w:r>
      <w:r w:rsidRPr="00376199">
        <w:rPr>
          <w:rFonts w:cs="Arial"/>
          <w:szCs w:val="20"/>
        </w:rPr>
        <w:t>___ mm (</w:t>
      </w:r>
      <w:r w:rsidR="00A770C2" w:rsidRPr="00376199">
        <w:rPr>
          <w:rFonts w:cs="Arial"/>
          <w:szCs w:val="20"/>
        </w:rPr>
        <w:t>explain): ___________</w:t>
      </w:r>
      <w:r w:rsidR="00253C0E">
        <w:rPr>
          <w:rFonts w:cs="Arial"/>
          <w:szCs w:val="20"/>
        </w:rPr>
        <w:t>_____________________</w:t>
      </w:r>
    </w:p>
    <w:p w14:paraId="72C99C9D" w14:textId="77777777" w:rsidR="00590CE6" w:rsidRPr="00376199" w:rsidRDefault="00590CE6" w:rsidP="002444F9">
      <w:pPr>
        <w:rPr>
          <w:rFonts w:cs="Arial"/>
          <w:szCs w:val="20"/>
        </w:rPr>
      </w:pPr>
      <w:r w:rsidRPr="00376199">
        <w:rPr>
          <w:rFonts w:cs="Arial"/>
          <w:szCs w:val="20"/>
        </w:rPr>
        <w:t xml:space="preserve">___ </w:t>
      </w:r>
      <w:r w:rsidR="00A770C2" w:rsidRPr="00376199">
        <w:rPr>
          <w:rFonts w:cs="Arial"/>
          <w:szCs w:val="20"/>
        </w:rPr>
        <w:t xml:space="preserve">Cannot be determined </w:t>
      </w:r>
      <w:r w:rsidRPr="00376199">
        <w:rPr>
          <w:rFonts w:cs="Arial"/>
          <w:szCs w:val="20"/>
        </w:rPr>
        <w:t>(</w:t>
      </w:r>
      <w:r w:rsidR="00A770C2" w:rsidRPr="00376199">
        <w:rPr>
          <w:rFonts w:cs="Arial"/>
          <w:szCs w:val="20"/>
        </w:rPr>
        <w:t>explain): _____________________________</w:t>
      </w:r>
    </w:p>
    <w:p w14:paraId="3B8A2779" w14:textId="77777777" w:rsidR="00590CE6" w:rsidRPr="00376199" w:rsidRDefault="00590CE6" w:rsidP="002444F9">
      <w:pPr>
        <w:rPr>
          <w:rFonts w:cs="Arial"/>
          <w:szCs w:val="20"/>
        </w:rPr>
      </w:pPr>
    </w:p>
    <w:p w14:paraId="3E193149" w14:textId="77777777" w:rsidR="00590CE6" w:rsidRPr="000F478B" w:rsidRDefault="00590CE6" w:rsidP="002444F9">
      <w:pPr>
        <w:pStyle w:val="Heading2"/>
        <w:rPr>
          <w:rFonts w:ascii="Arial" w:hAnsi="Arial"/>
        </w:rPr>
      </w:pPr>
      <w:r w:rsidRPr="00376199">
        <w:rPr>
          <w:rFonts w:ascii="Arial" w:hAnsi="Arial" w:cs="Arial"/>
          <w:szCs w:val="20"/>
        </w:rPr>
        <w:t>Ulceration</w:t>
      </w:r>
      <w:r w:rsidRPr="00376199">
        <w:rPr>
          <w:rFonts w:ascii="Arial" w:hAnsi="Arial" w:cs="Arial"/>
          <w:bCs w:val="0"/>
          <w:szCs w:val="20"/>
        </w:rPr>
        <w:t xml:space="preserve"> </w:t>
      </w:r>
      <w:r w:rsidR="001361F5">
        <w:rPr>
          <w:rFonts w:ascii="Arial" w:hAnsi="Arial" w:cs="Arial"/>
          <w:bCs w:val="0"/>
          <w:szCs w:val="20"/>
          <w:lang w:val="en-US"/>
        </w:rPr>
        <w:t>(required for invasive tumor only)</w:t>
      </w:r>
      <w:r w:rsidR="001361F5" w:rsidRPr="00376199">
        <w:rPr>
          <w:rFonts w:ascii="Arial" w:hAnsi="Arial" w:cs="Arial"/>
          <w:bCs w:val="0"/>
          <w:szCs w:val="20"/>
        </w:rPr>
        <w:t xml:space="preserve"> </w:t>
      </w:r>
      <w:r w:rsidRPr="00376199">
        <w:rPr>
          <w:rFonts w:ascii="Arial" w:hAnsi="Arial" w:cs="Arial"/>
          <w:bCs w:val="0"/>
          <w:szCs w:val="20"/>
        </w:rPr>
        <w:t>(Note E)</w:t>
      </w:r>
    </w:p>
    <w:p w14:paraId="65EE87BD" w14:textId="77777777" w:rsidR="00590CE6" w:rsidRPr="00376199" w:rsidRDefault="00590CE6" w:rsidP="002444F9">
      <w:pPr>
        <w:rPr>
          <w:rFonts w:cs="Arial"/>
          <w:szCs w:val="20"/>
        </w:rPr>
      </w:pPr>
      <w:r w:rsidRPr="00376199">
        <w:rPr>
          <w:rFonts w:cs="Arial"/>
          <w:szCs w:val="20"/>
        </w:rPr>
        <w:t>___ Not identified</w:t>
      </w:r>
    </w:p>
    <w:p w14:paraId="339D1AF3" w14:textId="77777777" w:rsidR="009D4907" w:rsidRDefault="009D4907" w:rsidP="009D4907">
      <w:pPr>
        <w:rPr>
          <w:rFonts w:cs="Arial"/>
          <w:szCs w:val="20"/>
        </w:rPr>
      </w:pPr>
      <w:r w:rsidRPr="00376199">
        <w:rPr>
          <w:rFonts w:cs="Arial"/>
          <w:szCs w:val="20"/>
        </w:rPr>
        <w:t>___ Present</w:t>
      </w:r>
    </w:p>
    <w:p w14:paraId="2D1FAF00" w14:textId="77777777" w:rsidR="009D4907" w:rsidRPr="00376199" w:rsidRDefault="009D4907" w:rsidP="009D4907">
      <w:pPr>
        <w:ind w:firstLine="720"/>
        <w:rPr>
          <w:rFonts w:cs="Arial"/>
          <w:szCs w:val="20"/>
        </w:rPr>
      </w:pPr>
      <w:r w:rsidRPr="00A57270">
        <w:rPr>
          <w:rFonts w:cs="Arial"/>
          <w:szCs w:val="20"/>
        </w:rPr>
        <w:t xml:space="preserve">+ </w:t>
      </w:r>
      <w:r>
        <w:rPr>
          <w:rFonts w:cs="Arial"/>
          <w:szCs w:val="20"/>
        </w:rPr>
        <w:t xml:space="preserve">Extent of ulceration </w:t>
      </w:r>
      <w:r w:rsidRPr="00A57270">
        <w:rPr>
          <w:rFonts w:cs="Arial"/>
          <w:szCs w:val="20"/>
        </w:rPr>
        <w:t>(millimeters): ____ mm</w:t>
      </w:r>
    </w:p>
    <w:p w14:paraId="0ADA39FA" w14:textId="77777777" w:rsidR="00590CE6" w:rsidRPr="00376199" w:rsidRDefault="00590CE6" w:rsidP="002444F9">
      <w:pPr>
        <w:rPr>
          <w:rFonts w:cs="Arial"/>
          <w:szCs w:val="20"/>
        </w:rPr>
      </w:pPr>
      <w:r w:rsidRPr="00376199">
        <w:rPr>
          <w:rFonts w:cs="Arial"/>
          <w:szCs w:val="20"/>
        </w:rPr>
        <w:t xml:space="preserve">___ </w:t>
      </w:r>
      <w:r w:rsidR="0020043C" w:rsidRPr="00376199">
        <w:rPr>
          <w:rFonts w:cs="Arial"/>
          <w:szCs w:val="20"/>
        </w:rPr>
        <w:t>Cannot be determined</w:t>
      </w:r>
    </w:p>
    <w:p w14:paraId="70EED6E7" w14:textId="77777777" w:rsidR="00073D48" w:rsidRPr="00376199" w:rsidRDefault="00073D48" w:rsidP="00073D48">
      <w:pPr>
        <w:rPr>
          <w:rFonts w:cs="Arial"/>
          <w:szCs w:val="20"/>
        </w:rPr>
      </w:pPr>
    </w:p>
    <w:p w14:paraId="15B746C5" w14:textId="2280FE7A" w:rsidR="00073D48" w:rsidRPr="000F478B" w:rsidRDefault="00073D48" w:rsidP="000F478B">
      <w:pPr>
        <w:keepNext/>
        <w:rPr>
          <w:b/>
          <w:u w:val="single"/>
        </w:rPr>
      </w:pPr>
      <w:r w:rsidRPr="00376199">
        <w:rPr>
          <w:rFonts w:cs="Arial"/>
          <w:b/>
          <w:bCs/>
          <w:szCs w:val="20"/>
        </w:rPr>
        <w:t>Microsatellit</w:t>
      </w:r>
      <w:r w:rsidR="00017CB9">
        <w:rPr>
          <w:rFonts w:cs="Arial"/>
          <w:b/>
          <w:bCs/>
          <w:szCs w:val="20"/>
        </w:rPr>
        <w:t>e(</w:t>
      </w:r>
      <w:r w:rsidRPr="00376199">
        <w:rPr>
          <w:rFonts w:cs="Arial"/>
          <w:b/>
          <w:bCs/>
          <w:szCs w:val="20"/>
        </w:rPr>
        <w:t>s</w:t>
      </w:r>
      <w:r w:rsidR="00017CB9">
        <w:rPr>
          <w:rFonts w:cs="Arial"/>
          <w:b/>
          <w:bCs/>
          <w:szCs w:val="20"/>
        </w:rPr>
        <w:t>)</w:t>
      </w:r>
      <w:r w:rsidRPr="00376199">
        <w:rPr>
          <w:rFonts w:cs="Arial"/>
          <w:b/>
          <w:bCs/>
          <w:szCs w:val="20"/>
        </w:rPr>
        <w:t xml:space="preserve"> </w:t>
      </w:r>
      <w:r w:rsidRPr="00376199">
        <w:rPr>
          <w:rFonts w:eastAsia="Times New Roman" w:cs="Arial"/>
          <w:b/>
          <w:bCs/>
          <w:iCs/>
          <w:szCs w:val="20"/>
          <w:lang w:eastAsia="x-none"/>
        </w:rPr>
        <w:t>(applicable to invasive tumor only)</w:t>
      </w:r>
      <w:r w:rsidRPr="000F478B">
        <w:rPr>
          <w:b/>
        </w:rPr>
        <w:t xml:space="preserve"> </w:t>
      </w:r>
      <w:r w:rsidRPr="00376199">
        <w:rPr>
          <w:rFonts w:cs="Arial"/>
          <w:b/>
          <w:bCs/>
          <w:szCs w:val="20"/>
        </w:rPr>
        <w:t xml:space="preserve">(Note </w:t>
      </w:r>
      <w:r w:rsidR="00A77C22">
        <w:rPr>
          <w:rFonts w:cs="Arial"/>
          <w:b/>
          <w:bCs/>
          <w:szCs w:val="20"/>
        </w:rPr>
        <w:t>F</w:t>
      </w:r>
      <w:r w:rsidRPr="00376199">
        <w:rPr>
          <w:rFonts w:cs="Arial"/>
          <w:b/>
          <w:bCs/>
          <w:szCs w:val="20"/>
        </w:rPr>
        <w:t>)</w:t>
      </w:r>
    </w:p>
    <w:p w14:paraId="1C596B6D" w14:textId="77777777" w:rsidR="00073D48" w:rsidRPr="00376199" w:rsidRDefault="00073D48" w:rsidP="00073D48">
      <w:pPr>
        <w:keepNext/>
        <w:rPr>
          <w:rFonts w:cs="Arial"/>
          <w:szCs w:val="20"/>
        </w:rPr>
      </w:pPr>
      <w:r w:rsidRPr="00376199">
        <w:rPr>
          <w:rFonts w:cs="Arial"/>
          <w:szCs w:val="20"/>
        </w:rPr>
        <w:t xml:space="preserve">___ Not identified </w:t>
      </w:r>
    </w:p>
    <w:p w14:paraId="2D7AE8C0" w14:textId="77777777" w:rsidR="00073D48" w:rsidRPr="00376199" w:rsidRDefault="00073D48" w:rsidP="00073D48">
      <w:pPr>
        <w:keepNext/>
        <w:rPr>
          <w:rFonts w:cs="Arial"/>
          <w:szCs w:val="20"/>
        </w:rPr>
      </w:pPr>
      <w:r w:rsidRPr="00376199">
        <w:rPr>
          <w:rFonts w:cs="Arial"/>
          <w:szCs w:val="20"/>
        </w:rPr>
        <w:t xml:space="preserve">___ Present </w:t>
      </w:r>
    </w:p>
    <w:p w14:paraId="5F3FD169" w14:textId="77777777" w:rsidR="00073D48" w:rsidRPr="00376199" w:rsidRDefault="00073D48" w:rsidP="00073D48">
      <w:pPr>
        <w:keepNext/>
        <w:rPr>
          <w:rFonts w:cs="Arial"/>
          <w:szCs w:val="20"/>
        </w:rPr>
      </w:pPr>
      <w:r w:rsidRPr="00376199">
        <w:rPr>
          <w:rFonts w:cs="Arial"/>
          <w:szCs w:val="20"/>
        </w:rPr>
        <w:t>___ Cannot be determined</w:t>
      </w:r>
    </w:p>
    <w:p w14:paraId="2E5183CF" w14:textId="77777777" w:rsidR="00590CE6" w:rsidRPr="00376199" w:rsidRDefault="00590CE6" w:rsidP="002444F9">
      <w:pPr>
        <w:rPr>
          <w:rFonts w:cs="Arial"/>
          <w:szCs w:val="20"/>
        </w:rPr>
      </w:pPr>
    </w:p>
    <w:p w14:paraId="083A6DCD" w14:textId="49AF51AE" w:rsidR="00590CE6" w:rsidRDefault="00590CE6" w:rsidP="002444F9">
      <w:pPr>
        <w:pStyle w:val="Heading2"/>
        <w:rPr>
          <w:rFonts w:ascii="Arial" w:hAnsi="Arial" w:cs="Arial"/>
          <w:bCs w:val="0"/>
          <w:szCs w:val="20"/>
          <w:lang w:val="en-US"/>
        </w:rPr>
      </w:pPr>
      <w:r w:rsidRPr="00376199">
        <w:rPr>
          <w:rFonts w:ascii="Arial" w:hAnsi="Arial" w:cs="Arial"/>
          <w:szCs w:val="20"/>
        </w:rPr>
        <w:t xml:space="preserve">Margins </w:t>
      </w:r>
      <w:r w:rsidRPr="00376199">
        <w:rPr>
          <w:rFonts w:ascii="Arial" w:hAnsi="Arial" w:cs="Arial"/>
          <w:bCs w:val="0"/>
          <w:szCs w:val="20"/>
        </w:rPr>
        <w:t xml:space="preserve">(Note </w:t>
      </w:r>
      <w:r w:rsidR="00A77C22">
        <w:rPr>
          <w:rFonts w:ascii="Arial" w:hAnsi="Arial" w:cs="Arial"/>
          <w:bCs w:val="0"/>
          <w:szCs w:val="20"/>
          <w:lang w:val="en-US"/>
        </w:rPr>
        <w:t>G</w:t>
      </w:r>
      <w:r w:rsidRPr="00376199">
        <w:rPr>
          <w:rFonts w:ascii="Arial" w:hAnsi="Arial" w:cs="Arial"/>
          <w:bCs w:val="0"/>
          <w:szCs w:val="20"/>
        </w:rPr>
        <w:t>)</w:t>
      </w:r>
    </w:p>
    <w:p w14:paraId="0612625B" w14:textId="77777777" w:rsidR="00F722F0" w:rsidRPr="003751B8" w:rsidRDefault="00F722F0" w:rsidP="003751B8">
      <w:pPr>
        <w:rPr>
          <w:lang w:eastAsia="x-none"/>
        </w:rPr>
      </w:pPr>
    </w:p>
    <w:p w14:paraId="7CBAD862" w14:textId="7B21BA66" w:rsidR="00EF1FF2" w:rsidRPr="00E35ACD" w:rsidRDefault="00590CE6" w:rsidP="002444F9">
      <w:pPr>
        <w:keepNext/>
        <w:keepLines/>
        <w:rPr>
          <w:rFonts w:cs="Arial"/>
          <w:b/>
          <w:i/>
          <w:szCs w:val="20"/>
          <w:vertAlign w:val="superscript"/>
        </w:rPr>
      </w:pPr>
      <w:bookmarkStart w:id="8" w:name="_Hlk8360241"/>
      <w:r w:rsidRPr="00A94DD8">
        <w:rPr>
          <w:rFonts w:cs="Arial"/>
          <w:b/>
          <w:szCs w:val="20"/>
        </w:rPr>
        <w:t>Peripheral Margins</w:t>
      </w:r>
      <w:r w:rsidR="0065791D" w:rsidRPr="00E35ACD">
        <w:rPr>
          <w:rFonts w:cs="Arial"/>
          <w:b/>
          <w:i/>
          <w:szCs w:val="20"/>
          <w:vertAlign w:val="superscript"/>
        </w:rPr>
        <w:t>#</w:t>
      </w:r>
    </w:p>
    <w:p w14:paraId="3AB02846" w14:textId="2EA5C551" w:rsidR="00590CE6" w:rsidRPr="00376199" w:rsidRDefault="00590CE6" w:rsidP="002444F9">
      <w:pPr>
        <w:keepNext/>
        <w:keepLines/>
        <w:rPr>
          <w:rFonts w:cs="Arial"/>
          <w:szCs w:val="20"/>
        </w:rPr>
      </w:pPr>
      <w:r w:rsidRPr="00376199">
        <w:rPr>
          <w:rFonts w:cs="Arial"/>
          <w:szCs w:val="20"/>
        </w:rPr>
        <w:t xml:space="preserve">___ </w:t>
      </w:r>
      <w:r w:rsidR="001217DC">
        <w:rPr>
          <w:rFonts w:cs="Arial"/>
          <w:szCs w:val="20"/>
        </w:rPr>
        <w:t>Negative</w:t>
      </w:r>
      <w:r w:rsidR="00494759">
        <w:rPr>
          <w:rFonts w:cs="Arial"/>
          <w:szCs w:val="20"/>
        </w:rPr>
        <w:t xml:space="preserve"> </w:t>
      </w:r>
      <w:r w:rsidR="001217DC">
        <w:rPr>
          <w:rFonts w:cs="Arial"/>
          <w:szCs w:val="20"/>
        </w:rPr>
        <w:t>for</w:t>
      </w:r>
      <w:r w:rsidR="00E2498E">
        <w:rPr>
          <w:rFonts w:cs="Arial"/>
          <w:szCs w:val="20"/>
        </w:rPr>
        <w:t xml:space="preserve"> </w:t>
      </w:r>
      <w:r w:rsidRPr="00376199">
        <w:rPr>
          <w:rFonts w:cs="Arial"/>
          <w:szCs w:val="20"/>
        </w:rPr>
        <w:t>invasive melanoma</w:t>
      </w:r>
      <w:r w:rsidR="00DD0A2B">
        <w:rPr>
          <w:rFonts w:cs="Arial"/>
          <w:szCs w:val="20"/>
        </w:rPr>
        <w:t xml:space="preserve"> </w:t>
      </w:r>
    </w:p>
    <w:p w14:paraId="1305D48F" w14:textId="7A9BC47D" w:rsidR="00590CE6" w:rsidRPr="004F6139" w:rsidRDefault="004555D6" w:rsidP="002444F9">
      <w:pPr>
        <w:keepNext/>
        <w:keepLines/>
        <w:ind w:left="720"/>
        <w:rPr>
          <w:rFonts w:cs="Arial"/>
          <w:b/>
          <w:bCs/>
          <w:szCs w:val="20"/>
        </w:rPr>
      </w:pPr>
      <w:r>
        <w:rPr>
          <w:rFonts w:cs="Arial"/>
          <w:b/>
          <w:bCs/>
          <w:szCs w:val="20"/>
        </w:rPr>
        <w:t xml:space="preserve">+ </w:t>
      </w:r>
      <w:r w:rsidR="00590CE6" w:rsidRPr="004F6139">
        <w:rPr>
          <w:rFonts w:cs="Arial"/>
          <w:b/>
          <w:bCs/>
          <w:szCs w:val="20"/>
        </w:rPr>
        <w:t>Distance of invasive melanoma from closest peripheral margin</w:t>
      </w:r>
      <w:r w:rsidR="006B0DFF" w:rsidRPr="004F6139">
        <w:rPr>
          <w:rFonts w:cs="Arial"/>
          <w:b/>
          <w:bCs/>
          <w:szCs w:val="20"/>
        </w:rPr>
        <w:t xml:space="preserve"> (millimeters)</w:t>
      </w:r>
      <w:r w:rsidR="00590CE6" w:rsidRPr="004F6139">
        <w:rPr>
          <w:rFonts w:cs="Arial"/>
          <w:b/>
          <w:bCs/>
          <w:szCs w:val="20"/>
        </w:rPr>
        <w:t xml:space="preserve">: </w:t>
      </w:r>
    </w:p>
    <w:p w14:paraId="44E2D0EE" w14:textId="2AEFB179" w:rsidR="00A57270" w:rsidRPr="00943F92" w:rsidRDefault="004555D6" w:rsidP="00A57270">
      <w:pPr>
        <w:keepNext/>
        <w:ind w:left="720"/>
        <w:rPr>
          <w:rFonts w:cs="Arial"/>
          <w:color w:val="000000" w:themeColor="text1"/>
          <w:szCs w:val="20"/>
        </w:rPr>
      </w:pPr>
      <w:r>
        <w:rPr>
          <w:rFonts w:cs="Arial"/>
          <w:color w:val="000000" w:themeColor="text1"/>
          <w:szCs w:val="20"/>
        </w:rPr>
        <w:t xml:space="preserve">+ </w:t>
      </w:r>
      <w:r w:rsidR="00A57270" w:rsidRPr="00943F92">
        <w:rPr>
          <w:rFonts w:cs="Arial"/>
          <w:color w:val="000000" w:themeColor="text1"/>
          <w:szCs w:val="20"/>
        </w:rPr>
        <w:t xml:space="preserve">___ Specify ___ mm </w:t>
      </w:r>
    </w:p>
    <w:p w14:paraId="4C760FE1" w14:textId="5B52D311" w:rsidR="00A57270" w:rsidRPr="00943F92" w:rsidRDefault="004555D6" w:rsidP="00A57270">
      <w:pPr>
        <w:keepNext/>
        <w:ind w:left="720"/>
        <w:rPr>
          <w:rFonts w:cs="Arial"/>
          <w:color w:val="000000" w:themeColor="text1"/>
          <w:szCs w:val="20"/>
        </w:rPr>
      </w:pPr>
      <w:r>
        <w:rPr>
          <w:rFonts w:cs="Arial"/>
          <w:color w:val="000000" w:themeColor="text1"/>
          <w:szCs w:val="20"/>
        </w:rPr>
        <w:t xml:space="preserve">+ </w:t>
      </w:r>
      <w:r w:rsidR="00A57270" w:rsidRPr="00943F92">
        <w:rPr>
          <w:rFonts w:cs="Arial"/>
          <w:color w:val="000000" w:themeColor="text1"/>
          <w:szCs w:val="20"/>
        </w:rPr>
        <w:t>___ Less than ___ mm</w:t>
      </w:r>
    </w:p>
    <w:p w14:paraId="684C0746" w14:textId="1ABD6CD7" w:rsidR="00A57270" w:rsidRPr="00943F92" w:rsidRDefault="004555D6" w:rsidP="00A57270">
      <w:pPr>
        <w:keepNext/>
        <w:ind w:left="720"/>
        <w:rPr>
          <w:rFonts w:cs="Arial"/>
          <w:color w:val="000000" w:themeColor="text1"/>
          <w:szCs w:val="20"/>
        </w:rPr>
      </w:pPr>
      <w:r>
        <w:rPr>
          <w:rFonts w:cs="Arial"/>
          <w:color w:val="000000" w:themeColor="text1"/>
          <w:szCs w:val="20"/>
        </w:rPr>
        <w:t xml:space="preserve">+ </w:t>
      </w:r>
      <w:r w:rsidR="00A57270" w:rsidRPr="00943F92">
        <w:rPr>
          <w:rFonts w:cs="Arial"/>
          <w:color w:val="000000" w:themeColor="text1"/>
          <w:szCs w:val="20"/>
        </w:rPr>
        <w:t xml:space="preserve">___ Greater than ___ mm </w:t>
      </w:r>
    </w:p>
    <w:p w14:paraId="47BFEEC8" w14:textId="13A95B54" w:rsidR="00A57270" w:rsidRPr="00943F92" w:rsidRDefault="004555D6" w:rsidP="00A57270">
      <w:pPr>
        <w:keepNext/>
        <w:ind w:left="720"/>
        <w:rPr>
          <w:rFonts w:cs="Arial"/>
          <w:color w:val="000000" w:themeColor="text1"/>
          <w:szCs w:val="20"/>
        </w:rPr>
      </w:pPr>
      <w:r>
        <w:rPr>
          <w:rFonts w:cs="Arial"/>
          <w:color w:val="000000" w:themeColor="text1"/>
          <w:szCs w:val="20"/>
        </w:rPr>
        <w:t xml:space="preserve">+ </w:t>
      </w:r>
      <w:r w:rsidR="00A57270" w:rsidRPr="00943F92">
        <w:rPr>
          <w:rFonts w:cs="Arial"/>
          <w:color w:val="000000" w:themeColor="text1"/>
          <w:szCs w:val="20"/>
        </w:rPr>
        <w:t>___ Cannot be determined (explain): _____________</w:t>
      </w:r>
    </w:p>
    <w:p w14:paraId="61B8353C" w14:textId="697C983E" w:rsidR="00590CE6" w:rsidRPr="00376199" w:rsidRDefault="00A57270" w:rsidP="002444F9">
      <w:pPr>
        <w:keepNext/>
        <w:keepLines/>
        <w:rPr>
          <w:rFonts w:cs="Arial"/>
          <w:szCs w:val="20"/>
        </w:rPr>
      </w:pPr>
      <w:r>
        <w:rPr>
          <w:rFonts w:cs="Arial"/>
          <w:szCs w:val="20"/>
        </w:rPr>
        <w:tab/>
      </w:r>
      <w:r w:rsidR="004555D6" w:rsidRPr="00CA7C8D">
        <w:rPr>
          <w:rFonts w:cs="Arial"/>
          <w:szCs w:val="20"/>
        </w:rPr>
        <w:t xml:space="preserve">+ </w:t>
      </w:r>
      <w:r w:rsidR="00590CE6" w:rsidRPr="00CA7C8D">
        <w:rPr>
          <w:rFonts w:cs="Arial"/>
          <w:szCs w:val="20"/>
        </w:rPr>
        <w:t>Specify location(s</w:t>
      </w:r>
      <w:r w:rsidR="00CA7C8D" w:rsidRPr="00AB4B42">
        <w:rPr>
          <w:rFonts w:cs="Arial"/>
          <w:szCs w:val="20"/>
        </w:rPr>
        <w:t>)</w:t>
      </w:r>
      <w:r w:rsidR="00590CE6" w:rsidRPr="00CA7C8D">
        <w:rPr>
          <w:rFonts w:cs="Arial"/>
          <w:szCs w:val="20"/>
        </w:rPr>
        <w:t>: ____________________________</w:t>
      </w:r>
    </w:p>
    <w:p w14:paraId="72DF1CFB" w14:textId="1EB46A28" w:rsidR="00590CE6" w:rsidRPr="00376199" w:rsidRDefault="00590CE6" w:rsidP="002444F9">
      <w:pPr>
        <w:keepNext/>
        <w:keepLines/>
        <w:rPr>
          <w:rFonts w:cs="Arial"/>
          <w:szCs w:val="20"/>
        </w:rPr>
      </w:pPr>
      <w:r w:rsidRPr="00376199">
        <w:rPr>
          <w:rFonts w:cs="Arial"/>
          <w:szCs w:val="20"/>
        </w:rPr>
        <w:t xml:space="preserve">___ </w:t>
      </w:r>
      <w:r w:rsidR="00F05B95">
        <w:rPr>
          <w:rFonts w:cs="Arial"/>
          <w:szCs w:val="20"/>
        </w:rPr>
        <w:t>I</w:t>
      </w:r>
      <w:r w:rsidRPr="00376199">
        <w:rPr>
          <w:rFonts w:cs="Arial"/>
          <w:szCs w:val="20"/>
        </w:rPr>
        <w:t>nvasive melanoma</w:t>
      </w:r>
      <w:r w:rsidR="00F05B95">
        <w:rPr>
          <w:rFonts w:cs="Arial"/>
          <w:szCs w:val="20"/>
        </w:rPr>
        <w:t xml:space="preserve"> present at margin</w:t>
      </w:r>
    </w:p>
    <w:p w14:paraId="7467AF62" w14:textId="6BE9637A" w:rsidR="00590CE6" w:rsidRPr="00376199" w:rsidRDefault="00590CE6" w:rsidP="002444F9">
      <w:pPr>
        <w:keepNext/>
        <w:keepLines/>
        <w:rPr>
          <w:rFonts w:cs="Arial"/>
          <w:szCs w:val="20"/>
        </w:rPr>
      </w:pPr>
      <w:r w:rsidRPr="00376199">
        <w:rPr>
          <w:rFonts w:cs="Arial"/>
          <w:szCs w:val="20"/>
        </w:rPr>
        <w:tab/>
      </w:r>
      <w:r w:rsidR="00B12EDC">
        <w:rPr>
          <w:rFonts w:cs="Arial"/>
          <w:szCs w:val="20"/>
        </w:rPr>
        <w:t xml:space="preserve">+ </w:t>
      </w:r>
      <w:r w:rsidRPr="00376199">
        <w:rPr>
          <w:rFonts w:cs="Arial"/>
          <w:szCs w:val="20"/>
        </w:rPr>
        <w:t>Specify location(s): ____________________________</w:t>
      </w:r>
    </w:p>
    <w:p w14:paraId="48C03983" w14:textId="0A5940E6" w:rsidR="00590CE6" w:rsidRPr="00376199" w:rsidRDefault="00590CE6" w:rsidP="002444F9">
      <w:pPr>
        <w:keepNext/>
        <w:keepLines/>
        <w:rPr>
          <w:rFonts w:cs="Arial"/>
          <w:szCs w:val="20"/>
        </w:rPr>
      </w:pPr>
      <w:r w:rsidRPr="00376199">
        <w:rPr>
          <w:rFonts w:cs="Arial"/>
          <w:szCs w:val="20"/>
        </w:rPr>
        <w:t xml:space="preserve">___ </w:t>
      </w:r>
      <w:r w:rsidR="00F05B95">
        <w:rPr>
          <w:rFonts w:cs="Arial"/>
          <w:szCs w:val="20"/>
        </w:rPr>
        <w:t>Negative for</w:t>
      </w:r>
      <w:r w:rsidRPr="00376199">
        <w:rPr>
          <w:rFonts w:cs="Arial"/>
          <w:szCs w:val="20"/>
        </w:rPr>
        <w:t xml:space="preserve"> melanoma in situ</w:t>
      </w:r>
      <w:r w:rsidR="00DD0A2B">
        <w:rPr>
          <w:rFonts w:cs="Arial"/>
          <w:szCs w:val="20"/>
        </w:rPr>
        <w:t xml:space="preserve"> </w:t>
      </w:r>
    </w:p>
    <w:p w14:paraId="116B3A9F" w14:textId="73B94688" w:rsidR="00590CE6" w:rsidRPr="004F6139" w:rsidRDefault="004555D6" w:rsidP="002444F9">
      <w:pPr>
        <w:keepNext/>
        <w:keepLines/>
        <w:ind w:left="720"/>
        <w:rPr>
          <w:rFonts w:cs="Arial"/>
          <w:b/>
          <w:bCs/>
          <w:szCs w:val="20"/>
        </w:rPr>
      </w:pPr>
      <w:r>
        <w:rPr>
          <w:rFonts w:cs="Arial"/>
          <w:b/>
          <w:bCs/>
          <w:szCs w:val="20"/>
        </w:rPr>
        <w:t xml:space="preserve">+ </w:t>
      </w:r>
      <w:r w:rsidR="00590CE6" w:rsidRPr="004F6139">
        <w:rPr>
          <w:rFonts w:cs="Arial"/>
          <w:b/>
          <w:bCs/>
          <w:szCs w:val="20"/>
        </w:rPr>
        <w:t xml:space="preserve">Distance of melanoma in situ from closest </w:t>
      </w:r>
      <w:r w:rsidR="00D86884" w:rsidRPr="004F6139">
        <w:rPr>
          <w:rFonts w:cs="Arial"/>
          <w:b/>
          <w:bCs/>
          <w:szCs w:val="20"/>
        </w:rPr>
        <w:t xml:space="preserve">peripheral </w:t>
      </w:r>
      <w:r w:rsidR="00590CE6" w:rsidRPr="004F6139">
        <w:rPr>
          <w:rFonts w:cs="Arial"/>
          <w:b/>
          <w:bCs/>
          <w:szCs w:val="20"/>
        </w:rPr>
        <w:t>margin</w:t>
      </w:r>
      <w:r w:rsidR="00C307EC" w:rsidRPr="004F6139">
        <w:rPr>
          <w:rFonts w:cs="Arial"/>
          <w:b/>
          <w:bCs/>
          <w:szCs w:val="20"/>
        </w:rPr>
        <w:t xml:space="preserve"> </w:t>
      </w:r>
      <w:r w:rsidR="006B0DFF" w:rsidRPr="004F6139">
        <w:rPr>
          <w:rFonts w:cs="Arial"/>
          <w:b/>
          <w:bCs/>
          <w:szCs w:val="20"/>
        </w:rPr>
        <w:t>(millimeters)</w:t>
      </w:r>
      <w:r w:rsidR="00590CE6" w:rsidRPr="004F6139">
        <w:rPr>
          <w:rFonts w:cs="Arial"/>
          <w:b/>
          <w:bCs/>
          <w:szCs w:val="20"/>
        </w:rPr>
        <w:t xml:space="preserve">:  </w:t>
      </w:r>
    </w:p>
    <w:p w14:paraId="1E124ABB" w14:textId="473B432A" w:rsidR="00A57270" w:rsidRPr="00943F92" w:rsidRDefault="004555D6" w:rsidP="00A57270">
      <w:pPr>
        <w:keepNext/>
        <w:ind w:left="720"/>
        <w:rPr>
          <w:rFonts w:cs="Arial"/>
          <w:color w:val="000000" w:themeColor="text1"/>
          <w:szCs w:val="20"/>
        </w:rPr>
      </w:pPr>
      <w:bookmarkStart w:id="9" w:name="_Hlk16600632"/>
      <w:r>
        <w:rPr>
          <w:rFonts w:cs="Arial"/>
          <w:color w:val="000000" w:themeColor="text1"/>
          <w:szCs w:val="20"/>
        </w:rPr>
        <w:t xml:space="preserve">+ </w:t>
      </w:r>
      <w:r w:rsidR="00A57270" w:rsidRPr="00943F92">
        <w:rPr>
          <w:rFonts w:cs="Arial"/>
          <w:color w:val="000000" w:themeColor="text1"/>
          <w:szCs w:val="20"/>
        </w:rPr>
        <w:t xml:space="preserve">___ Specify ___ mm </w:t>
      </w:r>
    </w:p>
    <w:p w14:paraId="3EC9A021" w14:textId="013021D9" w:rsidR="00A57270" w:rsidRPr="00943F92" w:rsidRDefault="004555D6" w:rsidP="00A57270">
      <w:pPr>
        <w:keepNext/>
        <w:ind w:left="720"/>
        <w:rPr>
          <w:rFonts w:cs="Arial"/>
          <w:color w:val="000000" w:themeColor="text1"/>
          <w:szCs w:val="20"/>
        </w:rPr>
      </w:pPr>
      <w:r>
        <w:rPr>
          <w:rFonts w:cs="Arial"/>
          <w:color w:val="000000" w:themeColor="text1"/>
          <w:szCs w:val="20"/>
        </w:rPr>
        <w:t xml:space="preserve">+ </w:t>
      </w:r>
      <w:r w:rsidR="00A57270" w:rsidRPr="00943F92">
        <w:rPr>
          <w:rFonts w:cs="Arial"/>
          <w:color w:val="000000" w:themeColor="text1"/>
          <w:szCs w:val="20"/>
        </w:rPr>
        <w:t>___ Less than ___ mm</w:t>
      </w:r>
    </w:p>
    <w:p w14:paraId="5810F4AB" w14:textId="587C8F87" w:rsidR="00A57270" w:rsidRPr="00943F92" w:rsidRDefault="004555D6" w:rsidP="00A57270">
      <w:pPr>
        <w:keepNext/>
        <w:ind w:left="720"/>
        <w:rPr>
          <w:rFonts w:cs="Arial"/>
          <w:color w:val="000000" w:themeColor="text1"/>
          <w:szCs w:val="20"/>
        </w:rPr>
      </w:pPr>
      <w:r>
        <w:rPr>
          <w:rFonts w:cs="Arial"/>
          <w:color w:val="000000" w:themeColor="text1"/>
          <w:szCs w:val="20"/>
        </w:rPr>
        <w:t xml:space="preserve">+ </w:t>
      </w:r>
      <w:r w:rsidR="00A57270" w:rsidRPr="00943F92">
        <w:rPr>
          <w:rFonts w:cs="Arial"/>
          <w:color w:val="000000" w:themeColor="text1"/>
          <w:szCs w:val="20"/>
        </w:rPr>
        <w:t xml:space="preserve">___ Greater than ___ mm </w:t>
      </w:r>
    </w:p>
    <w:p w14:paraId="0759E0D0" w14:textId="21B27377" w:rsidR="00A57270" w:rsidRPr="00A94DD8" w:rsidRDefault="004555D6" w:rsidP="00A94DD8">
      <w:pPr>
        <w:keepNext/>
        <w:ind w:left="720"/>
        <w:rPr>
          <w:rFonts w:cs="Arial"/>
          <w:color w:val="000000" w:themeColor="text1"/>
          <w:szCs w:val="20"/>
        </w:rPr>
      </w:pPr>
      <w:r>
        <w:rPr>
          <w:rFonts w:cs="Arial"/>
          <w:color w:val="000000" w:themeColor="text1"/>
          <w:szCs w:val="20"/>
        </w:rPr>
        <w:t xml:space="preserve">+ </w:t>
      </w:r>
      <w:r w:rsidR="00A57270" w:rsidRPr="00943F92">
        <w:rPr>
          <w:rFonts w:cs="Arial"/>
          <w:color w:val="000000" w:themeColor="text1"/>
          <w:szCs w:val="20"/>
        </w:rPr>
        <w:t>___ Cannot be determined (explain): _____________</w:t>
      </w:r>
    </w:p>
    <w:bookmarkEnd w:id="9"/>
    <w:p w14:paraId="59B4AC0B" w14:textId="739A412B" w:rsidR="00590CE6" w:rsidRPr="00376199" w:rsidRDefault="00590CE6" w:rsidP="002444F9">
      <w:pPr>
        <w:keepNext/>
        <w:keepLines/>
        <w:rPr>
          <w:rFonts w:cs="Arial"/>
          <w:szCs w:val="20"/>
        </w:rPr>
      </w:pPr>
      <w:r w:rsidRPr="00376199">
        <w:rPr>
          <w:rFonts w:cs="Arial"/>
          <w:szCs w:val="20"/>
        </w:rPr>
        <w:tab/>
      </w:r>
      <w:r w:rsidR="004555D6" w:rsidRPr="00CA7C8D">
        <w:rPr>
          <w:rFonts w:cs="Arial"/>
          <w:szCs w:val="20"/>
        </w:rPr>
        <w:t xml:space="preserve">+ </w:t>
      </w:r>
      <w:r w:rsidRPr="00CA7C8D">
        <w:rPr>
          <w:rFonts w:cs="Arial"/>
          <w:szCs w:val="20"/>
        </w:rPr>
        <w:t>Specify location(s</w:t>
      </w:r>
      <w:r w:rsidR="00CA7C8D" w:rsidRPr="00AB4B42">
        <w:rPr>
          <w:rFonts w:cs="Arial"/>
          <w:szCs w:val="20"/>
        </w:rPr>
        <w:t>)</w:t>
      </w:r>
      <w:r w:rsidRPr="00CA7C8D">
        <w:rPr>
          <w:rFonts w:cs="Arial"/>
          <w:szCs w:val="20"/>
        </w:rPr>
        <w:t>: ____________________________</w:t>
      </w:r>
    </w:p>
    <w:p w14:paraId="03390A60" w14:textId="401101A3" w:rsidR="00590CE6" w:rsidRPr="00376199" w:rsidRDefault="00590CE6" w:rsidP="002444F9">
      <w:pPr>
        <w:keepNext/>
        <w:keepLines/>
        <w:rPr>
          <w:rFonts w:cs="Arial"/>
          <w:szCs w:val="20"/>
        </w:rPr>
      </w:pPr>
      <w:r w:rsidRPr="00376199">
        <w:rPr>
          <w:rFonts w:cs="Arial"/>
          <w:szCs w:val="20"/>
        </w:rPr>
        <w:t xml:space="preserve">___ </w:t>
      </w:r>
      <w:r w:rsidR="00F05B95">
        <w:rPr>
          <w:rFonts w:cs="Arial"/>
          <w:szCs w:val="20"/>
        </w:rPr>
        <w:t>M</w:t>
      </w:r>
      <w:r w:rsidRPr="00376199">
        <w:rPr>
          <w:rFonts w:cs="Arial"/>
          <w:szCs w:val="20"/>
        </w:rPr>
        <w:t>elanoma in situ</w:t>
      </w:r>
      <w:r w:rsidR="00F05B95">
        <w:rPr>
          <w:rFonts w:cs="Arial"/>
          <w:szCs w:val="20"/>
        </w:rPr>
        <w:t xml:space="preserve"> present at margin</w:t>
      </w:r>
    </w:p>
    <w:p w14:paraId="11E9755B" w14:textId="7FC30694" w:rsidR="00055CDC" w:rsidRDefault="00590CE6" w:rsidP="00055CDC">
      <w:pPr>
        <w:rPr>
          <w:rFonts w:cs="Arial"/>
          <w:szCs w:val="20"/>
        </w:rPr>
      </w:pPr>
      <w:r w:rsidRPr="00376199">
        <w:rPr>
          <w:rFonts w:cs="Arial"/>
          <w:szCs w:val="20"/>
        </w:rPr>
        <w:tab/>
      </w:r>
      <w:r w:rsidR="00B12EDC">
        <w:rPr>
          <w:rFonts w:cs="Arial"/>
          <w:szCs w:val="20"/>
        </w:rPr>
        <w:t xml:space="preserve">+ </w:t>
      </w:r>
      <w:r w:rsidRPr="00376199">
        <w:rPr>
          <w:rFonts w:cs="Arial"/>
          <w:szCs w:val="20"/>
        </w:rPr>
        <w:t>Specify location(s): ____________________________</w:t>
      </w:r>
    </w:p>
    <w:p w14:paraId="138584B1" w14:textId="58E2DA9C" w:rsidR="00046FCE" w:rsidRPr="00376199" w:rsidRDefault="00046FCE" w:rsidP="00055CDC">
      <w:pPr>
        <w:rPr>
          <w:rFonts w:cs="Arial"/>
          <w:szCs w:val="20"/>
        </w:rPr>
      </w:pPr>
      <w:r w:rsidRPr="00376199">
        <w:rPr>
          <w:rFonts w:cs="Arial"/>
          <w:szCs w:val="20"/>
        </w:rPr>
        <w:t>___ Cannot be assessed</w:t>
      </w:r>
    </w:p>
    <w:p w14:paraId="00AAF6C5" w14:textId="615E0903" w:rsidR="0045450A" w:rsidRPr="00A94DD8" w:rsidRDefault="0045450A" w:rsidP="00E03CF8">
      <w:pPr>
        <w:pStyle w:val="Heading3"/>
        <w:tabs>
          <w:tab w:val="center" w:pos="5040"/>
        </w:tabs>
        <w:rPr>
          <w:rFonts w:ascii="Arial" w:hAnsi="Arial" w:cs="Arial"/>
          <w:szCs w:val="20"/>
          <w:lang w:val="en-US"/>
        </w:rPr>
      </w:pPr>
      <w:bookmarkStart w:id="10" w:name="_Hlk8360388"/>
      <w:bookmarkEnd w:id="8"/>
      <w:r w:rsidRPr="00A94DD8">
        <w:rPr>
          <w:rFonts w:ascii="Arial" w:hAnsi="Arial" w:cs="Arial"/>
          <w:szCs w:val="20"/>
        </w:rPr>
        <w:lastRenderedPageBreak/>
        <w:t>Deep Margin</w:t>
      </w:r>
      <w:r w:rsidRPr="00A94DD8">
        <w:rPr>
          <w:rFonts w:ascii="Arial" w:hAnsi="Arial" w:cs="Arial"/>
          <w:szCs w:val="20"/>
          <w:vertAlign w:val="superscript"/>
          <w:lang w:val="en-US"/>
        </w:rPr>
        <w:t>#</w:t>
      </w:r>
      <w:r w:rsidRPr="00A94DD8">
        <w:rPr>
          <w:rFonts w:ascii="Arial" w:hAnsi="Arial" w:cs="Arial"/>
          <w:szCs w:val="20"/>
          <w:lang w:val="en-US"/>
        </w:rPr>
        <w:t xml:space="preserve"> </w:t>
      </w:r>
      <w:r w:rsidR="00E03CF8" w:rsidRPr="00A94DD8">
        <w:rPr>
          <w:rFonts w:ascii="Arial" w:hAnsi="Arial" w:cs="Arial"/>
          <w:szCs w:val="20"/>
          <w:lang w:val="en-US"/>
        </w:rPr>
        <w:tab/>
      </w:r>
    </w:p>
    <w:p w14:paraId="065DEB0B" w14:textId="65256EDA" w:rsidR="0045450A" w:rsidRPr="00376199" w:rsidRDefault="0045450A" w:rsidP="0045450A">
      <w:pPr>
        <w:keepNext/>
        <w:rPr>
          <w:rFonts w:cs="Arial"/>
          <w:szCs w:val="20"/>
        </w:rPr>
      </w:pPr>
      <w:bookmarkStart w:id="11" w:name="_Hlk10813028"/>
      <w:r w:rsidRPr="00376199">
        <w:rPr>
          <w:rFonts w:cs="Arial"/>
          <w:szCs w:val="20"/>
        </w:rPr>
        <w:t xml:space="preserve">___ </w:t>
      </w:r>
      <w:r w:rsidR="003E46AC">
        <w:rPr>
          <w:rFonts w:cs="Arial"/>
          <w:szCs w:val="20"/>
        </w:rPr>
        <w:t>Negative for</w:t>
      </w:r>
      <w:r>
        <w:rPr>
          <w:rFonts w:cs="Arial"/>
          <w:szCs w:val="20"/>
        </w:rPr>
        <w:t xml:space="preserve"> </w:t>
      </w:r>
      <w:r w:rsidRPr="00376199">
        <w:rPr>
          <w:rFonts w:cs="Arial"/>
          <w:szCs w:val="20"/>
        </w:rPr>
        <w:t>invasive melanoma</w:t>
      </w:r>
    </w:p>
    <w:p w14:paraId="5C0EB686" w14:textId="2D195398" w:rsidR="0045450A" w:rsidRPr="00C06580" w:rsidRDefault="0045450A" w:rsidP="0045450A">
      <w:pPr>
        <w:keepNext/>
        <w:keepLines/>
        <w:ind w:left="720"/>
        <w:rPr>
          <w:rFonts w:cs="Arial"/>
          <w:b/>
          <w:bCs/>
          <w:szCs w:val="20"/>
        </w:rPr>
      </w:pPr>
      <w:bookmarkStart w:id="12" w:name="_Hlk8360895"/>
      <w:r w:rsidRPr="00C06580">
        <w:rPr>
          <w:rFonts w:cs="Arial"/>
          <w:b/>
          <w:bCs/>
          <w:szCs w:val="20"/>
        </w:rPr>
        <w:t xml:space="preserve">+ Distance of invasive melanoma from deep margin (millimeters): </w:t>
      </w:r>
    </w:p>
    <w:p w14:paraId="39AE4F93" w14:textId="77777777" w:rsidR="004555D6" w:rsidRPr="00943F92" w:rsidRDefault="004555D6" w:rsidP="004555D6">
      <w:pPr>
        <w:keepNext/>
        <w:ind w:left="720"/>
        <w:rPr>
          <w:rFonts w:cs="Arial"/>
          <w:color w:val="000000" w:themeColor="text1"/>
          <w:szCs w:val="20"/>
        </w:rPr>
      </w:pPr>
      <w:r>
        <w:rPr>
          <w:rFonts w:cs="Arial"/>
          <w:color w:val="000000" w:themeColor="text1"/>
          <w:szCs w:val="20"/>
        </w:rPr>
        <w:t xml:space="preserve">+ </w:t>
      </w:r>
      <w:r w:rsidRPr="00943F92">
        <w:rPr>
          <w:rFonts w:cs="Arial"/>
          <w:color w:val="000000" w:themeColor="text1"/>
          <w:szCs w:val="20"/>
        </w:rPr>
        <w:t xml:space="preserve">___ Specify ___ mm </w:t>
      </w:r>
    </w:p>
    <w:p w14:paraId="6F2F7F8F" w14:textId="09BBE248" w:rsidR="004555D6" w:rsidRPr="00943F92" w:rsidRDefault="004555D6" w:rsidP="004555D6">
      <w:pPr>
        <w:keepNext/>
        <w:ind w:left="720"/>
        <w:rPr>
          <w:rFonts w:cs="Arial"/>
          <w:color w:val="000000" w:themeColor="text1"/>
          <w:szCs w:val="20"/>
        </w:rPr>
      </w:pPr>
      <w:r>
        <w:rPr>
          <w:rFonts w:cs="Arial"/>
          <w:color w:val="000000" w:themeColor="text1"/>
          <w:szCs w:val="20"/>
        </w:rPr>
        <w:t xml:space="preserve">+ </w:t>
      </w:r>
      <w:r w:rsidRPr="00943F92">
        <w:rPr>
          <w:rFonts w:cs="Arial"/>
          <w:color w:val="000000" w:themeColor="text1"/>
          <w:szCs w:val="20"/>
        </w:rPr>
        <w:t>___ Less than ___ mm</w:t>
      </w:r>
    </w:p>
    <w:p w14:paraId="0C3D83E5" w14:textId="35C238A2" w:rsidR="004555D6" w:rsidRPr="00943F92" w:rsidRDefault="004555D6" w:rsidP="004555D6">
      <w:pPr>
        <w:keepNext/>
        <w:ind w:left="720"/>
        <w:rPr>
          <w:rFonts w:cs="Arial"/>
          <w:color w:val="000000" w:themeColor="text1"/>
          <w:szCs w:val="20"/>
        </w:rPr>
      </w:pPr>
      <w:r>
        <w:rPr>
          <w:rFonts w:cs="Arial"/>
          <w:color w:val="000000" w:themeColor="text1"/>
          <w:szCs w:val="20"/>
        </w:rPr>
        <w:t xml:space="preserve">+ </w:t>
      </w:r>
      <w:r w:rsidRPr="00943F92">
        <w:rPr>
          <w:rFonts w:cs="Arial"/>
          <w:color w:val="000000" w:themeColor="text1"/>
          <w:szCs w:val="20"/>
        </w:rPr>
        <w:t xml:space="preserve">___ Greater than ___ mm </w:t>
      </w:r>
    </w:p>
    <w:p w14:paraId="2EF98DE2" w14:textId="77777777" w:rsidR="004555D6" w:rsidRPr="00A94DD8" w:rsidRDefault="004555D6" w:rsidP="004555D6">
      <w:pPr>
        <w:keepNext/>
        <w:ind w:left="720"/>
        <w:rPr>
          <w:rFonts w:cs="Arial"/>
          <w:color w:val="000000" w:themeColor="text1"/>
          <w:szCs w:val="20"/>
        </w:rPr>
      </w:pPr>
      <w:r>
        <w:rPr>
          <w:rFonts w:cs="Arial"/>
          <w:color w:val="000000" w:themeColor="text1"/>
          <w:szCs w:val="20"/>
        </w:rPr>
        <w:t xml:space="preserve">+ </w:t>
      </w:r>
      <w:r w:rsidRPr="00943F92">
        <w:rPr>
          <w:rFonts w:cs="Arial"/>
          <w:color w:val="000000" w:themeColor="text1"/>
          <w:szCs w:val="20"/>
        </w:rPr>
        <w:t>___ Cannot be determined (explain): _____________</w:t>
      </w:r>
    </w:p>
    <w:bookmarkEnd w:id="12"/>
    <w:p w14:paraId="5E9684B8" w14:textId="77777777" w:rsidR="001F5DF3" w:rsidRPr="00376199" w:rsidRDefault="001F5DF3" w:rsidP="001F5DF3">
      <w:pPr>
        <w:keepNext/>
        <w:rPr>
          <w:rFonts w:cs="Arial"/>
          <w:szCs w:val="20"/>
        </w:rPr>
      </w:pPr>
      <w:r w:rsidRPr="00376199">
        <w:rPr>
          <w:rFonts w:cs="Arial"/>
          <w:szCs w:val="20"/>
        </w:rPr>
        <w:t xml:space="preserve">___ </w:t>
      </w:r>
      <w:r>
        <w:rPr>
          <w:rFonts w:cs="Arial"/>
          <w:szCs w:val="20"/>
        </w:rPr>
        <w:t>I</w:t>
      </w:r>
      <w:r w:rsidRPr="00376199">
        <w:rPr>
          <w:rFonts w:cs="Arial"/>
          <w:szCs w:val="20"/>
        </w:rPr>
        <w:t>nvasive melanoma</w:t>
      </w:r>
      <w:r>
        <w:rPr>
          <w:rFonts w:cs="Arial"/>
          <w:szCs w:val="20"/>
        </w:rPr>
        <w:t xml:space="preserve"> present at margin</w:t>
      </w:r>
    </w:p>
    <w:p w14:paraId="0CF02859" w14:textId="77777777" w:rsidR="001F5DF3" w:rsidRDefault="001F5DF3" w:rsidP="001F5DF3">
      <w:pPr>
        <w:keepNext/>
        <w:keepLines/>
        <w:rPr>
          <w:rFonts w:cs="Arial"/>
          <w:szCs w:val="20"/>
        </w:rPr>
      </w:pPr>
      <w:r w:rsidRPr="00376199">
        <w:rPr>
          <w:rFonts w:cs="Arial"/>
          <w:szCs w:val="20"/>
        </w:rPr>
        <w:t xml:space="preserve">___ </w:t>
      </w:r>
      <w:r>
        <w:rPr>
          <w:rFonts w:cs="Arial"/>
          <w:szCs w:val="20"/>
        </w:rPr>
        <w:t xml:space="preserve">Negative for </w:t>
      </w:r>
      <w:r w:rsidRPr="00376199">
        <w:rPr>
          <w:rFonts w:cs="Arial"/>
          <w:szCs w:val="20"/>
        </w:rPr>
        <w:t>melanoma in situ</w:t>
      </w:r>
    </w:p>
    <w:p w14:paraId="3B7D0EFE" w14:textId="175EB1B9" w:rsidR="0045450A" w:rsidRDefault="0045450A" w:rsidP="0045450A">
      <w:pPr>
        <w:keepNext/>
        <w:keepLines/>
        <w:rPr>
          <w:rFonts w:cs="Arial"/>
          <w:szCs w:val="20"/>
        </w:rPr>
      </w:pPr>
      <w:r w:rsidRPr="0045450A">
        <w:rPr>
          <w:rFonts w:cs="Arial"/>
          <w:szCs w:val="20"/>
        </w:rPr>
        <w:t xml:space="preserve">___ </w:t>
      </w:r>
      <w:r w:rsidR="003E46AC">
        <w:rPr>
          <w:rFonts w:cs="Arial"/>
          <w:szCs w:val="20"/>
        </w:rPr>
        <w:t>M</w:t>
      </w:r>
      <w:r w:rsidRPr="0045450A">
        <w:rPr>
          <w:rFonts w:cs="Arial"/>
          <w:szCs w:val="20"/>
        </w:rPr>
        <w:t>elanoma in situ</w:t>
      </w:r>
      <w:r w:rsidR="003E46AC">
        <w:rPr>
          <w:rFonts w:cs="Arial"/>
          <w:szCs w:val="20"/>
        </w:rPr>
        <w:t xml:space="preserve"> present at margin</w:t>
      </w:r>
    </w:p>
    <w:p w14:paraId="5E9A0C00" w14:textId="5BF84199" w:rsidR="00E54C43" w:rsidRPr="00C06580" w:rsidRDefault="00E54C43" w:rsidP="00E54C43">
      <w:pPr>
        <w:keepNext/>
        <w:keepLines/>
        <w:ind w:left="720"/>
        <w:rPr>
          <w:rFonts w:cs="Arial"/>
          <w:b/>
          <w:bCs/>
          <w:szCs w:val="20"/>
        </w:rPr>
      </w:pPr>
      <w:bookmarkStart w:id="13" w:name="_Hlk38357390"/>
      <w:r w:rsidRPr="00C06580">
        <w:rPr>
          <w:rFonts w:cs="Arial"/>
          <w:b/>
          <w:bCs/>
          <w:szCs w:val="20"/>
        </w:rPr>
        <w:t>+ Distance of</w:t>
      </w:r>
      <w:r>
        <w:rPr>
          <w:rFonts w:cs="Arial"/>
          <w:b/>
          <w:bCs/>
          <w:szCs w:val="20"/>
        </w:rPr>
        <w:t xml:space="preserve"> </w:t>
      </w:r>
      <w:r w:rsidRPr="00C06580">
        <w:rPr>
          <w:rFonts w:cs="Arial"/>
          <w:b/>
          <w:bCs/>
          <w:szCs w:val="20"/>
        </w:rPr>
        <w:t xml:space="preserve">melanoma </w:t>
      </w:r>
      <w:r>
        <w:rPr>
          <w:rFonts w:cs="Arial"/>
          <w:b/>
          <w:bCs/>
          <w:szCs w:val="20"/>
        </w:rPr>
        <w:t xml:space="preserve">in situ </w:t>
      </w:r>
      <w:r w:rsidRPr="00C06580">
        <w:rPr>
          <w:rFonts w:cs="Arial"/>
          <w:b/>
          <w:bCs/>
          <w:szCs w:val="20"/>
        </w:rPr>
        <w:t xml:space="preserve">from deep margin (millimeters): </w:t>
      </w:r>
    </w:p>
    <w:p w14:paraId="56CB41E7" w14:textId="77777777" w:rsidR="00E54C43" w:rsidRPr="00943F92" w:rsidRDefault="00E54C43" w:rsidP="00E54C43">
      <w:pPr>
        <w:keepNext/>
        <w:ind w:left="720"/>
        <w:rPr>
          <w:rFonts w:cs="Arial"/>
          <w:color w:val="000000" w:themeColor="text1"/>
          <w:szCs w:val="20"/>
        </w:rPr>
      </w:pPr>
      <w:r>
        <w:rPr>
          <w:rFonts w:cs="Arial"/>
          <w:color w:val="000000" w:themeColor="text1"/>
          <w:szCs w:val="20"/>
        </w:rPr>
        <w:t xml:space="preserve">+ </w:t>
      </w:r>
      <w:r w:rsidRPr="00943F92">
        <w:rPr>
          <w:rFonts w:cs="Arial"/>
          <w:color w:val="000000" w:themeColor="text1"/>
          <w:szCs w:val="20"/>
        </w:rPr>
        <w:t xml:space="preserve">___ Specify ___ mm </w:t>
      </w:r>
    </w:p>
    <w:p w14:paraId="4EAC2CF5" w14:textId="77777777" w:rsidR="00E54C43" w:rsidRPr="00943F92" w:rsidRDefault="00E54C43" w:rsidP="00E54C43">
      <w:pPr>
        <w:keepNext/>
        <w:ind w:left="720"/>
        <w:rPr>
          <w:rFonts w:cs="Arial"/>
          <w:color w:val="000000" w:themeColor="text1"/>
          <w:szCs w:val="20"/>
        </w:rPr>
      </w:pPr>
      <w:r>
        <w:rPr>
          <w:rFonts w:cs="Arial"/>
          <w:color w:val="000000" w:themeColor="text1"/>
          <w:szCs w:val="20"/>
        </w:rPr>
        <w:t xml:space="preserve">+ </w:t>
      </w:r>
      <w:r w:rsidRPr="00943F92">
        <w:rPr>
          <w:rFonts w:cs="Arial"/>
          <w:color w:val="000000" w:themeColor="text1"/>
          <w:szCs w:val="20"/>
        </w:rPr>
        <w:t>___ Less than ___ mm</w:t>
      </w:r>
    </w:p>
    <w:p w14:paraId="3E459E60" w14:textId="77777777" w:rsidR="00E54C43" w:rsidRPr="00943F92" w:rsidRDefault="00E54C43" w:rsidP="00E54C43">
      <w:pPr>
        <w:keepNext/>
        <w:ind w:left="720"/>
        <w:rPr>
          <w:rFonts w:cs="Arial"/>
          <w:color w:val="000000" w:themeColor="text1"/>
          <w:szCs w:val="20"/>
        </w:rPr>
      </w:pPr>
      <w:r>
        <w:rPr>
          <w:rFonts w:cs="Arial"/>
          <w:color w:val="000000" w:themeColor="text1"/>
          <w:szCs w:val="20"/>
        </w:rPr>
        <w:t xml:space="preserve">+ </w:t>
      </w:r>
      <w:r w:rsidRPr="00943F92">
        <w:rPr>
          <w:rFonts w:cs="Arial"/>
          <w:color w:val="000000" w:themeColor="text1"/>
          <w:szCs w:val="20"/>
        </w:rPr>
        <w:t xml:space="preserve">___ Greater than ___ mm </w:t>
      </w:r>
    </w:p>
    <w:p w14:paraId="0FD9ADE2" w14:textId="77777777" w:rsidR="00E54C43" w:rsidRPr="00A94DD8" w:rsidRDefault="00E54C43" w:rsidP="00E54C43">
      <w:pPr>
        <w:keepNext/>
        <w:ind w:left="720"/>
        <w:rPr>
          <w:rFonts w:cs="Arial"/>
          <w:color w:val="000000" w:themeColor="text1"/>
          <w:szCs w:val="20"/>
        </w:rPr>
      </w:pPr>
      <w:r>
        <w:rPr>
          <w:rFonts w:cs="Arial"/>
          <w:color w:val="000000" w:themeColor="text1"/>
          <w:szCs w:val="20"/>
        </w:rPr>
        <w:t xml:space="preserve">+ </w:t>
      </w:r>
      <w:r w:rsidRPr="00943F92">
        <w:rPr>
          <w:rFonts w:cs="Arial"/>
          <w:color w:val="000000" w:themeColor="text1"/>
          <w:szCs w:val="20"/>
        </w:rPr>
        <w:t>___ Cannot be determined (explain): _____________</w:t>
      </w:r>
    </w:p>
    <w:bookmarkEnd w:id="13"/>
    <w:p w14:paraId="049038B2" w14:textId="77777777" w:rsidR="0045450A" w:rsidRDefault="0045450A" w:rsidP="0045450A">
      <w:pPr>
        <w:keepNext/>
        <w:rPr>
          <w:rFonts w:cs="Arial"/>
          <w:szCs w:val="20"/>
        </w:rPr>
      </w:pPr>
      <w:r w:rsidRPr="00376199">
        <w:rPr>
          <w:rFonts w:cs="Arial"/>
          <w:szCs w:val="20"/>
        </w:rPr>
        <w:t>___ Cannot be assessed</w:t>
      </w:r>
    </w:p>
    <w:bookmarkEnd w:id="11"/>
    <w:p w14:paraId="2750CD75" w14:textId="77777777" w:rsidR="0045450A" w:rsidRPr="00F25E14" w:rsidRDefault="0045450A" w:rsidP="0045450A">
      <w:pPr>
        <w:keepNext/>
        <w:spacing w:before="120"/>
        <w:rPr>
          <w:rFonts w:cs="Arial"/>
          <w:i/>
          <w:sz w:val="18"/>
          <w:szCs w:val="18"/>
        </w:rPr>
      </w:pPr>
      <w:r w:rsidRPr="003751B8">
        <w:rPr>
          <w:rFonts w:cs="Arial"/>
          <w:i/>
          <w:sz w:val="18"/>
          <w:szCs w:val="18"/>
          <w:vertAlign w:val="superscript"/>
        </w:rPr>
        <w:t>#</w:t>
      </w:r>
      <w:r w:rsidRPr="00F25E14">
        <w:rPr>
          <w:rFonts w:cs="Arial"/>
          <w:i/>
          <w:sz w:val="18"/>
          <w:szCs w:val="18"/>
        </w:rPr>
        <w:t xml:space="preserve">Note: </w:t>
      </w:r>
      <w:r>
        <w:rPr>
          <w:rFonts w:cs="Arial"/>
          <w:i/>
          <w:sz w:val="18"/>
          <w:szCs w:val="18"/>
        </w:rPr>
        <w:t>M</w:t>
      </w:r>
      <w:r w:rsidRPr="00F25E14">
        <w:rPr>
          <w:rFonts w:cs="Arial"/>
          <w:i/>
          <w:sz w:val="18"/>
          <w:szCs w:val="18"/>
        </w:rPr>
        <w:t xml:space="preserve">argin involvement </w:t>
      </w:r>
      <w:r>
        <w:rPr>
          <w:rFonts w:cs="Arial"/>
          <w:i/>
          <w:sz w:val="18"/>
          <w:szCs w:val="18"/>
        </w:rPr>
        <w:t>by m</w:t>
      </w:r>
      <w:r w:rsidRPr="00F25E14">
        <w:rPr>
          <w:rFonts w:cs="Arial"/>
          <w:i/>
          <w:sz w:val="18"/>
          <w:szCs w:val="18"/>
        </w:rPr>
        <w:t xml:space="preserve">elanoma in situ should be recorded if in situ disease is present in the specimen, and if margins are uninvolved by invasive melanoma. </w:t>
      </w:r>
    </w:p>
    <w:bookmarkEnd w:id="10"/>
    <w:p w14:paraId="5E226F71" w14:textId="77777777" w:rsidR="00590CE6" w:rsidRPr="00376199" w:rsidRDefault="00590CE6" w:rsidP="002444F9">
      <w:pPr>
        <w:rPr>
          <w:rFonts w:cs="Arial"/>
          <w:szCs w:val="20"/>
        </w:rPr>
      </w:pPr>
    </w:p>
    <w:p w14:paraId="6A1A2747" w14:textId="65DD655D" w:rsidR="00590CE6" w:rsidRPr="00376199" w:rsidRDefault="00590CE6" w:rsidP="002444F9">
      <w:pPr>
        <w:pStyle w:val="Heading2"/>
        <w:keepLines/>
        <w:rPr>
          <w:rFonts w:ascii="Arial" w:hAnsi="Arial" w:cs="Arial"/>
          <w:szCs w:val="20"/>
        </w:rPr>
      </w:pPr>
      <w:bookmarkStart w:id="14" w:name="_Hlk16578383"/>
      <w:r w:rsidRPr="00376199">
        <w:rPr>
          <w:rFonts w:ascii="Arial" w:hAnsi="Arial" w:cs="Arial"/>
          <w:szCs w:val="20"/>
        </w:rPr>
        <w:t xml:space="preserve">Mitotic Rate </w:t>
      </w:r>
      <w:r w:rsidR="007C13D2" w:rsidRPr="00376199">
        <w:rPr>
          <w:rFonts w:ascii="Arial" w:hAnsi="Arial" w:cs="Arial"/>
          <w:szCs w:val="20"/>
          <w:lang w:val="en-US"/>
        </w:rPr>
        <w:t>(</w:t>
      </w:r>
      <w:r w:rsidR="00934C7F" w:rsidRPr="00376199">
        <w:rPr>
          <w:rFonts w:ascii="Arial" w:hAnsi="Arial" w:cs="Arial"/>
          <w:szCs w:val="20"/>
          <w:lang w:val="en-US"/>
        </w:rPr>
        <w:t>applicable to invasive tumor only</w:t>
      </w:r>
      <w:r w:rsidR="007C13D2" w:rsidRPr="00376199">
        <w:rPr>
          <w:rFonts w:ascii="Arial" w:hAnsi="Arial" w:cs="Arial"/>
          <w:szCs w:val="20"/>
          <w:lang w:val="en-US"/>
        </w:rPr>
        <w:t xml:space="preserve">) </w:t>
      </w:r>
      <w:r w:rsidRPr="00376199">
        <w:rPr>
          <w:rFonts w:ascii="Arial" w:hAnsi="Arial" w:cs="Arial"/>
          <w:bCs w:val="0"/>
          <w:szCs w:val="20"/>
        </w:rPr>
        <w:t xml:space="preserve">(Note </w:t>
      </w:r>
      <w:r w:rsidR="00A77C22">
        <w:rPr>
          <w:rFonts w:ascii="Arial" w:hAnsi="Arial" w:cs="Arial"/>
          <w:bCs w:val="0"/>
          <w:szCs w:val="20"/>
          <w:lang w:val="en-US"/>
        </w:rPr>
        <w:t>H</w:t>
      </w:r>
      <w:r w:rsidRPr="00376199">
        <w:rPr>
          <w:rFonts w:ascii="Arial" w:hAnsi="Arial" w:cs="Arial"/>
          <w:bCs w:val="0"/>
          <w:szCs w:val="20"/>
        </w:rPr>
        <w:t>)</w:t>
      </w:r>
    </w:p>
    <w:p w14:paraId="74076555" w14:textId="77777777" w:rsidR="00F4209A" w:rsidRDefault="00590CE6" w:rsidP="002444F9">
      <w:pPr>
        <w:keepNext/>
        <w:keepLines/>
        <w:rPr>
          <w:rFonts w:cs="Arial"/>
          <w:szCs w:val="20"/>
        </w:rPr>
      </w:pPr>
      <w:r w:rsidRPr="00376199">
        <w:rPr>
          <w:rFonts w:cs="Arial"/>
          <w:szCs w:val="20"/>
        </w:rPr>
        <w:t>___ None identified</w:t>
      </w:r>
    </w:p>
    <w:p w14:paraId="00D1F8F0" w14:textId="760EF4A4" w:rsidR="00590CE6" w:rsidRDefault="00590CE6" w:rsidP="002444F9">
      <w:pPr>
        <w:keepNext/>
        <w:keepLines/>
        <w:rPr>
          <w:rFonts w:cs="Arial"/>
          <w:szCs w:val="20"/>
        </w:rPr>
      </w:pPr>
      <w:r w:rsidRPr="00376199">
        <w:rPr>
          <w:rFonts w:cs="Arial"/>
          <w:szCs w:val="20"/>
        </w:rPr>
        <w:t xml:space="preserve">___ </w:t>
      </w:r>
      <w:r w:rsidR="00046FCE">
        <w:rPr>
          <w:rFonts w:cs="Arial"/>
          <w:szCs w:val="20"/>
        </w:rPr>
        <w:t>S</w:t>
      </w:r>
      <w:r w:rsidR="00046FCE" w:rsidRPr="00376199">
        <w:rPr>
          <w:rFonts w:cs="Arial"/>
          <w:szCs w:val="20"/>
        </w:rPr>
        <w:t>pecify</w:t>
      </w:r>
      <w:r w:rsidR="00046FCE">
        <w:rPr>
          <w:rFonts w:cs="Arial"/>
          <w:szCs w:val="20"/>
        </w:rPr>
        <w:t xml:space="preserve"> (mitoses/mm</w:t>
      </w:r>
      <w:r w:rsidR="00046FCE">
        <w:rPr>
          <w:rFonts w:cs="Arial"/>
          <w:szCs w:val="20"/>
          <w:vertAlign w:val="superscript"/>
        </w:rPr>
        <w:t>2</w:t>
      </w:r>
      <w:r w:rsidR="00046FCE">
        <w:rPr>
          <w:rFonts w:cs="Arial"/>
          <w:szCs w:val="20"/>
        </w:rPr>
        <w:t>)</w:t>
      </w:r>
      <w:r w:rsidR="00B5781A">
        <w:rPr>
          <w:rFonts w:cs="Arial"/>
          <w:szCs w:val="20"/>
        </w:rPr>
        <w:t xml:space="preserve">: </w:t>
      </w:r>
      <w:r w:rsidR="00253C0E">
        <w:rPr>
          <w:rFonts w:cs="Arial"/>
          <w:szCs w:val="20"/>
        </w:rPr>
        <w:t>______</w:t>
      </w:r>
      <w:r w:rsidR="00B5781A">
        <w:rPr>
          <w:rFonts w:cs="Arial"/>
          <w:szCs w:val="20"/>
        </w:rPr>
        <w:t xml:space="preserve"> </w:t>
      </w:r>
      <w:r w:rsidR="008252BE">
        <w:rPr>
          <w:rFonts w:cs="Arial"/>
          <w:szCs w:val="20"/>
        </w:rPr>
        <w:t>mitoses</w:t>
      </w:r>
      <w:r w:rsidR="00B5781A">
        <w:rPr>
          <w:rFonts w:cs="Arial"/>
          <w:szCs w:val="20"/>
        </w:rPr>
        <w:t>/mm</w:t>
      </w:r>
      <w:r w:rsidR="00B5781A" w:rsidRPr="00C06580">
        <w:rPr>
          <w:rFonts w:cs="Arial"/>
          <w:szCs w:val="20"/>
          <w:vertAlign w:val="superscript"/>
        </w:rPr>
        <w:t>2</w:t>
      </w:r>
    </w:p>
    <w:p w14:paraId="66FDDA2D" w14:textId="7A8EACA7" w:rsidR="00815925" w:rsidRPr="000F478B" w:rsidRDefault="00815925" w:rsidP="000F478B">
      <w:pPr>
        <w:rPr>
          <w:caps/>
        </w:rPr>
      </w:pPr>
      <w:r w:rsidRPr="000F478B">
        <w:rPr>
          <w:caps/>
        </w:rPr>
        <w:t xml:space="preserve">___ </w:t>
      </w:r>
      <w:r w:rsidRPr="00376199">
        <w:rPr>
          <w:rFonts w:cs="Arial"/>
          <w:szCs w:val="20"/>
        </w:rPr>
        <w:t>Cannot be determined</w:t>
      </w:r>
    </w:p>
    <w:bookmarkEnd w:id="14"/>
    <w:p w14:paraId="33A7EE57" w14:textId="77777777" w:rsidR="00815925" w:rsidRPr="00376199" w:rsidRDefault="00815925" w:rsidP="001D7C73">
      <w:pPr>
        <w:keepLines/>
        <w:rPr>
          <w:rFonts w:cs="Arial"/>
          <w:szCs w:val="20"/>
        </w:rPr>
      </w:pPr>
    </w:p>
    <w:p w14:paraId="4C6F56AC" w14:textId="4E828F02" w:rsidR="00073D48" w:rsidRPr="009E424B" w:rsidRDefault="00073D48" w:rsidP="001D7C73">
      <w:pPr>
        <w:keepNext/>
        <w:rPr>
          <w:b/>
        </w:rPr>
      </w:pPr>
      <w:r w:rsidRPr="009E424B">
        <w:rPr>
          <w:rFonts w:cs="Arial"/>
          <w:b/>
          <w:bCs/>
          <w:szCs w:val="20"/>
        </w:rPr>
        <w:t xml:space="preserve">+ Anatomic </w:t>
      </w:r>
      <w:r w:rsidR="0067190B" w:rsidRPr="009E424B">
        <w:rPr>
          <w:rFonts w:cs="Arial"/>
          <w:b/>
          <w:bCs/>
          <w:szCs w:val="20"/>
        </w:rPr>
        <w:t xml:space="preserve">(Clark) </w:t>
      </w:r>
      <w:r w:rsidRPr="009E424B">
        <w:rPr>
          <w:rFonts w:cs="Arial"/>
          <w:b/>
          <w:bCs/>
          <w:szCs w:val="20"/>
        </w:rPr>
        <w:t xml:space="preserve">Level </w:t>
      </w:r>
      <w:r w:rsidRPr="009E424B">
        <w:rPr>
          <w:rFonts w:eastAsia="Times New Roman" w:cs="Arial"/>
          <w:b/>
          <w:bCs/>
          <w:iCs/>
          <w:szCs w:val="20"/>
          <w:lang w:eastAsia="x-none"/>
        </w:rPr>
        <w:t>(applicable to invasive tumor only)</w:t>
      </w:r>
      <w:r w:rsidRPr="009E424B">
        <w:rPr>
          <w:b/>
        </w:rPr>
        <w:t xml:space="preserve"> </w:t>
      </w:r>
      <w:r w:rsidRPr="009E424B">
        <w:rPr>
          <w:rFonts w:cs="Arial"/>
          <w:b/>
          <w:bCs/>
          <w:szCs w:val="20"/>
        </w:rPr>
        <w:t>(Note D)</w:t>
      </w:r>
    </w:p>
    <w:p w14:paraId="665CE0DE" w14:textId="47B4EEAA" w:rsidR="00073D48" w:rsidRPr="00376199" w:rsidRDefault="00073D48" w:rsidP="001D7C73">
      <w:pPr>
        <w:keepNext/>
        <w:ind w:left="540" w:hanging="540"/>
        <w:rPr>
          <w:rFonts w:cs="Arial"/>
          <w:szCs w:val="20"/>
        </w:rPr>
      </w:pPr>
      <w:r w:rsidRPr="00376199">
        <w:rPr>
          <w:rFonts w:cs="Arial"/>
          <w:szCs w:val="20"/>
        </w:rPr>
        <w:t xml:space="preserve">+ ___ At least </w:t>
      </w:r>
      <w:r>
        <w:rPr>
          <w:rFonts w:cs="Arial"/>
          <w:szCs w:val="20"/>
        </w:rPr>
        <w:t>l</w:t>
      </w:r>
      <w:r w:rsidRPr="00376199">
        <w:rPr>
          <w:rFonts w:cs="Arial"/>
          <w:szCs w:val="20"/>
        </w:rPr>
        <w:t>evel _____ (explain): ______________________________________</w:t>
      </w:r>
    </w:p>
    <w:p w14:paraId="142BA36E" w14:textId="77777777" w:rsidR="00073D48" w:rsidRPr="00376199" w:rsidRDefault="00073D48" w:rsidP="00073D48">
      <w:pPr>
        <w:rPr>
          <w:rFonts w:cs="Arial"/>
          <w:szCs w:val="20"/>
        </w:rPr>
      </w:pPr>
      <w:r>
        <w:rPr>
          <w:rFonts w:cs="Arial"/>
          <w:szCs w:val="20"/>
        </w:rPr>
        <w:t>+ ___ II (m</w:t>
      </w:r>
      <w:r w:rsidRPr="00376199">
        <w:rPr>
          <w:rFonts w:cs="Arial"/>
          <w:szCs w:val="20"/>
        </w:rPr>
        <w:t>elanoma present in but does not fill and expand papillary dermis)</w:t>
      </w:r>
    </w:p>
    <w:p w14:paraId="69297352" w14:textId="77777777" w:rsidR="00073D48" w:rsidRPr="00376199" w:rsidRDefault="00073D48" w:rsidP="00073D48">
      <w:pPr>
        <w:rPr>
          <w:rFonts w:cs="Arial"/>
          <w:szCs w:val="20"/>
        </w:rPr>
      </w:pPr>
      <w:r>
        <w:rPr>
          <w:rFonts w:cs="Arial"/>
          <w:szCs w:val="20"/>
        </w:rPr>
        <w:t>+ ___ III (m</w:t>
      </w:r>
      <w:r w:rsidRPr="00376199">
        <w:rPr>
          <w:rFonts w:cs="Arial"/>
          <w:szCs w:val="20"/>
        </w:rPr>
        <w:t>elanoma fills and expands papillary dermis)</w:t>
      </w:r>
    </w:p>
    <w:p w14:paraId="763A121D" w14:textId="77777777" w:rsidR="00073D48" w:rsidRPr="00376199" w:rsidRDefault="00073D48" w:rsidP="00073D48">
      <w:pPr>
        <w:rPr>
          <w:rFonts w:cs="Arial"/>
          <w:szCs w:val="20"/>
        </w:rPr>
      </w:pPr>
      <w:r>
        <w:rPr>
          <w:rFonts w:cs="Arial"/>
          <w:szCs w:val="20"/>
        </w:rPr>
        <w:t>+ ___ IV (m</w:t>
      </w:r>
      <w:r w:rsidRPr="00376199">
        <w:rPr>
          <w:rFonts w:cs="Arial"/>
          <w:szCs w:val="20"/>
        </w:rPr>
        <w:t>elanoma invades reticular dermis)</w:t>
      </w:r>
    </w:p>
    <w:p w14:paraId="2CD5D002" w14:textId="77777777" w:rsidR="00073D48" w:rsidRDefault="00073D48" w:rsidP="00073D48">
      <w:pPr>
        <w:rPr>
          <w:rFonts w:cs="Arial"/>
          <w:szCs w:val="20"/>
        </w:rPr>
      </w:pPr>
      <w:r>
        <w:rPr>
          <w:rFonts w:cs="Arial"/>
          <w:szCs w:val="20"/>
        </w:rPr>
        <w:t>+ ___ V (m</w:t>
      </w:r>
      <w:r w:rsidRPr="00376199">
        <w:rPr>
          <w:rFonts w:cs="Arial"/>
          <w:szCs w:val="20"/>
        </w:rPr>
        <w:t>elanoma invades subcutis)</w:t>
      </w:r>
    </w:p>
    <w:p w14:paraId="21999EBE" w14:textId="58494FD7" w:rsidR="00815925" w:rsidRPr="000F478B" w:rsidRDefault="001C1A3A" w:rsidP="000F478B">
      <w:pPr>
        <w:rPr>
          <w:caps/>
        </w:rPr>
      </w:pPr>
      <w:r>
        <w:rPr>
          <w:caps/>
        </w:rPr>
        <w:t xml:space="preserve">+ </w:t>
      </w:r>
      <w:r w:rsidR="00815925" w:rsidRPr="000F478B">
        <w:rPr>
          <w:caps/>
        </w:rPr>
        <w:t xml:space="preserve">___ </w:t>
      </w:r>
      <w:r w:rsidR="00815925" w:rsidRPr="00376199">
        <w:rPr>
          <w:rFonts w:cs="Arial"/>
          <w:szCs w:val="20"/>
        </w:rPr>
        <w:t>Cannot be determined</w:t>
      </w:r>
    </w:p>
    <w:p w14:paraId="534358FE" w14:textId="23FD90BE" w:rsidR="00815925" w:rsidRPr="00376199" w:rsidRDefault="00815925" w:rsidP="00073D48">
      <w:pPr>
        <w:rPr>
          <w:rFonts w:cs="Arial"/>
          <w:szCs w:val="20"/>
        </w:rPr>
      </w:pPr>
    </w:p>
    <w:p w14:paraId="59B9FB4A" w14:textId="798682DD" w:rsidR="00590CE6" w:rsidRPr="00376199" w:rsidRDefault="00964289" w:rsidP="002444F9">
      <w:pPr>
        <w:pStyle w:val="Heading2"/>
        <w:rPr>
          <w:rFonts w:ascii="Arial" w:hAnsi="Arial" w:cs="Arial"/>
          <w:szCs w:val="20"/>
        </w:rPr>
      </w:pPr>
      <w:r>
        <w:rPr>
          <w:rFonts w:ascii="Arial" w:hAnsi="Arial" w:cs="Arial"/>
          <w:szCs w:val="20"/>
        </w:rPr>
        <w:t>Lymphovascular</w:t>
      </w:r>
      <w:r w:rsidR="00590CE6" w:rsidRPr="00376199">
        <w:rPr>
          <w:rFonts w:ascii="Arial" w:hAnsi="Arial" w:cs="Arial"/>
          <w:szCs w:val="20"/>
        </w:rPr>
        <w:t xml:space="preserve"> Invasion </w:t>
      </w:r>
      <w:r w:rsidR="003E127B" w:rsidRPr="00376199">
        <w:rPr>
          <w:rFonts w:ascii="Arial" w:hAnsi="Arial" w:cs="Arial"/>
          <w:szCs w:val="20"/>
          <w:lang w:val="en-US"/>
        </w:rPr>
        <w:t xml:space="preserve">(applicable to invasive tumor only) </w:t>
      </w:r>
      <w:r w:rsidR="00590CE6" w:rsidRPr="00376199">
        <w:rPr>
          <w:rFonts w:ascii="Arial" w:hAnsi="Arial" w:cs="Arial"/>
          <w:bCs w:val="0"/>
          <w:szCs w:val="20"/>
        </w:rPr>
        <w:t xml:space="preserve">(Note </w:t>
      </w:r>
      <w:r w:rsidR="00A77C22">
        <w:rPr>
          <w:rFonts w:ascii="Arial" w:hAnsi="Arial" w:cs="Arial"/>
          <w:bCs w:val="0"/>
          <w:szCs w:val="20"/>
          <w:lang w:val="en-US"/>
        </w:rPr>
        <w:t>I</w:t>
      </w:r>
      <w:r w:rsidR="00590CE6" w:rsidRPr="00376199">
        <w:rPr>
          <w:rFonts w:ascii="Arial" w:hAnsi="Arial" w:cs="Arial"/>
          <w:bCs w:val="0"/>
          <w:szCs w:val="20"/>
        </w:rPr>
        <w:t>)</w:t>
      </w:r>
    </w:p>
    <w:p w14:paraId="4EEA18C1" w14:textId="77777777" w:rsidR="00590CE6" w:rsidRPr="00376199" w:rsidRDefault="00590CE6" w:rsidP="002444F9">
      <w:pPr>
        <w:rPr>
          <w:rFonts w:cs="Arial"/>
          <w:szCs w:val="20"/>
        </w:rPr>
      </w:pPr>
      <w:r w:rsidRPr="00376199">
        <w:rPr>
          <w:rFonts w:cs="Arial"/>
          <w:szCs w:val="20"/>
        </w:rPr>
        <w:t>___ Not identified</w:t>
      </w:r>
    </w:p>
    <w:p w14:paraId="05C479E9" w14:textId="77777777" w:rsidR="00590CE6" w:rsidRPr="00376199" w:rsidRDefault="00590CE6" w:rsidP="002444F9">
      <w:pPr>
        <w:rPr>
          <w:rFonts w:cs="Arial"/>
          <w:szCs w:val="20"/>
        </w:rPr>
      </w:pPr>
      <w:r w:rsidRPr="00376199">
        <w:rPr>
          <w:rFonts w:cs="Arial"/>
          <w:szCs w:val="20"/>
        </w:rPr>
        <w:t>___ Present</w:t>
      </w:r>
    </w:p>
    <w:p w14:paraId="5D85924B" w14:textId="77777777" w:rsidR="00590CE6" w:rsidRDefault="00590CE6" w:rsidP="002444F9">
      <w:pPr>
        <w:rPr>
          <w:rFonts w:cs="Arial"/>
          <w:szCs w:val="20"/>
        </w:rPr>
      </w:pPr>
      <w:r w:rsidRPr="00376199">
        <w:rPr>
          <w:rFonts w:cs="Arial"/>
          <w:caps/>
          <w:szCs w:val="20"/>
        </w:rPr>
        <w:t xml:space="preserve">___ </w:t>
      </w:r>
      <w:r w:rsidR="008406EF" w:rsidRPr="00376199">
        <w:rPr>
          <w:rFonts w:cs="Arial"/>
          <w:szCs w:val="20"/>
        </w:rPr>
        <w:t>Cannot be determined</w:t>
      </w:r>
    </w:p>
    <w:p w14:paraId="15CD9920" w14:textId="77777777" w:rsidR="00EF1FF2" w:rsidRPr="00376199" w:rsidRDefault="00EF1FF2" w:rsidP="002444F9">
      <w:pPr>
        <w:rPr>
          <w:rFonts w:cs="Arial"/>
          <w:caps/>
          <w:szCs w:val="20"/>
        </w:rPr>
      </w:pPr>
    </w:p>
    <w:p w14:paraId="3C8B3557" w14:textId="38574F92" w:rsidR="00590CE6" w:rsidRPr="00376199" w:rsidRDefault="00A97BB2" w:rsidP="002444F9">
      <w:pPr>
        <w:pStyle w:val="Heading2"/>
        <w:rPr>
          <w:rFonts w:ascii="Arial" w:hAnsi="Arial" w:cs="Arial"/>
          <w:szCs w:val="20"/>
        </w:rPr>
      </w:pPr>
      <w:r>
        <w:rPr>
          <w:rFonts w:ascii="Arial" w:hAnsi="Arial" w:cs="Arial"/>
          <w:szCs w:val="20"/>
          <w:lang w:val="en-AU"/>
        </w:rPr>
        <w:t>Neurotropism</w:t>
      </w:r>
      <w:r w:rsidR="00590CE6" w:rsidRPr="00376199">
        <w:rPr>
          <w:rFonts w:ascii="Arial" w:hAnsi="Arial" w:cs="Arial"/>
          <w:szCs w:val="20"/>
        </w:rPr>
        <w:t xml:space="preserve"> </w:t>
      </w:r>
      <w:r w:rsidR="003E127B" w:rsidRPr="00376199">
        <w:rPr>
          <w:rFonts w:ascii="Arial" w:hAnsi="Arial" w:cs="Arial"/>
          <w:szCs w:val="20"/>
          <w:lang w:val="en-US"/>
        </w:rPr>
        <w:t xml:space="preserve">(applicable to invasive tumor only) </w:t>
      </w:r>
      <w:r w:rsidR="00590CE6" w:rsidRPr="00376199">
        <w:rPr>
          <w:rFonts w:ascii="Arial" w:hAnsi="Arial" w:cs="Arial"/>
          <w:bCs w:val="0"/>
          <w:szCs w:val="20"/>
        </w:rPr>
        <w:t xml:space="preserve">(Note </w:t>
      </w:r>
      <w:r w:rsidR="00A77C22">
        <w:rPr>
          <w:rFonts w:ascii="Arial" w:hAnsi="Arial" w:cs="Arial"/>
          <w:bCs w:val="0"/>
          <w:szCs w:val="20"/>
          <w:lang w:val="en-US"/>
        </w:rPr>
        <w:t>J</w:t>
      </w:r>
      <w:r w:rsidR="00590CE6" w:rsidRPr="00376199">
        <w:rPr>
          <w:rFonts w:ascii="Arial" w:hAnsi="Arial" w:cs="Arial"/>
          <w:bCs w:val="0"/>
          <w:szCs w:val="20"/>
        </w:rPr>
        <w:t>)</w:t>
      </w:r>
    </w:p>
    <w:p w14:paraId="438A31B5" w14:textId="77777777" w:rsidR="00590CE6" w:rsidRPr="00376199" w:rsidRDefault="00590CE6" w:rsidP="002444F9">
      <w:pPr>
        <w:rPr>
          <w:rFonts w:cs="Arial"/>
          <w:szCs w:val="20"/>
        </w:rPr>
      </w:pPr>
      <w:r w:rsidRPr="00376199">
        <w:rPr>
          <w:rFonts w:cs="Arial"/>
          <w:szCs w:val="20"/>
        </w:rPr>
        <w:t>___ Not identified</w:t>
      </w:r>
    </w:p>
    <w:p w14:paraId="27A1C432" w14:textId="77777777" w:rsidR="00590CE6" w:rsidRPr="00376199" w:rsidRDefault="00590CE6" w:rsidP="002444F9">
      <w:pPr>
        <w:rPr>
          <w:rFonts w:cs="Arial"/>
          <w:szCs w:val="20"/>
        </w:rPr>
      </w:pPr>
      <w:r w:rsidRPr="00376199">
        <w:rPr>
          <w:rFonts w:cs="Arial"/>
          <w:szCs w:val="20"/>
        </w:rPr>
        <w:t>___ Present</w:t>
      </w:r>
    </w:p>
    <w:p w14:paraId="03F08B08" w14:textId="77777777" w:rsidR="00590CE6" w:rsidRPr="00376199" w:rsidRDefault="00590CE6" w:rsidP="002444F9">
      <w:pPr>
        <w:rPr>
          <w:rFonts w:cs="Arial"/>
          <w:szCs w:val="20"/>
        </w:rPr>
      </w:pPr>
      <w:r w:rsidRPr="00376199">
        <w:rPr>
          <w:rFonts w:cs="Arial"/>
          <w:szCs w:val="20"/>
        </w:rPr>
        <w:t xml:space="preserve">___ </w:t>
      </w:r>
      <w:r w:rsidR="008406EF" w:rsidRPr="00376199">
        <w:rPr>
          <w:rFonts w:cs="Arial"/>
          <w:szCs w:val="20"/>
        </w:rPr>
        <w:t>Cannot be determined</w:t>
      </w:r>
    </w:p>
    <w:p w14:paraId="3E1275B8" w14:textId="77777777" w:rsidR="00590CE6" w:rsidRPr="00376199" w:rsidRDefault="00590CE6" w:rsidP="002444F9">
      <w:pPr>
        <w:rPr>
          <w:rFonts w:cs="Arial"/>
          <w:szCs w:val="20"/>
        </w:rPr>
      </w:pPr>
    </w:p>
    <w:p w14:paraId="653AD614" w14:textId="0894747A" w:rsidR="00590CE6" w:rsidRPr="009E424B" w:rsidRDefault="00590CE6" w:rsidP="002444F9">
      <w:pPr>
        <w:pStyle w:val="Heading2"/>
        <w:rPr>
          <w:rFonts w:ascii="Arial" w:hAnsi="Arial" w:cs="Arial"/>
          <w:szCs w:val="20"/>
        </w:rPr>
      </w:pPr>
      <w:r w:rsidRPr="009E424B">
        <w:rPr>
          <w:rFonts w:ascii="Arial" w:hAnsi="Arial" w:cs="Arial"/>
          <w:szCs w:val="20"/>
        </w:rPr>
        <w:t>+ Tumor-Infiltrating Lymphocytes</w:t>
      </w:r>
      <w:r w:rsidRPr="009E424B">
        <w:rPr>
          <w:rFonts w:ascii="Arial" w:hAnsi="Arial" w:cs="Arial"/>
          <w:bCs w:val="0"/>
          <w:szCs w:val="20"/>
        </w:rPr>
        <w:t xml:space="preserve"> </w:t>
      </w:r>
      <w:r w:rsidR="003E127B" w:rsidRPr="009E424B">
        <w:rPr>
          <w:rFonts w:ascii="Arial" w:hAnsi="Arial" w:cs="Arial"/>
          <w:szCs w:val="20"/>
          <w:lang w:val="en-US"/>
        </w:rPr>
        <w:t xml:space="preserve">(applicable to invasive tumor only) </w:t>
      </w:r>
      <w:r w:rsidRPr="009E424B">
        <w:rPr>
          <w:rFonts w:ascii="Arial" w:hAnsi="Arial" w:cs="Arial"/>
          <w:bCs w:val="0"/>
          <w:szCs w:val="20"/>
        </w:rPr>
        <w:t xml:space="preserve">(Note </w:t>
      </w:r>
      <w:r w:rsidR="00A77C22" w:rsidRPr="009E424B">
        <w:rPr>
          <w:rFonts w:ascii="Arial" w:hAnsi="Arial" w:cs="Arial"/>
          <w:bCs w:val="0"/>
          <w:szCs w:val="20"/>
          <w:lang w:val="en-US"/>
        </w:rPr>
        <w:t>K</w:t>
      </w:r>
      <w:r w:rsidRPr="009E424B">
        <w:rPr>
          <w:rFonts w:ascii="Arial" w:hAnsi="Arial" w:cs="Arial"/>
          <w:bCs w:val="0"/>
          <w:szCs w:val="20"/>
        </w:rPr>
        <w:t>)</w:t>
      </w:r>
    </w:p>
    <w:p w14:paraId="1D33ACFC" w14:textId="77777777" w:rsidR="00590CE6" w:rsidRPr="00376199" w:rsidRDefault="00590CE6" w:rsidP="002444F9">
      <w:pPr>
        <w:keepNext/>
        <w:rPr>
          <w:rFonts w:cs="Arial"/>
          <w:szCs w:val="20"/>
        </w:rPr>
      </w:pPr>
      <w:r w:rsidRPr="00376199">
        <w:rPr>
          <w:rFonts w:cs="Arial"/>
          <w:szCs w:val="20"/>
        </w:rPr>
        <w:t>+ ___ Not identified</w:t>
      </w:r>
    </w:p>
    <w:p w14:paraId="628012B7" w14:textId="77777777" w:rsidR="00590CE6" w:rsidRPr="00376199" w:rsidRDefault="00590CE6" w:rsidP="002444F9">
      <w:pPr>
        <w:keepNext/>
        <w:rPr>
          <w:rFonts w:cs="Arial"/>
          <w:szCs w:val="20"/>
        </w:rPr>
      </w:pPr>
      <w:r w:rsidRPr="00376199">
        <w:rPr>
          <w:rFonts w:cs="Arial"/>
          <w:szCs w:val="20"/>
        </w:rPr>
        <w:t xml:space="preserve">+ ___ Present, </w:t>
      </w:r>
      <w:proofErr w:type="spellStart"/>
      <w:r w:rsidRPr="00376199">
        <w:rPr>
          <w:rFonts w:cs="Arial"/>
          <w:szCs w:val="20"/>
        </w:rPr>
        <w:t>nonbrisk</w:t>
      </w:r>
      <w:proofErr w:type="spellEnd"/>
    </w:p>
    <w:p w14:paraId="665AE825" w14:textId="77777777" w:rsidR="00590CE6" w:rsidRDefault="00590CE6" w:rsidP="002444F9">
      <w:pPr>
        <w:rPr>
          <w:rFonts w:cs="Arial"/>
          <w:szCs w:val="20"/>
        </w:rPr>
      </w:pPr>
      <w:r w:rsidRPr="00376199">
        <w:rPr>
          <w:rFonts w:cs="Arial"/>
          <w:szCs w:val="20"/>
        </w:rPr>
        <w:t>+ ___ Present, brisk</w:t>
      </w:r>
    </w:p>
    <w:p w14:paraId="4888C256" w14:textId="77777777" w:rsidR="008D00D8" w:rsidRPr="00376199" w:rsidRDefault="00214F0E" w:rsidP="008D00D8">
      <w:pPr>
        <w:rPr>
          <w:rFonts w:cs="Arial"/>
          <w:szCs w:val="20"/>
        </w:rPr>
      </w:pPr>
      <w:r>
        <w:rPr>
          <w:rFonts w:cs="Arial"/>
          <w:szCs w:val="20"/>
        </w:rPr>
        <w:t xml:space="preserve">+ </w:t>
      </w:r>
      <w:r w:rsidR="008D00D8" w:rsidRPr="00376199">
        <w:rPr>
          <w:rFonts w:cs="Arial"/>
          <w:szCs w:val="20"/>
        </w:rPr>
        <w:t>___ Cannot be determined</w:t>
      </w:r>
    </w:p>
    <w:p w14:paraId="4194307D" w14:textId="77777777" w:rsidR="008D00D8" w:rsidRPr="00376199" w:rsidRDefault="008D00D8" w:rsidP="002444F9">
      <w:pPr>
        <w:rPr>
          <w:rFonts w:cs="Arial"/>
          <w:szCs w:val="20"/>
        </w:rPr>
      </w:pPr>
    </w:p>
    <w:p w14:paraId="6D14FDAE" w14:textId="42451708" w:rsidR="00590CE6" w:rsidRPr="00376199" w:rsidRDefault="00590CE6" w:rsidP="002444F9">
      <w:pPr>
        <w:pStyle w:val="Heading2"/>
        <w:rPr>
          <w:rFonts w:ascii="Arial" w:hAnsi="Arial" w:cs="Arial"/>
          <w:szCs w:val="20"/>
        </w:rPr>
      </w:pPr>
      <w:r w:rsidRPr="00376199">
        <w:rPr>
          <w:rFonts w:ascii="Arial" w:hAnsi="Arial" w:cs="Arial"/>
          <w:szCs w:val="20"/>
        </w:rPr>
        <w:t xml:space="preserve">Tumor Regression </w:t>
      </w:r>
      <w:r w:rsidRPr="00376199">
        <w:rPr>
          <w:rFonts w:ascii="Arial" w:hAnsi="Arial" w:cs="Arial"/>
          <w:bCs w:val="0"/>
          <w:szCs w:val="20"/>
        </w:rPr>
        <w:t xml:space="preserve">(Note </w:t>
      </w:r>
      <w:r w:rsidR="00A77C22">
        <w:rPr>
          <w:rFonts w:ascii="Arial" w:hAnsi="Arial" w:cs="Arial"/>
          <w:bCs w:val="0"/>
          <w:szCs w:val="20"/>
          <w:lang w:val="en-US"/>
        </w:rPr>
        <w:t>L</w:t>
      </w:r>
      <w:r w:rsidRPr="00376199">
        <w:rPr>
          <w:rFonts w:ascii="Arial" w:hAnsi="Arial" w:cs="Arial"/>
          <w:bCs w:val="0"/>
          <w:szCs w:val="20"/>
        </w:rPr>
        <w:t>)</w:t>
      </w:r>
    </w:p>
    <w:p w14:paraId="5954E6FC" w14:textId="77777777" w:rsidR="00590CE6" w:rsidRPr="00376199" w:rsidRDefault="00590CE6" w:rsidP="002444F9">
      <w:pPr>
        <w:rPr>
          <w:rFonts w:cs="Arial"/>
          <w:szCs w:val="20"/>
        </w:rPr>
      </w:pPr>
      <w:r w:rsidRPr="00376199">
        <w:rPr>
          <w:rFonts w:cs="Arial"/>
          <w:szCs w:val="20"/>
        </w:rPr>
        <w:t>___ Not identified</w:t>
      </w:r>
    </w:p>
    <w:p w14:paraId="292E253E" w14:textId="77777777" w:rsidR="00E247A4" w:rsidRPr="00376199" w:rsidRDefault="00590CE6" w:rsidP="002444F9">
      <w:pPr>
        <w:rPr>
          <w:rFonts w:cs="Arial"/>
          <w:szCs w:val="20"/>
        </w:rPr>
      </w:pPr>
      <w:r w:rsidRPr="00376199">
        <w:rPr>
          <w:rFonts w:cs="Arial"/>
          <w:szCs w:val="20"/>
        </w:rPr>
        <w:t>___ Present, involving less than 75% of lesion</w:t>
      </w:r>
    </w:p>
    <w:p w14:paraId="6A57913D" w14:textId="77777777" w:rsidR="00590CE6" w:rsidRPr="00376199" w:rsidRDefault="00590CE6" w:rsidP="002444F9">
      <w:pPr>
        <w:rPr>
          <w:rFonts w:cs="Arial"/>
          <w:szCs w:val="20"/>
        </w:rPr>
      </w:pPr>
      <w:r w:rsidRPr="00376199">
        <w:rPr>
          <w:rFonts w:cs="Arial"/>
          <w:szCs w:val="20"/>
        </w:rPr>
        <w:t>___ Present, involving 75% or more of lesion</w:t>
      </w:r>
    </w:p>
    <w:p w14:paraId="3C6BC992" w14:textId="77777777" w:rsidR="00590CE6" w:rsidRPr="00376199" w:rsidRDefault="00590CE6" w:rsidP="002444F9">
      <w:pPr>
        <w:rPr>
          <w:rFonts w:cs="Arial"/>
          <w:szCs w:val="20"/>
        </w:rPr>
      </w:pPr>
      <w:r w:rsidRPr="00376199">
        <w:rPr>
          <w:rFonts w:cs="Arial"/>
          <w:caps/>
          <w:szCs w:val="20"/>
        </w:rPr>
        <w:t xml:space="preserve">___ </w:t>
      </w:r>
      <w:r w:rsidR="00D71A19" w:rsidRPr="00376199">
        <w:rPr>
          <w:rFonts w:cs="Arial"/>
          <w:szCs w:val="20"/>
        </w:rPr>
        <w:t>Cannot be determined</w:t>
      </w:r>
    </w:p>
    <w:p w14:paraId="0E20BBE9" w14:textId="77777777" w:rsidR="00590CE6" w:rsidRPr="00376199" w:rsidRDefault="00590CE6" w:rsidP="002444F9">
      <w:pPr>
        <w:rPr>
          <w:rFonts w:cs="Arial"/>
          <w:szCs w:val="20"/>
        </w:rPr>
      </w:pPr>
    </w:p>
    <w:p w14:paraId="2985CD1C" w14:textId="6F9155E9" w:rsidR="00590CE6" w:rsidRPr="00540D78" w:rsidRDefault="00A8237C" w:rsidP="002444F9">
      <w:pPr>
        <w:pStyle w:val="Heading2"/>
        <w:keepLines/>
        <w:tabs>
          <w:tab w:val="clear" w:pos="360"/>
          <w:tab w:val="left" w:pos="720"/>
        </w:tabs>
        <w:rPr>
          <w:rFonts w:ascii="Arial" w:hAnsi="Arial" w:cs="Arial"/>
          <w:bCs w:val="0"/>
          <w:szCs w:val="20"/>
          <w:lang w:val="en-US"/>
        </w:rPr>
      </w:pPr>
      <w:bookmarkStart w:id="15" w:name="_Hlk11853372"/>
      <w:r w:rsidRPr="00540D78">
        <w:rPr>
          <w:rFonts w:ascii="Arial" w:hAnsi="Arial" w:cs="Arial"/>
          <w:bCs w:val="0"/>
          <w:iCs w:val="0"/>
          <w:kern w:val="20"/>
          <w:szCs w:val="20"/>
          <w:lang w:val="en-US"/>
        </w:rPr>
        <w:lastRenderedPageBreak/>
        <w:t xml:space="preserve">Regional </w:t>
      </w:r>
      <w:r w:rsidR="00590CE6" w:rsidRPr="00540D78">
        <w:rPr>
          <w:rFonts w:ascii="Arial" w:hAnsi="Arial" w:cs="Arial"/>
          <w:bCs w:val="0"/>
          <w:iCs w:val="0"/>
          <w:kern w:val="20"/>
          <w:szCs w:val="20"/>
        </w:rPr>
        <w:t>Lymph Nodes</w:t>
      </w:r>
      <w:r w:rsidR="00EE7934" w:rsidRPr="00540D78">
        <w:rPr>
          <w:rFonts w:ascii="Arial" w:hAnsi="Arial" w:cs="Arial"/>
          <w:bCs w:val="0"/>
          <w:iCs w:val="0"/>
          <w:kern w:val="20"/>
          <w:szCs w:val="20"/>
          <w:lang w:val="en-US"/>
        </w:rPr>
        <w:t xml:space="preserve"> </w:t>
      </w:r>
      <w:r w:rsidR="00053D11" w:rsidRPr="00540D78">
        <w:rPr>
          <w:rFonts w:ascii="Arial" w:hAnsi="Arial" w:cs="Arial"/>
          <w:bCs w:val="0"/>
          <w:iCs w:val="0"/>
          <w:kern w:val="20"/>
          <w:szCs w:val="20"/>
          <w:lang w:val="en-US"/>
        </w:rPr>
        <w:t xml:space="preserve">(applicable to invasive tumor only) </w:t>
      </w:r>
      <w:r w:rsidR="00590CE6" w:rsidRPr="00540D78">
        <w:rPr>
          <w:rFonts w:ascii="Arial" w:hAnsi="Arial" w:cs="Arial"/>
          <w:bCs w:val="0"/>
          <w:szCs w:val="20"/>
        </w:rPr>
        <w:t xml:space="preserve">(Note </w:t>
      </w:r>
      <w:r w:rsidR="00A77C22">
        <w:rPr>
          <w:rFonts w:ascii="Arial" w:hAnsi="Arial" w:cs="Arial"/>
          <w:bCs w:val="0"/>
          <w:szCs w:val="20"/>
          <w:lang w:val="en-US"/>
        </w:rPr>
        <w:t>M</w:t>
      </w:r>
      <w:r w:rsidR="00590CE6" w:rsidRPr="00540D78">
        <w:rPr>
          <w:rFonts w:ascii="Arial" w:hAnsi="Arial" w:cs="Arial"/>
          <w:bCs w:val="0"/>
          <w:szCs w:val="20"/>
        </w:rPr>
        <w:t>)</w:t>
      </w:r>
    </w:p>
    <w:p w14:paraId="21323C70" w14:textId="074DC1A9" w:rsidR="00A8237C" w:rsidRPr="00540D78" w:rsidRDefault="00A8237C" w:rsidP="00540D78">
      <w:pPr>
        <w:spacing w:before="60" w:after="60"/>
        <w:rPr>
          <w:rFonts w:cs="Arial"/>
        </w:rPr>
      </w:pPr>
      <w:r w:rsidRPr="00540D78">
        <w:rPr>
          <w:rFonts w:cs="Arial"/>
          <w:i/>
          <w:sz w:val="18"/>
          <w:szCs w:val="18"/>
          <w:lang w:eastAsia="x-none"/>
        </w:rPr>
        <w:t xml:space="preserve">Note: </w:t>
      </w:r>
      <w:r w:rsidRPr="00540D78">
        <w:rPr>
          <w:rFonts w:cs="Arial"/>
          <w:bCs/>
          <w:i/>
          <w:iCs/>
          <w:kern w:val="20"/>
          <w:sz w:val="18"/>
          <w:szCs w:val="18"/>
          <w:lang w:val="en-AU"/>
        </w:rPr>
        <w:t>If nodes from more than one nodal basin</w:t>
      </w:r>
      <w:r w:rsidR="001325F7" w:rsidRPr="00540D78">
        <w:rPr>
          <w:rFonts w:cs="Arial"/>
          <w:bCs/>
          <w:i/>
          <w:iCs/>
          <w:kern w:val="20"/>
          <w:sz w:val="18"/>
          <w:szCs w:val="18"/>
          <w:lang w:val="en-AU"/>
        </w:rPr>
        <w:t xml:space="preserve"> are</w:t>
      </w:r>
      <w:r w:rsidRPr="00540D78">
        <w:rPr>
          <w:rFonts w:cs="Arial"/>
          <w:bCs/>
          <w:i/>
          <w:iCs/>
          <w:kern w:val="20"/>
          <w:sz w:val="18"/>
          <w:szCs w:val="18"/>
          <w:lang w:val="en-AU"/>
        </w:rPr>
        <w:t xml:space="preserve"> included, each nodal basin should be reported separately</w:t>
      </w:r>
      <w:r w:rsidR="001325F7" w:rsidRPr="00540D78">
        <w:rPr>
          <w:rFonts w:cs="Arial"/>
          <w:bCs/>
          <w:i/>
          <w:iCs/>
          <w:kern w:val="20"/>
          <w:sz w:val="18"/>
          <w:szCs w:val="18"/>
          <w:lang w:val="en-AU"/>
        </w:rPr>
        <w:t>.</w:t>
      </w:r>
    </w:p>
    <w:p w14:paraId="704BEC5F" w14:textId="31112CB4" w:rsidR="00292310" w:rsidRDefault="00292310" w:rsidP="00292310">
      <w:pPr>
        <w:pStyle w:val="Footer"/>
        <w:keepNext/>
        <w:keepLines/>
        <w:tabs>
          <w:tab w:val="left" w:pos="720"/>
        </w:tabs>
        <w:rPr>
          <w:rFonts w:cs="Arial"/>
          <w:kern w:val="20"/>
        </w:rPr>
      </w:pPr>
      <w:r w:rsidRPr="00540D78">
        <w:rPr>
          <w:rFonts w:cs="Arial"/>
          <w:kern w:val="20"/>
        </w:rPr>
        <w:t>___ No lymph nodes submitted or found</w:t>
      </w:r>
    </w:p>
    <w:p w14:paraId="3DD84929" w14:textId="77777777" w:rsidR="005B4434" w:rsidRDefault="005B4434" w:rsidP="005B4434">
      <w:pPr>
        <w:keepNext/>
        <w:rPr>
          <w:rFonts w:cs="Arial"/>
        </w:rPr>
      </w:pPr>
      <w:r>
        <w:rPr>
          <w:rFonts w:cs="Arial"/>
        </w:rPr>
        <w:t xml:space="preserve">___ </w:t>
      </w:r>
      <w:r w:rsidRPr="007C45BB">
        <w:rPr>
          <w:rFonts w:cs="Arial"/>
        </w:rPr>
        <w:t>Uninvolved</w:t>
      </w:r>
      <w:r>
        <w:rPr>
          <w:rFonts w:cs="Arial"/>
        </w:rPr>
        <w:t xml:space="preserve"> by tumor cells</w:t>
      </w:r>
    </w:p>
    <w:p w14:paraId="2D7B75E0" w14:textId="7A0E0E51" w:rsidR="005B4434" w:rsidRPr="005A6BC5" w:rsidRDefault="005B4434" w:rsidP="005B4434">
      <w:pPr>
        <w:pStyle w:val="Footer"/>
        <w:keepNext/>
        <w:keepLines/>
        <w:ind w:firstLine="720"/>
        <w:rPr>
          <w:rFonts w:cs="Arial"/>
          <w:b/>
          <w:kern w:val="20"/>
        </w:rPr>
      </w:pPr>
      <w:r>
        <w:rPr>
          <w:rFonts w:cs="Arial"/>
          <w:b/>
          <w:kern w:val="20"/>
        </w:rPr>
        <w:t xml:space="preserve">Total </w:t>
      </w:r>
      <w:r w:rsidRPr="005A6BC5">
        <w:rPr>
          <w:rFonts w:cs="Arial"/>
          <w:b/>
          <w:kern w:val="20"/>
        </w:rPr>
        <w:t>Number of Lymph Nodes Examined: ____</w:t>
      </w:r>
    </w:p>
    <w:p w14:paraId="7465CCE4" w14:textId="77777777" w:rsidR="005B4434" w:rsidRPr="005A6BC5" w:rsidRDefault="005B4434" w:rsidP="005B4434">
      <w:pPr>
        <w:pStyle w:val="Footer"/>
        <w:keepNext/>
        <w:keepLines/>
        <w:ind w:left="720"/>
        <w:rPr>
          <w:rFonts w:cs="Arial"/>
          <w:b/>
          <w:kern w:val="20"/>
        </w:rPr>
      </w:pPr>
      <w:r w:rsidRPr="005A6BC5">
        <w:rPr>
          <w:rFonts w:cs="Arial"/>
          <w:b/>
          <w:color w:val="000000"/>
        </w:rPr>
        <w:t>Number of Sentinel Nodes Examined (if applicable)</w:t>
      </w:r>
      <w:r w:rsidRPr="005A6BC5">
        <w:rPr>
          <w:rFonts w:cs="Arial"/>
          <w:b/>
          <w:kern w:val="20"/>
        </w:rPr>
        <w:t>: ____</w:t>
      </w:r>
    </w:p>
    <w:p w14:paraId="007241B7" w14:textId="09E5AA92" w:rsidR="005B4434" w:rsidRDefault="005B4434" w:rsidP="005B4434">
      <w:pPr>
        <w:keepNext/>
        <w:rPr>
          <w:rFonts w:cs="Arial"/>
        </w:rPr>
      </w:pPr>
      <w:r>
        <w:rPr>
          <w:rFonts w:cs="Arial"/>
        </w:rPr>
        <w:t>___ Involved by tumor cells</w:t>
      </w:r>
    </w:p>
    <w:p w14:paraId="02A08E70" w14:textId="69389131" w:rsidR="005B4434" w:rsidRDefault="005B4434" w:rsidP="009E424B">
      <w:pPr>
        <w:pStyle w:val="Footer"/>
        <w:keepNext/>
        <w:keepLines/>
        <w:tabs>
          <w:tab w:val="left" w:pos="720"/>
        </w:tabs>
        <w:ind w:left="720"/>
        <w:rPr>
          <w:rFonts w:cs="Arial"/>
          <w:b/>
          <w:kern w:val="20"/>
        </w:rPr>
      </w:pPr>
      <w:r>
        <w:rPr>
          <w:rFonts w:cs="Arial"/>
          <w:b/>
          <w:kern w:val="20"/>
        </w:rPr>
        <w:t xml:space="preserve">Total </w:t>
      </w:r>
      <w:r w:rsidRPr="00023560">
        <w:rPr>
          <w:rFonts w:cs="Arial"/>
          <w:b/>
          <w:kern w:val="20"/>
        </w:rPr>
        <w:t>Number of Lymph Nodes</w:t>
      </w:r>
      <w:r>
        <w:rPr>
          <w:rFonts w:cs="Arial"/>
          <w:b/>
          <w:kern w:val="20"/>
        </w:rPr>
        <w:t xml:space="preserve"> Involved: ____</w:t>
      </w:r>
    </w:p>
    <w:p w14:paraId="1760C976" w14:textId="77777777" w:rsidR="005B4434" w:rsidRDefault="005B4434" w:rsidP="009E424B">
      <w:pPr>
        <w:ind w:left="1440"/>
        <w:rPr>
          <w:rFonts w:eastAsia="Times" w:cs="Arial"/>
        </w:rPr>
      </w:pPr>
      <w:r w:rsidRPr="00540D78">
        <w:rPr>
          <w:rFonts w:eastAsia="Times" w:cs="Arial"/>
        </w:rPr>
        <w:t xml:space="preserve">___ Number cannot be determined (explain): ____________________ </w:t>
      </w:r>
    </w:p>
    <w:p w14:paraId="771D7B0C" w14:textId="77777777" w:rsidR="005B4434" w:rsidRDefault="005B4434" w:rsidP="009E424B">
      <w:pPr>
        <w:ind w:left="720" w:firstLine="720"/>
        <w:rPr>
          <w:rFonts w:cs="Arial"/>
          <w:kern w:val="20"/>
        </w:rPr>
      </w:pPr>
      <w:r>
        <w:rPr>
          <w:rFonts w:cs="Arial"/>
          <w:kern w:val="20"/>
        </w:rPr>
        <w:t>+ Location (specify)</w:t>
      </w:r>
      <w:r w:rsidRPr="00540D78">
        <w:rPr>
          <w:rFonts w:eastAsia="Times" w:cs="Arial"/>
          <w:i/>
          <w:sz w:val="18"/>
          <w:szCs w:val="18"/>
          <w:vertAlign w:val="superscript"/>
        </w:rPr>
        <w:t>#</w:t>
      </w:r>
      <w:r>
        <w:rPr>
          <w:rFonts w:cs="Arial"/>
          <w:kern w:val="20"/>
        </w:rPr>
        <w:t xml:space="preserve">: _______________ </w:t>
      </w:r>
    </w:p>
    <w:p w14:paraId="41066AA1" w14:textId="40E50364" w:rsidR="005B4434" w:rsidRPr="00540D78" w:rsidRDefault="005B4434" w:rsidP="009E424B">
      <w:pPr>
        <w:spacing w:before="60"/>
        <w:ind w:left="720"/>
        <w:rPr>
          <w:rFonts w:eastAsia="Times" w:cs="Arial"/>
          <w:i/>
          <w:sz w:val="18"/>
          <w:szCs w:val="18"/>
        </w:rPr>
      </w:pPr>
      <w:r>
        <w:rPr>
          <w:rFonts w:cs="Arial"/>
          <w:kern w:val="20"/>
        </w:rPr>
        <w:tab/>
      </w:r>
      <w:r w:rsidRPr="00540D78">
        <w:rPr>
          <w:rFonts w:eastAsia="Times" w:cs="Arial"/>
          <w:i/>
          <w:sz w:val="18"/>
          <w:szCs w:val="18"/>
          <w:vertAlign w:val="superscript"/>
        </w:rPr>
        <w:t>#</w:t>
      </w:r>
      <w:r w:rsidRPr="00540D78">
        <w:rPr>
          <w:rFonts w:eastAsia="Times" w:cs="Arial"/>
          <w:i/>
          <w:sz w:val="18"/>
          <w:szCs w:val="18"/>
        </w:rPr>
        <w:t>Note: Locations may include</w:t>
      </w:r>
      <w:r>
        <w:rPr>
          <w:rFonts w:eastAsia="Times" w:cs="Arial"/>
          <w:i/>
          <w:sz w:val="18"/>
          <w:szCs w:val="18"/>
        </w:rPr>
        <w:t xml:space="preserve"> </w:t>
      </w:r>
      <w:r w:rsidRPr="00540D78">
        <w:rPr>
          <w:rFonts w:eastAsia="Times" w:cs="Arial"/>
          <w:i/>
          <w:sz w:val="18"/>
          <w:szCs w:val="18"/>
        </w:rPr>
        <w:t>subcapsular, intramedullary,</w:t>
      </w:r>
      <w:r>
        <w:rPr>
          <w:rFonts w:eastAsia="Times" w:cs="Arial"/>
          <w:i/>
          <w:sz w:val="18"/>
          <w:szCs w:val="18"/>
        </w:rPr>
        <w:t xml:space="preserve"> </w:t>
      </w:r>
      <w:r w:rsidRPr="00540D78">
        <w:rPr>
          <w:rFonts w:eastAsia="Times" w:cs="Arial"/>
          <w:i/>
          <w:sz w:val="18"/>
          <w:szCs w:val="18"/>
        </w:rPr>
        <w:t xml:space="preserve">and other locations. </w:t>
      </w:r>
    </w:p>
    <w:p w14:paraId="5A320620" w14:textId="1A6555DB" w:rsidR="00AC5A28" w:rsidRDefault="00AC5A28" w:rsidP="00AC5A28">
      <w:pPr>
        <w:pStyle w:val="Footer"/>
        <w:keepNext/>
        <w:keepLines/>
        <w:tabs>
          <w:tab w:val="left" w:pos="720"/>
        </w:tabs>
        <w:ind w:left="720"/>
        <w:rPr>
          <w:rFonts w:cs="Arial"/>
          <w:b/>
          <w:kern w:val="20"/>
        </w:rPr>
      </w:pPr>
      <w:r w:rsidRPr="00023560">
        <w:rPr>
          <w:rFonts w:cs="Arial"/>
          <w:b/>
          <w:kern w:val="20"/>
        </w:rPr>
        <w:t xml:space="preserve">Number of </w:t>
      </w:r>
      <w:r>
        <w:rPr>
          <w:rFonts w:cs="Arial"/>
          <w:b/>
          <w:kern w:val="20"/>
        </w:rPr>
        <w:t xml:space="preserve">Sentinel </w:t>
      </w:r>
      <w:r w:rsidRPr="00023560">
        <w:rPr>
          <w:rFonts w:cs="Arial"/>
          <w:b/>
          <w:kern w:val="20"/>
        </w:rPr>
        <w:t>Nodes</w:t>
      </w:r>
      <w:r>
        <w:rPr>
          <w:rFonts w:cs="Arial"/>
          <w:b/>
          <w:kern w:val="20"/>
        </w:rPr>
        <w:t xml:space="preserve"> Involved</w:t>
      </w:r>
      <w:r w:rsidR="00EA7928">
        <w:rPr>
          <w:rFonts w:cs="Arial"/>
          <w:b/>
          <w:kern w:val="20"/>
        </w:rPr>
        <w:t xml:space="preserve"> </w:t>
      </w:r>
      <w:r w:rsidR="00EA7928">
        <w:rPr>
          <w:rFonts w:cs="Arial"/>
          <w:b/>
          <w:color w:val="000000"/>
        </w:rPr>
        <w:t xml:space="preserve">(required </w:t>
      </w:r>
      <w:r w:rsidR="001946CE">
        <w:rPr>
          <w:rFonts w:cs="Arial"/>
          <w:b/>
          <w:color w:val="000000"/>
        </w:rPr>
        <w:t xml:space="preserve">only </w:t>
      </w:r>
      <w:r w:rsidR="00EA7928">
        <w:rPr>
          <w:rFonts w:cs="Arial"/>
          <w:b/>
          <w:color w:val="000000"/>
        </w:rPr>
        <w:t>if sentinel nodes examined</w:t>
      </w:r>
      <w:r w:rsidR="001946CE">
        <w:rPr>
          <w:rFonts w:cs="Arial"/>
          <w:b/>
          <w:color w:val="000000"/>
        </w:rPr>
        <w:t xml:space="preserve"> and </w:t>
      </w:r>
      <w:r w:rsidR="00EA7928">
        <w:rPr>
          <w:rFonts w:cs="Arial"/>
          <w:b/>
          <w:color w:val="000000"/>
        </w:rPr>
        <w:t>involved</w:t>
      </w:r>
      <w:r w:rsidR="001946CE">
        <w:rPr>
          <w:rFonts w:cs="Arial"/>
          <w:b/>
          <w:color w:val="000000"/>
        </w:rPr>
        <w:t>)</w:t>
      </w:r>
      <w:r>
        <w:rPr>
          <w:rFonts w:cs="Arial"/>
          <w:b/>
          <w:kern w:val="20"/>
        </w:rPr>
        <w:t>: ____</w:t>
      </w:r>
    </w:p>
    <w:p w14:paraId="4C21E5F9" w14:textId="77777777" w:rsidR="00AC5A28" w:rsidRDefault="00AC5A28" w:rsidP="00AC5A28">
      <w:pPr>
        <w:ind w:left="1440"/>
        <w:rPr>
          <w:rFonts w:eastAsia="Times" w:cs="Arial"/>
        </w:rPr>
      </w:pPr>
      <w:r w:rsidRPr="00540D78">
        <w:rPr>
          <w:rFonts w:eastAsia="Times" w:cs="Arial"/>
        </w:rPr>
        <w:t xml:space="preserve">___ Number cannot be determined (explain): ____________________ </w:t>
      </w:r>
    </w:p>
    <w:p w14:paraId="2E35724A" w14:textId="77777777" w:rsidR="005B4434" w:rsidRDefault="005B4434" w:rsidP="005B4434">
      <w:pPr>
        <w:rPr>
          <w:rFonts w:cs="Arial"/>
          <w:kern w:val="20"/>
        </w:rPr>
      </w:pPr>
    </w:p>
    <w:p w14:paraId="536E4584" w14:textId="77777777" w:rsidR="005B4434" w:rsidRPr="009E424B" w:rsidRDefault="005B4434" w:rsidP="009E424B">
      <w:pPr>
        <w:ind w:left="720"/>
        <w:rPr>
          <w:rFonts w:cs="Arial"/>
          <w:b/>
          <w:kern w:val="20"/>
        </w:rPr>
      </w:pPr>
      <w:r w:rsidRPr="009E424B">
        <w:rPr>
          <w:rFonts w:cs="Arial"/>
          <w:b/>
          <w:kern w:val="20"/>
        </w:rPr>
        <w:t>+ Size of Largest Metastatic Deposit</w:t>
      </w:r>
      <w:r w:rsidRPr="009E424B">
        <w:rPr>
          <w:rFonts w:eastAsia="Times" w:cs="Arial"/>
          <w:b/>
          <w:i/>
          <w:sz w:val="18"/>
          <w:szCs w:val="18"/>
          <w:vertAlign w:val="superscript"/>
        </w:rPr>
        <w:t>#</w:t>
      </w:r>
      <w:r w:rsidRPr="009E424B">
        <w:rPr>
          <w:rFonts w:cs="Arial"/>
          <w:b/>
          <w:kern w:val="20"/>
        </w:rPr>
        <w:t xml:space="preserve"> ____mm</w:t>
      </w:r>
    </w:p>
    <w:p w14:paraId="486DC17A" w14:textId="71960C25" w:rsidR="005B4434" w:rsidRPr="00540D78" w:rsidRDefault="005B4434" w:rsidP="009E424B">
      <w:pPr>
        <w:pStyle w:val="Heading2"/>
        <w:spacing w:before="60"/>
        <w:ind w:left="720"/>
        <w:rPr>
          <w:rFonts w:ascii="Arial" w:hAnsi="Arial" w:cs="Arial"/>
          <w:b w:val="0"/>
          <w:i/>
          <w:kern w:val="24"/>
          <w:sz w:val="18"/>
          <w:szCs w:val="18"/>
          <w:lang w:val="en-US"/>
        </w:rPr>
      </w:pPr>
      <w:r w:rsidRPr="00540D78">
        <w:rPr>
          <w:rFonts w:ascii="Arial" w:hAnsi="Arial" w:cs="Arial"/>
          <w:b w:val="0"/>
          <w:i/>
          <w:kern w:val="24"/>
          <w:sz w:val="18"/>
          <w:szCs w:val="18"/>
          <w:vertAlign w:val="superscript"/>
          <w:lang w:val="en-US"/>
        </w:rPr>
        <w:t>#</w:t>
      </w:r>
      <w:r w:rsidR="00EA7928">
        <w:rPr>
          <w:rFonts w:ascii="Arial" w:hAnsi="Arial" w:cs="Arial"/>
          <w:b w:val="0"/>
          <w:i/>
          <w:kern w:val="24"/>
          <w:sz w:val="18"/>
          <w:szCs w:val="18"/>
          <w:vertAlign w:val="superscript"/>
          <w:lang w:val="en-US"/>
        </w:rPr>
        <w:t xml:space="preserve"> </w:t>
      </w:r>
      <w:r w:rsidRPr="00540D78">
        <w:rPr>
          <w:rFonts w:ascii="Arial" w:hAnsi="Arial" w:cs="Arial"/>
          <w:b w:val="0"/>
          <w:i/>
          <w:kern w:val="24"/>
          <w:sz w:val="18"/>
          <w:szCs w:val="18"/>
          <w:lang w:val="en-US"/>
        </w:rPr>
        <w:t>Note: Relevant only if larger than sentinel lymph node metastatic deposits.</w:t>
      </w:r>
    </w:p>
    <w:p w14:paraId="19AB6813" w14:textId="77777777" w:rsidR="00EA7928" w:rsidRDefault="00EA7928" w:rsidP="00AC5A28">
      <w:pPr>
        <w:ind w:left="720"/>
        <w:rPr>
          <w:rFonts w:cs="Arial"/>
          <w:kern w:val="20"/>
        </w:rPr>
      </w:pPr>
    </w:p>
    <w:p w14:paraId="3ED7D7C0" w14:textId="245CDD88" w:rsidR="005B4434" w:rsidRPr="009E424B" w:rsidRDefault="005B4434" w:rsidP="009E424B">
      <w:pPr>
        <w:ind w:left="720"/>
        <w:rPr>
          <w:rFonts w:cs="Arial"/>
          <w:b/>
          <w:kern w:val="20"/>
        </w:rPr>
      </w:pPr>
      <w:r w:rsidRPr="009E424B">
        <w:rPr>
          <w:rFonts w:cs="Arial"/>
          <w:b/>
          <w:kern w:val="20"/>
        </w:rPr>
        <w:t>+ Size of Largest Metastatic Deposit in Sentinel Lymph Node ____mm</w:t>
      </w:r>
    </w:p>
    <w:p w14:paraId="43288C58" w14:textId="77777777" w:rsidR="005B4434" w:rsidRPr="00540D78" w:rsidRDefault="005B4434" w:rsidP="009E424B">
      <w:pPr>
        <w:ind w:left="720"/>
        <w:rPr>
          <w:rFonts w:cs="Arial"/>
          <w:kern w:val="20"/>
        </w:rPr>
      </w:pPr>
    </w:p>
    <w:p w14:paraId="059CE211" w14:textId="77777777" w:rsidR="005B4434" w:rsidRPr="009E424B" w:rsidRDefault="005B4434" w:rsidP="009E424B">
      <w:pPr>
        <w:ind w:left="720"/>
        <w:rPr>
          <w:rFonts w:cs="Arial"/>
          <w:b/>
          <w:kern w:val="20"/>
        </w:rPr>
      </w:pPr>
      <w:r w:rsidRPr="009E424B">
        <w:rPr>
          <w:rFonts w:cs="Arial"/>
          <w:b/>
          <w:kern w:val="20"/>
        </w:rPr>
        <w:t>+ Extranodal Extension</w:t>
      </w:r>
    </w:p>
    <w:p w14:paraId="6E994E56" w14:textId="77777777" w:rsidR="005B4434" w:rsidRDefault="005B4434" w:rsidP="009E424B">
      <w:pPr>
        <w:ind w:left="720"/>
        <w:rPr>
          <w:rFonts w:cs="Arial"/>
          <w:kern w:val="20"/>
        </w:rPr>
      </w:pPr>
      <w:r>
        <w:rPr>
          <w:rFonts w:cs="Arial"/>
          <w:kern w:val="20"/>
        </w:rPr>
        <w:t>+ ___ Not identified</w:t>
      </w:r>
    </w:p>
    <w:p w14:paraId="0A5F20DF" w14:textId="77777777" w:rsidR="005B4434" w:rsidRDefault="005B4434" w:rsidP="009E424B">
      <w:pPr>
        <w:ind w:left="720"/>
        <w:rPr>
          <w:rFonts w:cs="Arial"/>
          <w:kern w:val="20"/>
        </w:rPr>
      </w:pPr>
      <w:r>
        <w:rPr>
          <w:rFonts w:cs="Arial"/>
          <w:kern w:val="20"/>
        </w:rPr>
        <w:t>+ ___ Present</w:t>
      </w:r>
    </w:p>
    <w:p w14:paraId="7E7CC694" w14:textId="77777777" w:rsidR="005B4434" w:rsidRDefault="005B4434" w:rsidP="009E424B">
      <w:pPr>
        <w:ind w:left="720"/>
        <w:rPr>
          <w:rFonts w:cs="Arial"/>
          <w:kern w:val="20"/>
        </w:rPr>
      </w:pPr>
      <w:r>
        <w:rPr>
          <w:rFonts w:cs="Arial"/>
          <w:kern w:val="20"/>
        </w:rPr>
        <w:t>+ ___ Cannot be determined</w:t>
      </w:r>
    </w:p>
    <w:p w14:paraId="13DB051E" w14:textId="77777777" w:rsidR="005B4434" w:rsidRDefault="005B4434" w:rsidP="009E424B">
      <w:pPr>
        <w:ind w:left="720"/>
        <w:rPr>
          <w:rFonts w:cs="Arial"/>
          <w:kern w:val="20"/>
        </w:rPr>
      </w:pPr>
    </w:p>
    <w:p w14:paraId="5460125C" w14:textId="23CFA06D" w:rsidR="005B4434" w:rsidRPr="00292310" w:rsidRDefault="005B4434" w:rsidP="009E424B">
      <w:pPr>
        <w:keepNext/>
        <w:ind w:left="720"/>
        <w:rPr>
          <w:rFonts w:cs="Arial"/>
          <w:szCs w:val="20"/>
          <w:u w:val="single"/>
        </w:rPr>
      </w:pPr>
      <w:r w:rsidRPr="00023560">
        <w:rPr>
          <w:rFonts w:cs="Arial"/>
          <w:b/>
          <w:szCs w:val="20"/>
        </w:rPr>
        <w:t>Matted Nodes</w:t>
      </w:r>
      <w:r>
        <w:rPr>
          <w:rFonts w:cs="Arial"/>
          <w:b/>
          <w:szCs w:val="20"/>
        </w:rPr>
        <w:t xml:space="preserve"> </w:t>
      </w:r>
    </w:p>
    <w:p w14:paraId="04AD31B0" w14:textId="77777777" w:rsidR="005B4434" w:rsidRDefault="005B4434" w:rsidP="009E424B">
      <w:pPr>
        <w:keepNext/>
        <w:ind w:left="720"/>
        <w:rPr>
          <w:rFonts w:cs="Arial"/>
          <w:szCs w:val="20"/>
        </w:rPr>
      </w:pPr>
      <w:r w:rsidRPr="00376199">
        <w:rPr>
          <w:rFonts w:cs="Arial"/>
          <w:szCs w:val="20"/>
        </w:rPr>
        <w:t>___ Not identified</w:t>
      </w:r>
    </w:p>
    <w:p w14:paraId="0357CD63" w14:textId="77777777" w:rsidR="005B4434" w:rsidRDefault="005B4434" w:rsidP="009E424B">
      <w:pPr>
        <w:ind w:left="720"/>
        <w:rPr>
          <w:rFonts w:cs="Arial"/>
          <w:kern w:val="20"/>
        </w:rPr>
      </w:pPr>
      <w:r w:rsidRPr="00376199">
        <w:rPr>
          <w:rFonts w:cs="Arial"/>
          <w:szCs w:val="20"/>
        </w:rPr>
        <w:t>___ Present</w:t>
      </w:r>
    </w:p>
    <w:p w14:paraId="5A6EF507" w14:textId="77777777" w:rsidR="005B4434" w:rsidRPr="00540D78" w:rsidRDefault="005B4434" w:rsidP="005B4434">
      <w:pPr>
        <w:keepNext/>
        <w:keepLines/>
        <w:rPr>
          <w:rFonts w:cs="Arial"/>
          <w:u w:val="single"/>
        </w:rPr>
      </w:pPr>
    </w:p>
    <w:p w14:paraId="6DBAF1DF" w14:textId="623B5516" w:rsidR="005B4434" w:rsidRDefault="005B4434" w:rsidP="009E424B">
      <w:pPr>
        <w:pStyle w:val="Footer"/>
        <w:keepNext/>
        <w:keepLines/>
        <w:tabs>
          <w:tab w:val="left" w:pos="720"/>
        </w:tabs>
        <w:ind w:left="720"/>
        <w:rPr>
          <w:rFonts w:cs="Arial"/>
          <w:b/>
          <w:kern w:val="20"/>
        </w:rPr>
      </w:pPr>
      <w:r>
        <w:rPr>
          <w:rFonts w:cs="Arial"/>
          <w:b/>
          <w:kern w:val="20"/>
        </w:rPr>
        <w:t xml:space="preserve">Total </w:t>
      </w:r>
      <w:r w:rsidRPr="00023560">
        <w:rPr>
          <w:rFonts w:cs="Arial"/>
          <w:b/>
          <w:kern w:val="20"/>
        </w:rPr>
        <w:t>Number of Lymph Nodes</w:t>
      </w:r>
      <w:r>
        <w:rPr>
          <w:rFonts w:cs="Arial"/>
          <w:b/>
          <w:kern w:val="20"/>
        </w:rPr>
        <w:t xml:space="preserve"> Examined</w:t>
      </w:r>
      <w:r w:rsidR="001946CE">
        <w:rPr>
          <w:rFonts w:cs="Arial"/>
          <w:b/>
          <w:kern w:val="20"/>
        </w:rPr>
        <w:t xml:space="preserve">: </w:t>
      </w:r>
      <w:r w:rsidR="001946CE">
        <w:rPr>
          <w:rFonts w:cs="Arial"/>
          <w:b/>
          <w:kern w:val="20"/>
        </w:rPr>
        <w:softHyphen/>
      </w:r>
      <w:r w:rsidR="001946CE">
        <w:rPr>
          <w:rFonts w:cs="Arial"/>
          <w:b/>
          <w:kern w:val="20"/>
        </w:rPr>
        <w:softHyphen/>
      </w:r>
      <w:r w:rsidR="001946CE">
        <w:rPr>
          <w:rFonts w:cs="Arial"/>
          <w:b/>
          <w:kern w:val="20"/>
        </w:rPr>
        <w:softHyphen/>
      </w:r>
      <w:r w:rsidR="001946CE">
        <w:rPr>
          <w:rFonts w:cs="Arial"/>
          <w:b/>
          <w:kern w:val="20"/>
        </w:rPr>
        <w:softHyphen/>
      </w:r>
      <w:r w:rsidR="001946CE">
        <w:rPr>
          <w:rFonts w:cs="Arial"/>
          <w:b/>
          <w:kern w:val="20"/>
        </w:rPr>
        <w:softHyphen/>
      </w:r>
      <w:r w:rsidR="001946CE" w:rsidRPr="005A6BC5">
        <w:rPr>
          <w:rFonts w:cs="Arial"/>
          <w:b/>
          <w:kern w:val="20"/>
        </w:rPr>
        <w:t>____</w:t>
      </w:r>
      <w:r w:rsidR="001946CE">
        <w:rPr>
          <w:rFonts w:cs="Arial"/>
          <w:b/>
          <w:kern w:val="20"/>
        </w:rPr>
        <w:t xml:space="preserve"> </w:t>
      </w:r>
    </w:p>
    <w:p w14:paraId="1B1FECA5" w14:textId="77777777" w:rsidR="005B4434" w:rsidRPr="00540D78" w:rsidRDefault="005B4434" w:rsidP="009E424B">
      <w:pPr>
        <w:ind w:left="1440"/>
        <w:rPr>
          <w:rFonts w:eastAsia="Times" w:cs="Arial"/>
        </w:rPr>
      </w:pPr>
      <w:r w:rsidRPr="00540D78">
        <w:rPr>
          <w:rFonts w:eastAsia="Times" w:cs="Arial"/>
        </w:rPr>
        <w:t xml:space="preserve">___ Number cannot be determined (explain): ____________________ </w:t>
      </w:r>
    </w:p>
    <w:p w14:paraId="09464A1C" w14:textId="6895C71F" w:rsidR="00EA7928" w:rsidRPr="005A6BC5" w:rsidRDefault="00EA7928" w:rsidP="00EA7928">
      <w:pPr>
        <w:pStyle w:val="Footer"/>
        <w:keepNext/>
        <w:keepLines/>
        <w:ind w:left="720"/>
        <w:rPr>
          <w:rFonts w:cs="Arial"/>
          <w:b/>
          <w:kern w:val="20"/>
        </w:rPr>
      </w:pPr>
      <w:r w:rsidRPr="005A6BC5">
        <w:rPr>
          <w:rFonts w:cs="Arial"/>
          <w:b/>
          <w:color w:val="000000"/>
        </w:rPr>
        <w:t>Number of Sentinel Nodes Examined (if applicable)</w:t>
      </w:r>
      <w:r w:rsidRPr="005A6BC5">
        <w:rPr>
          <w:rFonts w:cs="Arial"/>
          <w:b/>
          <w:kern w:val="20"/>
        </w:rPr>
        <w:t>: ____</w:t>
      </w:r>
    </w:p>
    <w:bookmarkEnd w:id="15"/>
    <w:p w14:paraId="46F8DCFC" w14:textId="77777777" w:rsidR="00387633" w:rsidRPr="00376199" w:rsidRDefault="00387633" w:rsidP="002444F9">
      <w:pPr>
        <w:rPr>
          <w:rFonts w:cs="Arial"/>
          <w:lang w:eastAsia="x-none"/>
        </w:rPr>
      </w:pPr>
    </w:p>
    <w:p w14:paraId="150E0A20" w14:textId="08FE5918" w:rsidR="00590CE6" w:rsidRPr="000F478B" w:rsidRDefault="00590CE6" w:rsidP="002444F9">
      <w:pPr>
        <w:pStyle w:val="Heading2"/>
        <w:rPr>
          <w:rFonts w:ascii="Arial" w:hAnsi="Arial"/>
          <w:u w:val="single"/>
          <w:lang w:val="en-AU"/>
        </w:rPr>
      </w:pPr>
      <w:bookmarkStart w:id="16" w:name="_Hlk2942536"/>
      <w:r w:rsidRPr="00376199">
        <w:rPr>
          <w:rFonts w:ascii="Arial" w:hAnsi="Arial" w:cs="Arial"/>
          <w:szCs w:val="20"/>
        </w:rPr>
        <w:t>Pathologic Stag</w:t>
      </w:r>
      <w:r w:rsidR="000F478B">
        <w:rPr>
          <w:rFonts w:ascii="Arial" w:hAnsi="Arial" w:cs="Arial"/>
          <w:szCs w:val="20"/>
          <w:lang w:val="en-US"/>
        </w:rPr>
        <w:t>e Classification</w:t>
      </w:r>
      <w:bookmarkEnd w:id="16"/>
      <w:r w:rsidRPr="00376199">
        <w:rPr>
          <w:rFonts w:ascii="Arial" w:hAnsi="Arial" w:cs="Arial"/>
          <w:szCs w:val="20"/>
        </w:rPr>
        <w:t xml:space="preserve"> (</w:t>
      </w:r>
      <w:proofErr w:type="spellStart"/>
      <w:r w:rsidRPr="00376199">
        <w:rPr>
          <w:rFonts w:ascii="Arial" w:hAnsi="Arial" w:cs="Arial"/>
          <w:szCs w:val="20"/>
        </w:rPr>
        <w:t>pTNM</w:t>
      </w:r>
      <w:proofErr w:type="spellEnd"/>
      <w:r w:rsidR="000F478B">
        <w:rPr>
          <w:rFonts w:ascii="Arial" w:hAnsi="Arial" w:cs="Arial"/>
          <w:szCs w:val="20"/>
          <w:lang w:val="en-US"/>
        </w:rPr>
        <w:t>, AJCC 8</w:t>
      </w:r>
      <w:r w:rsidR="000F478B" w:rsidRPr="000F478B">
        <w:rPr>
          <w:rFonts w:ascii="Arial" w:hAnsi="Arial" w:cs="Arial"/>
          <w:szCs w:val="20"/>
          <w:vertAlign w:val="superscript"/>
          <w:lang w:val="en-US"/>
        </w:rPr>
        <w:t>th</w:t>
      </w:r>
      <w:r w:rsidR="000F478B">
        <w:rPr>
          <w:rFonts w:ascii="Arial" w:hAnsi="Arial" w:cs="Arial"/>
          <w:szCs w:val="20"/>
          <w:lang w:val="en-US"/>
        </w:rPr>
        <w:t xml:space="preserve"> Edition</w:t>
      </w:r>
      <w:r w:rsidRPr="00376199">
        <w:rPr>
          <w:rFonts w:ascii="Arial" w:hAnsi="Arial" w:cs="Arial"/>
          <w:szCs w:val="20"/>
        </w:rPr>
        <w:t xml:space="preserve">) </w:t>
      </w:r>
      <w:r w:rsidRPr="00376199">
        <w:rPr>
          <w:rFonts w:ascii="Arial" w:hAnsi="Arial" w:cs="Arial"/>
          <w:bCs w:val="0"/>
          <w:szCs w:val="20"/>
        </w:rPr>
        <w:t>(Note</w:t>
      </w:r>
      <w:r w:rsidR="00FB7EBF">
        <w:rPr>
          <w:rFonts w:ascii="Arial" w:hAnsi="Arial" w:cs="Arial"/>
          <w:bCs w:val="0"/>
          <w:szCs w:val="20"/>
          <w:lang w:val="en-US"/>
        </w:rPr>
        <w:t xml:space="preserve"> </w:t>
      </w:r>
      <w:r w:rsidR="00A77C22">
        <w:rPr>
          <w:rFonts w:ascii="Arial" w:hAnsi="Arial" w:cs="Arial"/>
          <w:bCs w:val="0"/>
          <w:szCs w:val="20"/>
          <w:lang w:val="en-US"/>
        </w:rPr>
        <w:t>N</w:t>
      </w:r>
      <w:r w:rsidRPr="00376199">
        <w:rPr>
          <w:rFonts w:ascii="Arial" w:hAnsi="Arial" w:cs="Arial"/>
          <w:bCs w:val="0"/>
          <w:szCs w:val="20"/>
        </w:rPr>
        <w:t>)</w:t>
      </w:r>
    </w:p>
    <w:p w14:paraId="1A1EEA2E" w14:textId="77777777" w:rsidR="00A401EC" w:rsidRPr="00A401EC" w:rsidRDefault="00A401EC" w:rsidP="00540D78">
      <w:pPr>
        <w:spacing w:before="60"/>
        <w:rPr>
          <w:rFonts w:eastAsia="Calibri" w:cs="Arial"/>
          <w:color w:val="000000"/>
          <w:sz w:val="22"/>
          <w:szCs w:val="22"/>
        </w:rPr>
      </w:pPr>
      <w:r w:rsidRPr="00A401EC">
        <w:rPr>
          <w:rFonts w:eastAsia="Calibri" w:cs="Arial"/>
          <w:i/>
          <w:iCs/>
          <w:color w:val="000000"/>
          <w:sz w:val="18"/>
          <w:szCs w:val="18"/>
        </w:rPr>
        <w:t xml:space="preserve">Note: Reporting of pT, pN, and (when applicable) </w:t>
      </w:r>
      <w:proofErr w:type="spellStart"/>
      <w:r w:rsidRPr="00A401EC">
        <w:rPr>
          <w:rFonts w:eastAsia="Calibri" w:cs="Arial"/>
          <w:i/>
          <w:iCs/>
          <w:color w:val="000000"/>
          <w:sz w:val="18"/>
          <w:szCs w:val="18"/>
        </w:rPr>
        <w:t>pM</w:t>
      </w:r>
      <w:proofErr w:type="spellEnd"/>
      <w:r w:rsidRPr="00A401EC">
        <w:rPr>
          <w:rFonts w:eastAsia="Calibri" w:cs="Arial"/>
          <w:i/>
          <w:iCs/>
          <w:color w:val="000000"/>
          <w:sz w:val="18"/>
          <w:szCs w:val="18"/>
        </w:rPr>
        <w:t xml:space="preserve"> categories is based on information available to the pathologist at the time the report is issued. Only the applicable T, N, or M category is required for reporting; their definitions need not be included in the report. The categories (with modifiers when applicable) can be listed on 1 line or more than 1 line.</w:t>
      </w:r>
    </w:p>
    <w:p w14:paraId="4F47DE28" w14:textId="77777777" w:rsidR="00A401EC" w:rsidRDefault="00A401EC" w:rsidP="00C27DAB">
      <w:pPr>
        <w:rPr>
          <w:lang w:val="en-AU" w:eastAsia="x-none"/>
        </w:rPr>
      </w:pPr>
    </w:p>
    <w:p w14:paraId="7A09DD8F" w14:textId="7EC737AB" w:rsidR="00AD7BC3" w:rsidRPr="009E424B" w:rsidRDefault="00AD7BC3" w:rsidP="00C27DAB">
      <w:pPr>
        <w:rPr>
          <w:b/>
          <w:lang w:val="en-AU" w:eastAsia="x-none"/>
        </w:rPr>
      </w:pPr>
      <w:r w:rsidRPr="009E424B">
        <w:rPr>
          <w:b/>
          <w:lang w:val="en-AU" w:eastAsia="x-none"/>
        </w:rPr>
        <w:t>+</w:t>
      </w:r>
      <w:r w:rsidR="00D1084B" w:rsidRPr="009E424B">
        <w:rPr>
          <w:b/>
          <w:lang w:val="en-AU" w:eastAsia="x-none"/>
        </w:rPr>
        <w:t xml:space="preserve"> </w:t>
      </w:r>
      <w:r w:rsidR="008C26D9" w:rsidRPr="009E424B">
        <w:rPr>
          <w:b/>
          <w:lang w:val="en-AU" w:eastAsia="x-none"/>
        </w:rPr>
        <w:t>___</w:t>
      </w:r>
      <w:r w:rsidR="002340CA" w:rsidRPr="009E424B">
        <w:rPr>
          <w:b/>
          <w:lang w:val="en-AU" w:eastAsia="x-none"/>
        </w:rPr>
        <w:t xml:space="preserve"> </w:t>
      </w:r>
      <w:r w:rsidRPr="009E424B">
        <w:rPr>
          <w:b/>
          <w:lang w:val="en-AU" w:eastAsia="x-none"/>
        </w:rPr>
        <w:t>Classification assigned in this report includes information from a prior procedure</w:t>
      </w:r>
      <w:r w:rsidR="0049190F" w:rsidRPr="009E424B">
        <w:rPr>
          <w:b/>
          <w:lang w:val="en-AU" w:eastAsia="x-none"/>
        </w:rPr>
        <w:t xml:space="preserve"> (explain</w:t>
      </w:r>
      <w:r w:rsidRPr="009E424B">
        <w:rPr>
          <w:b/>
          <w:lang w:val="en-AU" w:eastAsia="x-none"/>
        </w:rPr>
        <w:t>): __________</w:t>
      </w:r>
    </w:p>
    <w:p w14:paraId="25DCDA62" w14:textId="77777777" w:rsidR="005B7EF5" w:rsidRDefault="005B7EF5" w:rsidP="005B7EF5">
      <w:pPr>
        <w:spacing w:before="60"/>
        <w:rPr>
          <w:rFonts w:cs="Arial"/>
          <w:i/>
          <w:sz w:val="18"/>
          <w:szCs w:val="18"/>
          <w:lang w:val="en-AU" w:eastAsia="x-none"/>
        </w:rPr>
      </w:pPr>
    </w:p>
    <w:p w14:paraId="0FA7E6BB" w14:textId="566F4245" w:rsidR="008A2B14" w:rsidRPr="000A5E64" w:rsidRDefault="00A92BAD" w:rsidP="005B7EF5">
      <w:pPr>
        <w:spacing w:before="60"/>
        <w:rPr>
          <w:rFonts w:cs="Arial"/>
          <w:i/>
          <w:sz w:val="18"/>
          <w:szCs w:val="18"/>
          <w:lang w:val="en-AU" w:eastAsia="x-none"/>
        </w:rPr>
      </w:pPr>
      <w:r w:rsidRPr="000A5E64">
        <w:rPr>
          <w:rFonts w:cs="Arial"/>
          <w:i/>
          <w:sz w:val="18"/>
          <w:szCs w:val="18"/>
          <w:lang w:val="en-AU" w:eastAsia="x-none"/>
        </w:rPr>
        <w:t xml:space="preserve">Note: </w:t>
      </w:r>
      <w:r w:rsidR="00DB26EF">
        <w:rPr>
          <w:rFonts w:cs="Arial"/>
          <w:i/>
          <w:sz w:val="18"/>
          <w:szCs w:val="18"/>
          <w:lang w:val="en-AU" w:eastAsia="x-none"/>
        </w:rPr>
        <w:t>In general, CAP cancer p</w:t>
      </w:r>
      <w:r w:rsidR="008A2B14" w:rsidRPr="000A5E64">
        <w:rPr>
          <w:rFonts w:cs="Arial"/>
          <w:i/>
          <w:sz w:val="18"/>
          <w:szCs w:val="18"/>
          <w:lang w:val="en-AU" w:eastAsia="x-none"/>
        </w:rPr>
        <w:t xml:space="preserve">rotocol </w:t>
      </w:r>
      <w:r w:rsidRPr="000A5E64">
        <w:rPr>
          <w:rFonts w:cs="Arial"/>
          <w:i/>
          <w:sz w:val="18"/>
          <w:szCs w:val="18"/>
          <w:lang w:val="en-AU" w:eastAsia="x-none"/>
        </w:rPr>
        <w:t>case summar</w:t>
      </w:r>
      <w:r w:rsidR="008A2B14" w:rsidRPr="000A5E64">
        <w:rPr>
          <w:rFonts w:cs="Arial"/>
          <w:i/>
          <w:sz w:val="18"/>
          <w:szCs w:val="18"/>
          <w:lang w:val="en-AU" w:eastAsia="x-none"/>
        </w:rPr>
        <w:t>ies are</w:t>
      </w:r>
      <w:r w:rsidRPr="000A5E64">
        <w:rPr>
          <w:rFonts w:cs="Arial"/>
          <w:i/>
          <w:sz w:val="18"/>
          <w:szCs w:val="18"/>
          <w:lang w:val="en-AU" w:eastAsia="x-none"/>
        </w:rPr>
        <w:t xml:space="preserve"> intended to </w:t>
      </w:r>
      <w:r w:rsidR="00B447D7" w:rsidRPr="000A5E64">
        <w:rPr>
          <w:rFonts w:cs="Arial"/>
          <w:i/>
          <w:sz w:val="18"/>
          <w:szCs w:val="18"/>
          <w:lang w:val="en-AU" w:eastAsia="x-none"/>
        </w:rPr>
        <w:t xml:space="preserve">guide </w:t>
      </w:r>
      <w:r w:rsidRPr="000A5E64">
        <w:rPr>
          <w:rFonts w:cs="Arial"/>
          <w:i/>
          <w:sz w:val="18"/>
          <w:szCs w:val="18"/>
          <w:lang w:val="en-AU" w:eastAsia="x-none"/>
        </w:rPr>
        <w:t>report</w:t>
      </w:r>
      <w:r w:rsidR="00B447D7" w:rsidRPr="000A5E64">
        <w:rPr>
          <w:rFonts w:cs="Arial"/>
          <w:i/>
          <w:sz w:val="18"/>
          <w:szCs w:val="18"/>
          <w:lang w:val="en-AU" w:eastAsia="x-none"/>
        </w:rPr>
        <w:t>ing</w:t>
      </w:r>
      <w:r w:rsidRPr="000A5E64">
        <w:rPr>
          <w:rFonts w:cs="Arial"/>
          <w:i/>
          <w:sz w:val="18"/>
          <w:szCs w:val="18"/>
          <w:lang w:val="en-AU" w:eastAsia="x-none"/>
        </w:rPr>
        <w:t xml:space="preserve"> on the </w:t>
      </w:r>
      <w:r w:rsidR="00C27DAB" w:rsidRPr="000A5E64">
        <w:rPr>
          <w:rFonts w:cs="Arial"/>
          <w:i/>
          <w:sz w:val="18"/>
          <w:szCs w:val="18"/>
          <w:lang w:val="en-AU" w:eastAsia="x-none"/>
        </w:rPr>
        <w:t>specimen that the pathologist is evaluating</w:t>
      </w:r>
      <w:r w:rsidR="008A2B14" w:rsidRPr="000A5E64">
        <w:rPr>
          <w:rFonts w:cs="Arial"/>
          <w:i/>
          <w:sz w:val="18"/>
          <w:szCs w:val="18"/>
          <w:lang w:val="en-AU" w:eastAsia="x-none"/>
        </w:rPr>
        <w:t xml:space="preserve"> at that time</w:t>
      </w:r>
      <w:r w:rsidR="00C27DAB" w:rsidRPr="000A5E64">
        <w:rPr>
          <w:rFonts w:cs="Arial"/>
          <w:i/>
          <w:sz w:val="18"/>
          <w:szCs w:val="18"/>
          <w:lang w:val="en-AU" w:eastAsia="x-none"/>
        </w:rPr>
        <w:t xml:space="preserve">. However, </w:t>
      </w:r>
      <w:r w:rsidR="008A2B14" w:rsidRPr="000A5E64">
        <w:rPr>
          <w:rFonts w:cs="Arial"/>
          <w:i/>
          <w:sz w:val="18"/>
          <w:szCs w:val="18"/>
          <w:lang w:val="en-AU" w:eastAsia="x-none"/>
        </w:rPr>
        <w:t>melanoma cases frequently include multi</w:t>
      </w:r>
      <w:r w:rsidR="008B1F55" w:rsidRPr="000A5E64">
        <w:rPr>
          <w:rFonts w:cs="Arial"/>
          <w:i/>
          <w:sz w:val="18"/>
          <w:szCs w:val="18"/>
          <w:lang w:val="en-AU" w:eastAsia="x-none"/>
        </w:rPr>
        <w:t>ple</w:t>
      </w:r>
      <w:r w:rsidR="008A2B14" w:rsidRPr="000A5E64">
        <w:rPr>
          <w:rFonts w:cs="Arial"/>
          <w:i/>
          <w:sz w:val="18"/>
          <w:szCs w:val="18"/>
          <w:lang w:val="en-AU" w:eastAsia="x-none"/>
        </w:rPr>
        <w:t xml:space="preserve"> procedures. Because of this, </w:t>
      </w:r>
      <w:r w:rsidR="00C27DAB" w:rsidRPr="000A5E64">
        <w:rPr>
          <w:rFonts w:cs="Arial"/>
          <w:i/>
          <w:sz w:val="18"/>
          <w:szCs w:val="18"/>
          <w:lang w:val="en-AU" w:eastAsia="x-none"/>
        </w:rPr>
        <w:t>a prior procedure</w:t>
      </w:r>
      <w:r w:rsidR="008A2B14" w:rsidRPr="000A5E64">
        <w:rPr>
          <w:rFonts w:cs="Arial"/>
          <w:i/>
          <w:sz w:val="18"/>
          <w:szCs w:val="18"/>
          <w:lang w:val="en-AU" w:eastAsia="x-none"/>
        </w:rPr>
        <w:t xml:space="preserve"> that was performed may affect the</w:t>
      </w:r>
      <w:r w:rsidR="00C27DAB" w:rsidRPr="000A5E64">
        <w:rPr>
          <w:rFonts w:cs="Arial"/>
          <w:i/>
          <w:sz w:val="18"/>
          <w:szCs w:val="18"/>
          <w:lang w:val="en-AU" w:eastAsia="x-none"/>
        </w:rPr>
        <w:t xml:space="preserve"> pathologic classification</w:t>
      </w:r>
      <w:r w:rsidR="008A2B14" w:rsidRPr="000A5E64">
        <w:rPr>
          <w:rFonts w:cs="Arial"/>
          <w:i/>
          <w:sz w:val="18"/>
          <w:szCs w:val="18"/>
          <w:lang w:val="en-AU" w:eastAsia="x-none"/>
        </w:rPr>
        <w:t xml:space="preserve"> of the tumor. </w:t>
      </w:r>
    </w:p>
    <w:p w14:paraId="5C1F4E6A" w14:textId="4416D6EA" w:rsidR="004C39F7" w:rsidRPr="000A5E64" w:rsidRDefault="008A2B14" w:rsidP="005B7EF5">
      <w:pPr>
        <w:spacing w:before="60"/>
        <w:rPr>
          <w:rFonts w:cs="Arial"/>
          <w:i/>
          <w:sz w:val="18"/>
          <w:szCs w:val="18"/>
          <w:lang w:val="en-AU" w:eastAsia="x-none"/>
        </w:rPr>
      </w:pPr>
      <w:r w:rsidRPr="000A5E64">
        <w:rPr>
          <w:rFonts w:cs="Arial"/>
          <w:i/>
          <w:sz w:val="18"/>
          <w:szCs w:val="18"/>
          <w:lang w:val="en-AU" w:eastAsia="x-none"/>
        </w:rPr>
        <w:t xml:space="preserve">In order to represent this appropriately in the pathology report, </w:t>
      </w:r>
      <w:r w:rsidR="00C27DAB" w:rsidRPr="000A5E64">
        <w:rPr>
          <w:rFonts w:cs="Arial"/>
          <w:i/>
          <w:sz w:val="18"/>
          <w:szCs w:val="18"/>
          <w:lang w:val="en-AU" w:eastAsia="x-none"/>
        </w:rPr>
        <w:t xml:space="preserve">information </w:t>
      </w:r>
      <w:r w:rsidRPr="000A5E64">
        <w:rPr>
          <w:rFonts w:cs="Arial"/>
          <w:i/>
          <w:sz w:val="18"/>
          <w:szCs w:val="18"/>
          <w:lang w:val="en-AU" w:eastAsia="x-none"/>
        </w:rPr>
        <w:t xml:space="preserve">from prior procedures </w:t>
      </w:r>
      <w:r w:rsidR="00C27DAB" w:rsidRPr="000A5E64">
        <w:rPr>
          <w:rFonts w:cs="Arial"/>
          <w:i/>
          <w:sz w:val="18"/>
          <w:szCs w:val="18"/>
          <w:lang w:val="en-AU" w:eastAsia="x-none"/>
        </w:rPr>
        <w:t>may be incorporated into the assignment of pathologic classification</w:t>
      </w:r>
      <w:r w:rsidR="008B1F55" w:rsidRPr="000A5E64">
        <w:rPr>
          <w:rFonts w:cs="Arial"/>
          <w:i/>
          <w:sz w:val="18"/>
          <w:szCs w:val="18"/>
          <w:lang w:val="en-AU" w:eastAsia="x-none"/>
        </w:rPr>
        <w:t xml:space="preserve"> if it is available</w:t>
      </w:r>
      <w:r w:rsidR="00C27DAB" w:rsidRPr="000A5E64">
        <w:rPr>
          <w:rFonts w:cs="Arial"/>
          <w:i/>
          <w:sz w:val="18"/>
          <w:szCs w:val="18"/>
          <w:lang w:val="en-AU" w:eastAsia="x-none"/>
        </w:rPr>
        <w:t>.</w:t>
      </w:r>
      <w:r w:rsidR="00DB3835">
        <w:rPr>
          <w:rFonts w:cs="Arial"/>
          <w:i/>
          <w:sz w:val="18"/>
          <w:szCs w:val="18"/>
          <w:lang w:val="en-AU" w:eastAsia="x-none"/>
        </w:rPr>
        <w:t xml:space="preserve"> </w:t>
      </w:r>
      <w:r w:rsidRPr="000A5E64">
        <w:rPr>
          <w:rFonts w:cs="Arial"/>
          <w:i/>
          <w:sz w:val="18"/>
          <w:szCs w:val="18"/>
          <w:lang w:val="en-AU" w:eastAsia="x-none"/>
        </w:rPr>
        <w:t xml:space="preserve">When </w:t>
      </w:r>
      <w:r w:rsidR="00C27DAB" w:rsidRPr="000A5E64">
        <w:rPr>
          <w:rFonts w:cs="Arial"/>
          <w:i/>
          <w:sz w:val="18"/>
          <w:szCs w:val="18"/>
          <w:lang w:val="en-AU" w:eastAsia="x-none"/>
        </w:rPr>
        <w:t>information from a prior procedure is included</w:t>
      </w:r>
      <w:r w:rsidRPr="000A5E64">
        <w:rPr>
          <w:rFonts w:cs="Arial"/>
          <w:i/>
          <w:sz w:val="18"/>
          <w:szCs w:val="18"/>
          <w:lang w:val="en-AU" w:eastAsia="x-none"/>
        </w:rPr>
        <w:t xml:space="preserve"> in this report</w:t>
      </w:r>
      <w:r w:rsidR="00C27DAB" w:rsidRPr="000A5E64">
        <w:rPr>
          <w:rFonts w:cs="Arial"/>
          <w:i/>
          <w:sz w:val="18"/>
          <w:szCs w:val="18"/>
          <w:lang w:val="en-AU" w:eastAsia="x-none"/>
        </w:rPr>
        <w:t>, details of that p</w:t>
      </w:r>
      <w:r w:rsidRPr="000A5E64">
        <w:rPr>
          <w:rFonts w:cs="Arial"/>
          <w:i/>
          <w:sz w:val="18"/>
          <w:szCs w:val="18"/>
          <w:lang w:val="en-AU" w:eastAsia="x-none"/>
        </w:rPr>
        <w:t>rocedure should be documented</w:t>
      </w:r>
      <w:r w:rsidR="00C27DAB" w:rsidRPr="000A5E64">
        <w:rPr>
          <w:rFonts w:cs="Arial"/>
          <w:i/>
          <w:sz w:val="18"/>
          <w:szCs w:val="18"/>
          <w:lang w:val="en-AU" w:eastAsia="x-none"/>
        </w:rPr>
        <w:t xml:space="preserve"> in the report as well.</w:t>
      </w:r>
    </w:p>
    <w:p w14:paraId="38100F93" w14:textId="77777777" w:rsidR="00A92BAD" w:rsidRPr="00046D53" w:rsidRDefault="00A92BAD" w:rsidP="00046D53">
      <w:pPr>
        <w:rPr>
          <w:lang w:val="en-AU" w:eastAsia="x-none"/>
        </w:rPr>
      </w:pPr>
    </w:p>
    <w:p w14:paraId="5B3256CA" w14:textId="77777777" w:rsidR="00590CE6" w:rsidRPr="00E03CF8" w:rsidRDefault="00590CE6" w:rsidP="002444F9">
      <w:pPr>
        <w:keepNext/>
        <w:rPr>
          <w:rFonts w:cs="Arial"/>
          <w:b/>
          <w:szCs w:val="20"/>
        </w:rPr>
      </w:pPr>
      <w:r w:rsidRPr="00E03CF8">
        <w:rPr>
          <w:rFonts w:cs="Arial"/>
          <w:b/>
          <w:szCs w:val="20"/>
        </w:rPr>
        <w:t>TNM Descriptors (required only if applicable) (select all that apply)</w:t>
      </w:r>
    </w:p>
    <w:p w14:paraId="35385BCD" w14:textId="77777777" w:rsidR="00590CE6" w:rsidRPr="001B734D" w:rsidRDefault="00590CE6" w:rsidP="002444F9">
      <w:pPr>
        <w:rPr>
          <w:rFonts w:cs="Arial"/>
          <w:szCs w:val="20"/>
        </w:rPr>
      </w:pPr>
      <w:r w:rsidRPr="00376199">
        <w:rPr>
          <w:rFonts w:cs="Arial"/>
          <w:szCs w:val="20"/>
        </w:rPr>
        <w:t>___ m (</w:t>
      </w:r>
      <w:r w:rsidRPr="001B734D">
        <w:rPr>
          <w:rFonts w:cs="Arial"/>
          <w:szCs w:val="20"/>
        </w:rPr>
        <w:t>multiple)</w:t>
      </w:r>
    </w:p>
    <w:p w14:paraId="4E2687D6" w14:textId="77777777" w:rsidR="00590CE6" w:rsidRPr="001B734D" w:rsidRDefault="00590CE6" w:rsidP="002444F9">
      <w:pPr>
        <w:rPr>
          <w:rFonts w:cs="Arial"/>
          <w:szCs w:val="20"/>
        </w:rPr>
      </w:pPr>
      <w:r w:rsidRPr="001B734D">
        <w:rPr>
          <w:rFonts w:cs="Arial"/>
          <w:szCs w:val="20"/>
        </w:rPr>
        <w:t>___ r (</w:t>
      </w:r>
      <w:r w:rsidR="00BE6AF9" w:rsidRPr="001B734D">
        <w:rPr>
          <w:rFonts w:cs="Arial"/>
          <w:szCs w:val="20"/>
        </w:rPr>
        <w:t>recurren</w:t>
      </w:r>
      <w:r w:rsidR="00BE6AF9">
        <w:rPr>
          <w:rFonts w:cs="Arial"/>
          <w:szCs w:val="20"/>
        </w:rPr>
        <w:t>ce</w:t>
      </w:r>
      <w:r w:rsidR="00BE6AF9" w:rsidRPr="001B734D">
        <w:rPr>
          <w:rFonts w:cs="Arial"/>
          <w:szCs w:val="20"/>
        </w:rPr>
        <w:t xml:space="preserve"> </w:t>
      </w:r>
      <w:r w:rsidR="001B734D" w:rsidRPr="001B734D">
        <w:rPr>
          <w:rFonts w:cs="Arial"/>
          <w:szCs w:val="20"/>
        </w:rPr>
        <w:t>or</w:t>
      </w:r>
      <w:r w:rsidR="001B734D" w:rsidRPr="003D22EE">
        <w:rPr>
          <w:rFonts w:cs="Arial"/>
          <w:szCs w:val="20"/>
        </w:rPr>
        <w:t xml:space="preserve"> </w:t>
      </w:r>
      <w:r w:rsidR="003D22EE">
        <w:rPr>
          <w:rFonts w:cs="Arial"/>
          <w:szCs w:val="20"/>
        </w:rPr>
        <w:t>r</w:t>
      </w:r>
      <w:r w:rsidR="001B734D" w:rsidRPr="001B734D">
        <w:rPr>
          <w:rFonts w:cs="Arial"/>
          <w:szCs w:val="20"/>
        </w:rPr>
        <w:t>etreatment</w:t>
      </w:r>
      <w:r w:rsidRPr="001B734D">
        <w:rPr>
          <w:rFonts w:cs="Arial"/>
          <w:szCs w:val="20"/>
        </w:rPr>
        <w:t>)</w:t>
      </w:r>
    </w:p>
    <w:p w14:paraId="3735F7B5" w14:textId="2249BE09" w:rsidR="00DF48F2" w:rsidRPr="003D22EE" w:rsidRDefault="00590CE6" w:rsidP="00DF48F2">
      <w:pPr>
        <w:rPr>
          <w:rFonts w:cs="Arial"/>
          <w:szCs w:val="20"/>
        </w:rPr>
      </w:pPr>
      <w:r w:rsidRPr="001B734D">
        <w:rPr>
          <w:rFonts w:cs="Arial"/>
          <w:szCs w:val="20"/>
        </w:rPr>
        <w:t>___ y (</w:t>
      </w:r>
      <w:r w:rsidR="00DB26EF">
        <w:rPr>
          <w:rFonts w:cs="Arial"/>
          <w:szCs w:val="20"/>
        </w:rPr>
        <w:t>posttherapy or post-</w:t>
      </w:r>
      <w:r w:rsidR="001B734D" w:rsidRPr="001B734D">
        <w:rPr>
          <w:rFonts w:cs="Arial"/>
          <w:szCs w:val="20"/>
        </w:rPr>
        <w:t>neoadjuvant therapy</w:t>
      </w:r>
      <w:r w:rsidR="00DF48F2" w:rsidRPr="003D22EE">
        <w:rPr>
          <w:rFonts w:cs="Arial"/>
          <w:szCs w:val="20"/>
        </w:rPr>
        <w:t>)</w:t>
      </w:r>
    </w:p>
    <w:p w14:paraId="5E8A5D38" w14:textId="0C04EBFA" w:rsidR="00590CE6" w:rsidRPr="00376199" w:rsidRDefault="00590CE6" w:rsidP="002444F9">
      <w:pPr>
        <w:pStyle w:val="Heading3"/>
        <w:rPr>
          <w:rFonts w:ascii="Arial" w:hAnsi="Arial" w:cs="Arial"/>
          <w:szCs w:val="20"/>
        </w:rPr>
      </w:pPr>
    </w:p>
    <w:p w14:paraId="7D27278C" w14:textId="77777777" w:rsidR="00590CE6" w:rsidRPr="00E03CF8" w:rsidRDefault="00590CE6" w:rsidP="002444F9">
      <w:pPr>
        <w:pStyle w:val="Heading3"/>
        <w:rPr>
          <w:rFonts w:ascii="Arial" w:hAnsi="Arial" w:cs="Arial"/>
          <w:szCs w:val="20"/>
        </w:rPr>
      </w:pPr>
      <w:r w:rsidRPr="00E03CF8">
        <w:rPr>
          <w:rFonts w:ascii="Arial" w:hAnsi="Arial" w:cs="Arial"/>
          <w:szCs w:val="20"/>
        </w:rPr>
        <w:t>Primary Tumor (pT)</w:t>
      </w:r>
    </w:p>
    <w:p w14:paraId="62252FE0" w14:textId="33DD8A0C" w:rsidR="00590CE6" w:rsidRPr="00376199" w:rsidRDefault="00590CE6" w:rsidP="002444F9">
      <w:pPr>
        <w:tabs>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sidRPr="00376199">
        <w:rPr>
          <w:rFonts w:cs="Arial"/>
          <w:szCs w:val="20"/>
        </w:rPr>
        <w:t xml:space="preserve">___ </w:t>
      </w:r>
      <w:proofErr w:type="spellStart"/>
      <w:r w:rsidRPr="00376199">
        <w:rPr>
          <w:rFonts w:cs="Arial"/>
          <w:szCs w:val="20"/>
        </w:rPr>
        <w:t>pTX</w:t>
      </w:r>
      <w:proofErr w:type="spellEnd"/>
      <w:r w:rsidRPr="00376199">
        <w:rPr>
          <w:rFonts w:cs="Arial"/>
          <w:szCs w:val="20"/>
        </w:rPr>
        <w:t>:</w:t>
      </w:r>
      <w:r w:rsidRPr="00376199">
        <w:rPr>
          <w:rFonts w:cs="Arial"/>
          <w:szCs w:val="20"/>
        </w:rPr>
        <w:tab/>
        <w:t xml:space="preserve">Primary tumor </w:t>
      </w:r>
      <w:r w:rsidR="00604C20">
        <w:rPr>
          <w:rFonts w:cs="Arial"/>
          <w:szCs w:val="20"/>
        </w:rPr>
        <w:t xml:space="preserve">thickness </w:t>
      </w:r>
      <w:r w:rsidRPr="00376199">
        <w:rPr>
          <w:rFonts w:cs="Arial"/>
          <w:szCs w:val="20"/>
        </w:rPr>
        <w:t>cannot be assessed (</w:t>
      </w:r>
      <w:proofErr w:type="spellStart"/>
      <w:r w:rsidRPr="00376199">
        <w:rPr>
          <w:rFonts w:cs="Arial"/>
          <w:szCs w:val="20"/>
        </w:rPr>
        <w:t>eg</w:t>
      </w:r>
      <w:proofErr w:type="spellEnd"/>
      <w:r w:rsidRPr="00376199">
        <w:rPr>
          <w:rFonts w:cs="Arial"/>
          <w:szCs w:val="20"/>
        </w:rPr>
        <w:t xml:space="preserve">, </w:t>
      </w:r>
      <w:r w:rsidR="00604C20">
        <w:rPr>
          <w:rFonts w:cs="Arial"/>
          <w:szCs w:val="20"/>
        </w:rPr>
        <w:t>diagnosis by curettage</w:t>
      </w:r>
      <w:r w:rsidRPr="00376199">
        <w:rPr>
          <w:rFonts w:cs="Arial"/>
          <w:szCs w:val="20"/>
        </w:rPr>
        <w:t xml:space="preserve">) </w:t>
      </w:r>
      <w:r w:rsidR="00253C0E">
        <w:rPr>
          <w:rFonts w:cs="Arial"/>
          <w:szCs w:val="20"/>
        </w:rPr>
        <w:br/>
      </w:r>
      <w:r w:rsidR="00BB24BE" w:rsidRPr="00376199">
        <w:rPr>
          <w:rFonts w:cs="Arial"/>
          <w:szCs w:val="20"/>
        </w:rPr>
        <w:t>(explain): __________________________</w:t>
      </w:r>
    </w:p>
    <w:p w14:paraId="47AA94B1" w14:textId="77777777" w:rsidR="00590CE6" w:rsidRPr="00376199" w:rsidRDefault="00590CE6" w:rsidP="002444F9">
      <w:pPr>
        <w:tabs>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sidRPr="00376199">
        <w:rPr>
          <w:rFonts w:cs="Arial"/>
          <w:szCs w:val="20"/>
        </w:rPr>
        <w:lastRenderedPageBreak/>
        <w:t>___ pT0:</w:t>
      </w:r>
      <w:r w:rsidRPr="00376199">
        <w:rPr>
          <w:rFonts w:cs="Arial"/>
          <w:szCs w:val="20"/>
        </w:rPr>
        <w:tab/>
        <w:t>No evidence of primary tumor</w:t>
      </w:r>
      <w:r w:rsidR="00604C20">
        <w:rPr>
          <w:rFonts w:cs="Arial"/>
          <w:szCs w:val="20"/>
        </w:rPr>
        <w:t xml:space="preserve"> (</w:t>
      </w:r>
      <w:proofErr w:type="spellStart"/>
      <w:r w:rsidR="00604C20">
        <w:rPr>
          <w:rFonts w:cs="Arial"/>
          <w:szCs w:val="20"/>
        </w:rPr>
        <w:t>eg</w:t>
      </w:r>
      <w:proofErr w:type="spellEnd"/>
      <w:r w:rsidR="00604C20">
        <w:rPr>
          <w:rFonts w:cs="Arial"/>
          <w:szCs w:val="20"/>
        </w:rPr>
        <w:t xml:space="preserve">, </w:t>
      </w:r>
      <w:r w:rsidR="005D0B58">
        <w:rPr>
          <w:rFonts w:cs="Arial"/>
          <w:szCs w:val="20"/>
        </w:rPr>
        <w:t>unknown primary or completely regressed melanoma</w:t>
      </w:r>
      <w:r w:rsidR="00604C20">
        <w:rPr>
          <w:rFonts w:cs="Arial"/>
          <w:szCs w:val="20"/>
        </w:rPr>
        <w:t>)</w:t>
      </w:r>
    </w:p>
    <w:p w14:paraId="726D5841" w14:textId="77777777" w:rsidR="00590CE6" w:rsidRPr="00376199" w:rsidRDefault="00590CE6" w:rsidP="002444F9">
      <w:pPr>
        <w:tabs>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sidRPr="00376199">
        <w:rPr>
          <w:rFonts w:cs="Arial"/>
          <w:szCs w:val="20"/>
        </w:rPr>
        <w:t xml:space="preserve">___ </w:t>
      </w:r>
      <w:proofErr w:type="spellStart"/>
      <w:r w:rsidRPr="00376199">
        <w:rPr>
          <w:rFonts w:cs="Arial"/>
          <w:szCs w:val="20"/>
        </w:rPr>
        <w:t>pTis</w:t>
      </w:r>
      <w:proofErr w:type="spellEnd"/>
      <w:r w:rsidRPr="00376199">
        <w:rPr>
          <w:rFonts w:cs="Arial"/>
          <w:szCs w:val="20"/>
        </w:rPr>
        <w:t>:</w:t>
      </w:r>
      <w:r w:rsidRPr="00376199">
        <w:rPr>
          <w:rFonts w:cs="Arial"/>
          <w:szCs w:val="20"/>
        </w:rPr>
        <w:tab/>
        <w:t>Melanoma in situ (</w:t>
      </w:r>
      <w:proofErr w:type="spellStart"/>
      <w:r w:rsidRPr="00376199">
        <w:rPr>
          <w:rFonts w:cs="Arial"/>
          <w:szCs w:val="20"/>
        </w:rPr>
        <w:t>ie</w:t>
      </w:r>
      <w:proofErr w:type="spellEnd"/>
      <w:r w:rsidRPr="00376199">
        <w:rPr>
          <w:rFonts w:cs="Arial"/>
          <w:szCs w:val="20"/>
        </w:rPr>
        <w:t>, not an invasive tumor: anatomic level I)</w:t>
      </w:r>
    </w:p>
    <w:p w14:paraId="0A2CBD40" w14:textId="57969874" w:rsidR="00590CE6" w:rsidRPr="00376199" w:rsidRDefault="005D40A8" w:rsidP="002444F9">
      <w:pPr>
        <w:tabs>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Pr>
          <w:rFonts w:cs="Arial"/>
          <w:szCs w:val="20"/>
        </w:rPr>
        <w:t>___</w:t>
      </w:r>
      <w:r w:rsidR="005D0B58">
        <w:rPr>
          <w:rFonts w:cs="Arial"/>
          <w:szCs w:val="20"/>
        </w:rPr>
        <w:t xml:space="preserve"> </w:t>
      </w:r>
      <w:r w:rsidR="00590CE6" w:rsidRPr="00376199">
        <w:rPr>
          <w:rFonts w:cs="Arial"/>
          <w:szCs w:val="20"/>
        </w:rPr>
        <w:t xml:space="preserve">pT1: </w:t>
      </w:r>
      <w:r w:rsidR="001D7C73">
        <w:rPr>
          <w:rFonts w:cs="Arial"/>
          <w:szCs w:val="20"/>
        </w:rPr>
        <w:tab/>
      </w:r>
      <w:r w:rsidR="00590CE6" w:rsidRPr="00376199">
        <w:rPr>
          <w:rFonts w:cs="Arial"/>
          <w:szCs w:val="20"/>
        </w:rPr>
        <w:t xml:space="preserve">Melanoma 1.0 mm or less in thickness, ulceration </w:t>
      </w:r>
      <w:r w:rsidR="00604C20">
        <w:rPr>
          <w:rFonts w:cs="Arial"/>
          <w:szCs w:val="20"/>
        </w:rPr>
        <w:t xml:space="preserve">status unknown or unspecified </w:t>
      </w:r>
      <w:r w:rsidR="00590CE6" w:rsidRPr="00376199">
        <w:rPr>
          <w:rFonts w:cs="Arial"/>
          <w:szCs w:val="20"/>
        </w:rPr>
        <w:t>(see Note D)</w:t>
      </w:r>
    </w:p>
    <w:p w14:paraId="7164E39D" w14:textId="03EE7D6F" w:rsidR="00590CE6" w:rsidRPr="00376199" w:rsidRDefault="00A32ACB" w:rsidP="002444F9">
      <w:pPr>
        <w:tabs>
          <w:tab w:val="left" w:pos="360"/>
          <w:tab w:val="left" w:pos="54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Pr>
          <w:rFonts w:cs="Arial"/>
          <w:szCs w:val="20"/>
        </w:rPr>
        <w:t>___ pT1a:</w:t>
      </w:r>
      <w:r>
        <w:rPr>
          <w:rFonts w:cs="Arial"/>
          <w:szCs w:val="20"/>
        </w:rPr>
        <w:tab/>
        <w:t xml:space="preserve">Melanoma </w:t>
      </w:r>
      <w:r w:rsidR="000B79A5">
        <w:rPr>
          <w:rFonts w:cs="Arial"/>
          <w:szCs w:val="20"/>
        </w:rPr>
        <w:t>&lt;</w:t>
      </w:r>
      <w:r w:rsidR="00604C20">
        <w:rPr>
          <w:rFonts w:cs="Arial"/>
          <w:szCs w:val="20"/>
        </w:rPr>
        <w:t xml:space="preserve">0.8 mm </w:t>
      </w:r>
      <w:r w:rsidR="00590CE6" w:rsidRPr="00376199">
        <w:rPr>
          <w:rFonts w:cs="Arial"/>
          <w:szCs w:val="20"/>
        </w:rPr>
        <w:t>in thickness, no ulceration</w:t>
      </w:r>
    </w:p>
    <w:p w14:paraId="42AB4D7F" w14:textId="3C6D2051" w:rsidR="00604C20" w:rsidRPr="00376199" w:rsidRDefault="00590CE6" w:rsidP="00B76341">
      <w:pPr>
        <w:tabs>
          <w:tab w:val="left" w:pos="360"/>
          <w:tab w:val="left" w:pos="54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sidRPr="00376199">
        <w:rPr>
          <w:rFonts w:cs="Arial"/>
          <w:szCs w:val="20"/>
        </w:rPr>
        <w:t>___ pT1b:</w:t>
      </w:r>
      <w:r w:rsidRPr="00376199">
        <w:rPr>
          <w:rFonts w:cs="Arial"/>
          <w:szCs w:val="20"/>
        </w:rPr>
        <w:tab/>
        <w:t xml:space="preserve">Melanoma </w:t>
      </w:r>
      <w:r w:rsidR="000B79A5">
        <w:rPr>
          <w:rFonts w:cs="Arial"/>
          <w:szCs w:val="20"/>
        </w:rPr>
        <w:t>&lt;</w:t>
      </w:r>
      <w:r w:rsidR="00604C20">
        <w:rPr>
          <w:rFonts w:cs="Arial"/>
          <w:szCs w:val="20"/>
        </w:rPr>
        <w:t xml:space="preserve">0.8 mm </w:t>
      </w:r>
      <w:r w:rsidRPr="00376199">
        <w:rPr>
          <w:rFonts w:cs="Arial"/>
          <w:szCs w:val="20"/>
        </w:rPr>
        <w:t xml:space="preserve">in thickness with ulceration </w:t>
      </w:r>
      <w:r w:rsidR="00B76341">
        <w:rPr>
          <w:rFonts w:cs="Arial"/>
          <w:szCs w:val="20"/>
        </w:rPr>
        <w:t>OR m</w:t>
      </w:r>
      <w:r w:rsidR="00604C20">
        <w:rPr>
          <w:rFonts w:cs="Arial"/>
          <w:szCs w:val="20"/>
        </w:rPr>
        <w:t>elanoma 0.8 to 1.0 mm in thickness with or without ulceration</w:t>
      </w:r>
      <w:r w:rsidR="00604C20" w:rsidRPr="00376199">
        <w:rPr>
          <w:rFonts w:cs="Arial"/>
          <w:szCs w:val="20"/>
          <w:vertAlign w:val="superscript"/>
        </w:rPr>
        <w:t xml:space="preserve"> </w:t>
      </w:r>
    </w:p>
    <w:p w14:paraId="40C8D282" w14:textId="0ADECD30" w:rsidR="00590CE6" w:rsidRPr="00376199" w:rsidRDefault="005D40A8" w:rsidP="002444F9">
      <w:pPr>
        <w:tabs>
          <w:tab w:val="left" w:pos="360"/>
          <w:tab w:val="left" w:pos="54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Pr>
          <w:rFonts w:cs="Arial"/>
          <w:szCs w:val="20"/>
        </w:rPr>
        <w:t>___</w:t>
      </w:r>
      <w:r w:rsidR="005D0B58">
        <w:rPr>
          <w:rFonts w:cs="Arial"/>
          <w:szCs w:val="20"/>
        </w:rPr>
        <w:t xml:space="preserve"> </w:t>
      </w:r>
      <w:r w:rsidR="00590CE6" w:rsidRPr="00376199">
        <w:rPr>
          <w:rFonts w:cs="Arial"/>
          <w:szCs w:val="20"/>
        </w:rPr>
        <w:t xml:space="preserve">pT2: </w:t>
      </w:r>
      <w:r w:rsidR="001D7C73">
        <w:rPr>
          <w:rFonts w:cs="Arial"/>
          <w:szCs w:val="20"/>
        </w:rPr>
        <w:tab/>
      </w:r>
      <w:r w:rsidR="00590CE6" w:rsidRPr="00376199">
        <w:rPr>
          <w:rFonts w:cs="Arial"/>
          <w:szCs w:val="20"/>
        </w:rPr>
        <w:t xml:space="preserve">Melanoma </w:t>
      </w:r>
      <w:r w:rsidR="000B79A5">
        <w:rPr>
          <w:rFonts w:cs="Arial"/>
          <w:szCs w:val="20"/>
        </w:rPr>
        <w:t>&gt;</w:t>
      </w:r>
      <w:r w:rsidR="00604C20">
        <w:rPr>
          <w:rFonts w:cs="Arial"/>
          <w:szCs w:val="20"/>
        </w:rPr>
        <w:t xml:space="preserve">1.0 </w:t>
      </w:r>
      <w:r w:rsidR="00590CE6" w:rsidRPr="00376199">
        <w:rPr>
          <w:rFonts w:cs="Arial"/>
          <w:szCs w:val="20"/>
        </w:rPr>
        <w:t>to 2</w:t>
      </w:r>
      <w:r w:rsidR="00825D05">
        <w:rPr>
          <w:rFonts w:cs="Arial"/>
          <w:szCs w:val="20"/>
        </w:rPr>
        <w:t>.0</w:t>
      </w:r>
      <w:r w:rsidR="00590CE6" w:rsidRPr="00376199">
        <w:rPr>
          <w:rFonts w:cs="Arial"/>
          <w:szCs w:val="20"/>
        </w:rPr>
        <w:t xml:space="preserve"> mm in thickness, ulceration</w:t>
      </w:r>
      <w:r w:rsidR="00604C20">
        <w:rPr>
          <w:rFonts w:cs="Arial"/>
          <w:szCs w:val="20"/>
        </w:rPr>
        <w:t xml:space="preserve"> status unknown or unspecified</w:t>
      </w:r>
    </w:p>
    <w:p w14:paraId="7340A91A" w14:textId="207270CC" w:rsidR="00590CE6" w:rsidRPr="00376199" w:rsidRDefault="00590CE6" w:rsidP="002444F9">
      <w:pPr>
        <w:tabs>
          <w:tab w:val="left" w:pos="360"/>
          <w:tab w:val="left" w:pos="54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sidRPr="00376199">
        <w:rPr>
          <w:rFonts w:cs="Arial"/>
          <w:szCs w:val="20"/>
        </w:rPr>
        <w:t>___ pT2a:</w:t>
      </w:r>
      <w:r w:rsidRPr="00376199">
        <w:rPr>
          <w:rFonts w:cs="Arial"/>
          <w:szCs w:val="20"/>
        </w:rPr>
        <w:tab/>
        <w:t xml:space="preserve">Melanoma </w:t>
      </w:r>
      <w:r w:rsidR="000B79A5">
        <w:rPr>
          <w:rFonts w:cs="Arial"/>
          <w:szCs w:val="20"/>
        </w:rPr>
        <w:t>&gt;</w:t>
      </w:r>
      <w:r w:rsidRPr="00376199">
        <w:rPr>
          <w:rFonts w:cs="Arial"/>
          <w:szCs w:val="20"/>
        </w:rPr>
        <w:t xml:space="preserve">1.0 to 2.0 mm in thickness, no ulceration </w:t>
      </w:r>
    </w:p>
    <w:p w14:paraId="12A44F85" w14:textId="615E0B16" w:rsidR="00590CE6" w:rsidRPr="00376199" w:rsidRDefault="00590CE6" w:rsidP="002444F9">
      <w:pPr>
        <w:tabs>
          <w:tab w:val="left" w:pos="360"/>
          <w:tab w:val="left" w:pos="54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sidRPr="00376199">
        <w:rPr>
          <w:rFonts w:cs="Arial"/>
          <w:szCs w:val="20"/>
        </w:rPr>
        <w:t>___ pT2b:</w:t>
      </w:r>
      <w:r w:rsidRPr="00376199">
        <w:rPr>
          <w:rFonts w:cs="Arial"/>
          <w:szCs w:val="20"/>
        </w:rPr>
        <w:tab/>
        <w:t xml:space="preserve">Melanoma </w:t>
      </w:r>
      <w:r w:rsidR="000B79A5">
        <w:rPr>
          <w:rFonts w:cs="Arial"/>
          <w:szCs w:val="20"/>
        </w:rPr>
        <w:t>&gt;</w:t>
      </w:r>
      <w:r w:rsidRPr="00376199">
        <w:rPr>
          <w:rFonts w:cs="Arial"/>
          <w:szCs w:val="20"/>
        </w:rPr>
        <w:t xml:space="preserve">1.0 to 2.0 mm in thickness, with ulceration </w:t>
      </w:r>
    </w:p>
    <w:p w14:paraId="448B6B92" w14:textId="70C4D444" w:rsidR="00590CE6" w:rsidRPr="00376199" w:rsidRDefault="005D40A8" w:rsidP="002444F9">
      <w:pPr>
        <w:tabs>
          <w:tab w:val="left" w:pos="360"/>
          <w:tab w:val="left" w:pos="54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Pr>
          <w:rFonts w:cs="Arial"/>
          <w:szCs w:val="20"/>
        </w:rPr>
        <w:t>___</w:t>
      </w:r>
      <w:r w:rsidR="005D0B58">
        <w:rPr>
          <w:rFonts w:cs="Arial"/>
          <w:szCs w:val="20"/>
        </w:rPr>
        <w:t xml:space="preserve"> </w:t>
      </w:r>
      <w:r w:rsidR="00590CE6" w:rsidRPr="00376199">
        <w:rPr>
          <w:rFonts w:cs="Arial"/>
          <w:szCs w:val="20"/>
        </w:rPr>
        <w:t xml:space="preserve">pT3: </w:t>
      </w:r>
      <w:r w:rsidR="001D7C73">
        <w:rPr>
          <w:rFonts w:cs="Arial"/>
          <w:szCs w:val="20"/>
        </w:rPr>
        <w:tab/>
      </w:r>
      <w:r w:rsidR="00590CE6" w:rsidRPr="00376199">
        <w:rPr>
          <w:rFonts w:cs="Arial"/>
          <w:szCs w:val="20"/>
        </w:rPr>
        <w:t xml:space="preserve">Melanoma </w:t>
      </w:r>
      <w:r w:rsidR="000B79A5">
        <w:rPr>
          <w:rFonts w:cs="Arial"/>
          <w:szCs w:val="20"/>
        </w:rPr>
        <w:t>&gt;</w:t>
      </w:r>
      <w:r w:rsidR="00590CE6" w:rsidRPr="00376199">
        <w:rPr>
          <w:rFonts w:cs="Arial"/>
          <w:szCs w:val="20"/>
        </w:rPr>
        <w:t>2.0 to 4.0 mm in thickness, ulceration</w:t>
      </w:r>
      <w:r w:rsidR="00604C20">
        <w:rPr>
          <w:rFonts w:cs="Arial"/>
          <w:szCs w:val="20"/>
        </w:rPr>
        <w:t xml:space="preserve"> status unknown or unspecified</w:t>
      </w:r>
    </w:p>
    <w:p w14:paraId="33AA9A1B" w14:textId="4A1021B9" w:rsidR="00590CE6" w:rsidRPr="00376199" w:rsidRDefault="00590CE6" w:rsidP="002444F9">
      <w:pPr>
        <w:tabs>
          <w:tab w:val="left" w:pos="360"/>
          <w:tab w:val="left" w:pos="54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sidRPr="00376199">
        <w:rPr>
          <w:rFonts w:cs="Arial"/>
          <w:szCs w:val="20"/>
        </w:rPr>
        <w:t>___ pT3a:</w:t>
      </w:r>
      <w:r w:rsidRPr="00376199">
        <w:rPr>
          <w:rFonts w:cs="Arial"/>
          <w:szCs w:val="20"/>
        </w:rPr>
        <w:tab/>
        <w:t xml:space="preserve">Melanoma </w:t>
      </w:r>
      <w:r w:rsidR="000B79A5">
        <w:rPr>
          <w:rFonts w:cs="Arial"/>
          <w:szCs w:val="20"/>
        </w:rPr>
        <w:t>&gt;</w:t>
      </w:r>
      <w:r w:rsidRPr="00376199">
        <w:rPr>
          <w:rFonts w:cs="Arial"/>
          <w:szCs w:val="20"/>
        </w:rPr>
        <w:t>2.0 to 4.0 mm in thickness, no ulceration</w:t>
      </w:r>
    </w:p>
    <w:p w14:paraId="32E6BE06" w14:textId="67EA9B22" w:rsidR="00590CE6" w:rsidRPr="00376199" w:rsidRDefault="00590CE6" w:rsidP="002444F9">
      <w:pPr>
        <w:tabs>
          <w:tab w:val="left" w:pos="360"/>
          <w:tab w:val="left" w:pos="54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sidRPr="00376199">
        <w:rPr>
          <w:rFonts w:cs="Arial"/>
          <w:szCs w:val="20"/>
        </w:rPr>
        <w:t>___ pT3b:</w:t>
      </w:r>
      <w:r w:rsidRPr="00376199">
        <w:rPr>
          <w:rFonts w:cs="Arial"/>
          <w:szCs w:val="20"/>
        </w:rPr>
        <w:tab/>
        <w:t xml:space="preserve">Melanoma </w:t>
      </w:r>
      <w:r w:rsidR="000B79A5">
        <w:rPr>
          <w:rFonts w:cs="Arial"/>
          <w:szCs w:val="20"/>
        </w:rPr>
        <w:t>&gt;</w:t>
      </w:r>
      <w:r w:rsidRPr="00376199">
        <w:rPr>
          <w:rFonts w:cs="Arial"/>
          <w:szCs w:val="20"/>
        </w:rPr>
        <w:t>2.0 to 4.0 mm in thickness, with ulceration</w:t>
      </w:r>
    </w:p>
    <w:p w14:paraId="5914B934" w14:textId="0F01BA1E" w:rsidR="00590CE6" w:rsidRPr="00376199" w:rsidRDefault="005D40A8" w:rsidP="002444F9">
      <w:pPr>
        <w:keepNext/>
        <w:keepLines/>
        <w:tabs>
          <w:tab w:val="left" w:pos="360"/>
          <w:tab w:val="left" w:pos="54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Pr>
          <w:rFonts w:cs="Arial"/>
          <w:szCs w:val="20"/>
        </w:rPr>
        <w:t>___</w:t>
      </w:r>
      <w:r w:rsidR="005D0B58">
        <w:rPr>
          <w:rFonts w:cs="Arial"/>
          <w:szCs w:val="20"/>
        </w:rPr>
        <w:t xml:space="preserve"> </w:t>
      </w:r>
      <w:r w:rsidR="00590CE6" w:rsidRPr="00376199">
        <w:rPr>
          <w:rFonts w:cs="Arial"/>
          <w:szCs w:val="20"/>
        </w:rPr>
        <w:t xml:space="preserve">pT4: </w:t>
      </w:r>
      <w:r w:rsidR="001D7C73">
        <w:rPr>
          <w:rFonts w:cs="Arial"/>
          <w:szCs w:val="20"/>
        </w:rPr>
        <w:tab/>
      </w:r>
      <w:r w:rsidR="00590CE6" w:rsidRPr="00376199">
        <w:rPr>
          <w:rFonts w:cs="Arial"/>
          <w:szCs w:val="20"/>
        </w:rPr>
        <w:t xml:space="preserve">Melanoma </w:t>
      </w:r>
      <w:r w:rsidR="000B79A5">
        <w:rPr>
          <w:rFonts w:cs="Arial"/>
          <w:szCs w:val="20"/>
        </w:rPr>
        <w:t>&gt;</w:t>
      </w:r>
      <w:r w:rsidR="00590CE6" w:rsidRPr="00376199">
        <w:rPr>
          <w:rFonts w:cs="Arial"/>
          <w:szCs w:val="20"/>
        </w:rPr>
        <w:t>4.0 mm in thickness, ulceration</w:t>
      </w:r>
      <w:r w:rsidR="00604C20">
        <w:rPr>
          <w:rFonts w:cs="Arial"/>
          <w:szCs w:val="20"/>
        </w:rPr>
        <w:t xml:space="preserve"> status unknown or unspecified</w:t>
      </w:r>
    </w:p>
    <w:p w14:paraId="0B11F59B" w14:textId="504DC9D8" w:rsidR="00590CE6" w:rsidRPr="00376199" w:rsidRDefault="00590CE6" w:rsidP="002444F9">
      <w:pPr>
        <w:keepNext/>
        <w:keepLines/>
        <w:tabs>
          <w:tab w:val="left" w:pos="360"/>
          <w:tab w:val="left" w:pos="54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sidRPr="00376199">
        <w:rPr>
          <w:rFonts w:cs="Arial"/>
          <w:szCs w:val="20"/>
        </w:rPr>
        <w:t>___ pT4a:</w:t>
      </w:r>
      <w:r w:rsidRPr="00376199">
        <w:rPr>
          <w:rFonts w:cs="Arial"/>
          <w:szCs w:val="20"/>
        </w:rPr>
        <w:tab/>
        <w:t xml:space="preserve">Melanoma </w:t>
      </w:r>
      <w:r w:rsidR="000B79A5">
        <w:rPr>
          <w:rFonts w:cs="Arial"/>
          <w:szCs w:val="20"/>
        </w:rPr>
        <w:t>&gt;</w:t>
      </w:r>
      <w:r w:rsidRPr="00376199">
        <w:rPr>
          <w:rFonts w:cs="Arial"/>
          <w:szCs w:val="20"/>
        </w:rPr>
        <w:t xml:space="preserve">4.0 mm in thickness, no ulceration </w:t>
      </w:r>
    </w:p>
    <w:p w14:paraId="0C6E6F07" w14:textId="2292CE45" w:rsidR="008978A6" w:rsidRPr="00376199" w:rsidRDefault="00590CE6" w:rsidP="002444F9">
      <w:pPr>
        <w:tabs>
          <w:tab w:val="left" w:pos="360"/>
          <w:tab w:val="left" w:pos="54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sidRPr="00376199">
        <w:rPr>
          <w:rFonts w:cs="Arial"/>
          <w:szCs w:val="20"/>
        </w:rPr>
        <w:t>___ pT4b:</w:t>
      </w:r>
      <w:r w:rsidRPr="00376199">
        <w:rPr>
          <w:rFonts w:cs="Arial"/>
          <w:szCs w:val="20"/>
        </w:rPr>
        <w:tab/>
        <w:t xml:space="preserve">Melanoma </w:t>
      </w:r>
      <w:r w:rsidR="000B79A5">
        <w:rPr>
          <w:rFonts w:cs="Arial"/>
          <w:szCs w:val="20"/>
        </w:rPr>
        <w:t>&gt;</w:t>
      </w:r>
      <w:r w:rsidRPr="00376199">
        <w:rPr>
          <w:rFonts w:cs="Arial"/>
          <w:szCs w:val="20"/>
        </w:rPr>
        <w:t xml:space="preserve">4.0 mm in thickness, with ulceration </w:t>
      </w:r>
    </w:p>
    <w:p w14:paraId="171A42A3" w14:textId="77777777" w:rsidR="008978A6" w:rsidRPr="008978A6" w:rsidRDefault="008978A6" w:rsidP="008978A6">
      <w:pPr>
        <w:tabs>
          <w:tab w:val="left" w:pos="360"/>
          <w:tab w:val="left" w:pos="54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lang w:eastAsia="x-none"/>
        </w:rPr>
      </w:pPr>
    </w:p>
    <w:p w14:paraId="15658067" w14:textId="56CF9721" w:rsidR="0025045F" w:rsidRPr="00E03CF8" w:rsidRDefault="00590CE6" w:rsidP="009A7EEC">
      <w:pPr>
        <w:pStyle w:val="Heading3"/>
        <w:rPr>
          <w:rFonts w:ascii="Arial" w:hAnsi="Arial" w:cs="Arial"/>
          <w:szCs w:val="20"/>
          <w:lang w:val="en-US"/>
        </w:rPr>
      </w:pPr>
      <w:r w:rsidRPr="00E03CF8">
        <w:rPr>
          <w:rFonts w:ascii="Arial" w:hAnsi="Arial" w:cs="Arial"/>
          <w:szCs w:val="20"/>
        </w:rPr>
        <w:t xml:space="preserve">Regional Lymph Nodes (pN) </w:t>
      </w:r>
      <w:r w:rsidR="003E127B" w:rsidRPr="00E03CF8">
        <w:rPr>
          <w:rFonts w:ascii="Arial" w:hAnsi="Arial" w:cs="Arial"/>
          <w:szCs w:val="20"/>
          <w:lang w:val="en-US"/>
        </w:rPr>
        <w:t>(applicable to invasive tumor only)</w:t>
      </w:r>
    </w:p>
    <w:p w14:paraId="3DC774F7" w14:textId="7022FC07" w:rsidR="00590CE6" w:rsidRPr="0072713A" w:rsidRDefault="00D60A47" w:rsidP="00675611">
      <w:pPr>
        <w:pStyle w:val="TableText"/>
        <w:tabs>
          <w:tab w:val="left" w:pos="1080"/>
        </w:tabs>
        <w:ind w:left="1080" w:hanging="1080"/>
      </w:pPr>
      <w:r w:rsidRPr="0072713A">
        <w:rPr>
          <w:rFonts w:ascii="Arial" w:eastAsia="Cambria" w:hAnsi="Arial" w:cs="Arial"/>
          <w:sz w:val="20"/>
          <w:szCs w:val="20"/>
        </w:rPr>
        <w:t>__</w:t>
      </w:r>
      <w:r w:rsidR="00DA2A99" w:rsidRPr="0072713A">
        <w:rPr>
          <w:rFonts w:ascii="Arial" w:eastAsia="Cambria" w:hAnsi="Arial" w:cs="Arial"/>
          <w:sz w:val="20"/>
          <w:szCs w:val="20"/>
        </w:rPr>
        <w:t>_</w:t>
      </w:r>
      <w:r w:rsidRPr="0072713A">
        <w:rPr>
          <w:rFonts w:ascii="Arial" w:eastAsia="Cambria" w:hAnsi="Arial" w:cs="Arial"/>
          <w:sz w:val="20"/>
          <w:szCs w:val="20"/>
        </w:rPr>
        <w:t xml:space="preserve"> </w:t>
      </w:r>
      <w:proofErr w:type="spellStart"/>
      <w:r w:rsidR="00590CE6" w:rsidRPr="0072713A">
        <w:rPr>
          <w:rFonts w:ascii="Arial" w:eastAsia="Cambria" w:hAnsi="Arial" w:cs="Arial"/>
          <w:sz w:val="20"/>
          <w:szCs w:val="20"/>
        </w:rPr>
        <w:t>pNX</w:t>
      </w:r>
      <w:proofErr w:type="spellEnd"/>
      <w:r w:rsidR="00590CE6" w:rsidRPr="0072713A">
        <w:rPr>
          <w:rFonts w:ascii="Arial" w:eastAsia="Cambria" w:hAnsi="Arial" w:cs="Arial"/>
          <w:sz w:val="20"/>
          <w:szCs w:val="20"/>
        </w:rPr>
        <w:t>:</w:t>
      </w:r>
      <w:r w:rsidR="00675611">
        <w:rPr>
          <w:rFonts w:ascii="Arial" w:eastAsia="Cambria" w:hAnsi="Arial" w:cs="Arial"/>
          <w:sz w:val="20"/>
          <w:szCs w:val="20"/>
        </w:rPr>
        <w:tab/>
      </w:r>
      <w:r w:rsidR="00590CE6" w:rsidRPr="0072713A">
        <w:rPr>
          <w:rFonts w:ascii="Arial" w:eastAsia="Cambria" w:hAnsi="Arial" w:cs="Times New Roman"/>
          <w:sz w:val="20"/>
          <w:szCs w:val="24"/>
        </w:rPr>
        <w:t xml:space="preserve">Regional lymph nodes </w:t>
      </w:r>
      <w:r w:rsidR="0063571E">
        <w:rPr>
          <w:rFonts w:ascii="Arial" w:eastAsia="Cambria" w:hAnsi="Arial" w:cs="Times New Roman"/>
          <w:sz w:val="20"/>
          <w:szCs w:val="24"/>
        </w:rPr>
        <w:t xml:space="preserve">not </w:t>
      </w:r>
      <w:r w:rsidR="00590CE6" w:rsidRPr="0072713A">
        <w:rPr>
          <w:rFonts w:ascii="Arial" w:eastAsia="Cambria" w:hAnsi="Arial" w:cs="Times New Roman"/>
          <w:sz w:val="20"/>
          <w:szCs w:val="24"/>
        </w:rPr>
        <w:t>assessed</w:t>
      </w:r>
      <w:r w:rsidR="0072713A" w:rsidRPr="0072713A">
        <w:rPr>
          <w:rFonts w:ascii="Arial" w:eastAsia="Cambria" w:hAnsi="Arial" w:cs="Times New Roman"/>
          <w:sz w:val="20"/>
          <w:szCs w:val="24"/>
        </w:rPr>
        <w:t xml:space="preserve"> (e.g., SLN biopsy not performed, regional nodes previously removed for another reason)</w:t>
      </w:r>
    </w:p>
    <w:p w14:paraId="27DF0624" w14:textId="77777777" w:rsidR="00590CE6" w:rsidRPr="00376199" w:rsidRDefault="00590CE6" w:rsidP="002444F9">
      <w:pPr>
        <w:keepNext/>
        <w:tabs>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080" w:hanging="1080"/>
        <w:rPr>
          <w:rFonts w:cs="Arial"/>
          <w:szCs w:val="20"/>
        </w:rPr>
      </w:pPr>
      <w:r w:rsidRPr="00376199">
        <w:rPr>
          <w:rFonts w:cs="Arial"/>
          <w:szCs w:val="20"/>
        </w:rPr>
        <w:t>___ pN0:</w:t>
      </w:r>
      <w:r w:rsidRPr="00376199">
        <w:rPr>
          <w:rFonts w:cs="Arial"/>
          <w:szCs w:val="20"/>
        </w:rPr>
        <w:tab/>
        <w:t>No regional lymph node metastasis</w:t>
      </w:r>
      <w:r w:rsidR="00CC15A4">
        <w:rPr>
          <w:rFonts w:cs="Arial"/>
          <w:szCs w:val="20"/>
        </w:rPr>
        <w:t xml:space="preserve"> detected</w:t>
      </w:r>
    </w:p>
    <w:p w14:paraId="2699A667" w14:textId="049457AA" w:rsidR="00F453EC" w:rsidRDefault="00BD13D2" w:rsidP="002444F9">
      <w:pPr>
        <w:keepNext/>
        <w:tabs>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080" w:hanging="1080"/>
        <w:rPr>
          <w:rFonts w:cs="Arial"/>
          <w:szCs w:val="20"/>
        </w:rPr>
      </w:pPr>
      <w:r>
        <w:rPr>
          <w:rFonts w:cs="Arial"/>
          <w:szCs w:val="20"/>
        </w:rPr>
        <w:t xml:space="preserve">___ </w:t>
      </w:r>
      <w:r w:rsidR="0041691E">
        <w:rPr>
          <w:rFonts w:cs="Arial"/>
          <w:szCs w:val="20"/>
        </w:rPr>
        <w:t xml:space="preserve">pN1:  </w:t>
      </w:r>
      <w:r w:rsidR="006E463A">
        <w:rPr>
          <w:rFonts w:cs="Arial"/>
          <w:szCs w:val="20"/>
        </w:rPr>
        <w:tab/>
      </w:r>
      <w:r w:rsidR="005D0B58">
        <w:t xml:space="preserve">One tumor-involved node or </w:t>
      </w:r>
      <w:r w:rsidR="005D0B58" w:rsidRPr="00EE32F0">
        <w:t>in-transit, satellite</w:t>
      </w:r>
      <w:r w:rsidR="005D0B58">
        <w:t>,</w:t>
      </w:r>
      <w:r w:rsidR="005D0B58" w:rsidRPr="00EE32F0">
        <w:t xml:space="preserve"> and/or microsatellite metastases</w:t>
      </w:r>
      <w:r w:rsidR="005D0B58" w:rsidRPr="00FD4B46">
        <w:rPr>
          <w:rFonts w:ascii="Calibri" w:eastAsia="Calibri" w:hAnsi="Calibri"/>
          <w:sz w:val="22"/>
          <w:szCs w:val="22"/>
        </w:rPr>
        <w:t xml:space="preserve"> </w:t>
      </w:r>
      <w:r w:rsidR="005D0B58">
        <w:t>with no tumor-involved nodes</w:t>
      </w:r>
      <w:r w:rsidR="005D0B58" w:rsidDel="005D0B58">
        <w:rPr>
          <w:rFonts w:cs="Arial"/>
          <w:szCs w:val="20"/>
        </w:rPr>
        <w:t xml:space="preserve"> </w:t>
      </w:r>
    </w:p>
    <w:p w14:paraId="6F919276" w14:textId="77777777" w:rsidR="00590CE6" w:rsidRPr="00376199" w:rsidRDefault="00590CE6" w:rsidP="002444F9">
      <w:pPr>
        <w:keepNext/>
        <w:tabs>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080" w:hanging="1080"/>
        <w:rPr>
          <w:rFonts w:cs="Arial"/>
          <w:szCs w:val="20"/>
        </w:rPr>
      </w:pPr>
      <w:r w:rsidRPr="00376199">
        <w:rPr>
          <w:rFonts w:cs="Arial"/>
          <w:szCs w:val="20"/>
        </w:rPr>
        <w:t>___ pN1a:</w:t>
      </w:r>
      <w:r w:rsidRPr="00376199">
        <w:rPr>
          <w:rFonts w:cs="Arial"/>
          <w:szCs w:val="20"/>
        </w:rPr>
        <w:tab/>
      </w:r>
      <w:r w:rsidR="00D2428D">
        <w:rPr>
          <w:rFonts w:cs="Arial"/>
          <w:szCs w:val="20"/>
        </w:rPr>
        <w:t>One</w:t>
      </w:r>
      <w:r w:rsidR="00CC15A4">
        <w:rPr>
          <w:rFonts w:cs="Arial"/>
          <w:szCs w:val="20"/>
        </w:rPr>
        <w:t xml:space="preserve"> c</w:t>
      </w:r>
      <w:r w:rsidRPr="00376199">
        <w:rPr>
          <w:rFonts w:cs="Arial"/>
          <w:szCs w:val="20"/>
        </w:rPr>
        <w:t xml:space="preserve">linically occult </w:t>
      </w:r>
      <w:r w:rsidR="00CC15A4">
        <w:rPr>
          <w:rFonts w:cs="Arial"/>
          <w:szCs w:val="20"/>
        </w:rPr>
        <w:t>tumor-involved node</w:t>
      </w:r>
      <w:r w:rsidRPr="00376199">
        <w:rPr>
          <w:rFonts w:cs="Arial"/>
          <w:szCs w:val="20"/>
        </w:rPr>
        <w:t xml:space="preserve"> (</w:t>
      </w:r>
      <w:proofErr w:type="spellStart"/>
      <w:r w:rsidR="00E511CF">
        <w:rPr>
          <w:rFonts w:cs="Arial"/>
          <w:szCs w:val="20"/>
        </w:rPr>
        <w:t>ie</w:t>
      </w:r>
      <w:proofErr w:type="spellEnd"/>
      <w:r w:rsidR="00E511CF">
        <w:rPr>
          <w:rFonts w:cs="Arial"/>
          <w:szCs w:val="20"/>
        </w:rPr>
        <w:t>,</w:t>
      </w:r>
      <w:r w:rsidR="00CC15A4">
        <w:rPr>
          <w:rFonts w:cs="Arial"/>
          <w:szCs w:val="20"/>
        </w:rPr>
        <w:t xml:space="preserve"> detected by sentinel node biopsy</w:t>
      </w:r>
      <w:r w:rsidRPr="00376199">
        <w:rPr>
          <w:rFonts w:cs="Arial"/>
          <w:szCs w:val="20"/>
        </w:rPr>
        <w:t>)</w:t>
      </w:r>
      <w:r w:rsidR="00CC15A4">
        <w:rPr>
          <w:rFonts w:cs="Arial"/>
          <w:szCs w:val="20"/>
        </w:rPr>
        <w:t xml:space="preserve"> with no in-transit, satellite and/or microsatellite metastases</w:t>
      </w:r>
    </w:p>
    <w:p w14:paraId="3EAC98ED" w14:textId="30B0D5EE" w:rsidR="00590CE6" w:rsidRPr="008F0884" w:rsidRDefault="00590CE6" w:rsidP="002444F9">
      <w:pPr>
        <w:keepNext/>
        <w:tabs>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080" w:hanging="1080"/>
        <w:rPr>
          <w:rFonts w:cs="Arial"/>
          <w:color w:val="000000" w:themeColor="text1"/>
          <w:szCs w:val="20"/>
        </w:rPr>
      </w:pPr>
      <w:r w:rsidRPr="008F0884">
        <w:rPr>
          <w:rFonts w:cs="Arial"/>
          <w:color w:val="000000" w:themeColor="text1"/>
          <w:szCs w:val="20"/>
        </w:rPr>
        <w:t>___ pN1b:</w:t>
      </w:r>
      <w:r w:rsidRPr="008F0884">
        <w:rPr>
          <w:rFonts w:cs="Arial"/>
          <w:color w:val="000000" w:themeColor="text1"/>
          <w:szCs w:val="20"/>
        </w:rPr>
        <w:tab/>
      </w:r>
      <w:r w:rsidR="00D2428D" w:rsidRPr="008F0884">
        <w:rPr>
          <w:rFonts w:cs="Arial"/>
          <w:color w:val="000000" w:themeColor="text1"/>
          <w:szCs w:val="20"/>
        </w:rPr>
        <w:t>One</w:t>
      </w:r>
      <w:r w:rsidR="00CC15A4" w:rsidRPr="008F0884">
        <w:rPr>
          <w:rFonts w:cs="Arial"/>
          <w:color w:val="000000" w:themeColor="text1"/>
          <w:szCs w:val="20"/>
        </w:rPr>
        <w:t xml:space="preserve"> c</w:t>
      </w:r>
      <w:r w:rsidRPr="008F0884">
        <w:rPr>
          <w:rFonts w:cs="Arial"/>
          <w:color w:val="000000" w:themeColor="text1"/>
          <w:szCs w:val="20"/>
        </w:rPr>
        <w:t xml:space="preserve">linically </w:t>
      </w:r>
      <w:r w:rsidR="004800EC" w:rsidRPr="008F0884">
        <w:rPr>
          <w:rFonts w:cs="Arial"/>
          <w:color w:val="000000" w:themeColor="text1"/>
          <w:szCs w:val="20"/>
        </w:rPr>
        <w:t xml:space="preserve">detected </w:t>
      </w:r>
      <w:r w:rsidR="00CC15A4" w:rsidRPr="008F0884">
        <w:rPr>
          <w:rFonts w:cs="Arial"/>
          <w:color w:val="000000" w:themeColor="text1"/>
          <w:szCs w:val="20"/>
        </w:rPr>
        <w:t>tumor-involved node with no in-transit, satellite and/or microsatellite metastases</w:t>
      </w:r>
      <w:r w:rsidR="00ED4A51" w:rsidRPr="008F0884">
        <w:rPr>
          <w:rFonts w:ascii="Calibri" w:hAnsi="Calibri"/>
          <w:b/>
          <w:bCs/>
          <w:i/>
          <w:iCs/>
          <w:color w:val="000000" w:themeColor="text1"/>
          <w:sz w:val="22"/>
          <w:szCs w:val="22"/>
          <w:vertAlign w:val="superscript"/>
        </w:rPr>
        <w:t>#</w:t>
      </w:r>
      <w:r w:rsidR="00CC15A4" w:rsidRPr="008F0884">
        <w:rPr>
          <w:rFonts w:cs="Arial"/>
          <w:color w:val="000000" w:themeColor="text1"/>
          <w:szCs w:val="20"/>
        </w:rPr>
        <w:t xml:space="preserve"> </w:t>
      </w:r>
    </w:p>
    <w:p w14:paraId="7E7390D7" w14:textId="77777777" w:rsidR="00CC15A4" w:rsidRPr="008F0884" w:rsidRDefault="00CC15A4" w:rsidP="002444F9">
      <w:pPr>
        <w:keepNext/>
        <w:tabs>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080" w:hanging="1080"/>
        <w:rPr>
          <w:rFonts w:cs="Arial"/>
          <w:color w:val="000000" w:themeColor="text1"/>
          <w:szCs w:val="20"/>
        </w:rPr>
      </w:pPr>
      <w:r w:rsidRPr="008F0884">
        <w:rPr>
          <w:rFonts w:cs="Arial"/>
          <w:color w:val="000000" w:themeColor="text1"/>
          <w:szCs w:val="20"/>
        </w:rPr>
        <w:t>___</w:t>
      </w:r>
      <w:r w:rsidR="005D0B58" w:rsidRPr="008F0884">
        <w:rPr>
          <w:rFonts w:cs="Arial"/>
          <w:color w:val="000000" w:themeColor="text1"/>
          <w:szCs w:val="20"/>
        </w:rPr>
        <w:t xml:space="preserve"> </w:t>
      </w:r>
      <w:r w:rsidRPr="008F0884">
        <w:rPr>
          <w:rFonts w:cs="Arial"/>
          <w:color w:val="000000" w:themeColor="text1"/>
          <w:szCs w:val="20"/>
        </w:rPr>
        <w:t>pN1c:</w:t>
      </w:r>
      <w:r w:rsidRPr="008F0884">
        <w:rPr>
          <w:rFonts w:cs="Arial"/>
          <w:color w:val="000000" w:themeColor="text1"/>
          <w:szCs w:val="20"/>
        </w:rPr>
        <w:tab/>
        <w:t>Presence of in-transit, satellite and/or microsatellite metastases with no regional lymph node disease</w:t>
      </w:r>
    </w:p>
    <w:p w14:paraId="328872A8" w14:textId="13615824" w:rsidR="00590CE6" w:rsidRPr="008F0884" w:rsidRDefault="00BD13D2" w:rsidP="000F478B">
      <w:pPr>
        <w:tabs>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080" w:hanging="1080"/>
        <w:rPr>
          <w:rFonts w:cs="Arial"/>
          <w:color w:val="000000" w:themeColor="text1"/>
          <w:szCs w:val="20"/>
        </w:rPr>
      </w:pPr>
      <w:r w:rsidRPr="008F0884">
        <w:rPr>
          <w:rFonts w:cs="Arial"/>
          <w:color w:val="000000" w:themeColor="text1"/>
          <w:szCs w:val="20"/>
        </w:rPr>
        <w:t xml:space="preserve">___ </w:t>
      </w:r>
      <w:r w:rsidR="00D2428D" w:rsidRPr="008F0884">
        <w:rPr>
          <w:rFonts w:cs="Arial"/>
          <w:color w:val="000000" w:themeColor="text1"/>
          <w:szCs w:val="20"/>
        </w:rPr>
        <w:t xml:space="preserve">pN2:  </w:t>
      </w:r>
      <w:r w:rsidR="006E463A" w:rsidRPr="008F0884">
        <w:rPr>
          <w:rFonts w:cs="Arial"/>
          <w:color w:val="000000" w:themeColor="text1"/>
          <w:szCs w:val="20"/>
        </w:rPr>
        <w:tab/>
      </w:r>
      <w:r w:rsidR="00D2428D" w:rsidRPr="008F0884">
        <w:rPr>
          <w:rFonts w:cs="Arial"/>
          <w:color w:val="000000" w:themeColor="text1"/>
          <w:szCs w:val="20"/>
        </w:rPr>
        <w:t>Metastasis in two to three</w:t>
      </w:r>
      <w:r w:rsidR="00590CE6" w:rsidRPr="008F0884">
        <w:rPr>
          <w:rFonts w:cs="Arial"/>
          <w:color w:val="000000" w:themeColor="text1"/>
          <w:szCs w:val="20"/>
        </w:rPr>
        <w:t xml:space="preserve"> regional nodes or </w:t>
      </w:r>
      <w:r w:rsidR="00B136A7" w:rsidRPr="008F0884">
        <w:rPr>
          <w:rFonts w:cs="Arial"/>
          <w:color w:val="000000" w:themeColor="text1"/>
          <w:szCs w:val="20"/>
        </w:rPr>
        <w:t>in-transit, satellite, and/or microsatellite with one tumor-involved node</w:t>
      </w:r>
      <w:r w:rsidR="00590CE6" w:rsidRPr="008F0884">
        <w:rPr>
          <w:rFonts w:cs="Arial"/>
          <w:color w:val="000000" w:themeColor="text1"/>
          <w:szCs w:val="20"/>
        </w:rPr>
        <w:t xml:space="preserve"> </w:t>
      </w:r>
    </w:p>
    <w:p w14:paraId="37A355E6" w14:textId="187F1D12" w:rsidR="00590CE6" w:rsidRPr="008F0884" w:rsidRDefault="00590CE6" w:rsidP="000F478B">
      <w:pPr>
        <w:tabs>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080" w:hanging="1080"/>
        <w:rPr>
          <w:rFonts w:cs="Arial"/>
          <w:color w:val="000000" w:themeColor="text1"/>
          <w:szCs w:val="20"/>
        </w:rPr>
      </w:pPr>
      <w:r w:rsidRPr="008F0884">
        <w:rPr>
          <w:rFonts w:cs="Arial"/>
          <w:color w:val="000000" w:themeColor="text1"/>
          <w:szCs w:val="20"/>
        </w:rPr>
        <w:t>___ pN2a:</w:t>
      </w:r>
      <w:r w:rsidRPr="008F0884">
        <w:rPr>
          <w:rFonts w:cs="Arial"/>
          <w:color w:val="000000" w:themeColor="text1"/>
          <w:szCs w:val="20"/>
        </w:rPr>
        <w:tab/>
      </w:r>
      <w:r w:rsidR="00D2428D" w:rsidRPr="008F0884">
        <w:rPr>
          <w:rFonts w:cs="Arial"/>
          <w:color w:val="000000" w:themeColor="text1"/>
          <w:szCs w:val="20"/>
        </w:rPr>
        <w:t>Two to three</w:t>
      </w:r>
      <w:r w:rsidR="00F30E30" w:rsidRPr="008F0884">
        <w:rPr>
          <w:rFonts w:cs="Arial"/>
          <w:color w:val="000000" w:themeColor="text1"/>
          <w:szCs w:val="20"/>
        </w:rPr>
        <w:t xml:space="preserve"> clinically occult tumor-involved node (</w:t>
      </w:r>
      <w:proofErr w:type="spellStart"/>
      <w:r w:rsidR="00E511CF" w:rsidRPr="008F0884">
        <w:rPr>
          <w:rFonts w:cs="Arial"/>
          <w:color w:val="000000" w:themeColor="text1"/>
          <w:szCs w:val="20"/>
        </w:rPr>
        <w:t>ie</w:t>
      </w:r>
      <w:proofErr w:type="spellEnd"/>
      <w:r w:rsidR="00E511CF" w:rsidRPr="008F0884">
        <w:rPr>
          <w:rFonts w:cs="Arial"/>
          <w:color w:val="000000" w:themeColor="text1"/>
          <w:szCs w:val="20"/>
        </w:rPr>
        <w:t>,</w:t>
      </w:r>
      <w:r w:rsidR="00F30E30" w:rsidRPr="008F0884">
        <w:rPr>
          <w:rFonts w:cs="Arial"/>
          <w:color w:val="000000" w:themeColor="text1"/>
          <w:szCs w:val="20"/>
        </w:rPr>
        <w:t xml:space="preserve"> detected by sentinel node biopsy) with no in-transit, satellite and/or microsatellite metastases</w:t>
      </w:r>
    </w:p>
    <w:p w14:paraId="7508DEF5" w14:textId="0B0BDA5D" w:rsidR="00590CE6" w:rsidRPr="008F0884" w:rsidRDefault="00590CE6" w:rsidP="00825D05">
      <w:pPr>
        <w:tabs>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080" w:hanging="1080"/>
        <w:rPr>
          <w:rFonts w:cs="Arial"/>
          <w:color w:val="000000" w:themeColor="text1"/>
          <w:szCs w:val="20"/>
        </w:rPr>
      </w:pPr>
      <w:r w:rsidRPr="008F0884">
        <w:rPr>
          <w:rFonts w:cs="Arial"/>
          <w:color w:val="000000" w:themeColor="text1"/>
          <w:szCs w:val="20"/>
        </w:rPr>
        <w:t>___ pN2b:</w:t>
      </w:r>
      <w:r w:rsidRPr="008F0884">
        <w:rPr>
          <w:rFonts w:cs="Arial"/>
          <w:color w:val="000000" w:themeColor="text1"/>
          <w:szCs w:val="20"/>
        </w:rPr>
        <w:tab/>
      </w:r>
      <w:r w:rsidR="00D2428D" w:rsidRPr="008F0884">
        <w:rPr>
          <w:rFonts w:cs="Arial"/>
          <w:color w:val="000000" w:themeColor="text1"/>
          <w:szCs w:val="20"/>
        </w:rPr>
        <w:t>Two to three</w:t>
      </w:r>
      <w:r w:rsidR="00F30E30" w:rsidRPr="008F0884">
        <w:rPr>
          <w:rFonts w:cs="Arial"/>
          <w:color w:val="000000" w:themeColor="text1"/>
          <w:szCs w:val="20"/>
        </w:rPr>
        <w:t xml:space="preserve"> tumor-involved nodes at least one of which was clinically detected with no in-transit, satellite and/or microsatellite metastases</w:t>
      </w:r>
      <w:r w:rsidR="00ED4A51" w:rsidRPr="008F0884">
        <w:rPr>
          <w:rFonts w:ascii="Calibri" w:hAnsi="Calibri"/>
          <w:b/>
          <w:bCs/>
          <w:i/>
          <w:iCs/>
          <w:color w:val="000000" w:themeColor="text1"/>
          <w:sz w:val="22"/>
          <w:szCs w:val="22"/>
          <w:vertAlign w:val="superscript"/>
        </w:rPr>
        <w:t>#</w:t>
      </w:r>
    </w:p>
    <w:p w14:paraId="705E50EA" w14:textId="77777777" w:rsidR="00590CE6" w:rsidRPr="008F0884" w:rsidRDefault="00590CE6" w:rsidP="00825D05">
      <w:pPr>
        <w:tabs>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080" w:hanging="1080"/>
        <w:rPr>
          <w:rFonts w:cs="Arial"/>
          <w:color w:val="000000" w:themeColor="text1"/>
          <w:szCs w:val="20"/>
        </w:rPr>
      </w:pPr>
      <w:r w:rsidRPr="008F0884">
        <w:rPr>
          <w:rFonts w:cs="Arial"/>
          <w:color w:val="000000" w:themeColor="text1"/>
          <w:szCs w:val="20"/>
        </w:rPr>
        <w:t>___ pN2c:</w:t>
      </w:r>
      <w:r w:rsidRPr="008F0884">
        <w:rPr>
          <w:rFonts w:cs="Arial"/>
          <w:color w:val="000000" w:themeColor="text1"/>
          <w:szCs w:val="20"/>
        </w:rPr>
        <w:tab/>
      </w:r>
      <w:r w:rsidR="00F30E30" w:rsidRPr="008F0884">
        <w:rPr>
          <w:rFonts w:cs="Arial"/>
          <w:color w:val="000000" w:themeColor="text1"/>
          <w:szCs w:val="20"/>
        </w:rPr>
        <w:t xml:space="preserve">One clinically occult or clinically apparent tumor-involved node with presence of in-transit, satellite and/or microsatellite metastases  </w:t>
      </w:r>
    </w:p>
    <w:p w14:paraId="6D532135" w14:textId="3B667353" w:rsidR="0060483C" w:rsidRPr="008F0884" w:rsidRDefault="00BD13D2" w:rsidP="000F478B">
      <w:pPr>
        <w:tabs>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080" w:hanging="1080"/>
        <w:rPr>
          <w:rFonts w:cs="Arial"/>
          <w:color w:val="000000" w:themeColor="text1"/>
          <w:szCs w:val="20"/>
        </w:rPr>
      </w:pPr>
      <w:r w:rsidRPr="008F0884">
        <w:rPr>
          <w:rFonts w:cs="Arial"/>
          <w:color w:val="000000" w:themeColor="text1"/>
          <w:szCs w:val="20"/>
        </w:rPr>
        <w:t xml:space="preserve">___ </w:t>
      </w:r>
      <w:r w:rsidR="00590CE6" w:rsidRPr="008F0884">
        <w:rPr>
          <w:rFonts w:cs="Arial"/>
          <w:color w:val="000000" w:themeColor="text1"/>
          <w:szCs w:val="20"/>
        </w:rPr>
        <w:t>pN3:</w:t>
      </w:r>
      <w:r w:rsidR="00590CE6" w:rsidRPr="008F0884">
        <w:rPr>
          <w:rFonts w:cs="Arial"/>
          <w:color w:val="000000" w:themeColor="text1"/>
          <w:szCs w:val="20"/>
        </w:rPr>
        <w:tab/>
        <w:t xml:space="preserve">Metastasis in </w:t>
      </w:r>
      <w:r w:rsidR="00D2428D" w:rsidRPr="008F0884">
        <w:rPr>
          <w:rFonts w:cs="Arial"/>
          <w:color w:val="000000" w:themeColor="text1"/>
          <w:szCs w:val="20"/>
        </w:rPr>
        <w:t>four</w:t>
      </w:r>
      <w:r w:rsidR="00590CE6" w:rsidRPr="008F0884">
        <w:rPr>
          <w:rFonts w:cs="Arial"/>
          <w:color w:val="000000" w:themeColor="text1"/>
          <w:szCs w:val="20"/>
        </w:rPr>
        <w:t xml:space="preserve"> or more regional lymph nodes, or in-transit</w:t>
      </w:r>
      <w:r w:rsidR="00F30E30" w:rsidRPr="008F0884">
        <w:rPr>
          <w:rFonts w:cs="Arial"/>
          <w:color w:val="000000" w:themeColor="text1"/>
          <w:szCs w:val="20"/>
        </w:rPr>
        <w:t>, satellite or microsatellite</w:t>
      </w:r>
      <w:r w:rsidR="00590CE6" w:rsidRPr="008F0884">
        <w:rPr>
          <w:rFonts w:cs="Arial"/>
          <w:color w:val="000000" w:themeColor="text1"/>
          <w:szCs w:val="20"/>
        </w:rPr>
        <w:t xml:space="preserve"> metastas</w:t>
      </w:r>
      <w:r w:rsidR="00DA0065" w:rsidRPr="008F0884">
        <w:rPr>
          <w:rFonts w:cs="Arial"/>
          <w:color w:val="000000" w:themeColor="text1"/>
          <w:szCs w:val="20"/>
        </w:rPr>
        <w:t>e</w:t>
      </w:r>
      <w:r w:rsidR="00590CE6" w:rsidRPr="008F0884">
        <w:rPr>
          <w:rFonts w:cs="Arial"/>
          <w:color w:val="000000" w:themeColor="text1"/>
          <w:szCs w:val="20"/>
        </w:rPr>
        <w:t xml:space="preserve">s </w:t>
      </w:r>
      <w:r w:rsidR="00DA0065" w:rsidRPr="008F0884">
        <w:rPr>
          <w:rFonts w:cs="Arial"/>
          <w:color w:val="000000" w:themeColor="text1"/>
          <w:szCs w:val="20"/>
        </w:rPr>
        <w:t xml:space="preserve">with two or more tumor-involved nodes </w:t>
      </w:r>
      <w:r w:rsidR="00590CE6" w:rsidRPr="008F0884">
        <w:rPr>
          <w:rFonts w:cs="Arial"/>
          <w:color w:val="000000" w:themeColor="text1"/>
          <w:szCs w:val="20"/>
        </w:rPr>
        <w:t xml:space="preserve">or </w:t>
      </w:r>
      <w:r w:rsidR="00DA0065" w:rsidRPr="008F0884">
        <w:rPr>
          <w:rFonts w:cs="Arial"/>
          <w:color w:val="000000" w:themeColor="text1"/>
          <w:szCs w:val="20"/>
        </w:rPr>
        <w:t xml:space="preserve">any number of matted nodes without or with in-transit, satellite or microsatellite metastases </w:t>
      </w:r>
    </w:p>
    <w:p w14:paraId="292DE65E" w14:textId="77777777" w:rsidR="00DA0065" w:rsidRPr="008F0884" w:rsidRDefault="00DA0065" w:rsidP="00825D05">
      <w:pPr>
        <w:tabs>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080" w:hanging="1080"/>
        <w:rPr>
          <w:rFonts w:cs="Arial"/>
          <w:color w:val="000000" w:themeColor="text1"/>
          <w:szCs w:val="20"/>
        </w:rPr>
      </w:pPr>
      <w:r w:rsidRPr="008F0884">
        <w:rPr>
          <w:rFonts w:cs="Arial"/>
          <w:color w:val="000000" w:themeColor="text1"/>
          <w:szCs w:val="20"/>
        </w:rPr>
        <w:t>___</w:t>
      </w:r>
      <w:r w:rsidR="005D0B58" w:rsidRPr="008F0884">
        <w:rPr>
          <w:rFonts w:cs="Arial"/>
          <w:color w:val="000000" w:themeColor="text1"/>
          <w:szCs w:val="20"/>
        </w:rPr>
        <w:t xml:space="preserve"> </w:t>
      </w:r>
      <w:r w:rsidRPr="008F0884">
        <w:rPr>
          <w:rFonts w:cs="Arial"/>
          <w:color w:val="000000" w:themeColor="text1"/>
          <w:szCs w:val="20"/>
        </w:rPr>
        <w:t>pN3a:</w:t>
      </w:r>
      <w:r w:rsidRPr="008F0884">
        <w:rPr>
          <w:rFonts w:cs="Arial"/>
          <w:color w:val="000000" w:themeColor="text1"/>
          <w:szCs w:val="20"/>
        </w:rPr>
        <w:tab/>
      </w:r>
      <w:r w:rsidR="00C57B8E" w:rsidRPr="008F0884">
        <w:rPr>
          <w:rFonts w:cs="Arial"/>
          <w:color w:val="000000" w:themeColor="text1"/>
          <w:szCs w:val="20"/>
        </w:rPr>
        <w:t>Four or more clinically occult tumor-involved nodes (</w:t>
      </w:r>
      <w:proofErr w:type="spellStart"/>
      <w:r w:rsidR="00E511CF" w:rsidRPr="008F0884">
        <w:rPr>
          <w:rFonts w:cs="Arial"/>
          <w:color w:val="000000" w:themeColor="text1"/>
          <w:szCs w:val="20"/>
        </w:rPr>
        <w:t>ie</w:t>
      </w:r>
      <w:proofErr w:type="spellEnd"/>
      <w:r w:rsidR="00E511CF" w:rsidRPr="008F0884">
        <w:rPr>
          <w:rFonts w:cs="Arial"/>
          <w:color w:val="000000" w:themeColor="text1"/>
          <w:szCs w:val="20"/>
        </w:rPr>
        <w:t>,</w:t>
      </w:r>
      <w:r w:rsidR="00C57B8E" w:rsidRPr="008F0884">
        <w:rPr>
          <w:rFonts w:cs="Arial"/>
          <w:color w:val="000000" w:themeColor="text1"/>
          <w:szCs w:val="20"/>
        </w:rPr>
        <w:t xml:space="preserve"> detected by </w:t>
      </w:r>
      <w:r w:rsidR="00693906" w:rsidRPr="008F0884">
        <w:rPr>
          <w:rFonts w:cs="Arial"/>
          <w:color w:val="000000" w:themeColor="text1"/>
          <w:szCs w:val="20"/>
        </w:rPr>
        <w:t xml:space="preserve">sentinel node </w:t>
      </w:r>
      <w:r w:rsidR="00C57B8E" w:rsidRPr="008F0884">
        <w:rPr>
          <w:rFonts w:cs="Arial"/>
          <w:color w:val="000000" w:themeColor="text1"/>
          <w:szCs w:val="20"/>
        </w:rPr>
        <w:t>biopsy) with no in-transit, satellite and/or microsatellite metastases</w:t>
      </w:r>
    </w:p>
    <w:p w14:paraId="60EB5E37" w14:textId="60C4DF86" w:rsidR="00DA0065" w:rsidRPr="008F0884" w:rsidRDefault="00DA0065" w:rsidP="00825D05">
      <w:pPr>
        <w:tabs>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080" w:hanging="1080"/>
        <w:rPr>
          <w:rFonts w:cs="Arial"/>
          <w:color w:val="000000" w:themeColor="text1"/>
          <w:szCs w:val="20"/>
        </w:rPr>
      </w:pPr>
      <w:r w:rsidRPr="008F0884">
        <w:rPr>
          <w:rFonts w:cs="Arial"/>
          <w:color w:val="000000" w:themeColor="text1"/>
          <w:szCs w:val="20"/>
        </w:rPr>
        <w:t>___</w:t>
      </w:r>
      <w:r w:rsidR="005D0B58" w:rsidRPr="008F0884">
        <w:rPr>
          <w:rFonts w:cs="Arial"/>
          <w:color w:val="000000" w:themeColor="text1"/>
          <w:szCs w:val="20"/>
        </w:rPr>
        <w:t xml:space="preserve"> </w:t>
      </w:r>
      <w:r w:rsidRPr="008F0884">
        <w:rPr>
          <w:rFonts w:cs="Arial"/>
          <w:color w:val="000000" w:themeColor="text1"/>
          <w:szCs w:val="20"/>
        </w:rPr>
        <w:t>pN3b:</w:t>
      </w:r>
      <w:r w:rsidRPr="008F0884">
        <w:rPr>
          <w:rFonts w:cs="Arial"/>
          <w:color w:val="000000" w:themeColor="text1"/>
          <w:szCs w:val="20"/>
        </w:rPr>
        <w:tab/>
      </w:r>
      <w:r w:rsidR="00C57B8E" w:rsidRPr="008F0884">
        <w:rPr>
          <w:rFonts w:cs="Arial"/>
          <w:color w:val="000000" w:themeColor="text1"/>
          <w:szCs w:val="20"/>
        </w:rPr>
        <w:t>Four or more tumor-involved nodes, at least one of which was clinically detected, with no in-transit, satellite and/or microsatellite metastases</w:t>
      </w:r>
      <w:r w:rsidR="00ED4A51" w:rsidRPr="008F0884">
        <w:rPr>
          <w:rFonts w:ascii="Calibri" w:hAnsi="Calibri"/>
          <w:b/>
          <w:bCs/>
          <w:i/>
          <w:iCs/>
          <w:color w:val="000000" w:themeColor="text1"/>
          <w:sz w:val="22"/>
          <w:szCs w:val="22"/>
          <w:vertAlign w:val="superscript"/>
        </w:rPr>
        <w:t>#</w:t>
      </w:r>
    </w:p>
    <w:p w14:paraId="408A5B6B" w14:textId="77777777" w:rsidR="00DA0065" w:rsidRPr="00376199" w:rsidRDefault="00DA0065" w:rsidP="00825D05">
      <w:pPr>
        <w:tabs>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080" w:hanging="1080"/>
        <w:rPr>
          <w:rFonts w:cs="Arial"/>
          <w:szCs w:val="20"/>
        </w:rPr>
      </w:pPr>
      <w:r>
        <w:rPr>
          <w:rFonts w:cs="Arial"/>
          <w:szCs w:val="20"/>
        </w:rPr>
        <w:t>___</w:t>
      </w:r>
      <w:r w:rsidR="005D0B58">
        <w:rPr>
          <w:rFonts w:cs="Arial"/>
          <w:szCs w:val="20"/>
        </w:rPr>
        <w:t xml:space="preserve"> </w:t>
      </w:r>
      <w:r>
        <w:rPr>
          <w:rFonts w:cs="Arial"/>
          <w:szCs w:val="20"/>
        </w:rPr>
        <w:t>pN3c:</w:t>
      </w:r>
      <w:r>
        <w:rPr>
          <w:rFonts w:cs="Arial"/>
          <w:szCs w:val="20"/>
        </w:rPr>
        <w:tab/>
      </w:r>
      <w:r w:rsidR="00C57B8E">
        <w:rPr>
          <w:rFonts w:cs="Arial"/>
          <w:szCs w:val="20"/>
        </w:rPr>
        <w:t>Two or more clinically occult or clinically detected tumor-involved nodes with in-transit, satellite and/or microsatellite metastases and/or any number of matted nodes with in-transit, satellite and/or microsatellite metastases</w:t>
      </w:r>
    </w:p>
    <w:p w14:paraId="22C4BBAC" w14:textId="1D0794B3" w:rsidR="00ED4A51" w:rsidRPr="005E0E19" w:rsidRDefault="0051133A" w:rsidP="005E0E19">
      <w:pPr>
        <w:spacing w:before="60" w:after="60"/>
        <w:rPr>
          <w:rFonts w:cs="Arial"/>
          <w:i/>
          <w:sz w:val="18"/>
          <w:szCs w:val="18"/>
        </w:rPr>
      </w:pPr>
      <w:r w:rsidRPr="005E0E19">
        <w:rPr>
          <w:rFonts w:cs="Arial"/>
          <w:i/>
          <w:sz w:val="18"/>
          <w:szCs w:val="18"/>
        </w:rPr>
        <w:t># Note:  pN1b, 2b, and 3b subcategories are dependent on clinical information that may be unavailable to the pathologist. If this information is not available, the parent category (pN1, pN2 or pN3) should be selected.</w:t>
      </w:r>
    </w:p>
    <w:p w14:paraId="46E05D9C" w14:textId="77777777" w:rsidR="0051133A" w:rsidRPr="00376199" w:rsidRDefault="0051133A" w:rsidP="002444F9">
      <w:pPr>
        <w:rPr>
          <w:rFonts w:cs="Arial"/>
          <w:szCs w:val="20"/>
        </w:rPr>
      </w:pPr>
    </w:p>
    <w:p w14:paraId="72568391" w14:textId="77777777" w:rsidR="00590CE6" w:rsidRPr="00E03CF8" w:rsidRDefault="00590CE6" w:rsidP="002444F9">
      <w:pPr>
        <w:pStyle w:val="Heading3"/>
        <w:rPr>
          <w:rFonts w:ascii="Arial" w:hAnsi="Arial" w:cs="Arial"/>
          <w:szCs w:val="20"/>
          <w:lang w:val="en-US"/>
        </w:rPr>
      </w:pPr>
      <w:r w:rsidRPr="00E03CF8">
        <w:rPr>
          <w:rFonts w:ascii="Arial" w:hAnsi="Arial" w:cs="Arial"/>
          <w:szCs w:val="20"/>
        </w:rPr>
        <w:t>Distant Metastasis (</w:t>
      </w:r>
      <w:proofErr w:type="spellStart"/>
      <w:r w:rsidRPr="00E03CF8">
        <w:rPr>
          <w:rFonts w:ascii="Arial" w:hAnsi="Arial" w:cs="Arial"/>
          <w:szCs w:val="20"/>
        </w:rPr>
        <w:t>pM</w:t>
      </w:r>
      <w:proofErr w:type="spellEnd"/>
      <w:r w:rsidRPr="00E03CF8">
        <w:rPr>
          <w:rFonts w:ascii="Arial" w:hAnsi="Arial" w:cs="Arial"/>
          <w:szCs w:val="20"/>
        </w:rPr>
        <w:t>)</w:t>
      </w:r>
      <w:r w:rsidR="004E7FE0" w:rsidRPr="00E03CF8">
        <w:rPr>
          <w:rFonts w:ascii="Arial" w:hAnsi="Arial" w:cs="Arial"/>
          <w:szCs w:val="20"/>
          <w:lang w:val="en-US"/>
        </w:rPr>
        <w:t xml:space="preserve"> (required only if confirmed pathologically in this case)</w:t>
      </w:r>
    </w:p>
    <w:p w14:paraId="7C0240CB" w14:textId="18E7DE1F" w:rsidR="001F1CA3" w:rsidRPr="00E2163C" w:rsidRDefault="001F1CA3" w:rsidP="00DB3835">
      <w:pPr>
        <w:spacing w:before="60" w:after="60"/>
        <w:rPr>
          <w:rFonts w:cs="Arial"/>
          <w:i/>
          <w:sz w:val="18"/>
          <w:szCs w:val="18"/>
        </w:rPr>
      </w:pPr>
      <w:r w:rsidRPr="00E2163C">
        <w:rPr>
          <w:rFonts w:cs="Arial"/>
          <w:i/>
          <w:sz w:val="18"/>
          <w:szCs w:val="18"/>
        </w:rPr>
        <w:t>Note: AJCC</w:t>
      </w:r>
      <w:r w:rsidR="00095290" w:rsidRPr="00E2163C">
        <w:rPr>
          <w:rFonts w:cs="Arial"/>
          <w:i/>
          <w:sz w:val="18"/>
          <w:szCs w:val="18"/>
        </w:rPr>
        <w:t xml:space="preserve"> </w:t>
      </w:r>
      <w:proofErr w:type="spellStart"/>
      <w:r w:rsidR="00095290" w:rsidRPr="00E2163C">
        <w:rPr>
          <w:rFonts w:cs="Arial"/>
          <w:i/>
          <w:sz w:val="18"/>
          <w:szCs w:val="18"/>
        </w:rPr>
        <w:t>pM</w:t>
      </w:r>
      <w:proofErr w:type="spellEnd"/>
      <w:r w:rsidR="00095290" w:rsidRPr="00E2163C">
        <w:rPr>
          <w:rFonts w:cs="Arial"/>
          <w:i/>
          <w:sz w:val="18"/>
          <w:szCs w:val="18"/>
        </w:rPr>
        <w:t xml:space="preserve"> category </w:t>
      </w:r>
      <w:r w:rsidRPr="00E2163C">
        <w:rPr>
          <w:rFonts w:cs="Arial"/>
          <w:i/>
          <w:sz w:val="18"/>
          <w:szCs w:val="18"/>
        </w:rPr>
        <w:t xml:space="preserve">suffixes “(0)” and “(1)”, which denote LDH level of elevation, are NOT included in the </w:t>
      </w:r>
      <w:r w:rsidR="00542A9D" w:rsidRPr="00E2163C">
        <w:rPr>
          <w:rFonts w:cs="Arial"/>
          <w:i/>
          <w:sz w:val="18"/>
          <w:szCs w:val="18"/>
        </w:rPr>
        <w:t>surgic</w:t>
      </w:r>
      <w:r w:rsidR="00557443" w:rsidRPr="00E2163C">
        <w:rPr>
          <w:rFonts w:cs="Arial"/>
          <w:i/>
          <w:sz w:val="18"/>
          <w:szCs w:val="18"/>
        </w:rPr>
        <w:t xml:space="preserve">al </w:t>
      </w:r>
      <w:r w:rsidRPr="00E2163C">
        <w:rPr>
          <w:rFonts w:cs="Arial"/>
          <w:i/>
          <w:sz w:val="18"/>
          <w:szCs w:val="18"/>
        </w:rPr>
        <w:t>pathology report</w:t>
      </w:r>
      <w:r w:rsidR="008B1F55" w:rsidRPr="00E2163C">
        <w:rPr>
          <w:rFonts w:cs="Arial"/>
          <w:i/>
          <w:sz w:val="18"/>
          <w:szCs w:val="18"/>
        </w:rPr>
        <w:t>.  LDH levels, as with other clinical parameters, may be included in the final classification by clinicians with access to this data</w:t>
      </w:r>
      <w:r w:rsidR="00557443" w:rsidRPr="00E2163C">
        <w:rPr>
          <w:rFonts w:cs="Arial"/>
          <w:i/>
          <w:sz w:val="18"/>
          <w:szCs w:val="18"/>
        </w:rPr>
        <w:t>.</w:t>
      </w:r>
    </w:p>
    <w:p w14:paraId="7D7C93F8" w14:textId="77777777" w:rsidR="00590CE6" w:rsidRPr="00376199" w:rsidRDefault="00590CE6" w:rsidP="002444F9">
      <w:pPr>
        <w:keepNext/>
        <w:tabs>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sidRPr="00376199">
        <w:rPr>
          <w:rFonts w:cs="Arial"/>
          <w:szCs w:val="20"/>
        </w:rPr>
        <w:lastRenderedPageBreak/>
        <w:t>___ pM1:</w:t>
      </w:r>
      <w:r w:rsidRPr="00376199">
        <w:rPr>
          <w:rFonts w:cs="Arial"/>
          <w:szCs w:val="20"/>
        </w:rPr>
        <w:tab/>
        <w:t>Distant metastasis (documented in this specimen)</w:t>
      </w:r>
    </w:p>
    <w:p w14:paraId="2F458469" w14:textId="124110E0" w:rsidR="00590CE6" w:rsidRDefault="00590CE6" w:rsidP="002444F9">
      <w:pPr>
        <w:keepNext/>
        <w:tabs>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sidRPr="00376199">
        <w:rPr>
          <w:rFonts w:cs="Arial"/>
          <w:szCs w:val="20"/>
        </w:rPr>
        <w:t>___ pM1a:</w:t>
      </w:r>
      <w:r w:rsidRPr="00376199">
        <w:rPr>
          <w:rFonts w:cs="Arial"/>
          <w:szCs w:val="20"/>
        </w:rPr>
        <w:tab/>
      </w:r>
      <w:r w:rsidR="00C57B8E">
        <w:rPr>
          <w:rFonts w:cs="Arial"/>
          <w:szCs w:val="20"/>
        </w:rPr>
        <w:t>Distant m</w:t>
      </w:r>
      <w:r w:rsidRPr="00376199">
        <w:rPr>
          <w:rFonts w:cs="Arial"/>
          <w:szCs w:val="20"/>
        </w:rPr>
        <w:t xml:space="preserve">etastasis in skin, subcutaneous tissues, </w:t>
      </w:r>
      <w:r w:rsidR="00C57B8E">
        <w:rPr>
          <w:rFonts w:cs="Arial"/>
          <w:szCs w:val="20"/>
        </w:rPr>
        <w:t>soft tissues including muscle and/</w:t>
      </w:r>
      <w:r w:rsidRPr="00376199">
        <w:rPr>
          <w:rFonts w:cs="Arial"/>
          <w:szCs w:val="20"/>
        </w:rPr>
        <w:t xml:space="preserve">or </w:t>
      </w:r>
      <w:r w:rsidR="00C57B8E">
        <w:rPr>
          <w:rFonts w:cs="Arial"/>
          <w:szCs w:val="20"/>
        </w:rPr>
        <w:t>nonregional</w:t>
      </w:r>
      <w:r w:rsidRPr="00376199">
        <w:rPr>
          <w:rFonts w:cs="Arial"/>
          <w:szCs w:val="20"/>
        </w:rPr>
        <w:t xml:space="preserve"> lymph nodes</w:t>
      </w:r>
    </w:p>
    <w:p w14:paraId="24B0F91A" w14:textId="65312209" w:rsidR="00590CE6" w:rsidRDefault="00590CE6" w:rsidP="00EB306D">
      <w:pPr>
        <w:keepNext/>
        <w:tabs>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sidRPr="00376199">
        <w:rPr>
          <w:rFonts w:cs="Arial"/>
          <w:szCs w:val="20"/>
        </w:rPr>
        <w:t>___ pM1b:</w:t>
      </w:r>
      <w:r w:rsidRPr="00376199">
        <w:rPr>
          <w:rFonts w:cs="Arial"/>
          <w:szCs w:val="20"/>
        </w:rPr>
        <w:tab/>
      </w:r>
      <w:r w:rsidR="00750AB5">
        <w:rPr>
          <w:rFonts w:cs="Arial"/>
          <w:szCs w:val="20"/>
        </w:rPr>
        <w:t>Distant m</w:t>
      </w:r>
      <w:r w:rsidRPr="00376199">
        <w:rPr>
          <w:rFonts w:cs="Arial"/>
          <w:szCs w:val="20"/>
        </w:rPr>
        <w:t>etastasis to lung</w:t>
      </w:r>
      <w:r w:rsidR="00380885">
        <w:rPr>
          <w:rFonts w:cs="Arial"/>
          <w:szCs w:val="20"/>
        </w:rPr>
        <w:t xml:space="preserve"> with or without M1a sites of disease</w:t>
      </w:r>
    </w:p>
    <w:p w14:paraId="729D2101" w14:textId="28F3AA1C" w:rsidR="00380885" w:rsidRDefault="00911187" w:rsidP="002444F9">
      <w:pPr>
        <w:tabs>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Pr>
          <w:rFonts w:cs="Arial"/>
          <w:szCs w:val="20"/>
        </w:rPr>
        <w:t>___</w:t>
      </w:r>
      <w:r w:rsidR="005D0B58">
        <w:rPr>
          <w:rFonts w:cs="Arial"/>
          <w:szCs w:val="20"/>
        </w:rPr>
        <w:t xml:space="preserve"> </w:t>
      </w:r>
      <w:r w:rsidR="00590CE6" w:rsidRPr="00376199">
        <w:rPr>
          <w:rFonts w:cs="Arial"/>
          <w:szCs w:val="20"/>
        </w:rPr>
        <w:t>pM1c:</w:t>
      </w:r>
      <w:r w:rsidR="00590CE6" w:rsidRPr="00376199">
        <w:rPr>
          <w:rFonts w:cs="Arial"/>
          <w:szCs w:val="20"/>
        </w:rPr>
        <w:tab/>
      </w:r>
      <w:r w:rsidR="00750AB5">
        <w:rPr>
          <w:rFonts w:cs="Arial"/>
          <w:szCs w:val="20"/>
        </w:rPr>
        <w:t>Distant m</w:t>
      </w:r>
      <w:r w:rsidR="00590CE6" w:rsidRPr="00376199">
        <w:rPr>
          <w:rFonts w:cs="Arial"/>
          <w:szCs w:val="20"/>
        </w:rPr>
        <w:t xml:space="preserve">etastasis to </w:t>
      </w:r>
      <w:r w:rsidR="00380885">
        <w:rPr>
          <w:rFonts w:cs="Arial"/>
          <w:szCs w:val="20"/>
        </w:rPr>
        <w:t>non-CNS</w:t>
      </w:r>
      <w:r w:rsidR="00590CE6" w:rsidRPr="00376199">
        <w:rPr>
          <w:rFonts w:cs="Arial"/>
          <w:szCs w:val="20"/>
        </w:rPr>
        <w:t xml:space="preserve"> visceral sites </w:t>
      </w:r>
      <w:r w:rsidR="00380885">
        <w:rPr>
          <w:rFonts w:cs="Arial"/>
          <w:szCs w:val="20"/>
        </w:rPr>
        <w:t>with or without M1a or M1b sites of disease</w:t>
      </w:r>
    </w:p>
    <w:p w14:paraId="32A2DE89" w14:textId="26D1AACC" w:rsidR="00590CE6" w:rsidRDefault="00380885" w:rsidP="00A12EAB">
      <w:pPr>
        <w:tabs>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Pr>
          <w:rFonts w:cs="Arial"/>
          <w:szCs w:val="20"/>
        </w:rPr>
        <w:t>___ pM1d:</w:t>
      </w:r>
      <w:r w:rsidR="00675611">
        <w:rPr>
          <w:rFonts w:cs="Arial"/>
          <w:szCs w:val="20"/>
        </w:rPr>
        <w:tab/>
      </w:r>
      <w:r w:rsidR="00750AB5">
        <w:rPr>
          <w:rFonts w:cs="Arial"/>
          <w:szCs w:val="20"/>
        </w:rPr>
        <w:t>Distant m</w:t>
      </w:r>
      <w:r>
        <w:rPr>
          <w:rFonts w:cs="Arial"/>
          <w:szCs w:val="20"/>
        </w:rPr>
        <w:t>etastasis to CNS with or without M1a, M1b or M1c sites of disease</w:t>
      </w:r>
      <w:r w:rsidR="001D7C73">
        <w:rPr>
          <w:rFonts w:cs="Arial"/>
          <w:szCs w:val="20"/>
        </w:rPr>
        <w:t xml:space="preserve"> </w:t>
      </w:r>
    </w:p>
    <w:p w14:paraId="2D4008E2" w14:textId="1CAC977D" w:rsidR="00095290" w:rsidRDefault="00095290" w:rsidP="002444F9">
      <w:pPr>
        <w:tabs>
          <w:tab w:val="left" w:pos="1170"/>
        </w:tabs>
        <w:rPr>
          <w:rFonts w:cs="Arial"/>
          <w:szCs w:val="20"/>
        </w:rPr>
      </w:pPr>
    </w:p>
    <w:p w14:paraId="0CA19B26" w14:textId="3AF3EB58" w:rsidR="00095290" w:rsidRPr="00376199" w:rsidRDefault="00BD13D2" w:rsidP="002444F9">
      <w:pPr>
        <w:tabs>
          <w:tab w:val="left" w:pos="1170"/>
        </w:tabs>
        <w:rPr>
          <w:rFonts w:cs="Arial"/>
          <w:szCs w:val="20"/>
        </w:rPr>
      </w:pPr>
      <w:r>
        <w:rPr>
          <w:rFonts w:cs="Arial"/>
          <w:szCs w:val="20"/>
        </w:rPr>
        <w:tab/>
      </w:r>
      <w:r w:rsidR="00095290" w:rsidRPr="00376199">
        <w:rPr>
          <w:rFonts w:cs="Arial"/>
          <w:szCs w:val="20"/>
        </w:rPr>
        <w:t>Specify site</w:t>
      </w:r>
      <w:r>
        <w:rPr>
          <w:rFonts w:cs="Arial"/>
          <w:szCs w:val="20"/>
        </w:rPr>
        <w:t>(s)</w:t>
      </w:r>
      <w:r w:rsidR="00095290" w:rsidRPr="00376199">
        <w:rPr>
          <w:rFonts w:cs="Arial"/>
          <w:szCs w:val="20"/>
        </w:rPr>
        <w:t>, if known: __________________________</w:t>
      </w:r>
    </w:p>
    <w:p w14:paraId="2EC9BA80" w14:textId="77777777" w:rsidR="001F1CA3" w:rsidRPr="00376199" w:rsidRDefault="001F1CA3" w:rsidP="002444F9">
      <w:pPr>
        <w:rPr>
          <w:rFonts w:cs="Arial"/>
          <w:szCs w:val="20"/>
        </w:rPr>
      </w:pPr>
    </w:p>
    <w:p w14:paraId="0C049519" w14:textId="77777777" w:rsidR="00590CE6" w:rsidRPr="004F6139" w:rsidRDefault="00590CE6" w:rsidP="002444F9">
      <w:pPr>
        <w:pStyle w:val="Heading2"/>
        <w:rPr>
          <w:rFonts w:ascii="Arial" w:hAnsi="Arial" w:cs="Arial"/>
          <w:bCs w:val="0"/>
          <w:szCs w:val="20"/>
        </w:rPr>
      </w:pPr>
      <w:r w:rsidRPr="004F6139">
        <w:rPr>
          <w:rFonts w:ascii="Arial" w:hAnsi="Arial" w:cs="Arial"/>
          <w:bCs w:val="0"/>
          <w:szCs w:val="20"/>
        </w:rPr>
        <w:t>+ Additional Pathologic Findings (select all that apply)</w:t>
      </w:r>
    </w:p>
    <w:p w14:paraId="26D89655" w14:textId="243C67DC" w:rsidR="00590CE6" w:rsidRPr="00376199" w:rsidRDefault="00590CE6" w:rsidP="002444F9">
      <w:pPr>
        <w:rPr>
          <w:rFonts w:cs="Arial"/>
          <w:szCs w:val="20"/>
        </w:rPr>
      </w:pPr>
      <w:r w:rsidRPr="00376199">
        <w:rPr>
          <w:rFonts w:cs="Arial"/>
          <w:szCs w:val="20"/>
        </w:rPr>
        <w:t xml:space="preserve">+ </w:t>
      </w:r>
      <w:r w:rsidRPr="00376199">
        <w:rPr>
          <w:rFonts w:cs="Arial"/>
          <w:caps/>
          <w:szCs w:val="20"/>
        </w:rPr>
        <w:t xml:space="preserve">___ </w:t>
      </w:r>
      <w:r w:rsidR="00604C20">
        <w:rPr>
          <w:rFonts w:cs="Arial"/>
          <w:szCs w:val="20"/>
        </w:rPr>
        <w:t>Associated n</w:t>
      </w:r>
      <w:r w:rsidRPr="00376199">
        <w:rPr>
          <w:rFonts w:cs="Arial"/>
          <w:szCs w:val="20"/>
        </w:rPr>
        <w:t>evus</w:t>
      </w:r>
      <w:r w:rsidR="00964289">
        <w:rPr>
          <w:rFonts w:cs="Arial"/>
          <w:szCs w:val="20"/>
        </w:rPr>
        <w:t xml:space="preserve"> (specify type)</w:t>
      </w:r>
      <w:r w:rsidR="00542A9D">
        <w:rPr>
          <w:rFonts w:cs="Arial"/>
          <w:szCs w:val="20"/>
        </w:rPr>
        <w:t>: _______________________</w:t>
      </w:r>
    </w:p>
    <w:p w14:paraId="5E0C01D6" w14:textId="77777777" w:rsidR="00590CE6" w:rsidRPr="00376199" w:rsidRDefault="00590CE6" w:rsidP="002444F9">
      <w:pPr>
        <w:rPr>
          <w:rFonts w:cs="Arial"/>
          <w:szCs w:val="20"/>
        </w:rPr>
      </w:pPr>
      <w:r w:rsidRPr="00376199">
        <w:rPr>
          <w:rFonts w:cs="Arial"/>
          <w:szCs w:val="20"/>
        </w:rPr>
        <w:t>+ ___ Other (specify): ____________________________</w:t>
      </w:r>
    </w:p>
    <w:p w14:paraId="0DAF491C" w14:textId="77777777" w:rsidR="00590CE6" w:rsidRPr="00376199" w:rsidRDefault="00590CE6" w:rsidP="002444F9">
      <w:pPr>
        <w:rPr>
          <w:rFonts w:cs="Arial"/>
          <w:szCs w:val="20"/>
        </w:rPr>
      </w:pPr>
    </w:p>
    <w:p w14:paraId="18946CE6" w14:textId="77777777" w:rsidR="00E167F2" w:rsidRPr="009E424B" w:rsidRDefault="00E167F2" w:rsidP="00E167F2">
      <w:pPr>
        <w:rPr>
          <w:rFonts w:cs="Arial"/>
          <w:b/>
          <w:szCs w:val="20"/>
        </w:rPr>
      </w:pPr>
      <w:r w:rsidRPr="009E424B">
        <w:rPr>
          <w:rFonts w:cs="Arial"/>
          <w:b/>
          <w:szCs w:val="20"/>
        </w:rPr>
        <w:t>+ Ancillary Studies</w:t>
      </w:r>
    </w:p>
    <w:p w14:paraId="1122701A" w14:textId="77777777" w:rsidR="00E167F2" w:rsidRPr="00C22EB7" w:rsidRDefault="00E167F2" w:rsidP="00DB3835">
      <w:pPr>
        <w:spacing w:before="120"/>
        <w:ind w:left="187"/>
        <w:rPr>
          <w:rFonts w:cs="Arial"/>
          <w:i/>
          <w:sz w:val="18"/>
          <w:szCs w:val="18"/>
        </w:rPr>
      </w:pPr>
      <w:r w:rsidRPr="00C22EB7">
        <w:rPr>
          <w:rFonts w:cs="Arial"/>
          <w:i/>
          <w:sz w:val="18"/>
          <w:szCs w:val="18"/>
        </w:rPr>
        <w:t>Note: For molecular genetic reporting, the CAP Melanoma Biomarker Template should be used. Pending biomarker studies should be listed in the Comments section of this report.</w:t>
      </w:r>
    </w:p>
    <w:p w14:paraId="71333FED" w14:textId="77777777" w:rsidR="00E167F2" w:rsidRDefault="00E167F2" w:rsidP="002444F9">
      <w:pPr>
        <w:pStyle w:val="Heading2"/>
        <w:rPr>
          <w:rFonts w:ascii="Arial" w:hAnsi="Arial" w:cs="Arial"/>
          <w:szCs w:val="20"/>
        </w:rPr>
      </w:pPr>
    </w:p>
    <w:p w14:paraId="562866ED" w14:textId="77777777" w:rsidR="00590CE6" w:rsidRPr="009E424B" w:rsidRDefault="00590CE6" w:rsidP="00E167F2">
      <w:pPr>
        <w:pStyle w:val="Heading2"/>
        <w:rPr>
          <w:rFonts w:ascii="Arial" w:hAnsi="Arial" w:cs="Arial"/>
        </w:rPr>
      </w:pPr>
      <w:r w:rsidRPr="009E424B">
        <w:rPr>
          <w:rFonts w:ascii="Arial" w:hAnsi="Arial" w:cs="Arial"/>
          <w:szCs w:val="20"/>
        </w:rPr>
        <w:t>+ Comment(s)</w:t>
      </w:r>
    </w:p>
    <w:p w14:paraId="67016770" w14:textId="77777777" w:rsidR="00590CE6" w:rsidRPr="009E424B" w:rsidRDefault="00590CE6" w:rsidP="002444F9">
      <w:pPr>
        <w:rPr>
          <w:rFonts w:cs="Arial"/>
          <w:b/>
        </w:rPr>
        <w:sectPr w:rsidR="00590CE6" w:rsidRPr="009E424B" w:rsidSect="008E0B7F">
          <w:headerReference w:type="default" r:id="rId13"/>
          <w:footerReference w:type="default" r:id="rId14"/>
          <w:pgSz w:w="12240" w:h="15840"/>
          <w:pgMar w:top="1440" w:right="1080" w:bottom="1440" w:left="1080" w:header="936" w:footer="720" w:gutter="0"/>
          <w:cols w:space="720"/>
        </w:sectPr>
      </w:pPr>
    </w:p>
    <w:p w14:paraId="3BEA2F9F" w14:textId="77777777" w:rsidR="00590CE6" w:rsidRPr="00A410E3" w:rsidRDefault="00590CE6" w:rsidP="002444F9">
      <w:pPr>
        <w:pStyle w:val="Head2"/>
        <w:rPr>
          <w:rFonts w:ascii="Arial" w:hAnsi="Arial" w:cs="Arial"/>
          <w:color w:val="000000" w:themeColor="text1"/>
          <w:sz w:val="26"/>
          <w:szCs w:val="26"/>
        </w:rPr>
      </w:pPr>
      <w:r w:rsidRPr="00A410E3">
        <w:rPr>
          <w:rFonts w:ascii="Arial" w:hAnsi="Arial" w:cs="Arial"/>
          <w:color w:val="000000" w:themeColor="text1"/>
          <w:sz w:val="26"/>
          <w:szCs w:val="26"/>
        </w:rPr>
        <w:lastRenderedPageBreak/>
        <w:t>Explanatory Notes</w:t>
      </w:r>
    </w:p>
    <w:p w14:paraId="2231AAE0" w14:textId="77777777" w:rsidR="00590CE6" w:rsidRPr="00A410E3" w:rsidRDefault="00590CE6" w:rsidP="002444F9">
      <w:pPr>
        <w:rPr>
          <w:rFonts w:cs="Arial"/>
          <w:color w:val="000000" w:themeColor="text1"/>
          <w:szCs w:val="20"/>
        </w:rPr>
      </w:pPr>
    </w:p>
    <w:p w14:paraId="66750B1F" w14:textId="77777777" w:rsidR="00590CE6" w:rsidRPr="00A410E3" w:rsidRDefault="00590CE6" w:rsidP="002444F9">
      <w:pPr>
        <w:pStyle w:val="Heading2"/>
        <w:rPr>
          <w:rFonts w:ascii="Arial" w:hAnsi="Arial" w:cs="Arial"/>
          <w:color w:val="000000" w:themeColor="text1"/>
          <w:szCs w:val="20"/>
        </w:rPr>
      </w:pPr>
      <w:bookmarkStart w:id="17" w:name="_Hlk11306138"/>
      <w:r w:rsidRPr="00A410E3">
        <w:rPr>
          <w:rFonts w:ascii="Arial" w:hAnsi="Arial" w:cs="Arial"/>
          <w:color w:val="000000" w:themeColor="text1"/>
          <w:szCs w:val="20"/>
        </w:rPr>
        <w:t>A.  Procedure</w:t>
      </w:r>
    </w:p>
    <w:p w14:paraId="3338837F" w14:textId="77777777" w:rsidR="00590CE6" w:rsidRPr="00A410E3" w:rsidRDefault="00590CE6" w:rsidP="002444F9">
      <w:pPr>
        <w:rPr>
          <w:rFonts w:cs="Arial"/>
          <w:color w:val="000000" w:themeColor="text1"/>
          <w:szCs w:val="20"/>
        </w:rPr>
      </w:pPr>
      <w:r w:rsidRPr="00A410E3">
        <w:rPr>
          <w:rFonts w:cs="Arial"/>
          <w:color w:val="000000" w:themeColor="text1"/>
          <w:szCs w:val="20"/>
        </w:rPr>
        <w:t xml:space="preserve">Optimal </w:t>
      </w:r>
      <w:r w:rsidR="00AB1733" w:rsidRPr="00A410E3">
        <w:rPr>
          <w:rFonts w:cs="Arial"/>
          <w:color w:val="000000" w:themeColor="text1"/>
          <w:szCs w:val="20"/>
        </w:rPr>
        <w:t xml:space="preserve">pathologic </w:t>
      </w:r>
      <w:r w:rsidRPr="00A410E3">
        <w:rPr>
          <w:rFonts w:cs="Arial"/>
          <w:color w:val="000000" w:themeColor="text1"/>
          <w:szCs w:val="20"/>
        </w:rPr>
        <w:t>evaluation of melanocytic lesions requires complete excision that incorporates the full thickness of the lesion removed intact.</w:t>
      </w:r>
      <w:r w:rsidRPr="00A410E3">
        <w:rPr>
          <w:rFonts w:cs="Arial"/>
          <w:color w:val="000000" w:themeColor="text1"/>
          <w:szCs w:val="20"/>
        </w:rPr>
        <w:fldChar w:fldCharType="begin"/>
      </w:r>
      <w:r w:rsidR="00951F6E" w:rsidRPr="00A410E3">
        <w:rPr>
          <w:rFonts w:cs="Arial"/>
          <w:color w:val="000000" w:themeColor="text1"/>
          <w:szCs w:val="20"/>
        </w:rPr>
        <w:instrText xml:space="preserve"> ADDIN EN.CITE &lt;EndNote&gt;&lt;Cite&gt;&lt;Author&gt;Sober&lt;/Author&gt;&lt;Year&gt;2001&lt;/Year&gt;&lt;RecNum&gt;1&lt;/RecNum&gt;&lt;DisplayText&gt;&lt;style face="superscript"&gt;1&lt;/style&gt;&lt;/DisplayText&gt;&lt;record&gt;&lt;rec-number&gt;1&lt;/rec-number&gt;&lt;foreign-keys&gt;&lt;key app="EN" db-id="tswtdf2p82evthewzpdxpwwezvtffs9v559r" timestamp="1474603913"&gt;1&lt;/key&gt;&lt;/foreign-keys&gt;&lt;ref-type name="Journal Article"&gt;17&lt;/ref-type&gt;&lt;contributors&gt;&lt;authors&gt;&lt;author&gt;Sober, A. J.&lt;/author&gt;&lt;author&gt;Chuang, T. Y.&lt;/author&gt;&lt;author&gt;Duvic, M.&lt;/author&gt;&lt;author&gt;Farmer, E. R.&lt;/author&gt;&lt;author&gt;Grichnik, J. M.&lt;/author&gt;&lt;author&gt;Halpern, A. C.&lt;/author&gt;&lt;author&gt;Ho, V.&lt;/author&gt;&lt;author&gt;Holloway, V.&lt;/author&gt;&lt;author&gt;Hood, A. F.&lt;/author&gt;&lt;author&gt;Johnson, T. M.&lt;/author&gt;&lt;author&gt;Lowery, B. J.&lt;/author&gt;&lt;/authors&gt;&lt;/contributors&gt;&lt;titles&gt;&lt;title&gt;Guidelines of care for primary cutaneous melanoma&lt;/title&gt;&lt;secondary-title&gt;J Am Acad Dermatol&lt;/secondary-title&gt;&lt;/titles&gt;&lt;periodical&gt;&lt;full-title&gt;J Am Acad Dermatol&lt;/full-title&gt;&lt;/periodical&gt;&lt;pages&gt;579-86&lt;/pages&gt;&lt;volume&gt;45&lt;/volume&gt;&lt;number&gt;4&lt;/number&gt;&lt;edition&gt;2001/09/25&lt;/edition&gt;&lt;keywords&gt;&lt;keyword&gt;Biopsy&lt;/keyword&gt;&lt;keyword&gt;Humans&lt;/keyword&gt;&lt;keyword&gt;Melanoma/*diagnosis/pathology/*surgery&lt;/keyword&gt;&lt;keyword&gt;Neoplasm Staging&lt;/keyword&gt;&lt;keyword&gt;Skin Neoplasms/*diagnosis/pathology/*surgery&lt;/keyword&gt;&lt;/keywords&gt;&lt;dates&gt;&lt;year&gt;2001&lt;/year&gt;&lt;pub-dates&gt;&lt;date&gt;Oct&lt;/date&gt;&lt;/pub-dates&gt;&lt;/dates&gt;&lt;isbn&gt;0190-9622 (Print)&lt;/isbn&gt;&lt;accession-num&gt;11568750&lt;/accession-num&gt;&lt;urls&gt;&lt;related-urls&gt;&lt;url&gt;http://www.ncbi.nlm.nih.gov/entrez/query.fcgi?cmd=Retrieve&amp;amp;db=PubMed&amp;amp;dopt=Citation&amp;amp;list_uids=11568750&lt;/url&gt;&lt;/related-urls&gt;&lt;/urls&gt;&lt;electronic-resource-num&gt;S0190-9622(01)54391-1 [pii]&amp;#xD;10.1067/mjd.2001.117044&lt;/electronic-resource-num&gt;&lt;language&gt;eng&lt;/language&gt;&lt;/record&gt;&lt;/Cite&gt;&lt;/EndNote&gt;</w:instrText>
      </w:r>
      <w:r w:rsidRPr="00A410E3">
        <w:rPr>
          <w:rFonts w:cs="Arial"/>
          <w:color w:val="000000" w:themeColor="text1"/>
          <w:szCs w:val="20"/>
        </w:rPr>
        <w:fldChar w:fldCharType="separate"/>
      </w:r>
      <w:r w:rsidR="00951F6E" w:rsidRPr="00A410E3">
        <w:rPr>
          <w:rFonts w:cs="Arial"/>
          <w:noProof/>
          <w:color w:val="000000" w:themeColor="text1"/>
          <w:szCs w:val="20"/>
          <w:vertAlign w:val="superscript"/>
        </w:rPr>
        <w:t>1</w:t>
      </w:r>
      <w:r w:rsidRPr="00A410E3">
        <w:rPr>
          <w:rFonts w:cs="Arial"/>
          <w:color w:val="000000" w:themeColor="text1"/>
          <w:szCs w:val="20"/>
        </w:rPr>
        <w:fldChar w:fldCharType="end"/>
      </w:r>
      <w:r w:rsidRPr="00A410E3">
        <w:rPr>
          <w:rFonts w:cs="Arial"/>
          <w:color w:val="000000" w:themeColor="text1"/>
          <w:szCs w:val="20"/>
        </w:rPr>
        <w:t xml:space="preserve"> "Shave" procedures that do not include the intact base of</w:t>
      </w:r>
      <w:r w:rsidR="0088655D" w:rsidRPr="00A410E3">
        <w:rPr>
          <w:rFonts w:cs="Arial"/>
          <w:color w:val="000000" w:themeColor="text1"/>
          <w:szCs w:val="20"/>
        </w:rPr>
        <w:t xml:space="preserve"> the lesion </w:t>
      </w:r>
      <w:r w:rsidR="00AB1733" w:rsidRPr="00A410E3">
        <w:rPr>
          <w:rFonts w:cs="Arial"/>
          <w:color w:val="000000" w:themeColor="text1"/>
          <w:szCs w:val="20"/>
        </w:rPr>
        <w:t xml:space="preserve">are suboptimal for pathologic evaluation </w:t>
      </w:r>
      <w:r w:rsidR="002A1E3C" w:rsidRPr="00A410E3">
        <w:rPr>
          <w:rFonts w:cs="Arial"/>
          <w:color w:val="000000" w:themeColor="text1"/>
          <w:szCs w:val="20"/>
        </w:rPr>
        <w:t xml:space="preserve">and </w:t>
      </w:r>
      <w:r w:rsidR="0088655D" w:rsidRPr="00A410E3">
        <w:rPr>
          <w:rFonts w:cs="Arial"/>
          <w:color w:val="000000" w:themeColor="text1"/>
          <w:szCs w:val="20"/>
        </w:rPr>
        <w:t>should be avoided</w:t>
      </w:r>
      <w:r w:rsidR="00AB1733" w:rsidRPr="00A410E3">
        <w:rPr>
          <w:rFonts w:cs="Arial"/>
          <w:color w:val="000000" w:themeColor="text1"/>
          <w:szCs w:val="20"/>
        </w:rPr>
        <w:t xml:space="preserve"> unless clinically indicated</w:t>
      </w:r>
      <w:r w:rsidR="0088655D" w:rsidRPr="00A410E3">
        <w:rPr>
          <w:rFonts w:cs="Arial"/>
          <w:color w:val="000000" w:themeColor="text1"/>
          <w:szCs w:val="20"/>
        </w:rPr>
        <w:t xml:space="preserve">. </w:t>
      </w:r>
      <w:r w:rsidRPr="00A410E3">
        <w:rPr>
          <w:rFonts w:cs="Arial"/>
          <w:color w:val="000000" w:themeColor="text1"/>
          <w:szCs w:val="20"/>
        </w:rPr>
        <w:t xml:space="preserve">Similarly, “punch” procedures may not include intact </w:t>
      </w:r>
      <w:r w:rsidR="004645DD" w:rsidRPr="00A410E3">
        <w:rPr>
          <w:rFonts w:cs="Arial"/>
          <w:color w:val="000000" w:themeColor="text1"/>
          <w:szCs w:val="20"/>
        </w:rPr>
        <w:t>peripheral</w:t>
      </w:r>
      <w:r w:rsidRPr="00A410E3">
        <w:rPr>
          <w:rFonts w:cs="Arial"/>
          <w:color w:val="000000" w:themeColor="text1"/>
          <w:szCs w:val="20"/>
        </w:rPr>
        <w:t xml:space="preserve"> borders</w:t>
      </w:r>
      <w:r w:rsidR="002A1E3C" w:rsidRPr="00A410E3">
        <w:rPr>
          <w:rFonts w:cs="Arial"/>
          <w:color w:val="000000" w:themeColor="text1"/>
          <w:szCs w:val="20"/>
        </w:rPr>
        <w:t xml:space="preserve"> of the lesion</w:t>
      </w:r>
      <w:r w:rsidRPr="00A410E3">
        <w:rPr>
          <w:rFonts w:cs="Arial"/>
          <w:color w:val="000000" w:themeColor="text1"/>
          <w:szCs w:val="20"/>
        </w:rPr>
        <w:t xml:space="preserve"> </w:t>
      </w:r>
      <w:r w:rsidR="002A1E3C" w:rsidRPr="00A410E3">
        <w:rPr>
          <w:rFonts w:cs="Arial"/>
          <w:color w:val="000000" w:themeColor="text1"/>
          <w:szCs w:val="20"/>
        </w:rPr>
        <w:t>thereby limiting</w:t>
      </w:r>
      <w:r w:rsidRPr="00A410E3">
        <w:rPr>
          <w:rFonts w:cs="Arial"/>
          <w:color w:val="000000" w:themeColor="text1"/>
          <w:szCs w:val="20"/>
        </w:rPr>
        <w:t xml:space="preserve"> assessment of symmetry and lateral circumscription, which can be essential for distinction of melanoma from melanocytic nevus.</w:t>
      </w:r>
      <w:r w:rsidRPr="00A410E3">
        <w:rPr>
          <w:rFonts w:cs="Arial"/>
          <w:color w:val="000000" w:themeColor="text1"/>
          <w:szCs w:val="20"/>
        </w:rPr>
        <w:fldChar w:fldCharType="begin">
          <w:fldData xml:space="preserve">PEVuZE5vdGU+PENpdGU+PEF1dGhvcj5TdGVsbDwvQXV0aG9yPjxZZWFyPjIwMDc8L1llYXI+PFJl
Y051bT4yPC9SZWNOdW0+PERpc3BsYXlUZXh0PjxzdHlsZSBmYWNlPSJzdXBlcnNjcmlwdCI+Miwg
Mzwvc3R5bGU+PC9EaXNwbGF5VGV4dD48cmVjb3JkPjxyZWMtbnVtYmVyPjI8L3JlYy1udW1iZXI+
PGZvcmVpZ24ta2V5cz48a2V5IGFwcD0iRU4iIGRiLWlkPSJ0c3d0ZGYycDgyZXZ0aGV3enBkeHB3
d2V6dnRmZnM5djU1OXIiIHRpbWVzdGFtcD0iMTQ3NDYwMzkxNCI+Mjwva2V5PjwvZm9yZWlnbi1r
ZXlzPjxyZWYtdHlwZSBuYW1lPSJKb3VybmFsIEFydGljbGUiPjE3PC9yZWYtdHlwZT48Y29udHJp
YnV0b3JzPjxhdXRob3JzPjxhdXRob3I+U3RlbGwsIFYuIEguPC9hdXRob3I+PGF1dGhvcj5Ob3J0
b24sIEguIEouPC9hdXRob3I+PGF1dGhvcj5TbWl0aCwgSy4gUy48L2F1dGhvcj48YXV0aG9yPlNh
bG8sIEouIEMuPC9hdXRob3I+PGF1dGhvcj5XaGl0ZSwgUi4gTC4sIEpyLjwvYXV0aG9yPjwvYXV0
aG9ycz48L2NvbnRyaWJ1dG9ycz48YXV0aC1hZGRyZXNzPkRpdmlzaW9uIG9mIFN1cmdpY2FsIE9u
Y29sb2d5LCBEZXBhcnRtZW50IG9mIEdlbmVyYWwgU3VyZ2VyeSwgQ2Fyb2xpbmFzIE1lZGljYWwg
Q2VudGVyLCBCbHVtZW50aGFsIENhbmNlciBDZW50ZXIsIDEwMjUgTW9yZWhlYWQgTWVkaWNhbCBE
cml2ZSwgU3VpdGUgNjAwLCBDaGFybG90dGUsIE5DIDI4MjA0LCBVU0EuPC9hdXRoLWFkZHJlc3M+
PHRpdGxlcz48dGl0bGU+TWV0aG9kIG9mIGJpb3BzeSBhbmQgaW5jaWRlbmNlIG9mIHBvc2l0aXZl
IG1hcmdpbnMgaW4gcHJpbWFyeSBtZWxhbm9tYTwvdGl0bGU+PHNlY29uZGFyeS10aXRsZT5Bbm4g
U3VyZyBPbmNvbDwvc2Vjb25kYXJ5LXRpdGxlPjwvdGl0bGVzPjxwZXJpb2RpY2FsPjxmdWxsLXRp
dGxlPkFubiBTdXJnIE9uY29sPC9mdWxsLXRpdGxlPjwvcGVyaW9kaWNhbD48cGFnZXM+ODkzLTg8
L3BhZ2VzPjx2b2x1bWU+MTQ8L3ZvbHVtZT48bnVtYmVyPjI8L251bWJlcj48ZWRpdGlvbj4yMDA2
LzExLzIzPC9lZGl0aW9uPjxrZXl3b3Jkcz48a2V5d29yZD5CaW9wc3kvbWV0aG9kczwva2V5d29y
ZD48a2V5d29yZD5EYXRhYmFzZXMgYXMgVG9waWM8L2tleXdvcmQ+PGtleXdvcmQ+RmVtYWxlPC9r
ZXl3b3JkPjxrZXl3b3JkPkh1bWFuczwva2V5d29yZD48a2V5d29yZD5JbmNpZGVuY2U8L2tleXdv
cmQ+PGtleXdvcmQ+TWFsZTwva2V5d29yZD48a2V5d29yZD5NZWxhbm9tYS9lcGlkZW1pb2xvZ3kv
KnBhdGhvbG9neTwva2V5d29yZD48a2V5d29yZD5NaWRkbGUgQWdlZDwva2V5d29yZD48a2V5d29y
ZD5OZW9wbGFzbSBTdGFnaW5nPC9rZXl3b3JkPjxrZXl3b3JkPlJldHJvc3BlY3RpdmUgU3R1ZGll
czwva2V5d29yZD48a2V5d29yZD5Ta2luLypwYXRob2xvZ3k8L2tleXdvcmQ+PGtleXdvcmQ+U2tp
biBOZW9wbGFzbXMvZXBpZGVtaW9sb2d5LypwYXRob2xvZ3k8L2tleXdvcmQ+PC9rZXl3b3Jkcz48
ZGF0ZXM+PHllYXI+MjAwNzwveWVhcj48cHViLWRhdGVzPjxkYXRlPkZlYjwvZGF0ZT48L3B1Yi1k
YXRlcz48L2RhdGVzPjxpc2JuPjEwNjgtOTI2NSAoUHJpbnQpPC9pc2JuPjxhY2Nlc3Npb24tbnVt
PjE3MTE5ODY5PC9hY2Nlc3Npb24tbnVtPjx1cmxzPjxyZWxhdGVkLXVybHM+PHVybD5odHRwOi8v
d3d3Lm5jYmkubmxtLm5paC5nb3YvZW50cmV6L3F1ZXJ5LmZjZ2k/Y21kPVJldHJpZXZlJmFtcDtk
Yj1QdWJNZWQmYW1wO2RvcHQ9Q2l0YXRpb24mYW1wO2xpc3RfdWlkcz0xNzExOTg2OTwvdXJsPjwv
cmVsYXRlZC11cmxzPjwvdXJscz48ZWxlY3Ryb25pYy1yZXNvdXJjZS1udW0+MTAuMTI0NS9zMTA0
MzQtMDA2LTkyNDAtNDwvZWxlY3Ryb25pYy1yZXNvdXJjZS1udW0+PGxhbmd1YWdlPmVuZzwvbGFu
Z3VhZ2U+PC9yZWNvcmQ+PC9DaXRlPjxDaXRlPjxBdXRob3I+U29iZXI8L0F1dGhvcj48WWVhcj4y
MDA3PC9ZZWFyPjxSZWNOdW0+MzwvUmVjTnVtPjxyZWNvcmQ+PHJlYy1udW1iZXI+MzwvcmVjLW51
bWJlcj48Zm9yZWlnbi1rZXlzPjxrZXkgYXBwPSJFTiIgZGItaWQ9InRzd3RkZjJwODJldnRoZXd6
cGR4cHd3ZXp2dGZmczl2NTU5ciIgdGltZXN0YW1wPSIxNDc0NjAzOTE0Ij4zPC9rZXk+PC9mb3Jl
aWduLWtleXM+PHJlZi10eXBlIG5hbWU9IkpvdXJuYWwgQXJ0aWNsZSI+MTc8L3JlZi10eXBlPjxj
b250cmlidXRvcnM+PGF1dGhvcnM+PGF1dGhvcj5Tb2JlciwgQS4gSi48L2F1dGhvcj48YXV0aG9y
PkJhbGNoLCBDLiBNLjwvYXV0aG9yPjwvYXV0aG9ycz48L2NvbnRyaWJ1dG9ycz48dGl0bGVzPjx0
aXRsZT5NZXRob2Qgb2YgYmlvcHN5IGFuZCBpbmNpZGVuY2Ugb2YgcG9zaXRpdmUgbWFyZ2lucyBp
biBwcmltYXJ5IG1lbGFub21hPC90aXRsZT48c2Vjb25kYXJ5LXRpdGxlPkFubiBTdXJnIE9uY29s
PC9zZWNvbmRhcnktdGl0bGU+PC90aXRsZXM+PHBlcmlvZGljYWw+PGZ1bGwtdGl0bGU+QW5uIFN1
cmcgT25jb2w8L2Z1bGwtdGl0bGU+PC9wZXJpb2RpY2FsPjxwYWdlcz4yNzQtNTwvcGFnZXM+PHZv
bHVtZT4xNDwvdm9sdW1lPjxudW1iZXI+MjwvbnVtYmVyPjxlZGl0aW9uPjIwMDcvMDEvMTY8L2Vk
aXRpb24+PGtleXdvcmRzPjxrZXl3b3JkPkJpb3BzeS8qbWV0aG9kczwva2V5d29yZD48a2V5d29y
ZD5IdW1hbnM8L2tleXdvcmQ+PGtleXdvcmQ+TWVsYW5vbWEvKnBhdGhvbG9neTwva2V5d29yZD48
a2V5d29yZD5Ta2luIE5lb3BsYXNtcy8qcGF0aG9sb2d5PC9rZXl3b3JkPjwva2V5d29yZHM+PGRh
dGVzPjx5ZWFyPjIwMDc8L3llYXI+PHB1Yi1kYXRlcz48ZGF0ZT5GZWI8L2RhdGU+PC9wdWItZGF0
ZXM+PC9kYXRlcz48aXNibj4xMDY4LTkyNjUgKFByaW50KTwvaXNibj48YWNjZXNzaW9uLW51bT4x
NzIxOTI5MDwvYWNjZXNzaW9uLW51bT48dXJscz48cmVsYXRlZC11cmxzPjx1cmw+aHR0cDovL3d3
dy5uY2JpLm5sbS5uaWguZ292L2VudHJlei9xdWVyeS5mY2dpP2NtZD1SZXRyaWV2ZSZhbXA7ZGI9
UHViTWVkJmFtcDtkb3B0PUNpdGF0aW9uJmFtcDtsaXN0X3VpZHM9MTcyMTkyOTA8L3VybD48L3Jl
bGF0ZWQtdXJscz48L3VybHM+PGVsZWN0cm9uaWMtcmVzb3VyY2UtbnVtPjEwLjEyNDUvczEwNDM0
LTAwNi05MzAxLTg8L2VsZWN0cm9uaWMtcmVzb3VyY2UtbnVtPjxsYW5ndWFnZT5lbmc8L2xhbmd1
YWdlPjwvcmVjb3JkPjwvQ2l0ZT48L0VuZE5vdGU+AG==
</w:fldData>
        </w:fldChar>
      </w:r>
      <w:r w:rsidR="00951F6E" w:rsidRPr="00A410E3">
        <w:rPr>
          <w:rFonts w:cs="Arial"/>
          <w:color w:val="000000" w:themeColor="text1"/>
          <w:szCs w:val="20"/>
        </w:rPr>
        <w:instrText xml:space="preserve"> ADDIN EN.CITE </w:instrText>
      </w:r>
      <w:r w:rsidR="00951F6E" w:rsidRPr="00A410E3">
        <w:rPr>
          <w:rFonts w:cs="Arial"/>
          <w:color w:val="000000" w:themeColor="text1"/>
          <w:szCs w:val="20"/>
        </w:rPr>
        <w:fldChar w:fldCharType="begin">
          <w:fldData xml:space="preserve">PEVuZE5vdGU+PENpdGU+PEF1dGhvcj5TdGVsbDwvQXV0aG9yPjxZZWFyPjIwMDc8L1llYXI+PFJl
Y051bT4yPC9SZWNOdW0+PERpc3BsYXlUZXh0PjxzdHlsZSBmYWNlPSJzdXBlcnNjcmlwdCI+Miwg
Mzwvc3R5bGU+PC9EaXNwbGF5VGV4dD48cmVjb3JkPjxyZWMtbnVtYmVyPjI8L3JlYy1udW1iZXI+
PGZvcmVpZ24ta2V5cz48a2V5IGFwcD0iRU4iIGRiLWlkPSJ0c3d0ZGYycDgyZXZ0aGV3enBkeHB3
d2V6dnRmZnM5djU1OXIiIHRpbWVzdGFtcD0iMTQ3NDYwMzkxNCI+Mjwva2V5PjwvZm9yZWlnbi1r
ZXlzPjxyZWYtdHlwZSBuYW1lPSJKb3VybmFsIEFydGljbGUiPjE3PC9yZWYtdHlwZT48Y29udHJp
YnV0b3JzPjxhdXRob3JzPjxhdXRob3I+U3RlbGwsIFYuIEguPC9hdXRob3I+PGF1dGhvcj5Ob3J0
b24sIEguIEouPC9hdXRob3I+PGF1dGhvcj5TbWl0aCwgSy4gUy48L2F1dGhvcj48YXV0aG9yPlNh
bG8sIEouIEMuPC9hdXRob3I+PGF1dGhvcj5XaGl0ZSwgUi4gTC4sIEpyLjwvYXV0aG9yPjwvYXV0
aG9ycz48L2NvbnRyaWJ1dG9ycz48YXV0aC1hZGRyZXNzPkRpdmlzaW9uIG9mIFN1cmdpY2FsIE9u
Y29sb2d5LCBEZXBhcnRtZW50IG9mIEdlbmVyYWwgU3VyZ2VyeSwgQ2Fyb2xpbmFzIE1lZGljYWwg
Q2VudGVyLCBCbHVtZW50aGFsIENhbmNlciBDZW50ZXIsIDEwMjUgTW9yZWhlYWQgTWVkaWNhbCBE
cml2ZSwgU3VpdGUgNjAwLCBDaGFybG90dGUsIE5DIDI4MjA0LCBVU0EuPC9hdXRoLWFkZHJlc3M+
PHRpdGxlcz48dGl0bGU+TWV0aG9kIG9mIGJpb3BzeSBhbmQgaW5jaWRlbmNlIG9mIHBvc2l0aXZl
IG1hcmdpbnMgaW4gcHJpbWFyeSBtZWxhbm9tYTwvdGl0bGU+PHNlY29uZGFyeS10aXRsZT5Bbm4g
U3VyZyBPbmNvbDwvc2Vjb25kYXJ5LXRpdGxlPjwvdGl0bGVzPjxwZXJpb2RpY2FsPjxmdWxsLXRp
dGxlPkFubiBTdXJnIE9uY29sPC9mdWxsLXRpdGxlPjwvcGVyaW9kaWNhbD48cGFnZXM+ODkzLTg8
L3BhZ2VzPjx2b2x1bWU+MTQ8L3ZvbHVtZT48bnVtYmVyPjI8L251bWJlcj48ZWRpdGlvbj4yMDA2
LzExLzIzPC9lZGl0aW9uPjxrZXl3b3Jkcz48a2V5d29yZD5CaW9wc3kvbWV0aG9kczwva2V5d29y
ZD48a2V5d29yZD5EYXRhYmFzZXMgYXMgVG9waWM8L2tleXdvcmQ+PGtleXdvcmQ+RmVtYWxlPC9r
ZXl3b3JkPjxrZXl3b3JkPkh1bWFuczwva2V5d29yZD48a2V5d29yZD5JbmNpZGVuY2U8L2tleXdv
cmQ+PGtleXdvcmQ+TWFsZTwva2V5d29yZD48a2V5d29yZD5NZWxhbm9tYS9lcGlkZW1pb2xvZ3kv
KnBhdGhvbG9neTwva2V5d29yZD48a2V5d29yZD5NaWRkbGUgQWdlZDwva2V5d29yZD48a2V5d29y
ZD5OZW9wbGFzbSBTdGFnaW5nPC9rZXl3b3JkPjxrZXl3b3JkPlJldHJvc3BlY3RpdmUgU3R1ZGll
czwva2V5d29yZD48a2V5d29yZD5Ta2luLypwYXRob2xvZ3k8L2tleXdvcmQ+PGtleXdvcmQ+U2tp
biBOZW9wbGFzbXMvZXBpZGVtaW9sb2d5LypwYXRob2xvZ3k8L2tleXdvcmQ+PC9rZXl3b3Jkcz48
ZGF0ZXM+PHllYXI+MjAwNzwveWVhcj48cHViLWRhdGVzPjxkYXRlPkZlYjwvZGF0ZT48L3B1Yi1k
YXRlcz48L2RhdGVzPjxpc2JuPjEwNjgtOTI2NSAoUHJpbnQpPC9pc2JuPjxhY2Nlc3Npb24tbnVt
PjE3MTE5ODY5PC9hY2Nlc3Npb24tbnVtPjx1cmxzPjxyZWxhdGVkLXVybHM+PHVybD5odHRwOi8v
d3d3Lm5jYmkubmxtLm5paC5nb3YvZW50cmV6L3F1ZXJ5LmZjZ2k/Y21kPVJldHJpZXZlJmFtcDtk
Yj1QdWJNZWQmYW1wO2RvcHQ9Q2l0YXRpb24mYW1wO2xpc3RfdWlkcz0xNzExOTg2OTwvdXJsPjwv
cmVsYXRlZC11cmxzPjwvdXJscz48ZWxlY3Ryb25pYy1yZXNvdXJjZS1udW0+MTAuMTI0NS9zMTA0
MzQtMDA2LTkyNDAtNDwvZWxlY3Ryb25pYy1yZXNvdXJjZS1udW0+PGxhbmd1YWdlPmVuZzwvbGFu
Z3VhZ2U+PC9yZWNvcmQ+PC9DaXRlPjxDaXRlPjxBdXRob3I+U29iZXI8L0F1dGhvcj48WWVhcj4y
MDA3PC9ZZWFyPjxSZWNOdW0+MzwvUmVjTnVtPjxyZWNvcmQ+PHJlYy1udW1iZXI+MzwvcmVjLW51
bWJlcj48Zm9yZWlnbi1rZXlzPjxrZXkgYXBwPSJFTiIgZGItaWQ9InRzd3RkZjJwODJldnRoZXd6
cGR4cHd3ZXp2dGZmczl2NTU5ciIgdGltZXN0YW1wPSIxNDc0NjAzOTE0Ij4zPC9rZXk+PC9mb3Jl
aWduLWtleXM+PHJlZi10eXBlIG5hbWU9IkpvdXJuYWwgQXJ0aWNsZSI+MTc8L3JlZi10eXBlPjxj
b250cmlidXRvcnM+PGF1dGhvcnM+PGF1dGhvcj5Tb2JlciwgQS4gSi48L2F1dGhvcj48YXV0aG9y
PkJhbGNoLCBDLiBNLjwvYXV0aG9yPjwvYXV0aG9ycz48L2NvbnRyaWJ1dG9ycz48dGl0bGVzPjx0
aXRsZT5NZXRob2Qgb2YgYmlvcHN5IGFuZCBpbmNpZGVuY2Ugb2YgcG9zaXRpdmUgbWFyZ2lucyBp
biBwcmltYXJ5IG1lbGFub21hPC90aXRsZT48c2Vjb25kYXJ5LXRpdGxlPkFubiBTdXJnIE9uY29s
PC9zZWNvbmRhcnktdGl0bGU+PC90aXRsZXM+PHBlcmlvZGljYWw+PGZ1bGwtdGl0bGU+QW5uIFN1
cmcgT25jb2w8L2Z1bGwtdGl0bGU+PC9wZXJpb2RpY2FsPjxwYWdlcz4yNzQtNTwvcGFnZXM+PHZv
bHVtZT4xNDwvdm9sdW1lPjxudW1iZXI+MjwvbnVtYmVyPjxlZGl0aW9uPjIwMDcvMDEvMTY8L2Vk
aXRpb24+PGtleXdvcmRzPjxrZXl3b3JkPkJpb3BzeS8qbWV0aG9kczwva2V5d29yZD48a2V5d29y
ZD5IdW1hbnM8L2tleXdvcmQ+PGtleXdvcmQ+TWVsYW5vbWEvKnBhdGhvbG9neTwva2V5d29yZD48
a2V5d29yZD5Ta2luIE5lb3BsYXNtcy8qcGF0aG9sb2d5PC9rZXl3b3JkPjwva2V5d29yZHM+PGRh
dGVzPjx5ZWFyPjIwMDc8L3llYXI+PHB1Yi1kYXRlcz48ZGF0ZT5GZWI8L2RhdGU+PC9wdWItZGF0
ZXM+PC9kYXRlcz48aXNibj4xMDY4LTkyNjUgKFByaW50KTwvaXNibj48YWNjZXNzaW9uLW51bT4x
NzIxOTI5MDwvYWNjZXNzaW9uLW51bT48dXJscz48cmVsYXRlZC11cmxzPjx1cmw+aHR0cDovL3d3
dy5uY2JpLm5sbS5uaWguZ292L2VudHJlei9xdWVyeS5mY2dpP2NtZD1SZXRyaWV2ZSZhbXA7ZGI9
UHViTWVkJmFtcDtkb3B0PUNpdGF0aW9uJmFtcDtsaXN0X3VpZHM9MTcyMTkyOTA8L3VybD48L3Jl
bGF0ZWQtdXJscz48L3VybHM+PGVsZWN0cm9uaWMtcmVzb3VyY2UtbnVtPjEwLjEyNDUvczEwNDM0
LTAwNi05MzAxLTg8L2VsZWN0cm9uaWMtcmVzb3VyY2UtbnVtPjxsYW5ndWFnZT5lbmc8L2xhbmd1
YWdlPjwvcmVjb3JkPjwvQ2l0ZT48L0VuZE5vdGU+AG==
</w:fldData>
        </w:fldChar>
      </w:r>
      <w:r w:rsidR="00951F6E" w:rsidRPr="00A410E3">
        <w:rPr>
          <w:rFonts w:cs="Arial"/>
          <w:color w:val="000000" w:themeColor="text1"/>
          <w:szCs w:val="20"/>
        </w:rPr>
        <w:instrText xml:space="preserve"> ADDIN EN.CITE.DATA </w:instrText>
      </w:r>
      <w:r w:rsidR="00951F6E" w:rsidRPr="00A410E3">
        <w:rPr>
          <w:rFonts w:cs="Arial"/>
          <w:color w:val="000000" w:themeColor="text1"/>
          <w:szCs w:val="20"/>
        </w:rPr>
      </w:r>
      <w:r w:rsidR="00951F6E" w:rsidRPr="00A410E3">
        <w:rPr>
          <w:rFonts w:cs="Arial"/>
          <w:color w:val="000000" w:themeColor="text1"/>
          <w:szCs w:val="20"/>
        </w:rPr>
        <w:fldChar w:fldCharType="end"/>
      </w:r>
      <w:r w:rsidRPr="00A410E3">
        <w:rPr>
          <w:rFonts w:cs="Arial"/>
          <w:color w:val="000000" w:themeColor="text1"/>
          <w:szCs w:val="20"/>
        </w:rPr>
      </w:r>
      <w:r w:rsidRPr="00A410E3">
        <w:rPr>
          <w:rFonts w:cs="Arial"/>
          <w:color w:val="000000" w:themeColor="text1"/>
          <w:szCs w:val="20"/>
        </w:rPr>
        <w:fldChar w:fldCharType="separate"/>
      </w:r>
      <w:r w:rsidR="00A32ACB" w:rsidRPr="00A410E3">
        <w:rPr>
          <w:rFonts w:cs="Arial"/>
          <w:noProof/>
          <w:color w:val="000000" w:themeColor="text1"/>
          <w:szCs w:val="20"/>
          <w:vertAlign w:val="superscript"/>
        </w:rPr>
        <w:t>2,</w:t>
      </w:r>
      <w:r w:rsidR="00951F6E" w:rsidRPr="00A410E3">
        <w:rPr>
          <w:rFonts w:cs="Arial"/>
          <w:noProof/>
          <w:color w:val="000000" w:themeColor="text1"/>
          <w:szCs w:val="20"/>
          <w:vertAlign w:val="superscript"/>
        </w:rPr>
        <w:t>3</w:t>
      </w:r>
      <w:r w:rsidRPr="00A410E3">
        <w:rPr>
          <w:rFonts w:cs="Arial"/>
          <w:color w:val="000000" w:themeColor="text1"/>
          <w:szCs w:val="20"/>
        </w:rPr>
        <w:fldChar w:fldCharType="end"/>
      </w:r>
      <w:r w:rsidR="00AB1733" w:rsidRPr="00A410E3">
        <w:rPr>
          <w:rFonts w:cs="Arial"/>
          <w:color w:val="000000" w:themeColor="text1"/>
          <w:szCs w:val="20"/>
        </w:rPr>
        <w:t xml:space="preserve"> Partial biopsies of melanocytic tumors are associated with an increased risk of misdiagnosis with </w:t>
      </w:r>
      <w:r w:rsidR="000A4D26" w:rsidRPr="00A410E3">
        <w:rPr>
          <w:rFonts w:cs="Arial"/>
          <w:color w:val="000000" w:themeColor="text1"/>
          <w:szCs w:val="20"/>
        </w:rPr>
        <w:t xml:space="preserve">possible </w:t>
      </w:r>
      <w:r w:rsidR="00AB1733" w:rsidRPr="00A410E3">
        <w:rPr>
          <w:rFonts w:cs="Arial"/>
          <w:color w:val="000000" w:themeColor="text1"/>
          <w:szCs w:val="20"/>
        </w:rPr>
        <w:t>consequent adverse clinical outcomes.</w:t>
      </w:r>
      <w:r w:rsidR="00951F6E" w:rsidRPr="00A410E3">
        <w:rPr>
          <w:rFonts w:cs="Arial"/>
          <w:color w:val="000000" w:themeColor="text1"/>
          <w:szCs w:val="20"/>
        </w:rPr>
        <w:fldChar w:fldCharType="begin"/>
      </w:r>
      <w:r w:rsidR="00951F6E" w:rsidRPr="00A410E3">
        <w:rPr>
          <w:rFonts w:cs="Arial"/>
          <w:color w:val="000000" w:themeColor="text1"/>
          <w:szCs w:val="20"/>
        </w:rPr>
        <w:instrText xml:space="preserve"> ADDIN EN.CITE &lt;EndNote&gt;&lt;Cite&gt;&lt;Author&gt;Ng&lt;/Author&gt;&lt;Year&gt;2010&lt;/Year&gt;&lt;RecNum&gt;23&lt;/RecNum&gt;&lt;DisplayText&gt;&lt;style face="superscript"&gt;4&lt;/style&gt;&lt;/DisplayText&gt;&lt;record&gt;&lt;rec-number&gt;23&lt;/rec-number&gt;&lt;foreign-keys&gt;&lt;key app="EN" db-id="tswtdf2p82evthewzpdxpwwezvtffs9v559r" timestamp="1474605367"&gt;23&lt;/key&gt;&lt;/foreign-keys&gt;&lt;ref-type name="Journal Article"&gt;17&lt;/ref-type&gt;&lt;contributors&gt;&lt;authors&gt;&lt;author&gt;Ng, J. C.&lt;/author&gt;&lt;author&gt;Swain, S.&lt;/author&gt;&lt;author&gt;Dowling, J. P.&lt;/author&gt;&lt;author&gt;Wolfe, R.&lt;/author&gt;&lt;author&gt;Simpson, P.&lt;/author&gt;&lt;author&gt;Kelly, J. W.&lt;/author&gt;&lt;/authors&gt;&lt;/contributors&gt;&lt;auth-address&gt;Department of Medicine, Monash University, Melbourne, Victoria, Australia.&lt;/auth-address&gt;&lt;titles&gt;&lt;title&gt;The impact of partial biopsy on histopathologic diagnosis of cutaneous melanoma: experience of an Australian tertiary referral service&lt;/title&gt;&lt;secondary-title&gt;Arch Dermatol&lt;/secondary-title&gt;&lt;/titles&gt;&lt;periodical&gt;&lt;full-title&gt;Arch Dermatol&lt;/full-title&gt;&lt;/periodical&gt;&lt;pages&gt;234-9&lt;/pages&gt;&lt;volume&gt;146&lt;/volume&gt;&lt;number&gt;3&lt;/number&gt;&lt;keywords&gt;&lt;keyword&gt;Biopsy/*methods&lt;/keyword&gt;&lt;keyword&gt;Confidence Intervals&lt;/keyword&gt;&lt;keyword&gt;Diagnosis, Differential&lt;/keyword&gt;&lt;keyword&gt;Diagnostic Errors&lt;/keyword&gt;&lt;keyword&gt;Follow-Up Studies&lt;/keyword&gt;&lt;keyword&gt;Humans&lt;/keyword&gt;&lt;keyword&gt;Melanoma/epidemiology/*pathology&lt;/keyword&gt;&lt;keyword&gt;Neoplasm Staging&lt;/keyword&gt;&lt;keyword&gt;Odds Ratio&lt;/keyword&gt;&lt;keyword&gt;Prevalence&lt;/keyword&gt;&lt;keyword&gt;Prospective Studies&lt;/keyword&gt;&lt;keyword&gt;*Referral and Consultation&lt;/keyword&gt;&lt;keyword&gt;Reproducibility of Results&lt;/keyword&gt;&lt;keyword&gt;Skin Neoplasms/epidemiology/*pathology&lt;/keyword&gt;&lt;keyword&gt;Victoria/epidemiology&lt;/keyword&gt;&lt;/keywords&gt;&lt;dates&gt;&lt;year&gt;2010&lt;/year&gt;&lt;pub-dates&gt;&lt;date&gt;Mar&lt;/date&gt;&lt;/pub-dates&gt;&lt;/dates&gt;&lt;isbn&gt;1538-3652 (Electronic)&amp;#xD;0003-987X (Linking)&lt;/isbn&gt;&lt;accession-num&gt;20231492&lt;/accession-num&gt;&lt;urls&gt;&lt;related-urls&gt;&lt;url&gt;http://www.ncbi.nlm.nih.gov/pubmed/20231492&lt;/url&gt;&lt;/related-urls&gt;&lt;/urls&gt;&lt;electronic-resource-num&gt;10.1001/archdermatol.2010.14&lt;/electronic-resource-num&gt;&lt;/record&gt;&lt;/Cite&gt;&lt;/EndNote&gt;</w:instrText>
      </w:r>
      <w:r w:rsidR="00951F6E" w:rsidRPr="00A410E3">
        <w:rPr>
          <w:rFonts w:cs="Arial"/>
          <w:color w:val="000000" w:themeColor="text1"/>
          <w:szCs w:val="20"/>
        </w:rPr>
        <w:fldChar w:fldCharType="separate"/>
      </w:r>
      <w:r w:rsidR="00951F6E" w:rsidRPr="00A410E3">
        <w:rPr>
          <w:rFonts w:cs="Arial"/>
          <w:noProof/>
          <w:color w:val="000000" w:themeColor="text1"/>
          <w:szCs w:val="20"/>
          <w:vertAlign w:val="superscript"/>
        </w:rPr>
        <w:t>4</w:t>
      </w:r>
      <w:r w:rsidR="00951F6E" w:rsidRPr="00A410E3">
        <w:rPr>
          <w:rFonts w:cs="Arial"/>
          <w:color w:val="000000" w:themeColor="text1"/>
          <w:szCs w:val="20"/>
        </w:rPr>
        <w:fldChar w:fldCharType="end"/>
      </w:r>
      <w:r w:rsidR="00C066E5" w:rsidRPr="00A410E3">
        <w:rPr>
          <w:rFonts w:cs="Arial"/>
          <w:color w:val="000000" w:themeColor="text1"/>
          <w:szCs w:val="20"/>
        </w:rPr>
        <w:t xml:space="preserve"> </w:t>
      </w:r>
      <w:r w:rsidR="002A1E3C" w:rsidRPr="00A410E3">
        <w:rPr>
          <w:rFonts w:cs="Arial"/>
          <w:color w:val="000000" w:themeColor="text1"/>
          <w:szCs w:val="20"/>
        </w:rPr>
        <w:t>Nevertheless, c</w:t>
      </w:r>
      <w:r w:rsidR="00C066E5" w:rsidRPr="00A410E3">
        <w:rPr>
          <w:rFonts w:cs="Arial"/>
          <w:color w:val="000000" w:themeColor="text1"/>
          <w:szCs w:val="20"/>
        </w:rPr>
        <w:t>linical factors are also important in determining the most appropriate biopsy technique for any lesion. For example, an excision biopsy of a large lesion on a cosmetically or functionally sensitive site may cause cosmetic disfigurement or alter reconstructive options.</w:t>
      </w:r>
    </w:p>
    <w:p w14:paraId="1A1973CF" w14:textId="77777777" w:rsidR="00590CE6" w:rsidRPr="00A410E3" w:rsidRDefault="00590CE6" w:rsidP="002444F9">
      <w:pPr>
        <w:rPr>
          <w:rFonts w:cs="Arial"/>
          <w:color w:val="000000" w:themeColor="text1"/>
          <w:szCs w:val="20"/>
        </w:rPr>
      </w:pPr>
    </w:p>
    <w:p w14:paraId="5D7C896A" w14:textId="77777777" w:rsidR="00590CE6" w:rsidRPr="00A410E3" w:rsidRDefault="00590CE6" w:rsidP="002444F9">
      <w:pPr>
        <w:rPr>
          <w:rFonts w:cs="Arial"/>
          <w:color w:val="000000" w:themeColor="text1"/>
          <w:szCs w:val="20"/>
        </w:rPr>
      </w:pPr>
      <w:r w:rsidRPr="00A410E3">
        <w:rPr>
          <w:rFonts w:cs="Arial"/>
          <w:color w:val="000000" w:themeColor="text1"/>
          <w:szCs w:val="20"/>
        </w:rPr>
        <w:t xml:space="preserve">The use of frozen sections </w:t>
      </w:r>
      <w:r w:rsidR="00AB1733" w:rsidRPr="00A410E3">
        <w:rPr>
          <w:rFonts w:cs="Arial"/>
          <w:color w:val="000000" w:themeColor="text1"/>
          <w:szCs w:val="20"/>
        </w:rPr>
        <w:t xml:space="preserve">for evaluation of </w:t>
      </w:r>
      <w:r w:rsidRPr="00A410E3">
        <w:rPr>
          <w:rFonts w:cs="Arial"/>
          <w:color w:val="000000" w:themeColor="text1"/>
          <w:szCs w:val="20"/>
        </w:rPr>
        <w:t>biops</w:t>
      </w:r>
      <w:r w:rsidR="00AB1733" w:rsidRPr="00A410E3">
        <w:rPr>
          <w:rFonts w:cs="Arial"/>
          <w:color w:val="000000" w:themeColor="text1"/>
          <w:szCs w:val="20"/>
        </w:rPr>
        <w:t>y</w:t>
      </w:r>
      <w:r w:rsidRPr="00A410E3">
        <w:rPr>
          <w:rFonts w:cs="Arial"/>
          <w:color w:val="000000" w:themeColor="text1"/>
          <w:szCs w:val="20"/>
        </w:rPr>
        <w:t xml:space="preserve"> or excision of melanocytic lesions is strongly discouraged.</w:t>
      </w:r>
      <w:r w:rsidRPr="00A410E3">
        <w:rPr>
          <w:rFonts w:cs="Arial"/>
          <w:color w:val="000000" w:themeColor="text1"/>
          <w:szCs w:val="20"/>
        </w:rPr>
        <w:fldChar w:fldCharType="begin">
          <w:fldData xml:space="preserve">PEVuZE5vdGU+PENpdGU+PEF1dGhvcj5TbWl0aC1aYWdvbmU8L0F1dGhvcj48WWVhcj4yMDA1PC9Z
ZWFyPjxSZWNOdW0+NDwvUmVjTnVtPjxEaXNwbGF5VGV4dD48c3R5bGUgZmFjZT0ic3VwZXJzY3Jp
cHQiPjUsIDY8L3N0eWxlPjwvRGlzcGxheVRleHQ+PHJlY29yZD48cmVjLW51bWJlcj40PC9yZWMt
bnVtYmVyPjxmb3JlaWduLWtleXM+PGtleSBhcHA9IkVOIiBkYi1pZD0idHN3dGRmMnA4MmV2dGhl
d3pwZHhwd3dlenZ0ZmZzOXY1NTlyIiB0aW1lc3RhbXA9IjE0NzQ2MDM5MTQiPjQ8L2tleT48L2Zv
cmVpZ24ta2V5cz48cmVmLXR5cGUgbmFtZT0iSm91cm5hbCBBcnRpY2xlIj4xNzwvcmVmLXR5cGU+
PGNvbnRyaWJ1dG9ycz48YXV0aG9ycz48YXV0aG9yPlNtaXRoLVphZ29uZSwgTS4gSi48L2F1dGhv
cj48YXV0aG9yPlNjaHdhcnR6LCBNLiBSLjwvYXV0aG9yPjwvYXV0aG9ycz48L2NvbnRyaWJ1dG9y
cz48YXV0aC1hZGRyZXNzPkRlcGFydG1lbnQgb2YgUGF0aG9sb2d5LCBCYXlsb3IgQ29sbGVnZSBv
ZiBNZWRpY2luZSwgSG91c3RvbiwgVGV4YXMsIFVTQS48L2F1dGgtYWRkcmVzcz48dGl0bGVzPjx0
aXRsZT5Gcm96ZW4gc2VjdGlvbiBvZiBza2luIHNwZWNpbWVuczwvdGl0bGU+PHNlY29uZGFyeS10
aXRsZT5BcmNoIFBhdGhvbCBMYWIgTWVkPC9zZWNvbmRhcnktdGl0bGU+PC90aXRsZXM+PHBlcmlv
ZGljYWw+PGZ1bGwtdGl0bGU+QXJjaCBQYXRob2wgTGFiIE1lZDwvZnVsbC10aXRsZT48L3Blcmlv
ZGljYWw+PHBhZ2VzPjE1MzYtNDM8L3BhZ2VzPjx2b2x1bWU+MTI5PC92b2x1bWU+PG51bWJlcj4x
MjwvbnVtYmVyPjxlZGl0aW9uPjIwMDUvMTIvMDc8L2VkaXRpb24+PGtleXdvcmRzPjxrZXl3b3Jk
PkNhcmNpbm9tYSwgQmFzYWwgQ2VsbC8qZGlhZ25vc2lzL3N1cmdlcnk8L2tleXdvcmQ+PGtleXdv
cmQ+Q2FyY2lub21hLCBTcXVhbW91cyBDZWxsLypkaWFnbm9zaXMvc3VyZ2VyeTwva2V5d29yZD48
a2V5d29yZD5Gcm96ZW4gU2VjdGlvbnMvKm1ldGhvZHM8L2tleXdvcmQ+PGtleXdvcmQ+SHVtYW5z
PC9rZXl3b3JkPjxrZXl3b3JkPk1lbGFub21hLypkaWFnbm9zaXMvc3VyZ2VyeTwva2V5d29yZD48
a2V5d29yZD5QYXRob2xvZ3ksIFN1cmdpY2FsLyptZXRob2RzPC9rZXl3b3JkPjxrZXl3b3JkPlNr
aW4gTmVvcGxhc21zLypkaWFnbm9zaXMvc3VyZ2VyeTwva2V5d29yZD48L2tleXdvcmRzPjxkYXRl
cz48eWVhcj4yMDA1PC95ZWFyPjxwdWItZGF0ZXM+PGRhdGU+RGVjPC9kYXRlPjwvcHViLWRhdGVz
PjwvZGF0ZXM+PGlzYm4+MTU0My0yMTY1IChFbGVjdHJvbmljKTwvaXNibj48YWNjZXNzaW9uLW51
bT4xNjMyOTcyNjwvYWNjZXNzaW9uLW51bT48dXJscz48cmVsYXRlZC11cmxzPjx1cmw+aHR0cDov
L3d3dy5uY2JpLm5sbS5uaWguZ292L2VudHJlei9xdWVyeS5mY2dpP2NtZD1SZXRyaWV2ZSZhbXA7
ZGI9UHViTWVkJmFtcDtkb3B0PUNpdGF0aW9uJmFtcDtsaXN0X3VpZHM9MTYzMjk3MjY8L3VybD48
L3JlbGF0ZWQtdXJscz48L3VybHM+PGVsZWN0cm9uaWMtcmVzb3VyY2UtbnVtPlJBLTIwMDUtMDcy
IFtwaWldPC9lbGVjdHJvbmljLXJlc291cmNlLW51bT48bGFuZ3VhZ2U+ZW5nPC9sYW5ndWFnZT48
L3JlY29yZD48L0NpdGU+PENpdGU+PEF1dGhvcj5QcmlldG88L0F1dGhvcj48WWVhcj4yMDAzPC9Z
ZWFyPjxSZWNOdW0+MjI8L1JlY051bT48cmVjb3JkPjxyZWMtbnVtYmVyPjIyPC9yZWMtbnVtYmVy
Pjxmb3JlaWduLWtleXM+PGtleSBhcHA9IkVOIiBkYi1pZD0idHN3dGRmMnA4MmV2dGhld3pwZHhw
d3dlenZ0ZmZzOXY1NTlyIiB0aW1lc3RhbXA9IjE0NzQ2MDUzMDgiPjIyPC9rZXk+PC9mb3JlaWdu
LWtleXM+PHJlZi10eXBlIG5hbWU9IkpvdXJuYWwgQXJ0aWNsZSI+MTc8L3JlZi10eXBlPjxjb250
cmlidXRvcnM+PGF1dGhvcnM+PGF1dGhvcj5QcmlldG8sIFYuIEcuPC9hdXRob3I+PGF1dGhvcj5B
cmdlbnlpLCBaLiBCLjwvYXV0aG9yPjxhdXRob3I+QmFybmhpbGwsIFIuIEwuPC9hdXRob3I+PGF1
dGhvcj5EdXJheSwgUC4gSC48L2F1dGhvcj48YXV0aG9yPkVsZW5pdHNhcywgUi48L2F1dGhvcj48
YXV0aG9yPkZyb20sIEwuPC9hdXRob3I+PGF1dGhvcj5HdWl0YXJ0LCBKLjwvYXV0aG9yPjxhdXRo
b3I+SG9yZW5zdGVpbiwgTS4gRy48L2F1dGhvcj48YXV0aG9yPk1pbmcsIE0uIEUuPC9hdXRob3I+
PGF1dGhvcj5QaWVwa29ybiwgTS4gVy48L2F1dGhvcj48YXV0aG9yPlJhYmtpbiwgTS4gUy48L2F1
dGhvcj48YXV0aG9yPlJlZWQsIEouIEEuPC9hdXRob3I+PGF1dGhvcj5TZWxpbSwgTS4gQS48L2F1
dGhvcj48YXV0aG9yPlRyb3R0ZXIsIE0uIEouPC9hdXRob3I+PGF1dGhvcj5Kb2huc29uLCBNLiBN
LjwvYXV0aG9yPjxhdXRob3I+U2hlYSwgQy4gUi48L2F1dGhvcj48L2F1dGhvcnM+PC9jb250cmli
dXRvcnM+PGF1dGgtYWRkcmVzcz5EZXB0IG9mIFBhdGhvbG9neSwgQm94IDg1LCBVbml2ZXJzaXR5
IG9mIFRleGFzIE0uRC4gQW5kZXJzb24gQ2FuY2VyIENlbnRlciwgMTUxNSBIb2xjb21iZSBCbHZk
LCBIb3VzdG9uLCBUWCA3NzAzMCwgVVNBLjwvYXV0aC1hZGRyZXNzPjx0aXRsZXM+PHRpdGxlPkFy
ZSBlbiBmYWNlIGZyb3plbiBzZWN0aW9ucyBhY2N1cmF0ZSBmb3IgZGlhZ25vc2luZyBtYXJnaW4g
c3RhdHVzIGluIG1lbGFub2N5dGljIGxlc2lvbnM/PC90aXRsZT48c2Vjb25kYXJ5LXRpdGxlPkFt
IEogQ2xpbiBQYXRob2w8L3NlY29uZGFyeS10aXRsZT48L3RpdGxlcz48cGVyaW9kaWNhbD48ZnVs
bC10aXRsZT5BbSBKIENsaW4gUGF0aG9sPC9mdWxsLXRpdGxlPjwvcGVyaW9kaWNhbD48cGFnZXM+
MjAzLTg8L3BhZ2VzPjx2b2x1bWU+MTIwPC92b2x1bWU+PG51bWJlcj4yPC9udW1iZXI+PGtleXdv
cmRzPjxrZXl3b3JkPkFnZWQ8L2tleXdvcmQ+PGtleXdvcmQ+Q3l0b2RpYWdub3Npcy8qbWV0aG9k
czwva2V5d29yZD48a2V5d29yZD5EaWFnbm9zaXMsIERpZmZlcmVudGlhbDwva2V5d29yZD48a2V5
d29yZD5EaWFnbm9zdGljIEVycm9ycy8qcHJldmVudGlvbiAmYW1wOyBjb250cm9sPC9rZXl3b3Jk
PjxrZXl3b3JkPipGcm96ZW4gU2VjdGlvbnM8L2tleXdvcmQ+PGtleXdvcmQ+SHVtYW5zPC9rZXl3
b3JkPjxrZXl3b3JkPk1lbGFub21hLypwYXRob2xvZ3kvc3VyZ2VyeTwva2V5d29yZD48a2V5d29y
ZD5NaWRkbGUgQWdlZDwva2V5d29yZD48a2V5d29yZD5Nb2hzIFN1cmdlcnkvbWV0aG9kczwva2V5
d29yZD48a2V5d29yZD5QYXJhZmZpbiBFbWJlZGRpbmc8L2tleXdvcmQ+PGtleXdvcmQ+UmVwcm9k
dWNpYmlsaXR5IG9mIFJlc3VsdHM8L2tleXdvcmQ+PGtleXdvcmQ+U2tpbiBOZW9wbGFzbXMvKnBh
dGhvbG9neS9zdXJnZXJ5PC9rZXl3b3JkPjwva2V5d29yZHM+PGRhdGVzPjx5ZWFyPjIwMDM8L3ll
YXI+PHB1Yi1kYXRlcz48ZGF0ZT5BdWc8L2RhdGU+PC9wdWItZGF0ZXM+PC9kYXRlcz48aXNibj4w
MDAyLTkxNzMgKFByaW50KSYjeEQ7MDAwMi05MTczIChMaW5raW5nKTwvaXNibj48YWNjZXNzaW9u
LW51bT4xMjkzMTU1MDwvYWNjZXNzaW9uLW51bT48dXJscz48cmVsYXRlZC11cmxzPjx1cmw+aHR0
cDovL3d3dy5uY2JpLm5sbS5uaWguZ292L3B1Ym1lZC8xMjkzMTU1MDwvdXJsPjwvcmVsYXRlZC11
cmxzPjwvdXJscz48ZWxlY3Ryb25pYy1yZXNvdXJjZS1udW0+MTAuMTMwOS9KMVEwLVYzNUUtVVRN
Vi1SMTkzPC9lbGVjdHJvbmljLXJlc291cmNlLW51bT48L3JlY29yZD48L0NpdGU+PC9FbmROb3Rl
Pn==
</w:fldData>
        </w:fldChar>
      </w:r>
      <w:r w:rsidR="00951F6E" w:rsidRPr="00A410E3">
        <w:rPr>
          <w:rFonts w:cs="Arial"/>
          <w:color w:val="000000" w:themeColor="text1"/>
          <w:szCs w:val="20"/>
        </w:rPr>
        <w:instrText xml:space="preserve"> ADDIN EN.CITE </w:instrText>
      </w:r>
      <w:r w:rsidR="00951F6E" w:rsidRPr="00A410E3">
        <w:rPr>
          <w:rFonts w:cs="Arial"/>
          <w:color w:val="000000" w:themeColor="text1"/>
          <w:szCs w:val="20"/>
        </w:rPr>
        <w:fldChar w:fldCharType="begin">
          <w:fldData xml:space="preserve">PEVuZE5vdGU+PENpdGU+PEF1dGhvcj5TbWl0aC1aYWdvbmU8L0F1dGhvcj48WWVhcj4yMDA1PC9Z
ZWFyPjxSZWNOdW0+NDwvUmVjTnVtPjxEaXNwbGF5VGV4dD48c3R5bGUgZmFjZT0ic3VwZXJzY3Jp
cHQiPjUsIDY8L3N0eWxlPjwvRGlzcGxheVRleHQ+PHJlY29yZD48cmVjLW51bWJlcj40PC9yZWMt
bnVtYmVyPjxmb3JlaWduLWtleXM+PGtleSBhcHA9IkVOIiBkYi1pZD0idHN3dGRmMnA4MmV2dGhl
d3pwZHhwd3dlenZ0ZmZzOXY1NTlyIiB0aW1lc3RhbXA9IjE0NzQ2MDM5MTQiPjQ8L2tleT48L2Zv
cmVpZ24ta2V5cz48cmVmLXR5cGUgbmFtZT0iSm91cm5hbCBBcnRpY2xlIj4xNzwvcmVmLXR5cGU+
PGNvbnRyaWJ1dG9ycz48YXV0aG9ycz48YXV0aG9yPlNtaXRoLVphZ29uZSwgTS4gSi48L2F1dGhv
cj48YXV0aG9yPlNjaHdhcnR6LCBNLiBSLjwvYXV0aG9yPjwvYXV0aG9ycz48L2NvbnRyaWJ1dG9y
cz48YXV0aC1hZGRyZXNzPkRlcGFydG1lbnQgb2YgUGF0aG9sb2d5LCBCYXlsb3IgQ29sbGVnZSBv
ZiBNZWRpY2luZSwgSG91c3RvbiwgVGV4YXMsIFVTQS48L2F1dGgtYWRkcmVzcz48dGl0bGVzPjx0
aXRsZT5Gcm96ZW4gc2VjdGlvbiBvZiBza2luIHNwZWNpbWVuczwvdGl0bGU+PHNlY29uZGFyeS10
aXRsZT5BcmNoIFBhdGhvbCBMYWIgTWVkPC9zZWNvbmRhcnktdGl0bGU+PC90aXRsZXM+PHBlcmlv
ZGljYWw+PGZ1bGwtdGl0bGU+QXJjaCBQYXRob2wgTGFiIE1lZDwvZnVsbC10aXRsZT48L3Blcmlv
ZGljYWw+PHBhZ2VzPjE1MzYtNDM8L3BhZ2VzPjx2b2x1bWU+MTI5PC92b2x1bWU+PG51bWJlcj4x
MjwvbnVtYmVyPjxlZGl0aW9uPjIwMDUvMTIvMDc8L2VkaXRpb24+PGtleXdvcmRzPjxrZXl3b3Jk
PkNhcmNpbm9tYSwgQmFzYWwgQ2VsbC8qZGlhZ25vc2lzL3N1cmdlcnk8L2tleXdvcmQ+PGtleXdv
cmQ+Q2FyY2lub21hLCBTcXVhbW91cyBDZWxsLypkaWFnbm9zaXMvc3VyZ2VyeTwva2V5d29yZD48
a2V5d29yZD5Gcm96ZW4gU2VjdGlvbnMvKm1ldGhvZHM8L2tleXdvcmQ+PGtleXdvcmQ+SHVtYW5z
PC9rZXl3b3JkPjxrZXl3b3JkPk1lbGFub21hLypkaWFnbm9zaXMvc3VyZ2VyeTwva2V5d29yZD48
a2V5d29yZD5QYXRob2xvZ3ksIFN1cmdpY2FsLyptZXRob2RzPC9rZXl3b3JkPjxrZXl3b3JkPlNr
aW4gTmVvcGxhc21zLypkaWFnbm9zaXMvc3VyZ2VyeTwva2V5d29yZD48L2tleXdvcmRzPjxkYXRl
cz48eWVhcj4yMDA1PC95ZWFyPjxwdWItZGF0ZXM+PGRhdGU+RGVjPC9kYXRlPjwvcHViLWRhdGVz
PjwvZGF0ZXM+PGlzYm4+MTU0My0yMTY1IChFbGVjdHJvbmljKTwvaXNibj48YWNjZXNzaW9uLW51
bT4xNjMyOTcyNjwvYWNjZXNzaW9uLW51bT48dXJscz48cmVsYXRlZC11cmxzPjx1cmw+aHR0cDov
L3d3dy5uY2JpLm5sbS5uaWguZ292L2VudHJlei9xdWVyeS5mY2dpP2NtZD1SZXRyaWV2ZSZhbXA7
ZGI9UHViTWVkJmFtcDtkb3B0PUNpdGF0aW9uJmFtcDtsaXN0X3VpZHM9MTYzMjk3MjY8L3VybD48
L3JlbGF0ZWQtdXJscz48L3VybHM+PGVsZWN0cm9uaWMtcmVzb3VyY2UtbnVtPlJBLTIwMDUtMDcy
IFtwaWldPC9lbGVjdHJvbmljLXJlc291cmNlLW51bT48bGFuZ3VhZ2U+ZW5nPC9sYW5ndWFnZT48
L3JlY29yZD48L0NpdGU+PENpdGU+PEF1dGhvcj5QcmlldG88L0F1dGhvcj48WWVhcj4yMDAzPC9Z
ZWFyPjxSZWNOdW0+MjI8L1JlY051bT48cmVjb3JkPjxyZWMtbnVtYmVyPjIyPC9yZWMtbnVtYmVy
Pjxmb3JlaWduLWtleXM+PGtleSBhcHA9IkVOIiBkYi1pZD0idHN3dGRmMnA4MmV2dGhld3pwZHhw
d3dlenZ0ZmZzOXY1NTlyIiB0aW1lc3RhbXA9IjE0NzQ2MDUzMDgiPjIyPC9rZXk+PC9mb3JlaWdu
LWtleXM+PHJlZi10eXBlIG5hbWU9IkpvdXJuYWwgQXJ0aWNsZSI+MTc8L3JlZi10eXBlPjxjb250
cmlidXRvcnM+PGF1dGhvcnM+PGF1dGhvcj5QcmlldG8sIFYuIEcuPC9hdXRob3I+PGF1dGhvcj5B
cmdlbnlpLCBaLiBCLjwvYXV0aG9yPjxhdXRob3I+QmFybmhpbGwsIFIuIEwuPC9hdXRob3I+PGF1
dGhvcj5EdXJheSwgUC4gSC48L2F1dGhvcj48YXV0aG9yPkVsZW5pdHNhcywgUi48L2F1dGhvcj48
YXV0aG9yPkZyb20sIEwuPC9hdXRob3I+PGF1dGhvcj5HdWl0YXJ0LCBKLjwvYXV0aG9yPjxhdXRo
b3I+SG9yZW5zdGVpbiwgTS4gRy48L2F1dGhvcj48YXV0aG9yPk1pbmcsIE0uIEUuPC9hdXRob3I+
PGF1dGhvcj5QaWVwa29ybiwgTS4gVy48L2F1dGhvcj48YXV0aG9yPlJhYmtpbiwgTS4gUy48L2F1
dGhvcj48YXV0aG9yPlJlZWQsIEouIEEuPC9hdXRob3I+PGF1dGhvcj5TZWxpbSwgTS4gQS48L2F1
dGhvcj48YXV0aG9yPlRyb3R0ZXIsIE0uIEouPC9hdXRob3I+PGF1dGhvcj5Kb2huc29uLCBNLiBN
LjwvYXV0aG9yPjxhdXRob3I+U2hlYSwgQy4gUi48L2F1dGhvcj48L2F1dGhvcnM+PC9jb250cmli
dXRvcnM+PGF1dGgtYWRkcmVzcz5EZXB0IG9mIFBhdGhvbG9neSwgQm94IDg1LCBVbml2ZXJzaXR5
IG9mIFRleGFzIE0uRC4gQW5kZXJzb24gQ2FuY2VyIENlbnRlciwgMTUxNSBIb2xjb21iZSBCbHZk
LCBIb3VzdG9uLCBUWCA3NzAzMCwgVVNBLjwvYXV0aC1hZGRyZXNzPjx0aXRsZXM+PHRpdGxlPkFy
ZSBlbiBmYWNlIGZyb3plbiBzZWN0aW9ucyBhY2N1cmF0ZSBmb3IgZGlhZ25vc2luZyBtYXJnaW4g
c3RhdHVzIGluIG1lbGFub2N5dGljIGxlc2lvbnM/PC90aXRsZT48c2Vjb25kYXJ5LXRpdGxlPkFt
IEogQ2xpbiBQYXRob2w8L3NlY29uZGFyeS10aXRsZT48L3RpdGxlcz48cGVyaW9kaWNhbD48ZnVs
bC10aXRsZT5BbSBKIENsaW4gUGF0aG9sPC9mdWxsLXRpdGxlPjwvcGVyaW9kaWNhbD48cGFnZXM+
MjAzLTg8L3BhZ2VzPjx2b2x1bWU+MTIwPC92b2x1bWU+PG51bWJlcj4yPC9udW1iZXI+PGtleXdv
cmRzPjxrZXl3b3JkPkFnZWQ8L2tleXdvcmQ+PGtleXdvcmQ+Q3l0b2RpYWdub3Npcy8qbWV0aG9k
czwva2V5d29yZD48a2V5d29yZD5EaWFnbm9zaXMsIERpZmZlcmVudGlhbDwva2V5d29yZD48a2V5
d29yZD5EaWFnbm9zdGljIEVycm9ycy8qcHJldmVudGlvbiAmYW1wOyBjb250cm9sPC9rZXl3b3Jk
PjxrZXl3b3JkPipGcm96ZW4gU2VjdGlvbnM8L2tleXdvcmQ+PGtleXdvcmQ+SHVtYW5zPC9rZXl3
b3JkPjxrZXl3b3JkPk1lbGFub21hLypwYXRob2xvZ3kvc3VyZ2VyeTwva2V5d29yZD48a2V5d29y
ZD5NaWRkbGUgQWdlZDwva2V5d29yZD48a2V5d29yZD5Nb2hzIFN1cmdlcnkvbWV0aG9kczwva2V5
d29yZD48a2V5d29yZD5QYXJhZmZpbiBFbWJlZGRpbmc8L2tleXdvcmQ+PGtleXdvcmQ+UmVwcm9k
dWNpYmlsaXR5IG9mIFJlc3VsdHM8L2tleXdvcmQ+PGtleXdvcmQ+U2tpbiBOZW9wbGFzbXMvKnBh
dGhvbG9neS9zdXJnZXJ5PC9rZXl3b3JkPjwva2V5d29yZHM+PGRhdGVzPjx5ZWFyPjIwMDM8L3ll
YXI+PHB1Yi1kYXRlcz48ZGF0ZT5BdWc8L2RhdGU+PC9wdWItZGF0ZXM+PC9kYXRlcz48aXNibj4w
MDAyLTkxNzMgKFByaW50KSYjeEQ7MDAwMi05MTczIChMaW5raW5nKTwvaXNibj48YWNjZXNzaW9u
LW51bT4xMjkzMTU1MDwvYWNjZXNzaW9uLW51bT48dXJscz48cmVsYXRlZC11cmxzPjx1cmw+aHR0
cDovL3d3dy5uY2JpLm5sbS5uaWguZ292L3B1Ym1lZC8xMjkzMTU1MDwvdXJsPjwvcmVsYXRlZC11
cmxzPjwvdXJscz48ZWxlY3Ryb25pYy1yZXNvdXJjZS1udW0+MTAuMTMwOS9KMVEwLVYzNUUtVVRN
Vi1SMTkzPC9lbGVjdHJvbmljLXJlc291cmNlLW51bT48L3JlY29yZD48L0NpdGU+PC9FbmROb3Rl
Pn==
</w:fldData>
        </w:fldChar>
      </w:r>
      <w:r w:rsidR="00951F6E" w:rsidRPr="00A410E3">
        <w:rPr>
          <w:rFonts w:cs="Arial"/>
          <w:color w:val="000000" w:themeColor="text1"/>
          <w:szCs w:val="20"/>
        </w:rPr>
        <w:instrText xml:space="preserve"> ADDIN EN.CITE.DATA </w:instrText>
      </w:r>
      <w:r w:rsidR="00951F6E" w:rsidRPr="00A410E3">
        <w:rPr>
          <w:rFonts w:cs="Arial"/>
          <w:color w:val="000000" w:themeColor="text1"/>
          <w:szCs w:val="20"/>
        </w:rPr>
      </w:r>
      <w:r w:rsidR="00951F6E" w:rsidRPr="00A410E3">
        <w:rPr>
          <w:rFonts w:cs="Arial"/>
          <w:color w:val="000000" w:themeColor="text1"/>
          <w:szCs w:val="20"/>
        </w:rPr>
        <w:fldChar w:fldCharType="end"/>
      </w:r>
      <w:r w:rsidRPr="00A410E3">
        <w:rPr>
          <w:rFonts w:cs="Arial"/>
          <w:color w:val="000000" w:themeColor="text1"/>
          <w:szCs w:val="20"/>
        </w:rPr>
      </w:r>
      <w:r w:rsidRPr="00A410E3">
        <w:rPr>
          <w:rFonts w:cs="Arial"/>
          <w:color w:val="000000" w:themeColor="text1"/>
          <w:szCs w:val="20"/>
        </w:rPr>
        <w:fldChar w:fldCharType="separate"/>
      </w:r>
      <w:r w:rsidR="008515CF" w:rsidRPr="00A410E3">
        <w:rPr>
          <w:rFonts w:cs="Arial"/>
          <w:noProof/>
          <w:color w:val="000000" w:themeColor="text1"/>
          <w:szCs w:val="20"/>
          <w:vertAlign w:val="superscript"/>
        </w:rPr>
        <w:t>5,</w:t>
      </w:r>
      <w:r w:rsidR="00951F6E" w:rsidRPr="00A410E3">
        <w:rPr>
          <w:rFonts w:cs="Arial"/>
          <w:noProof/>
          <w:color w:val="000000" w:themeColor="text1"/>
          <w:szCs w:val="20"/>
          <w:vertAlign w:val="superscript"/>
        </w:rPr>
        <w:t>6</w:t>
      </w:r>
      <w:r w:rsidRPr="00A410E3">
        <w:rPr>
          <w:rFonts w:cs="Arial"/>
          <w:color w:val="000000" w:themeColor="text1"/>
          <w:szCs w:val="20"/>
        </w:rPr>
        <w:fldChar w:fldCharType="end"/>
      </w:r>
      <w:r w:rsidRPr="00A410E3">
        <w:rPr>
          <w:rFonts w:cs="Arial"/>
          <w:color w:val="000000" w:themeColor="text1"/>
          <w:szCs w:val="20"/>
        </w:rPr>
        <w:t xml:space="preserve"> Optimal histologic evaluation of cutaneous melanoma requires well-cut, well-stained hematoxylin-and-eosin (H&amp;E) sections prepared from formalin-f</w:t>
      </w:r>
      <w:r w:rsidR="0088655D" w:rsidRPr="00A410E3">
        <w:rPr>
          <w:rFonts w:cs="Arial"/>
          <w:color w:val="000000" w:themeColor="text1"/>
          <w:szCs w:val="20"/>
        </w:rPr>
        <w:t xml:space="preserve">ixed paraffin-embedded tissue. </w:t>
      </w:r>
      <w:r w:rsidRPr="00A410E3">
        <w:rPr>
          <w:rFonts w:cs="Arial"/>
          <w:color w:val="000000" w:themeColor="text1"/>
          <w:szCs w:val="20"/>
        </w:rPr>
        <w:t>Frozen sections of sentinel lymph nodes are similarly discouraged, because the manipulation required for intraoperative handling may decrease the sensitivity of the procedure.</w:t>
      </w:r>
      <w:r w:rsidRPr="00A410E3">
        <w:rPr>
          <w:rFonts w:cs="Arial"/>
          <w:color w:val="000000" w:themeColor="text1"/>
          <w:szCs w:val="20"/>
          <w:vertAlign w:val="superscript"/>
        </w:rPr>
        <w:fldChar w:fldCharType="begin"/>
      </w:r>
      <w:r w:rsidR="00951F6E" w:rsidRPr="00A410E3">
        <w:rPr>
          <w:rFonts w:cs="Arial"/>
          <w:color w:val="000000" w:themeColor="text1"/>
          <w:szCs w:val="20"/>
          <w:vertAlign w:val="superscript"/>
        </w:rPr>
        <w:instrText xml:space="preserve"> ADDIN EN.CITE &lt;EndNote&gt;&lt;Cite&gt;&lt;Author&gt;Scolyer&lt;/Author&gt;&lt;Year&gt;2005&lt;/Year&gt;&lt;RecNum&gt;5&lt;/RecNum&gt;&lt;DisplayText&gt;&lt;style face="superscript"&gt;7&lt;/style&gt;&lt;/DisplayText&gt;&lt;record&gt;&lt;rec-number&gt;5&lt;/rec-number&gt;&lt;foreign-keys&gt;&lt;key app="EN" db-id="tswtdf2p82evthewzpdxpwwezvtffs9v559r" timestamp="1474603914"&gt;5&lt;/key&gt;&lt;/foreign-keys&gt;&lt;ref-type name="Journal Article"&gt;17&lt;/ref-type&gt;&lt;contributors&gt;&lt;authors&gt;&lt;author&gt;Scolyer, R. A.&lt;/author&gt;&lt;author&gt;Thompson, J. F.&lt;/author&gt;&lt;author&gt;McCarthy, S. W.&lt;/author&gt;&lt;author&gt;Gershenwald, J. E.&lt;/author&gt;&lt;author&gt;Ross, M. I.&lt;/author&gt;&lt;author&gt;Cochran, A. J.&lt;/author&gt;&lt;/authors&gt;&lt;/contributors&gt;&lt;titles&gt;&lt;title&gt;Intraoperative frozen-section evaluation can reduce accuracy of pathologic assessment of sentinel nodes in melanoma patients&lt;/title&gt;&lt;secondary-title&gt;J Am Coll Surg&lt;/secondary-title&gt;&lt;/titles&gt;&lt;periodical&gt;&lt;full-title&gt;J Am Coll Surg&lt;/full-title&gt;&lt;/periodical&gt;&lt;pages&gt;821-3; author reply 823-4&lt;/pages&gt;&lt;volume&gt;201&lt;/volume&gt;&lt;number&gt;5&lt;/number&gt;&lt;edition&gt;2005/11/01&lt;/edition&gt;&lt;keywords&gt;&lt;keyword&gt;Frozen Sections/methods/*standards&lt;/keyword&gt;&lt;keyword&gt;Humans&lt;/keyword&gt;&lt;keyword&gt;Intraoperative Period&lt;/keyword&gt;&lt;keyword&gt;Lymph Nodes&lt;/keyword&gt;&lt;keyword&gt;Melanoma/*pathology&lt;/keyword&gt;&lt;keyword&gt;Reproducibility of Results&lt;/keyword&gt;&lt;keyword&gt;*Sentinel Lymph Node Biopsy&lt;/keyword&gt;&lt;keyword&gt;Skin Neoplasms/*pathology&lt;/keyword&gt;&lt;/keywords&gt;&lt;dates&gt;&lt;year&gt;2005&lt;/year&gt;&lt;pub-dates&gt;&lt;date&gt;Nov&lt;/date&gt;&lt;/pub-dates&gt;&lt;/dates&gt;&lt;isbn&gt;1072-7515 (Print)&lt;/isbn&gt;&lt;accession-num&gt;16256927&lt;/accession-num&gt;&lt;urls&gt;&lt;related-urls&gt;&lt;url&gt;http://www.ncbi.nlm.nih.gov/entrez/query.fcgi?cmd=Retrieve&amp;amp;db=PubMed&amp;amp;dopt=Citation&amp;amp;list_uids=16256927&lt;/url&gt;&lt;/related-urls&gt;&lt;/urls&gt;&lt;electronic-resource-num&gt;S1072-7515(05)01246-9 [pii]&amp;#xD;10.1016/j.jamcollsurg.2005.07.017&lt;/electronic-resource-num&gt;&lt;language&gt;eng&lt;/language&gt;&lt;/record&gt;&lt;/Cite&gt;&lt;/EndNote&gt;</w:instrText>
      </w:r>
      <w:r w:rsidRPr="00A410E3">
        <w:rPr>
          <w:rFonts w:cs="Arial"/>
          <w:color w:val="000000" w:themeColor="text1"/>
          <w:szCs w:val="20"/>
          <w:vertAlign w:val="superscript"/>
        </w:rPr>
        <w:fldChar w:fldCharType="separate"/>
      </w:r>
      <w:r w:rsidR="00951F6E" w:rsidRPr="00A410E3">
        <w:rPr>
          <w:rFonts w:cs="Arial"/>
          <w:noProof/>
          <w:color w:val="000000" w:themeColor="text1"/>
          <w:szCs w:val="20"/>
          <w:vertAlign w:val="superscript"/>
        </w:rPr>
        <w:t>7</w:t>
      </w:r>
      <w:r w:rsidRPr="00A410E3">
        <w:rPr>
          <w:rFonts w:cs="Arial"/>
          <w:color w:val="000000" w:themeColor="text1"/>
          <w:szCs w:val="20"/>
          <w:vertAlign w:val="superscript"/>
        </w:rPr>
        <w:fldChar w:fldCharType="end"/>
      </w:r>
    </w:p>
    <w:p w14:paraId="0DB090B6" w14:textId="5378100C" w:rsidR="00590CE6" w:rsidRDefault="00590CE6" w:rsidP="002444F9">
      <w:pPr>
        <w:rPr>
          <w:rFonts w:cs="Arial"/>
          <w:color w:val="000000" w:themeColor="text1"/>
          <w:szCs w:val="20"/>
        </w:rPr>
      </w:pPr>
    </w:p>
    <w:p w14:paraId="3D3B64DE" w14:textId="77777777" w:rsidR="00400A8F" w:rsidRPr="00B52FA1" w:rsidRDefault="00400A8F" w:rsidP="00400A8F">
      <w:bookmarkStart w:id="18" w:name="_Hlk2606723"/>
      <w:r w:rsidRPr="00B52FA1">
        <w:t>References</w:t>
      </w:r>
    </w:p>
    <w:p w14:paraId="6B82791D" w14:textId="77777777" w:rsidR="00400A8F" w:rsidRPr="00A410E3" w:rsidRDefault="00400A8F" w:rsidP="00400A8F">
      <w:pPr>
        <w:pStyle w:val="EndNoteBibliography"/>
        <w:spacing w:after="0"/>
        <w:ind w:left="360" w:hanging="360"/>
        <w:rPr>
          <w:b/>
          <w:color w:val="000000" w:themeColor="text1"/>
        </w:rPr>
      </w:pPr>
      <w:r w:rsidRPr="00A410E3">
        <w:rPr>
          <w:color w:val="000000" w:themeColor="text1"/>
          <w:sz w:val="20"/>
        </w:rPr>
        <w:t>1.</w:t>
      </w:r>
      <w:r w:rsidRPr="00A410E3">
        <w:rPr>
          <w:color w:val="000000" w:themeColor="text1"/>
          <w:sz w:val="20"/>
        </w:rPr>
        <w:tab/>
        <w:t xml:space="preserve">Sober AJ, Chuang TY, </w:t>
      </w:r>
      <w:proofErr w:type="spellStart"/>
      <w:r w:rsidRPr="00A410E3">
        <w:rPr>
          <w:color w:val="000000" w:themeColor="text1"/>
          <w:sz w:val="20"/>
        </w:rPr>
        <w:t>Duvic</w:t>
      </w:r>
      <w:proofErr w:type="spellEnd"/>
      <w:r w:rsidRPr="00A410E3">
        <w:rPr>
          <w:color w:val="000000" w:themeColor="text1"/>
          <w:sz w:val="20"/>
        </w:rPr>
        <w:t xml:space="preserve"> M, et al. Guidelines of care for primary cutaneous melanoma. </w:t>
      </w:r>
      <w:r w:rsidRPr="00A410E3">
        <w:rPr>
          <w:i/>
          <w:color w:val="000000" w:themeColor="text1"/>
          <w:sz w:val="20"/>
        </w:rPr>
        <w:t xml:space="preserve">J Am </w:t>
      </w:r>
      <w:proofErr w:type="spellStart"/>
      <w:r w:rsidRPr="00A410E3">
        <w:rPr>
          <w:i/>
          <w:color w:val="000000" w:themeColor="text1"/>
          <w:sz w:val="20"/>
        </w:rPr>
        <w:t>Acad</w:t>
      </w:r>
      <w:proofErr w:type="spellEnd"/>
      <w:r w:rsidRPr="00A410E3">
        <w:rPr>
          <w:i/>
          <w:color w:val="000000" w:themeColor="text1"/>
          <w:sz w:val="20"/>
        </w:rPr>
        <w:t xml:space="preserve"> Dermatol.</w:t>
      </w:r>
      <w:r w:rsidRPr="00A410E3">
        <w:rPr>
          <w:color w:val="000000" w:themeColor="text1"/>
          <w:sz w:val="20"/>
        </w:rPr>
        <w:t xml:space="preserve"> 2001;45</w:t>
      </w:r>
      <w:r w:rsidRPr="00A410E3">
        <w:rPr>
          <w:noProof/>
          <w:color w:val="000000" w:themeColor="text1"/>
          <w:sz w:val="20"/>
          <w:szCs w:val="20"/>
        </w:rPr>
        <w:t>(4):</w:t>
      </w:r>
      <w:r w:rsidRPr="00A410E3">
        <w:rPr>
          <w:color w:val="000000" w:themeColor="text1"/>
          <w:sz w:val="20"/>
        </w:rPr>
        <w:t>579-5</w:t>
      </w:r>
      <w:r w:rsidRPr="00A410E3">
        <w:rPr>
          <w:noProof/>
          <w:color w:val="000000" w:themeColor="text1"/>
          <w:sz w:val="20"/>
          <w:szCs w:val="20"/>
        </w:rPr>
        <w:t>86</w:t>
      </w:r>
      <w:r w:rsidRPr="00A410E3">
        <w:rPr>
          <w:color w:val="000000" w:themeColor="text1"/>
          <w:sz w:val="20"/>
        </w:rPr>
        <w:t>.</w:t>
      </w:r>
    </w:p>
    <w:p w14:paraId="076D420D" w14:textId="77777777" w:rsidR="00400A8F" w:rsidRPr="00A410E3" w:rsidRDefault="00400A8F" w:rsidP="00400A8F">
      <w:pPr>
        <w:pStyle w:val="EndNoteBibliography"/>
        <w:spacing w:after="0"/>
        <w:ind w:left="360" w:hanging="360"/>
        <w:rPr>
          <w:b/>
          <w:color w:val="000000" w:themeColor="text1"/>
        </w:rPr>
      </w:pPr>
      <w:r w:rsidRPr="00A410E3">
        <w:rPr>
          <w:color w:val="000000" w:themeColor="text1"/>
          <w:sz w:val="20"/>
        </w:rPr>
        <w:t>2.</w:t>
      </w:r>
      <w:r w:rsidRPr="00A410E3">
        <w:rPr>
          <w:color w:val="000000" w:themeColor="text1"/>
          <w:sz w:val="20"/>
        </w:rPr>
        <w:tab/>
      </w:r>
      <w:proofErr w:type="spellStart"/>
      <w:r w:rsidRPr="00A410E3">
        <w:rPr>
          <w:color w:val="000000" w:themeColor="text1"/>
          <w:sz w:val="20"/>
        </w:rPr>
        <w:t>Stell</w:t>
      </w:r>
      <w:proofErr w:type="spellEnd"/>
      <w:r w:rsidRPr="00A410E3">
        <w:rPr>
          <w:color w:val="000000" w:themeColor="text1"/>
          <w:sz w:val="20"/>
        </w:rPr>
        <w:t xml:space="preserve"> VH, Norton HJ, Smith KS, </w:t>
      </w:r>
      <w:proofErr w:type="spellStart"/>
      <w:r w:rsidRPr="00A410E3">
        <w:rPr>
          <w:color w:val="000000" w:themeColor="text1"/>
          <w:sz w:val="20"/>
        </w:rPr>
        <w:t>Salo</w:t>
      </w:r>
      <w:proofErr w:type="spellEnd"/>
      <w:r w:rsidRPr="00A410E3">
        <w:rPr>
          <w:color w:val="000000" w:themeColor="text1"/>
          <w:sz w:val="20"/>
        </w:rPr>
        <w:t xml:space="preserve"> JC, White RL</w:t>
      </w:r>
      <w:r w:rsidRPr="00A410E3">
        <w:rPr>
          <w:noProof/>
          <w:color w:val="000000" w:themeColor="text1"/>
          <w:sz w:val="20"/>
          <w:szCs w:val="20"/>
        </w:rPr>
        <w:t>,</w:t>
      </w:r>
      <w:r w:rsidRPr="00A410E3">
        <w:rPr>
          <w:color w:val="000000" w:themeColor="text1"/>
          <w:sz w:val="20"/>
        </w:rPr>
        <w:t xml:space="preserve"> Jr. Method of biopsy and incidence of positive margins in primary melanoma. </w:t>
      </w:r>
      <w:r w:rsidRPr="00A410E3">
        <w:rPr>
          <w:i/>
          <w:color w:val="000000" w:themeColor="text1"/>
          <w:sz w:val="20"/>
        </w:rPr>
        <w:t>Ann Surg Oncol.</w:t>
      </w:r>
      <w:r w:rsidRPr="00A410E3">
        <w:rPr>
          <w:color w:val="000000" w:themeColor="text1"/>
          <w:sz w:val="20"/>
        </w:rPr>
        <w:t xml:space="preserve"> 2007;14</w:t>
      </w:r>
      <w:r w:rsidRPr="00A410E3">
        <w:rPr>
          <w:noProof/>
          <w:color w:val="000000" w:themeColor="text1"/>
          <w:sz w:val="20"/>
          <w:szCs w:val="20"/>
        </w:rPr>
        <w:t>(2):</w:t>
      </w:r>
      <w:r w:rsidRPr="00A410E3">
        <w:rPr>
          <w:color w:val="000000" w:themeColor="text1"/>
          <w:sz w:val="20"/>
        </w:rPr>
        <w:t>893-89</w:t>
      </w:r>
      <w:r w:rsidRPr="00A410E3">
        <w:rPr>
          <w:noProof/>
          <w:color w:val="000000" w:themeColor="text1"/>
          <w:sz w:val="20"/>
          <w:szCs w:val="20"/>
        </w:rPr>
        <w:t>8</w:t>
      </w:r>
      <w:r w:rsidRPr="00A410E3">
        <w:rPr>
          <w:color w:val="000000" w:themeColor="text1"/>
          <w:sz w:val="20"/>
        </w:rPr>
        <w:t>.</w:t>
      </w:r>
    </w:p>
    <w:bookmarkEnd w:id="18"/>
    <w:p w14:paraId="058BB196" w14:textId="77777777" w:rsidR="00400A8F" w:rsidRPr="00A410E3" w:rsidRDefault="00400A8F" w:rsidP="00400A8F">
      <w:pPr>
        <w:pStyle w:val="EndNoteBibliography"/>
        <w:spacing w:after="0"/>
        <w:ind w:left="360" w:hanging="360"/>
        <w:rPr>
          <w:b/>
          <w:color w:val="000000" w:themeColor="text1"/>
        </w:rPr>
      </w:pPr>
      <w:r w:rsidRPr="00A410E3">
        <w:rPr>
          <w:color w:val="000000" w:themeColor="text1"/>
          <w:sz w:val="20"/>
        </w:rPr>
        <w:t>3.</w:t>
      </w:r>
      <w:r w:rsidRPr="00A410E3">
        <w:rPr>
          <w:color w:val="000000" w:themeColor="text1"/>
          <w:sz w:val="20"/>
        </w:rPr>
        <w:tab/>
        <w:t xml:space="preserve">Sober AJ, Balch CM. Method of biopsy and incidence of positive margins in primary melanoma. </w:t>
      </w:r>
      <w:r w:rsidRPr="00A410E3">
        <w:rPr>
          <w:i/>
          <w:color w:val="000000" w:themeColor="text1"/>
          <w:sz w:val="20"/>
        </w:rPr>
        <w:t xml:space="preserve">Ann Surg Oncol. </w:t>
      </w:r>
      <w:r w:rsidRPr="00A410E3">
        <w:rPr>
          <w:color w:val="000000" w:themeColor="text1"/>
          <w:sz w:val="20"/>
        </w:rPr>
        <w:t>2007;14</w:t>
      </w:r>
      <w:r w:rsidRPr="00A410E3">
        <w:rPr>
          <w:noProof/>
          <w:color w:val="000000" w:themeColor="text1"/>
          <w:sz w:val="20"/>
          <w:szCs w:val="20"/>
        </w:rPr>
        <w:t>(2):</w:t>
      </w:r>
      <w:r w:rsidRPr="00A410E3">
        <w:rPr>
          <w:color w:val="000000" w:themeColor="text1"/>
          <w:sz w:val="20"/>
        </w:rPr>
        <w:t>274-27</w:t>
      </w:r>
      <w:r w:rsidRPr="00A410E3">
        <w:rPr>
          <w:noProof/>
          <w:color w:val="000000" w:themeColor="text1"/>
          <w:sz w:val="20"/>
          <w:szCs w:val="20"/>
        </w:rPr>
        <w:t>5</w:t>
      </w:r>
      <w:r w:rsidRPr="00A410E3">
        <w:rPr>
          <w:color w:val="000000" w:themeColor="text1"/>
          <w:sz w:val="20"/>
        </w:rPr>
        <w:t>.</w:t>
      </w:r>
    </w:p>
    <w:p w14:paraId="5B287832" w14:textId="77777777" w:rsidR="00400A8F" w:rsidRPr="00A410E3" w:rsidRDefault="00400A8F" w:rsidP="00400A8F">
      <w:pPr>
        <w:pStyle w:val="EndNoteBibliography"/>
        <w:spacing w:after="0"/>
        <w:ind w:left="360" w:hanging="360"/>
        <w:rPr>
          <w:noProof/>
          <w:color w:val="000000" w:themeColor="text1"/>
          <w:sz w:val="20"/>
          <w:szCs w:val="20"/>
        </w:rPr>
      </w:pPr>
      <w:r w:rsidRPr="00A410E3">
        <w:rPr>
          <w:noProof/>
          <w:color w:val="000000" w:themeColor="text1"/>
          <w:sz w:val="20"/>
          <w:szCs w:val="20"/>
        </w:rPr>
        <w:t>4.</w:t>
      </w:r>
      <w:r w:rsidRPr="00A410E3">
        <w:rPr>
          <w:noProof/>
          <w:color w:val="000000" w:themeColor="text1"/>
          <w:sz w:val="20"/>
          <w:szCs w:val="20"/>
        </w:rPr>
        <w:tab/>
        <w:t xml:space="preserve">Ng JC, Swain S, Dowling JP, Wolfe R, Simpson P, Kelly JW. The impact of partial biopsy on histopathologic diagnosis of cutaneous melanoma: experience of an Australian tertiary referral service. </w:t>
      </w:r>
      <w:r w:rsidRPr="00A410E3">
        <w:rPr>
          <w:i/>
          <w:noProof/>
          <w:color w:val="000000" w:themeColor="text1"/>
          <w:sz w:val="20"/>
          <w:szCs w:val="20"/>
        </w:rPr>
        <w:t>Arch Dermatol.</w:t>
      </w:r>
      <w:r w:rsidRPr="00A410E3">
        <w:rPr>
          <w:noProof/>
          <w:color w:val="000000" w:themeColor="text1"/>
          <w:sz w:val="20"/>
          <w:szCs w:val="20"/>
        </w:rPr>
        <w:t xml:space="preserve"> 2010;146(3):234-239.</w:t>
      </w:r>
    </w:p>
    <w:p w14:paraId="3A97F28D" w14:textId="77777777" w:rsidR="00400A8F" w:rsidRPr="00A410E3" w:rsidRDefault="00400A8F" w:rsidP="00400A8F">
      <w:pPr>
        <w:pStyle w:val="EndNoteBibliography"/>
        <w:spacing w:after="0"/>
        <w:ind w:left="360" w:hanging="360"/>
        <w:rPr>
          <w:b/>
          <w:color w:val="000000" w:themeColor="text1"/>
        </w:rPr>
      </w:pPr>
      <w:r w:rsidRPr="00A410E3">
        <w:rPr>
          <w:noProof/>
          <w:color w:val="000000" w:themeColor="text1"/>
          <w:sz w:val="20"/>
          <w:szCs w:val="20"/>
        </w:rPr>
        <w:t>5</w:t>
      </w:r>
      <w:r w:rsidRPr="00A410E3">
        <w:rPr>
          <w:color w:val="000000" w:themeColor="text1"/>
          <w:sz w:val="20"/>
        </w:rPr>
        <w:t>.</w:t>
      </w:r>
      <w:r w:rsidRPr="00A410E3">
        <w:rPr>
          <w:color w:val="000000" w:themeColor="text1"/>
          <w:sz w:val="20"/>
        </w:rPr>
        <w:tab/>
        <w:t>Smith-</w:t>
      </w:r>
      <w:proofErr w:type="spellStart"/>
      <w:r w:rsidRPr="00A410E3">
        <w:rPr>
          <w:color w:val="000000" w:themeColor="text1"/>
          <w:sz w:val="20"/>
        </w:rPr>
        <w:t>Zagone</w:t>
      </w:r>
      <w:proofErr w:type="spellEnd"/>
      <w:r w:rsidRPr="00A410E3">
        <w:rPr>
          <w:color w:val="000000" w:themeColor="text1"/>
          <w:sz w:val="20"/>
        </w:rPr>
        <w:t xml:space="preserve"> MJ, Schwartz MR. Frozen section of skin specimens. </w:t>
      </w:r>
      <w:r w:rsidRPr="00A410E3">
        <w:rPr>
          <w:i/>
          <w:color w:val="000000" w:themeColor="text1"/>
          <w:sz w:val="20"/>
        </w:rPr>
        <w:t xml:space="preserve">Arch </w:t>
      </w:r>
      <w:proofErr w:type="spellStart"/>
      <w:r w:rsidRPr="00A410E3">
        <w:rPr>
          <w:i/>
          <w:color w:val="000000" w:themeColor="text1"/>
          <w:sz w:val="20"/>
        </w:rPr>
        <w:t>Pathol</w:t>
      </w:r>
      <w:proofErr w:type="spellEnd"/>
      <w:r w:rsidRPr="00A410E3">
        <w:rPr>
          <w:i/>
          <w:color w:val="000000" w:themeColor="text1"/>
          <w:sz w:val="20"/>
        </w:rPr>
        <w:t xml:space="preserve"> Lab Med.</w:t>
      </w:r>
      <w:r w:rsidRPr="00A410E3">
        <w:rPr>
          <w:color w:val="000000" w:themeColor="text1"/>
          <w:sz w:val="20"/>
        </w:rPr>
        <w:t xml:space="preserve"> 2005;129</w:t>
      </w:r>
      <w:r w:rsidRPr="00A410E3">
        <w:rPr>
          <w:noProof/>
          <w:color w:val="000000" w:themeColor="text1"/>
          <w:sz w:val="20"/>
          <w:szCs w:val="20"/>
        </w:rPr>
        <w:t>(12):</w:t>
      </w:r>
      <w:r w:rsidRPr="00A410E3">
        <w:rPr>
          <w:color w:val="000000" w:themeColor="text1"/>
          <w:sz w:val="20"/>
        </w:rPr>
        <w:t>1536-15</w:t>
      </w:r>
      <w:r w:rsidRPr="00A410E3">
        <w:rPr>
          <w:noProof/>
          <w:color w:val="000000" w:themeColor="text1"/>
          <w:sz w:val="20"/>
          <w:szCs w:val="20"/>
        </w:rPr>
        <w:t>43</w:t>
      </w:r>
      <w:r w:rsidRPr="00A410E3">
        <w:rPr>
          <w:color w:val="000000" w:themeColor="text1"/>
          <w:sz w:val="20"/>
        </w:rPr>
        <w:t>.</w:t>
      </w:r>
    </w:p>
    <w:p w14:paraId="7240E3A3" w14:textId="77777777" w:rsidR="00400A8F" w:rsidRPr="00A410E3" w:rsidRDefault="00400A8F" w:rsidP="00400A8F">
      <w:pPr>
        <w:pStyle w:val="EndNoteBibliography"/>
        <w:spacing w:after="0"/>
        <w:ind w:left="360" w:hanging="360"/>
        <w:rPr>
          <w:noProof/>
          <w:color w:val="000000" w:themeColor="text1"/>
          <w:sz w:val="20"/>
          <w:szCs w:val="20"/>
        </w:rPr>
      </w:pPr>
      <w:r w:rsidRPr="00A410E3">
        <w:rPr>
          <w:noProof/>
          <w:color w:val="000000" w:themeColor="text1"/>
          <w:sz w:val="20"/>
          <w:szCs w:val="20"/>
        </w:rPr>
        <w:t>6.</w:t>
      </w:r>
      <w:r w:rsidRPr="00A410E3">
        <w:rPr>
          <w:noProof/>
          <w:color w:val="000000" w:themeColor="text1"/>
          <w:sz w:val="20"/>
          <w:szCs w:val="20"/>
        </w:rPr>
        <w:tab/>
        <w:t xml:space="preserve">Prieto VG, Argenyi ZB, Barnhill RL, et al. Are en face frozen sections accurate for diagnosing margin status in melanocytic lesions? </w:t>
      </w:r>
      <w:r w:rsidRPr="00A410E3">
        <w:rPr>
          <w:i/>
          <w:noProof/>
          <w:color w:val="000000" w:themeColor="text1"/>
          <w:sz w:val="20"/>
          <w:szCs w:val="20"/>
        </w:rPr>
        <w:t>Am J Clin Pathol.</w:t>
      </w:r>
      <w:r w:rsidRPr="00A410E3">
        <w:rPr>
          <w:noProof/>
          <w:color w:val="000000" w:themeColor="text1"/>
          <w:sz w:val="20"/>
          <w:szCs w:val="20"/>
        </w:rPr>
        <w:t xml:space="preserve"> 2003;120(2):203-208.</w:t>
      </w:r>
    </w:p>
    <w:p w14:paraId="3E69CAF1" w14:textId="77777777" w:rsidR="00400A8F" w:rsidRPr="00A410E3" w:rsidRDefault="00400A8F" w:rsidP="00400A8F">
      <w:pPr>
        <w:pStyle w:val="EndNoteBibliography"/>
        <w:spacing w:after="0"/>
        <w:ind w:left="360" w:hanging="360"/>
        <w:rPr>
          <w:b/>
          <w:color w:val="000000" w:themeColor="text1"/>
        </w:rPr>
      </w:pPr>
      <w:r w:rsidRPr="00A410E3">
        <w:rPr>
          <w:noProof/>
          <w:color w:val="000000" w:themeColor="text1"/>
          <w:sz w:val="20"/>
          <w:szCs w:val="20"/>
        </w:rPr>
        <w:t>7</w:t>
      </w:r>
      <w:r w:rsidRPr="00A410E3">
        <w:rPr>
          <w:color w:val="000000" w:themeColor="text1"/>
          <w:sz w:val="20"/>
        </w:rPr>
        <w:t>.</w:t>
      </w:r>
      <w:r w:rsidRPr="00A410E3">
        <w:rPr>
          <w:color w:val="000000" w:themeColor="text1"/>
          <w:sz w:val="20"/>
        </w:rPr>
        <w:tab/>
        <w:t xml:space="preserve">Scolyer RA, Thompson JF, McCarthy SW, Gershenwald JE, Ross MI, Cochran AJ. Intraoperative frozen-section evaluation can reduce accuracy of pathologic assessment of sentinel nodes in melanoma patients. </w:t>
      </w:r>
      <w:r w:rsidRPr="00A410E3">
        <w:rPr>
          <w:i/>
          <w:color w:val="000000" w:themeColor="text1"/>
          <w:sz w:val="20"/>
        </w:rPr>
        <w:t>J Am Coll Surg.</w:t>
      </w:r>
      <w:r w:rsidRPr="00A410E3">
        <w:rPr>
          <w:color w:val="000000" w:themeColor="text1"/>
          <w:sz w:val="20"/>
        </w:rPr>
        <w:t xml:space="preserve"> 2005;201</w:t>
      </w:r>
      <w:r w:rsidRPr="00A410E3">
        <w:rPr>
          <w:noProof/>
          <w:color w:val="000000" w:themeColor="text1"/>
          <w:sz w:val="20"/>
          <w:szCs w:val="20"/>
        </w:rPr>
        <w:t>(5):</w:t>
      </w:r>
      <w:r w:rsidRPr="00A410E3">
        <w:rPr>
          <w:color w:val="000000" w:themeColor="text1"/>
          <w:sz w:val="20"/>
        </w:rPr>
        <w:t>821-82</w:t>
      </w:r>
      <w:r w:rsidRPr="00A410E3">
        <w:rPr>
          <w:noProof/>
          <w:color w:val="000000" w:themeColor="text1"/>
          <w:sz w:val="20"/>
          <w:szCs w:val="20"/>
        </w:rPr>
        <w:t>3; author</w:t>
      </w:r>
      <w:r w:rsidRPr="00A410E3">
        <w:rPr>
          <w:color w:val="000000" w:themeColor="text1"/>
          <w:sz w:val="20"/>
        </w:rPr>
        <w:t xml:space="preserve"> reply</w:t>
      </w:r>
      <w:r w:rsidRPr="00A410E3">
        <w:rPr>
          <w:noProof/>
          <w:color w:val="000000" w:themeColor="text1"/>
          <w:sz w:val="20"/>
          <w:szCs w:val="20"/>
        </w:rPr>
        <w:t xml:space="preserve"> 823-824</w:t>
      </w:r>
      <w:r w:rsidRPr="00A410E3">
        <w:rPr>
          <w:color w:val="000000" w:themeColor="text1"/>
          <w:sz w:val="20"/>
        </w:rPr>
        <w:t>.</w:t>
      </w:r>
    </w:p>
    <w:p w14:paraId="18981ECD" w14:textId="77777777" w:rsidR="00400A8F" w:rsidRPr="00A410E3" w:rsidRDefault="00400A8F" w:rsidP="002444F9">
      <w:pPr>
        <w:rPr>
          <w:rFonts w:cs="Arial"/>
          <w:color w:val="000000" w:themeColor="text1"/>
          <w:szCs w:val="20"/>
        </w:rPr>
      </w:pPr>
    </w:p>
    <w:p w14:paraId="49AC4A7E" w14:textId="77777777" w:rsidR="00590CE6" w:rsidRPr="00A410E3" w:rsidRDefault="00590CE6" w:rsidP="002444F9">
      <w:pPr>
        <w:pStyle w:val="Heading2"/>
        <w:rPr>
          <w:rFonts w:ascii="Arial" w:hAnsi="Arial" w:cs="Arial"/>
          <w:color w:val="000000" w:themeColor="text1"/>
          <w:szCs w:val="20"/>
        </w:rPr>
      </w:pPr>
      <w:r w:rsidRPr="00A410E3">
        <w:rPr>
          <w:rFonts w:ascii="Arial" w:hAnsi="Arial" w:cs="Arial"/>
          <w:color w:val="000000" w:themeColor="text1"/>
          <w:szCs w:val="20"/>
        </w:rPr>
        <w:t>B.  Anatomic Site</w:t>
      </w:r>
    </w:p>
    <w:p w14:paraId="71B29C56" w14:textId="1199B31A" w:rsidR="00590CE6" w:rsidRPr="00A410E3" w:rsidRDefault="00590CE6" w:rsidP="002444F9">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A410E3">
        <w:rPr>
          <w:rFonts w:cs="Arial"/>
          <w:color w:val="000000" w:themeColor="text1"/>
          <w:szCs w:val="20"/>
        </w:rPr>
        <w:t>For cutaneous melanoma, prognosis may be affected by primary anatomic site.</w:t>
      </w:r>
      <w:r w:rsidR="007708A1" w:rsidRPr="007708A1">
        <w:rPr>
          <w:rFonts w:cs="Arial"/>
          <w:color w:val="000000" w:themeColor="text1"/>
          <w:szCs w:val="20"/>
          <w:vertAlign w:val="superscript"/>
        </w:rPr>
        <w:t>1,2</w:t>
      </w:r>
      <w:r w:rsidRPr="00A410E3">
        <w:rPr>
          <w:rFonts w:cs="Arial"/>
          <w:color w:val="000000" w:themeColor="text1"/>
          <w:szCs w:val="20"/>
        </w:rPr>
        <w:t xml:space="preserve"> </w:t>
      </w:r>
    </w:p>
    <w:p w14:paraId="6C2483E7" w14:textId="5814A345" w:rsidR="00590CE6" w:rsidRDefault="00590CE6" w:rsidP="002444F9">
      <w:pPr>
        <w:rPr>
          <w:rFonts w:cs="Arial"/>
          <w:color w:val="000000" w:themeColor="text1"/>
          <w:szCs w:val="20"/>
        </w:rPr>
      </w:pPr>
    </w:p>
    <w:p w14:paraId="78ED9EAB" w14:textId="77777777" w:rsidR="00400A8F" w:rsidRPr="00B52FA1" w:rsidRDefault="00400A8F" w:rsidP="00400A8F">
      <w:r w:rsidRPr="00B52FA1">
        <w:t>References</w:t>
      </w:r>
    </w:p>
    <w:p w14:paraId="7BB96F75" w14:textId="3E56F583" w:rsidR="00400A8F" w:rsidRPr="00A410E3" w:rsidRDefault="007708A1" w:rsidP="00400A8F">
      <w:pPr>
        <w:pStyle w:val="EndNoteBibliography"/>
        <w:spacing w:after="0"/>
        <w:ind w:left="450" w:hanging="450"/>
        <w:rPr>
          <w:b/>
          <w:color w:val="000000" w:themeColor="text1"/>
        </w:rPr>
      </w:pPr>
      <w:r>
        <w:rPr>
          <w:color w:val="000000" w:themeColor="text1"/>
          <w:sz w:val="20"/>
        </w:rPr>
        <w:t>1</w:t>
      </w:r>
      <w:r w:rsidR="00400A8F" w:rsidRPr="00A410E3">
        <w:rPr>
          <w:color w:val="000000" w:themeColor="text1"/>
          <w:sz w:val="20"/>
        </w:rPr>
        <w:t>.</w:t>
      </w:r>
      <w:r w:rsidR="00400A8F" w:rsidRPr="00A410E3">
        <w:rPr>
          <w:color w:val="000000" w:themeColor="text1"/>
          <w:sz w:val="20"/>
        </w:rPr>
        <w:tab/>
        <w:t xml:space="preserve">Balch CM, Soong SJ, Gershenwald JE, et al. Prognostic factors analysis of 17,600 melanoma patients: validation of the American Joint Committee on Cancer melanoma staging system. </w:t>
      </w:r>
      <w:r w:rsidR="00400A8F" w:rsidRPr="00A410E3">
        <w:rPr>
          <w:i/>
          <w:color w:val="000000" w:themeColor="text1"/>
          <w:sz w:val="20"/>
        </w:rPr>
        <w:t>J Clin Oncol.</w:t>
      </w:r>
      <w:r w:rsidR="00400A8F" w:rsidRPr="00A410E3">
        <w:rPr>
          <w:color w:val="000000" w:themeColor="text1"/>
          <w:sz w:val="20"/>
        </w:rPr>
        <w:t xml:space="preserve"> 2001;19</w:t>
      </w:r>
      <w:r w:rsidR="00400A8F" w:rsidRPr="00A410E3">
        <w:rPr>
          <w:noProof/>
          <w:color w:val="000000" w:themeColor="text1"/>
          <w:sz w:val="20"/>
          <w:szCs w:val="20"/>
        </w:rPr>
        <w:t>(16):</w:t>
      </w:r>
      <w:r w:rsidR="00400A8F" w:rsidRPr="00A410E3">
        <w:rPr>
          <w:color w:val="000000" w:themeColor="text1"/>
          <w:sz w:val="20"/>
        </w:rPr>
        <w:t>3622-36</w:t>
      </w:r>
      <w:r w:rsidR="00400A8F" w:rsidRPr="00A410E3">
        <w:rPr>
          <w:noProof/>
          <w:color w:val="000000" w:themeColor="text1"/>
          <w:sz w:val="20"/>
          <w:szCs w:val="20"/>
        </w:rPr>
        <w:t>34</w:t>
      </w:r>
      <w:r w:rsidR="00400A8F" w:rsidRPr="00A410E3">
        <w:rPr>
          <w:color w:val="000000" w:themeColor="text1"/>
          <w:sz w:val="20"/>
        </w:rPr>
        <w:t>.</w:t>
      </w:r>
    </w:p>
    <w:p w14:paraId="13F5DE7B" w14:textId="0D2931BA" w:rsidR="00400A8F" w:rsidRDefault="007708A1" w:rsidP="00400A8F">
      <w:pPr>
        <w:pStyle w:val="EndNoteBibliography"/>
        <w:spacing w:after="0"/>
        <w:ind w:left="450" w:hanging="450"/>
        <w:rPr>
          <w:color w:val="000000" w:themeColor="text1"/>
          <w:sz w:val="20"/>
        </w:rPr>
      </w:pPr>
      <w:r w:rsidRPr="00E03CF8">
        <w:rPr>
          <w:color w:val="000000" w:themeColor="text1"/>
          <w:sz w:val="20"/>
        </w:rPr>
        <w:t>2</w:t>
      </w:r>
      <w:r w:rsidR="00400A8F" w:rsidRPr="00E03CF8">
        <w:rPr>
          <w:color w:val="000000" w:themeColor="text1"/>
          <w:sz w:val="20"/>
        </w:rPr>
        <w:t>.</w:t>
      </w:r>
      <w:r w:rsidR="00400A8F" w:rsidRPr="00E03CF8">
        <w:rPr>
          <w:color w:val="000000" w:themeColor="text1"/>
          <w:sz w:val="20"/>
        </w:rPr>
        <w:tab/>
      </w:r>
      <w:r w:rsidR="001E0BC7" w:rsidRPr="00E03CF8">
        <w:rPr>
          <w:color w:val="000000" w:themeColor="text1"/>
          <w:sz w:val="20"/>
        </w:rPr>
        <w:t>Elder</w:t>
      </w:r>
      <w:r w:rsidR="001E0BC7">
        <w:rPr>
          <w:color w:val="000000" w:themeColor="text1"/>
          <w:sz w:val="20"/>
        </w:rPr>
        <w:t xml:space="preserve"> DE, </w:t>
      </w:r>
      <w:proofErr w:type="spellStart"/>
      <w:r w:rsidR="001E0BC7">
        <w:rPr>
          <w:color w:val="000000" w:themeColor="text1"/>
          <w:sz w:val="20"/>
        </w:rPr>
        <w:t>Massi</w:t>
      </w:r>
      <w:proofErr w:type="spellEnd"/>
      <w:r w:rsidR="001E0BC7">
        <w:rPr>
          <w:color w:val="000000" w:themeColor="text1"/>
          <w:sz w:val="20"/>
        </w:rPr>
        <w:t xml:space="preserve"> D, </w:t>
      </w:r>
      <w:proofErr w:type="spellStart"/>
      <w:r w:rsidR="001E0BC7">
        <w:rPr>
          <w:color w:val="000000" w:themeColor="text1"/>
          <w:sz w:val="20"/>
        </w:rPr>
        <w:t>Scolyer</w:t>
      </w:r>
      <w:proofErr w:type="spellEnd"/>
      <w:r w:rsidR="001E0BC7">
        <w:rPr>
          <w:color w:val="000000" w:themeColor="text1"/>
          <w:sz w:val="20"/>
        </w:rPr>
        <w:t xml:space="preserve"> RA, </w:t>
      </w:r>
      <w:proofErr w:type="spellStart"/>
      <w:r w:rsidR="001E0BC7">
        <w:rPr>
          <w:color w:val="000000" w:themeColor="text1"/>
          <w:sz w:val="20"/>
        </w:rPr>
        <w:t>Willemze</w:t>
      </w:r>
      <w:proofErr w:type="spellEnd"/>
      <w:r w:rsidR="001E0BC7">
        <w:rPr>
          <w:color w:val="000000" w:themeColor="text1"/>
          <w:sz w:val="20"/>
        </w:rPr>
        <w:t xml:space="preserve"> R. </w:t>
      </w:r>
      <w:r w:rsidR="005841BD">
        <w:rPr>
          <w:color w:val="000000" w:themeColor="text1"/>
          <w:sz w:val="20"/>
        </w:rPr>
        <w:t xml:space="preserve">eds. </w:t>
      </w:r>
      <w:r w:rsidR="005841BD" w:rsidRPr="00173A49">
        <w:rPr>
          <w:i/>
          <w:color w:val="000000" w:themeColor="text1"/>
          <w:sz w:val="20"/>
        </w:rPr>
        <w:t>WHO Classification of Skin Tumors. World Health Organization of Tumors, 4</w:t>
      </w:r>
      <w:r w:rsidR="005841BD" w:rsidRPr="00173A49">
        <w:rPr>
          <w:i/>
          <w:color w:val="000000" w:themeColor="text1"/>
          <w:sz w:val="20"/>
          <w:vertAlign w:val="superscript"/>
        </w:rPr>
        <w:t>th</w:t>
      </w:r>
      <w:r w:rsidR="005841BD" w:rsidRPr="00173A49">
        <w:rPr>
          <w:i/>
          <w:color w:val="000000" w:themeColor="text1"/>
          <w:sz w:val="20"/>
        </w:rPr>
        <w:t xml:space="preserve"> ed Volume 11. </w:t>
      </w:r>
      <w:r w:rsidR="005841BD">
        <w:rPr>
          <w:color w:val="000000" w:themeColor="text1"/>
          <w:sz w:val="20"/>
        </w:rPr>
        <w:t>Lyon France; 2018, ISBN-13 978-92-832-2440-2.</w:t>
      </w:r>
    </w:p>
    <w:p w14:paraId="708D71E5" w14:textId="77777777" w:rsidR="00400A8F" w:rsidRPr="00A410E3" w:rsidRDefault="00400A8F" w:rsidP="002444F9">
      <w:pPr>
        <w:rPr>
          <w:rFonts w:cs="Arial"/>
          <w:color w:val="000000" w:themeColor="text1"/>
          <w:szCs w:val="20"/>
        </w:rPr>
      </w:pPr>
    </w:p>
    <w:p w14:paraId="4FE52E14" w14:textId="77777777" w:rsidR="00590CE6" w:rsidRPr="00A410E3" w:rsidRDefault="00590CE6" w:rsidP="002444F9">
      <w:pPr>
        <w:pStyle w:val="Heading2"/>
        <w:rPr>
          <w:rFonts w:ascii="Arial" w:hAnsi="Arial" w:cs="Arial"/>
          <w:color w:val="000000" w:themeColor="text1"/>
          <w:szCs w:val="20"/>
        </w:rPr>
      </w:pPr>
      <w:r w:rsidRPr="00A410E3">
        <w:rPr>
          <w:rFonts w:ascii="Arial" w:hAnsi="Arial" w:cs="Arial"/>
          <w:color w:val="000000" w:themeColor="text1"/>
          <w:szCs w:val="20"/>
        </w:rPr>
        <w:t xml:space="preserve">C.  </w:t>
      </w:r>
      <w:r w:rsidR="00380885" w:rsidRPr="00A410E3">
        <w:rPr>
          <w:rFonts w:ascii="Arial" w:hAnsi="Arial" w:cs="Arial"/>
          <w:color w:val="000000" w:themeColor="text1"/>
          <w:szCs w:val="20"/>
          <w:lang w:val="en-AU"/>
        </w:rPr>
        <w:t>Melanoma</w:t>
      </w:r>
      <w:r w:rsidR="00380885" w:rsidRPr="00A410E3">
        <w:rPr>
          <w:rFonts w:ascii="Arial" w:hAnsi="Arial" w:cs="Arial"/>
          <w:color w:val="000000" w:themeColor="text1"/>
          <w:szCs w:val="20"/>
        </w:rPr>
        <w:t xml:space="preserve"> </w:t>
      </w:r>
      <w:r w:rsidRPr="00A410E3">
        <w:rPr>
          <w:rFonts w:ascii="Arial" w:hAnsi="Arial" w:cs="Arial"/>
          <w:color w:val="000000" w:themeColor="text1"/>
          <w:szCs w:val="20"/>
        </w:rPr>
        <w:t xml:space="preserve">Subtypes </w:t>
      </w:r>
    </w:p>
    <w:p w14:paraId="3826DBFE" w14:textId="34A38802" w:rsidR="00BF794F" w:rsidRPr="00376199" w:rsidRDefault="00BF794F" w:rsidP="00173A49">
      <w:pPr>
        <w:keepNext/>
        <w:ind w:firstLine="720"/>
        <w:rPr>
          <w:rFonts w:cs="Arial"/>
          <w:szCs w:val="20"/>
        </w:rPr>
      </w:pPr>
      <w:bookmarkStart w:id="19" w:name="_Hlk7948247"/>
      <w:r w:rsidRPr="00BF794F">
        <w:rPr>
          <w:rFonts w:cs="Arial"/>
          <w:szCs w:val="20"/>
        </w:rPr>
        <w:t>Superficial spreading melanoma (low cumulative sun damage</w:t>
      </w:r>
      <w:r w:rsidR="00705C32">
        <w:rPr>
          <w:rFonts w:cs="Arial"/>
          <w:szCs w:val="20"/>
        </w:rPr>
        <w:t xml:space="preserve"> (CSD)</w:t>
      </w:r>
      <w:r w:rsidRPr="00BF794F">
        <w:rPr>
          <w:rFonts w:cs="Arial"/>
          <w:szCs w:val="20"/>
        </w:rPr>
        <w:t xml:space="preserve"> melanoma)</w:t>
      </w:r>
    </w:p>
    <w:p w14:paraId="7E16CBDA" w14:textId="267D0743" w:rsidR="00242EA1" w:rsidRPr="00376199" w:rsidRDefault="00242EA1" w:rsidP="00173A49">
      <w:pPr>
        <w:keepNext/>
        <w:ind w:firstLine="720"/>
        <w:rPr>
          <w:rFonts w:cs="Arial"/>
          <w:szCs w:val="20"/>
        </w:rPr>
      </w:pPr>
      <w:r w:rsidRPr="00376199">
        <w:rPr>
          <w:rFonts w:cs="Arial"/>
          <w:szCs w:val="20"/>
        </w:rPr>
        <w:t xml:space="preserve">Lentigo </w:t>
      </w:r>
      <w:proofErr w:type="spellStart"/>
      <w:r w:rsidRPr="00376199">
        <w:rPr>
          <w:rFonts w:cs="Arial"/>
          <w:szCs w:val="20"/>
        </w:rPr>
        <w:t>maligna</w:t>
      </w:r>
      <w:proofErr w:type="spellEnd"/>
      <w:r w:rsidRPr="00376199">
        <w:rPr>
          <w:rFonts w:cs="Arial"/>
          <w:szCs w:val="20"/>
        </w:rPr>
        <w:t xml:space="preserve"> melanoma </w:t>
      </w:r>
    </w:p>
    <w:p w14:paraId="4B976321" w14:textId="49EAAA21" w:rsidR="00242EA1" w:rsidRPr="00376199" w:rsidRDefault="00C7472C" w:rsidP="00173A49">
      <w:pPr>
        <w:ind w:firstLine="720"/>
        <w:rPr>
          <w:rFonts w:cs="Arial"/>
          <w:szCs w:val="20"/>
        </w:rPr>
      </w:pPr>
      <w:r>
        <w:rPr>
          <w:rFonts w:cs="Arial"/>
          <w:szCs w:val="20"/>
        </w:rPr>
        <w:t>D</w:t>
      </w:r>
      <w:r w:rsidR="00242EA1" w:rsidRPr="00376199">
        <w:rPr>
          <w:rFonts w:cs="Arial"/>
          <w:szCs w:val="20"/>
        </w:rPr>
        <w:t>esmoplastic melanoma</w:t>
      </w:r>
      <w:r w:rsidR="00F4067F">
        <w:rPr>
          <w:rFonts w:cs="Arial"/>
          <w:szCs w:val="20"/>
        </w:rPr>
        <w:t xml:space="preserve"> (pure and mixed)</w:t>
      </w:r>
    </w:p>
    <w:p w14:paraId="09C2C946" w14:textId="7FE5DF94" w:rsidR="00242EA1" w:rsidRPr="00376199" w:rsidRDefault="00242EA1" w:rsidP="00173A49">
      <w:pPr>
        <w:ind w:firstLine="720"/>
        <w:rPr>
          <w:rFonts w:cs="Arial"/>
          <w:szCs w:val="20"/>
        </w:rPr>
      </w:pPr>
      <w:r w:rsidRPr="00376199">
        <w:rPr>
          <w:rFonts w:cs="Arial"/>
          <w:szCs w:val="20"/>
        </w:rPr>
        <w:t>Acral</w:t>
      </w:r>
      <w:r>
        <w:rPr>
          <w:rFonts w:cs="Arial"/>
          <w:szCs w:val="20"/>
        </w:rPr>
        <w:t xml:space="preserve"> </w:t>
      </w:r>
      <w:r w:rsidRPr="00376199">
        <w:rPr>
          <w:rFonts w:cs="Arial"/>
          <w:szCs w:val="20"/>
        </w:rPr>
        <w:t>melanoma</w:t>
      </w:r>
    </w:p>
    <w:p w14:paraId="10B04592" w14:textId="08BB3AF9" w:rsidR="00242EA1" w:rsidRPr="00376199" w:rsidRDefault="00242EA1" w:rsidP="00173A49">
      <w:pPr>
        <w:ind w:firstLine="720"/>
        <w:rPr>
          <w:rFonts w:cs="Arial"/>
          <w:szCs w:val="20"/>
        </w:rPr>
      </w:pPr>
      <w:r w:rsidRPr="00376199">
        <w:rPr>
          <w:rFonts w:cs="Arial"/>
          <w:szCs w:val="20"/>
        </w:rPr>
        <w:t xml:space="preserve">Melanoma arising </w:t>
      </w:r>
      <w:r>
        <w:rPr>
          <w:rFonts w:cs="Arial"/>
          <w:szCs w:val="20"/>
        </w:rPr>
        <w:t xml:space="preserve">in a </w:t>
      </w:r>
      <w:r w:rsidRPr="00376199">
        <w:rPr>
          <w:rFonts w:cs="Arial"/>
          <w:szCs w:val="20"/>
        </w:rPr>
        <w:t>blue nevus</w:t>
      </w:r>
      <w:r w:rsidR="00F4067F">
        <w:rPr>
          <w:rFonts w:cs="Arial"/>
          <w:szCs w:val="20"/>
        </w:rPr>
        <w:t xml:space="preserve"> </w:t>
      </w:r>
      <w:r w:rsidR="00C7472C">
        <w:rPr>
          <w:rFonts w:cs="Arial"/>
          <w:szCs w:val="20"/>
        </w:rPr>
        <w:t>(</w:t>
      </w:r>
      <w:r w:rsidR="00F4067F">
        <w:rPr>
          <w:rFonts w:cs="Arial"/>
          <w:szCs w:val="20"/>
        </w:rPr>
        <w:t>blue nevus</w:t>
      </w:r>
      <w:r w:rsidR="00C7472C">
        <w:rPr>
          <w:rFonts w:cs="Arial"/>
          <w:szCs w:val="20"/>
        </w:rPr>
        <w:t>-</w:t>
      </w:r>
      <w:r w:rsidR="00F4067F">
        <w:rPr>
          <w:rFonts w:cs="Arial"/>
          <w:szCs w:val="20"/>
        </w:rPr>
        <w:t>like melanoma</w:t>
      </w:r>
      <w:r w:rsidR="00C7472C">
        <w:rPr>
          <w:rFonts w:cs="Arial"/>
          <w:szCs w:val="20"/>
        </w:rPr>
        <w:t>)</w:t>
      </w:r>
      <w:r w:rsidRPr="00376199">
        <w:rPr>
          <w:rFonts w:cs="Arial"/>
          <w:szCs w:val="20"/>
        </w:rPr>
        <w:t xml:space="preserve"> </w:t>
      </w:r>
    </w:p>
    <w:p w14:paraId="55699BEC" w14:textId="533B1CE5" w:rsidR="00242EA1" w:rsidRPr="00376199" w:rsidRDefault="00242EA1" w:rsidP="00173A49">
      <w:pPr>
        <w:ind w:firstLine="720"/>
        <w:rPr>
          <w:rFonts w:cs="Arial"/>
          <w:szCs w:val="20"/>
        </w:rPr>
      </w:pPr>
      <w:r w:rsidRPr="00376199">
        <w:rPr>
          <w:rFonts w:cs="Arial"/>
          <w:szCs w:val="20"/>
        </w:rPr>
        <w:t xml:space="preserve">Melanoma arising in a giant congenital nevus </w:t>
      </w:r>
    </w:p>
    <w:p w14:paraId="53410382" w14:textId="347B24B2" w:rsidR="00242EA1" w:rsidRDefault="00F4067F" w:rsidP="00173A49">
      <w:pPr>
        <w:keepNext/>
        <w:ind w:firstLine="720"/>
        <w:rPr>
          <w:rFonts w:cs="Arial"/>
          <w:szCs w:val="20"/>
        </w:rPr>
      </w:pPr>
      <w:r>
        <w:rPr>
          <w:rFonts w:cs="Arial"/>
          <w:szCs w:val="20"/>
        </w:rPr>
        <w:lastRenderedPageBreak/>
        <w:t>Spitz melanoma (m</w:t>
      </w:r>
      <w:r w:rsidR="00242EA1">
        <w:rPr>
          <w:rFonts w:cs="Arial"/>
          <w:szCs w:val="20"/>
        </w:rPr>
        <w:t>alignant Spitz tumor)</w:t>
      </w:r>
    </w:p>
    <w:p w14:paraId="00307D3A" w14:textId="1EA473CF" w:rsidR="00242EA1" w:rsidRPr="00376199" w:rsidRDefault="00242EA1" w:rsidP="00173A49">
      <w:pPr>
        <w:keepNext/>
        <w:ind w:firstLine="720"/>
        <w:rPr>
          <w:rFonts w:cs="Arial"/>
          <w:szCs w:val="20"/>
        </w:rPr>
      </w:pPr>
      <w:r w:rsidRPr="00376199">
        <w:rPr>
          <w:rFonts w:cs="Arial"/>
          <w:szCs w:val="20"/>
        </w:rPr>
        <w:t>Nodular melanoma</w:t>
      </w:r>
    </w:p>
    <w:p w14:paraId="564DAC2F" w14:textId="4FD141FA" w:rsidR="00242EA1" w:rsidRPr="00376199" w:rsidRDefault="00242EA1" w:rsidP="00C7472C">
      <w:pPr>
        <w:ind w:firstLine="720"/>
        <w:rPr>
          <w:rFonts w:cs="Arial"/>
          <w:szCs w:val="20"/>
        </w:rPr>
      </w:pPr>
      <w:r w:rsidRPr="00376199">
        <w:rPr>
          <w:rFonts w:cs="Arial"/>
          <w:szCs w:val="20"/>
        </w:rPr>
        <w:t>Nevoid melanoma</w:t>
      </w:r>
    </w:p>
    <w:p w14:paraId="55FFEE3F" w14:textId="52EECCE4" w:rsidR="00242EA1" w:rsidRPr="00376199" w:rsidRDefault="00242EA1" w:rsidP="00173A49">
      <w:pPr>
        <w:keepNext/>
        <w:ind w:firstLine="720"/>
        <w:rPr>
          <w:rFonts w:cs="Arial"/>
          <w:szCs w:val="20"/>
        </w:rPr>
      </w:pPr>
      <w:r w:rsidRPr="00376199">
        <w:rPr>
          <w:rFonts w:cs="Arial"/>
          <w:szCs w:val="20"/>
        </w:rPr>
        <w:t>Melanoma, not otherwise classified</w:t>
      </w:r>
    </w:p>
    <w:bookmarkEnd w:id="19"/>
    <w:p w14:paraId="00088621" w14:textId="77777777" w:rsidR="00590CE6" w:rsidRPr="00A410E3" w:rsidRDefault="00590CE6" w:rsidP="002444F9">
      <w:pPr>
        <w:tabs>
          <w:tab w:val="left" w:pos="27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p>
    <w:p w14:paraId="60BD9D7C" w14:textId="776FCD5F" w:rsidR="00242EA1" w:rsidRPr="00173A49" w:rsidRDefault="00242EA1" w:rsidP="00242EA1">
      <w:pPr>
        <w:spacing w:after="200"/>
        <w:rPr>
          <w:rFonts w:eastAsiaTheme="minorHAnsi" w:cs="Arial"/>
          <w:szCs w:val="20"/>
        </w:rPr>
      </w:pPr>
      <w:r w:rsidRPr="00173A49">
        <w:rPr>
          <w:rFonts w:eastAsiaTheme="minorHAnsi" w:cs="Arial"/>
          <w:szCs w:val="20"/>
        </w:rPr>
        <w:t>The recent WHO 2018 classification introduced multidimensional pathway classification</w:t>
      </w:r>
      <w:r w:rsidR="001F7773" w:rsidRPr="00173A49">
        <w:rPr>
          <w:rFonts w:eastAsiaTheme="minorHAnsi" w:cs="Arial"/>
          <w:szCs w:val="20"/>
        </w:rPr>
        <w:t xml:space="preserve"> of melanocytic tumors</w:t>
      </w:r>
      <w:r w:rsidRPr="00173A49">
        <w:rPr>
          <w:rFonts w:eastAsiaTheme="minorHAnsi" w:cs="Arial"/>
          <w:szCs w:val="20"/>
        </w:rPr>
        <w:t xml:space="preserve"> based on the extent of ultraviolet (UV) radiation damage, the cell of origin, and characteristic genomic findings (Table 1).</w:t>
      </w:r>
    </w:p>
    <w:p w14:paraId="654F7E1A" w14:textId="77777777" w:rsidR="00242EA1" w:rsidRPr="00173A49" w:rsidRDefault="00242EA1" w:rsidP="00242EA1">
      <w:pPr>
        <w:spacing w:after="200"/>
        <w:rPr>
          <w:rFonts w:eastAsiaTheme="minorHAnsi" w:cs="Arial"/>
          <w:szCs w:val="20"/>
        </w:rPr>
      </w:pPr>
      <w:r w:rsidRPr="00173A49">
        <w:rPr>
          <w:rFonts w:eastAsiaTheme="minorHAnsi" w:cs="Arial"/>
          <w:szCs w:val="20"/>
        </w:rPr>
        <w:t xml:space="preserve">Table 1. Classification of melanoma </w:t>
      </w:r>
    </w:p>
    <w:tbl>
      <w:tblPr>
        <w:tblStyle w:val="TableGrid"/>
        <w:tblW w:w="0" w:type="auto"/>
        <w:tblInd w:w="108" w:type="dxa"/>
        <w:tblLook w:val="04A0" w:firstRow="1" w:lastRow="0" w:firstColumn="1" w:lastColumn="0" w:noHBand="0" w:noVBand="1"/>
      </w:tblPr>
      <w:tblGrid>
        <w:gridCol w:w="4788"/>
        <w:gridCol w:w="4788"/>
      </w:tblGrid>
      <w:tr w:rsidR="00242EA1" w:rsidRPr="001224EC" w14:paraId="6C3AEBDC" w14:textId="77777777" w:rsidTr="001224EC">
        <w:tc>
          <w:tcPr>
            <w:tcW w:w="4788" w:type="dxa"/>
            <w:shd w:val="clear" w:color="auto" w:fill="D9D9D9" w:themeFill="background1" w:themeFillShade="D9"/>
            <w:vAlign w:val="center"/>
          </w:tcPr>
          <w:p w14:paraId="35A5A667" w14:textId="77777777" w:rsidR="00242EA1" w:rsidRPr="001224EC" w:rsidRDefault="00242EA1" w:rsidP="00242EA1">
            <w:pPr>
              <w:jc w:val="center"/>
              <w:rPr>
                <w:rFonts w:cs="Arial"/>
                <w:b/>
                <w:sz w:val="20"/>
                <w:szCs w:val="20"/>
              </w:rPr>
            </w:pPr>
            <w:r w:rsidRPr="001224EC">
              <w:rPr>
                <w:rFonts w:cs="Arial"/>
                <w:b/>
                <w:sz w:val="20"/>
                <w:szCs w:val="20"/>
              </w:rPr>
              <w:t>Extent of UV radiation damage</w:t>
            </w:r>
          </w:p>
        </w:tc>
        <w:tc>
          <w:tcPr>
            <w:tcW w:w="4788" w:type="dxa"/>
            <w:shd w:val="clear" w:color="auto" w:fill="D9D9D9" w:themeFill="background1" w:themeFillShade="D9"/>
            <w:vAlign w:val="center"/>
          </w:tcPr>
          <w:p w14:paraId="2EED9A08" w14:textId="59E94DBC" w:rsidR="00242EA1" w:rsidRPr="001224EC" w:rsidRDefault="001F7773" w:rsidP="00242EA1">
            <w:pPr>
              <w:jc w:val="center"/>
              <w:rPr>
                <w:rFonts w:cs="Arial"/>
                <w:b/>
                <w:sz w:val="20"/>
                <w:szCs w:val="20"/>
              </w:rPr>
            </w:pPr>
            <w:r w:rsidRPr="001224EC">
              <w:rPr>
                <w:rFonts w:cs="Arial"/>
                <w:b/>
                <w:sz w:val="20"/>
                <w:szCs w:val="20"/>
              </w:rPr>
              <w:t>Subt</w:t>
            </w:r>
            <w:r w:rsidR="00242EA1" w:rsidRPr="001224EC">
              <w:rPr>
                <w:rFonts w:cs="Arial"/>
                <w:b/>
                <w:sz w:val="20"/>
                <w:szCs w:val="20"/>
              </w:rPr>
              <w:t xml:space="preserve">ypes </w:t>
            </w:r>
          </w:p>
        </w:tc>
      </w:tr>
      <w:tr w:rsidR="00242EA1" w:rsidRPr="001224EC" w14:paraId="36A77A3C" w14:textId="77777777" w:rsidTr="001224EC">
        <w:tc>
          <w:tcPr>
            <w:tcW w:w="4788" w:type="dxa"/>
            <w:vAlign w:val="center"/>
          </w:tcPr>
          <w:p w14:paraId="2B7757A6" w14:textId="77777777" w:rsidR="00242EA1" w:rsidRPr="001224EC" w:rsidRDefault="00242EA1" w:rsidP="00242EA1">
            <w:pPr>
              <w:jc w:val="center"/>
              <w:rPr>
                <w:rFonts w:cs="Arial"/>
                <w:sz w:val="20"/>
                <w:szCs w:val="20"/>
              </w:rPr>
            </w:pPr>
            <w:r w:rsidRPr="001224EC">
              <w:rPr>
                <w:rFonts w:cs="Arial"/>
                <w:sz w:val="20"/>
                <w:szCs w:val="20"/>
              </w:rPr>
              <w:t>Melanomas found in skin with low cumulative sun damage (low-CSD)</w:t>
            </w:r>
          </w:p>
        </w:tc>
        <w:tc>
          <w:tcPr>
            <w:tcW w:w="4788" w:type="dxa"/>
            <w:vAlign w:val="center"/>
          </w:tcPr>
          <w:p w14:paraId="1C6A5765" w14:textId="58E8FAF0" w:rsidR="00242EA1" w:rsidRPr="001224EC" w:rsidRDefault="004E7922" w:rsidP="00242EA1">
            <w:pPr>
              <w:jc w:val="center"/>
              <w:rPr>
                <w:rFonts w:cs="Arial"/>
                <w:sz w:val="20"/>
                <w:szCs w:val="20"/>
              </w:rPr>
            </w:pPr>
            <w:r>
              <w:rPr>
                <w:rFonts w:cs="Arial"/>
                <w:sz w:val="20"/>
                <w:szCs w:val="20"/>
              </w:rPr>
              <w:t>S</w:t>
            </w:r>
            <w:r w:rsidRPr="00E94715">
              <w:rPr>
                <w:rFonts w:cs="Arial"/>
                <w:sz w:val="20"/>
                <w:szCs w:val="20"/>
              </w:rPr>
              <w:t>uperficial spreading melanoma</w:t>
            </w:r>
            <w:r>
              <w:rPr>
                <w:rFonts w:cs="Arial"/>
                <w:sz w:val="20"/>
                <w:szCs w:val="20"/>
              </w:rPr>
              <w:t xml:space="preserve"> (l</w:t>
            </w:r>
            <w:r w:rsidRPr="00E94715">
              <w:rPr>
                <w:rFonts w:cs="Arial"/>
                <w:sz w:val="20"/>
                <w:szCs w:val="20"/>
              </w:rPr>
              <w:t>ow</w:t>
            </w:r>
            <w:r>
              <w:rPr>
                <w:rFonts w:cs="Arial"/>
                <w:sz w:val="20"/>
                <w:szCs w:val="20"/>
              </w:rPr>
              <w:t xml:space="preserve"> cumulative sun damage (</w:t>
            </w:r>
            <w:r w:rsidRPr="00E94715">
              <w:rPr>
                <w:rFonts w:cs="Arial"/>
                <w:sz w:val="20"/>
                <w:szCs w:val="20"/>
              </w:rPr>
              <w:t>CSD</w:t>
            </w:r>
            <w:r>
              <w:rPr>
                <w:rFonts w:cs="Arial"/>
                <w:sz w:val="20"/>
                <w:szCs w:val="20"/>
              </w:rPr>
              <w:t>)</w:t>
            </w:r>
            <w:r w:rsidRPr="00E94715">
              <w:rPr>
                <w:rFonts w:cs="Arial"/>
                <w:sz w:val="20"/>
                <w:szCs w:val="20"/>
              </w:rPr>
              <w:t xml:space="preserve"> melanoma</w:t>
            </w:r>
            <w:r>
              <w:rPr>
                <w:rFonts w:cs="Arial"/>
                <w:sz w:val="20"/>
                <w:szCs w:val="20"/>
              </w:rPr>
              <w:t>)</w:t>
            </w:r>
          </w:p>
        </w:tc>
      </w:tr>
      <w:tr w:rsidR="00242EA1" w:rsidRPr="001224EC" w14:paraId="115EF1FA" w14:textId="77777777" w:rsidTr="001224EC">
        <w:tc>
          <w:tcPr>
            <w:tcW w:w="4788" w:type="dxa"/>
            <w:vMerge w:val="restart"/>
            <w:vAlign w:val="center"/>
          </w:tcPr>
          <w:p w14:paraId="520920A5" w14:textId="77777777" w:rsidR="00242EA1" w:rsidRPr="001224EC" w:rsidRDefault="00242EA1" w:rsidP="00242EA1">
            <w:pPr>
              <w:jc w:val="center"/>
              <w:rPr>
                <w:rFonts w:cs="Arial"/>
                <w:sz w:val="20"/>
                <w:szCs w:val="20"/>
              </w:rPr>
            </w:pPr>
            <w:r w:rsidRPr="001224EC">
              <w:rPr>
                <w:rFonts w:cs="Arial"/>
                <w:sz w:val="20"/>
                <w:szCs w:val="20"/>
              </w:rPr>
              <w:t>Melanomas found in skin with high cumulative sun damage (high-CSD)</w:t>
            </w:r>
          </w:p>
        </w:tc>
        <w:tc>
          <w:tcPr>
            <w:tcW w:w="4788" w:type="dxa"/>
            <w:vAlign w:val="center"/>
          </w:tcPr>
          <w:p w14:paraId="43363368" w14:textId="0F56E057" w:rsidR="00242EA1" w:rsidRPr="001224EC" w:rsidRDefault="00C7472C" w:rsidP="00242EA1">
            <w:pPr>
              <w:jc w:val="center"/>
              <w:rPr>
                <w:rFonts w:cs="Arial"/>
                <w:sz w:val="20"/>
                <w:szCs w:val="20"/>
              </w:rPr>
            </w:pPr>
            <w:r>
              <w:rPr>
                <w:rFonts w:cs="Arial"/>
                <w:sz w:val="20"/>
                <w:szCs w:val="20"/>
              </w:rPr>
              <w:t>L</w:t>
            </w:r>
            <w:r w:rsidR="00242EA1" w:rsidRPr="001224EC">
              <w:rPr>
                <w:rFonts w:cs="Arial"/>
                <w:sz w:val="20"/>
                <w:szCs w:val="20"/>
              </w:rPr>
              <w:t xml:space="preserve">entigo </w:t>
            </w:r>
            <w:proofErr w:type="spellStart"/>
            <w:r w:rsidR="00242EA1" w:rsidRPr="001224EC">
              <w:rPr>
                <w:rFonts w:cs="Arial"/>
                <w:sz w:val="20"/>
                <w:szCs w:val="20"/>
              </w:rPr>
              <w:t>maligna</w:t>
            </w:r>
            <w:proofErr w:type="spellEnd"/>
            <w:r w:rsidR="00242EA1" w:rsidRPr="001224EC">
              <w:rPr>
                <w:rFonts w:cs="Arial"/>
                <w:sz w:val="20"/>
                <w:szCs w:val="20"/>
              </w:rPr>
              <w:t xml:space="preserve"> melanoma</w:t>
            </w:r>
          </w:p>
        </w:tc>
      </w:tr>
      <w:tr w:rsidR="00242EA1" w:rsidRPr="001224EC" w14:paraId="4A45D823" w14:textId="77777777" w:rsidTr="001224EC">
        <w:tc>
          <w:tcPr>
            <w:tcW w:w="4788" w:type="dxa"/>
            <w:vMerge/>
            <w:vAlign w:val="center"/>
          </w:tcPr>
          <w:p w14:paraId="0275CB75" w14:textId="77777777" w:rsidR="00242EA1" w:rsidRPr="001224EC" w:rsidRDefault="00242EA1" w:rsidP="00242EA1">
            <w:pPr>
              <w:jc w:val="center"/>
              <w:rPr>
                <w:rFonts w:cs="Arial"/>
                <w:sz w:val="20"/>
                <w:szCs w:val="20"/>
              </w:rPr>
            </w:pPr>
          </w:p>
        </w:tc>
        <w:tc>
          <w:tcPr>
            <w:tcW w:w="4788" w:type="dxa"/>
            <w:vAlign w:val="center"/>
          </w:tcPr>
          <w:p w14:paraId="7C0AED7D" w14:textId="12E925C7" w:rsidR="00242EA1" w:rsidRPr="001224EC" w:rsidRDefault="00C7472C" w:rsidP="00242EA1">
            <w:pPr>
              <w:jc w:val="center"/>
              <w:rPr>
                <w:rFonts w:cs="Arial"/>
                <w:sz w:val="20"/>
                <w:szCs w:val="20"/>
              </w:rPr>
            </w:pPr>
            <w:r>
              <w:rPr>
                <w:rFonts w:cs="Arial"/>
                <w:sz w:val="20"/>
                <w:szCs w:val="20"/>
              </w:rPr>
              <w:t>D</w:t>
            </w:r>
            <w:r w:rsidR="00242EA1" w:rsidRPr="001224EC">
              <w:rPr>
                <w:rFonts w:cs="Arial"/>
                <w:sz w:val="20"/>
                <w:szCs w:val="20"/>
              </w:rPr>
              <w:t>esmoplastic melanoma</w:t>
            </w:r>
          </w:p>
        </w:tc>
      </w:tr>
      <w:tr w:rsidR="00242EA1" w:rsidRPr="001224EC" w14:paraId="5C3956BD" w14:textId="77777777" w:rsidTr="001224EC">
        <w:tc>
          <w:tcPr>
            <w:tcW w:w="4788" w:type="dxa"/>
            <w:vMerge w:val="restart"/>
            <w:vAlign w:val="center"/>
          </w:tcPr>
          <w:p w14:paraId="74818D8E" w14:textId="77777777" w:rsidR="00242EA1" w:rsidRPr="001224EC" w:rsidRDefault="00242EA1" w:rsidP="00242EA1">
            <w:pPr>
              <w:jc w:val="center"/>
              <w:rPr>
                <w:rFonts w:cs="Arial"/>
                <w:sz w:val="20"/>
                <w:szCs w:val="20"/>
              </w:rPr>
            </w:pPr>
            <w:r w:rsidRPr="001224EC">
              <w:rPr>
                <w:rFonts w:cs="Arial"/>
                <w:sz w:val="20"/>
                <w:szCs w:val="20"/>
              </w:rPr>
              <w:t>Melanomas on site with no sun exposure or without known etiological associations with sun exposure</w:t>
            </w:r>
          </w:p>
        </w:tc>
        <w:tc>
          <w:tcPr>
            <w:tcW w:w="4788" w:type="dxa"/>
            <w:vAlign w:val="center"/>
          </w:tcPr>
          <w:p w14:paraId="29206E6F" w14:textId="46568C88" w:rsidR="00242EA1" w:rsidRPr="001224EC" w:rsidRDefault="00C7472C" w:rsidP="00242EA1">
            <w:pPr>
              <w:jc w:val="center"/>
              <w:rPr>
                <w:rFonts w:cs="Arial"/>
                <w:sz w:val="20"/>
                <w:szCs w:val="20"/>
              </w:rPr>
            </w:pPr>
            <w:r>
              <w:rPr>
                <w:rFonts w:cs="Arial"/>
                <w:sz w:val="20"/>
                <w:szCs w:val="20"/>
              </w:rPr>
              <w:t>M</w:t>
            </w:r>
            <w:r w:rsidR="00242EA1" w:rsidRPr="001224EC">
              <w:rPr>
                <w:rFonts w:cs="Arial"/>
                <w:sz w:val="20"/>
                <w:szCs w:val="20"/>
              </w:rPr>
              <w:t>alignant Spitz tumor</w:t>
            </w:r>
            <w:r>
              <w:rPr>
                <w:rFonts w:cs="Arial"/>
                <w:sz w:val="20"/>
                <w:szCs w:val="20"/>
              </w:rPr>
              <w:t xml:space="preserve"> (Spitz melanoma)</w:t>
            </w:r>
          </w:p>
        </w:tc>
      </w:tr>
      <w:tr w:rsidR="00242EA1" w:rsidRPr="001224EC" w14:paraId="5E009C35" w14:textId="77777777" w:rsidTr="001224EC">
        <w:tc>
          <w:tcPr>
            <w:tcW w:w="4788" w:type="dxa"/>
            <w:vMerge/>
            <w:vAlign w:val="center"/>
          </w:tcPr>
          <w:p w14:paraId="1EC17644" w14:textId="77777777" w:rsidR="00242EA1" w:rsidRPr="001224EC" w:rsidRDefault="00242EA1" w:rsidP="00242EA1">
            <w:pPr>
              <w:jc w:val="center"/>
              <w:rPr>
                <w:rFonts w:cs="Arial"/>
                <w:sz w:val="20"/>
                <w:szCs w:val="20"/>
              </w:rPr>
            </w:pPr>
          </w:p>
        </w:tc>
        <w:tc>
          <w:tcPr>
            <w:tcW w:w="4788" w:type="dxa"/>
            <w:vAlign w:val="center"/>
          </w:tcPr>
          <w:p w14:paraId="7EE2CDDD" w14:textId="77777777" w:rsidR="00242EA1" w:rsidRPr="001224EC" w:rsidRDefault="00242EA1" w:rsidP="00242EA1">
            <w:pPr>
              <w:jc w:val="center"/>
              <w:rPr>
                <w:rFonts w:cs="Arial"/>
                <w:sz w:val="20"/>
                <w:szCs w:val="20"/>
              </w:rPr>
            </w:pPr>
            <w:r w:rsidRPr="001224EC">
              <w:rPr>
                <w:rFonts w:cs="Arial"/>
                <w:sz w:val="20"/>
                <w:szCs w:val="20"/>
              </w:rPr>
              <w:t>Acral melanoma</w:t>
            </w:r>
          </w:p>
        </w:tc>
      </w:tr>
      <w:tr w:rsidR="00242EA1" w:rsidRPr="001224EC" w14:paraId="2A5895D1" w14:textId="77777777" w:rsidTr="001224EC">
        <w:tc>
          <w:tcPr>
            <w:tcW w:w="4788" w:type="dxa"/>
            <w:vMerge/>
            <w:vAlign w:val="center"/>
          </w:tcPr>
          <w:p w14:paraId="58757FEF" w14:textId="77777777" w:rsidR="00242EA1" w:rsidRPr="001224EC" w:rsidRDefault="00242EA1" w:rsidP="00242EA1">
            <w:pPr>
              <w:jc w:val="center"/>
              <w:rPr>
                <w:rFonts w:cs="Arial"/>
                <w:sz w:val="20"/>
                <w:szCs w:val="20"/>
              </w:rPr>
            </w:pPr>
          </w:p>
        </w:tc>
        <w:tc>
          <w:tcPr>
            <w:tcW w:w="4788" w:type="dxa"/>
            <w:vAlign w:val="center"/>
          </w:tcPr>
          <w:p w14:paraId="2EB9D622" w14:textId="77777777" w:rsidR="00242EA1" w:rsidRPr="001224EC" w:rsidRDefault="00242EA1" w:rsidP="00242EA1">
            <w:pPr>
              <w:jc w:val="center"/>
              <w:rPr>
                <w:rFonts w:cs="Arial"/>
                <w:sz w:val="20"/>
                <w:szCs w:val="20"/>
              </w:rPr>
            </w:pPr>
            <w:r w:rsidRPr="001224EC">
              <w:rPr>
                <w:rFonts w:cs="Arial"/>
                <w:sz w:val="20"/>
                <w:szCs w:val="20"/>
              </w:rPr>
              <w:t>Mucosal melanoma</w:t>
            </w:r>
          </w:p>
        </w:tc>
      </w:tr>
      <w:tr w:rsidR="00242EA1" w:rsidRPr="001224EC" w14:paraId="6F03AD2E" w14:textId="77777777" w:rsidTr="001224EC">
        <w:tc>
          <w:tcPr>
            <w:tcW w:w="4788" w:type="dxa"/>
            <w:vMerge/>
            <w:vAlign w:val="center"/>
          </w:tcPr>
          <w:p w14:paraId="237846FF" w14:textId="77777777" w:rsidR="00242EA1" w:rsidRPr="001224EC" w:rsidRDefault="00242EA1" w:rsidP="00242EA1">
            <w:pPr>
              <w:jc w:val="center"/>
              <w:rPr>
                <w:rFonts w:cs="Arial"/>
                <w:sz w:val="20"/>
                <w:szCs w:val="20"/>
              </w:rPr>
            </w:pPr>
          </w:p>
        </w:tc>
        <w:tc>
          <w:tcPr>
            <w:tcW w:w="4788" w:type="dxa"/>
            <w:vAlign w:val="center"/>
          </w:tcPr>
          <w:p w14:paraId="584876D5" w14:textId="77777777" w:rsidR="00242EA1" w:rsidRPr="001224EC" w:rsidRDefault="00242EA1" w:rsidP="00242EA1">
            <w:pPr>
              <w:jc w:val="center"/>
              <w:rPr>
                <w:rFonts w:cs="Arial"/>
                <w:sz w:val="20"/>
                <w:szCs w:val="20"/>
              </w:rPr>
            </w:pPr>
            <w:r w:rsidRPr="001224EC">
              <w:rPr>
                <w:rFonts w:cs="Arial"/>
                <w:sz w:val="20"/>
                <w:szCs w:val="20"/>
              </w:rPr>
              <w:t>Melanoma arising in congenital nevus</w:t>
            </w:r>
          </w:p>
        </w:tc>
      </w:tr>
      <w:tr w:rsidR="00242EA1" w:rsidRPr="001224EC" w14:paraId="3693B69C" w14:textId="77777777" w:rsidTr="001224EC">
        <w:tc>
          <w:tcPr>
            <w:tcW w:w="4788" w:type="dxa"/>
            <w:vMerge/>
            <w:vAlign w:val="center"/>
          </w:tcPr>
          <w:p w14:paraId="7B17BBD0" w14:textId="77777777" w:rsidR="00242EA1" w:rsidRPr="001224EC" w:rsidRDefault="00242EA1" w:rsidP="00242EA1">
            <w:pPr>
              <w:jc w:val="center"/>
              <w:rPr>
                <w:rFonts w:cs="Arial"/>
                <w:sz w:val="20"/>
                <w:szCs w:val="20"/>
              </w:rPr>
            </w:pPr>
          </w:p>
        </w:tc>
        <w:tc>
          <w:tcPr>
            <w:tcW w:w="4788" w:type="dxa"/>
            <w:vAlign w:val="center"/>
          </w:tcPr>
          <w:p w14:paraId="588D0F60" w14:textId="42C843D8" w:rsidR="00242EA1" w:rsidRPr="001224EC" w:rsidRDefault="00242EA1" w:rsidP="00242EA1">
            <w:pPr>
              <w:jc w:val="center"/>
              <w:rPr>
                <w:rFonts w:cs="Arial"/>
                <w:sz w:val="20"/>
                <w:szCs w:val="20"/>
              </w:rPr>
            </w:pPr>
            <w:r w:rsidRPr="001224EC">
              <w:rPr>
                <w:rFonts w:cs="Arial"/>
                <w:sz w:val="20"/>
                <w:szCs w:val="20"/>
              </w:rPr>
              <w:t xml:space="preserve">Melanoma arising in </w:t>
            </w:r>
            <w:r w:rsidR="00E35ACD">
              <w:rPr>
                <w:rFonts w:cs="Arial"/>
                <w:sz w:val="20"/>
                <w:szCs w:val="20"/>
              </w:rPr>
              <w:t xml:space="preserve">a </w:t>
            </w:r>
            <w:r w:rsidRPr="001224EC">
              <w:rPr>
                <w:rFonts w:cs="Arial"/>
                <w:sz w:val="20"/>
                <w:szCs w:val="20"/>
              </w:rPr>
              <w:t>blue nevus</w:t>
            </w:r>
          </w:p>
        </w:tc>
      </w:tr>
      <w:tr w:rsidR="00242EA1" w:rsidRPr="001224EC" w14:paraId="5F9874D4" w14:textId="77777777" w:rsidTr="001224EC">
        <w:tc>
          <w:tcPr>
            <w:tcW w:w="4788" w:type="dxa"/>
            <w:vMerge/>
            <w:vAlign w:val="center"/>
          </w:tcPr>
          <w:p w14:paraId="5BD14541" w14:textId="77777777" w:rsidR="00242EA1" w:rsidRPr="001224EC" w:rsidRDefault="00242EA1" w:rsidP="00242EA1">
            <w:pPr>
              <w:jc w:val="center"/>
              <w:rPr>
                <w:rFonts w:cs="Arial"/>
                <w:sz w:val="20"/>
                <w:szCs w:val="20"/>
              </w:rPr>
            </w:pPr>
          </w:p>
        </w:tc>
        <w:tc>
          <w:tcPr>
            <w:tcW w:w="4788" w:type="dxa"/>
            <w:vAlign w:val="center"/>
          </w:tcPr>
          <w:p w14:paraId="065AAC81" w14:textId="77777777" w:rsidR="00242EA1" w:rsidRPr="001224EC" w:rsidRDefault="00242EA1" w:rsidP="00242EA1">
            <w:pPr>
              <w:jc w:val="center"/>
              <w:rPr>
                <w:rFonts w:cs="Arial"/>
                <w:sz w:val="20"/>
                <w:szCs w:val="20"/>
              </w:rPr>
            </w:pPr>
            <w:r w:rsidRPr="001224EC">
              <w:rPr>
                <w:rFonts w:cs="Arial"/>
                <w:sz w:val="20"/>
                <w:szCs w:val="20"/>
              </w:rPr>
              <w:t xml:space="preserve">Uveal melanoma </w:t>
            </w:r>
          </w:p>
        </w:tc>
      </w:tr>
      <w:tr w:rsidR="00242EA1" w:rsidRPr="001224EC" w14:paraId="588BEF53" w14:textId="77777777" w:rsidTr="001224EC">
        <w:tc>
          <w:tcPr>
            <w:tcW w:w="4788" w:type="dxa"/>
            <w:vMerge w:val="restart"/>
            <w:vAlign w:val="center"/>
          </w:tcPr>
          <w:p w14:paraId="76C6CA0B" w14:textId="77777777" w:rsidR="00242EA1" w:rsidRPr="001224EC" w:rsidRDefault="00242EA1" w:rsidP="00242EA1">
            <w:pPr>
              <w:jc w:val="center"/>
              <w:rPr>
                <w:rFonts w:cs="Arial"/>
                <w:sz w:val="20"/>
                <w:szCs w:val="20"/>
              </w:rPr>
            </w:pPr>
            <w:r w:rsidRPr="001224EC">
              <w:rPr>
                <w:rFonts w:cs="Arial"/>
                <w:sz w:val="20"/>
                <w:szCs w:val="20"/>
              </w:rPr>
              <w:t>Various sun exposure</w:t>
            </w:r>
          </w:p>
        </w:tc>
        <w:tc>
          <w:tcPr>
            <w:tcW w:w="4788" w:type="dxa"/>
            <w:vAlign w:val="center"/>
          </w:tcPr>
          <w:p w14:paraId="434210D1" w14:textId="77777777" w:rsidR="00242EA1" w:rsidRPr="001224EC" w:rsidRDefault="00242EA1" w:rsidP="00242EA1">
            <w:pPr>
              <w:jc w:val="center"/>
              <w:rPr>
                <w:rFonts w:cs="Arial"/>
                <w:sz w:val="20"/>
                <w:szCs w:val="20"/>
              </w:rPr>
            </w:pPr>
            <w:r w:rsidRPr="001224EC">
              <w:rPr>
                <w:rFonts w:cs="Arial"/>
                <w:sz w:val="20"/>
                <w:szCs w:val="20"/>
              </w:rPr>
              <w:t>Nodular melanoma</w:t>
            </w:r>
          </w:p>
        </w:tc>
      </w:tr>
      <w:tr w:rsidR="00242EA1" w:rsidRPr="001224EC" w14:paraId="7CAA44C4" w14:textId="77777777" w:rsidTr="001224EC">
        <w:tc>
          <w:tcPr>
            <w:tcW w:w="4788" w:type="dxa"/>
            <w:vMerge/>
            <w:vAlign w:val="center"/>
          </w:tcPr>
          <w:p w14:paraId="0B693559" w14:textId="77777777" w:rsidR="00242EA1" w:rsidRPr="001224EC" w:rsidRDefault="00242EA1" w:rsidP="00242EA1">
            <w:pPr>
              <w:jc w:val="center"/>
              <w:rPr>
                <w:rFonts w:cs="Arial"/>
                <w:sz w:val="20"/>
                <w:szCs w:val="20"/>
              </w:rPr>
            </w:pPr>
          </w:p>
        </w:tc>
        <w:tc>
          <w:tcPr>
            <w:tcW w:w="4788" w:type="dxa"/>
            <w:vAlign w:val="center"/>
          </w:tcPr>
          <w:p w14:paraId="5E3043EA" w14:textId="77777777" w:rsidR="00242EA1" w:rsidRPr="001224EC" w:rsidRDefault="00242EA1" w:rsidP="00242EA1">
            <w:pPr>
              <w:jc w:val="center"/>
              <w:rPr>
                <w:rFonts w:cs="Arial"/>
                <w:sz w:val="20"/>
                <w:szCs w:val="20"/>
              </w:rPr>
            </w:pPr>
            <w:r w:rsidRPr="001224EC">
              <w:rPr>
                <w:rFonts w:cs="Arial"/>
                <w:sz w:val="20"/>
                <w:szCs w:val="20"/>
              </w:rPr>
              <w:t xml:space="preserve">Nevoid melanoma </w:t>
            </w:r>
          </w:p>
        </w:tc>
      </w:tr>
    </w:tbl>
    <w:p w14:paraId="15D1A120" w14:textId="261EF31C" w:rsidR="00400A8F" w:rsidRDefault="00400A8F" w:rsidP="002444F9">
      <w:pPr>
        <w:pStyle w:val="Heading2"/>
        <w:rPr>
          <w:rFonts w:ascii="Arial" w:hAnsi="Arial" w:cs="Arial"/>
          <w:color w:val="000000" w:themeColor="text1"/>
          <w:szCs w:val="20"/>
        </w:rPr>
      </w:pPr>
    </w:p>
    <w:p w14:paraId="11EDD2D8" w14:textId="77777777" w:rsidR="00400A8F" w:rsidRPr="00B52FA1" w:rsidRDefault="00400A8F" w:rsidP="00400A8F">
      <w:r w:rsidRPr="00B52FA1">
        <w:t>References</w:t>
      </w:r>
    </w:p>
    <w:p w14:paraId="02CB6E37" w14:textId="633CA119" w:rsidR="00400A8F" w:rsidRDefault="00566D97" w:rsidP="00400A8F">
      <w:pPr>
        <w:pStyle w:val="EndNoteBibliography"/>
        <w:spacing w:after="0"/>
        <w:ind w:left="450" w:hanging="450"/>
        <w:rPr>
          <w:color w:val="000000" w:themeColor="text1"/>
          <w:sz w:val="20"/>
        </w:rPr>
      </w:pPr>
      <w:r w:rsidRPr="00E03CF8">
        <w:rPr>
          <w:color w:val="000000" w:themeColor="text1"/>
          <w:sz w:val="20"/>
        </w:rPr>
        <w:t>1</w:t>
      </w:r>
      <w:r w:rsidR="00F34C72" w:rsidRPr="00E03CF8">
        <w:rPr>
          <w:color w:val="000000" w:themeColor="text1"/>
          <w:sz w:val="20"/>
        </w:rPr>
        <w:t>.</w:t>
      </w:r>
      <w:r w:rsidR="00F34C72" w:rsidRPr="00E03CF8">
        <w:rPr>
          <w:color w:val="000000" w:themeColor="text1"/>
          <w:sz w:val="20"/>
        </w:rPr>
        <w:tab/>
      </w:r>
      <w:r w:rsidR="00242EA1" w:rsidRPr="00E03CF8">
        <w:rPr>
          <w:color w:val="000000" w:themeColor="text1"/>
          <w:sz w:val="20"/>
        </w:rPr>
        <w:t>Elder</w:t>
      </w:r>
      <w:r w:rsidR="00242EA1" w:rsidRPr="00242EA1">
        <w:rPr>
          <w:color w:val="000000" w:themeColor="text1"/>
          <w:sz w:val="20"/>
        </w:rPr>
        <w:t xml:space="preserve"> DE, </w:t>
      </w:r>
      <w:proofErr w:type="spellStart"/>
      <w:r w:rsidR="00242EA1" w:rsidRPr="00242EA1">
        <w:rPr>
          <w:color w:val="000000" w:themeColor="text1"/>
          <w:sz w:val="20"/>
        </w:rPr>
        <w:t>Massi</w:t>
      </w:r>
      <w:proofErr w:type="spellEnd"/>
      <w:r w:rsidR="00242EA1" w:rsidRPr="00242EA1">
        <w:rPr>
          <w:color w:val="000000" w:themeColor="text1"/>
          <w:sz w:val="20"/>
        </w:rPr>
        <w:t xml:space="preserve"> D, </w:t>
      </w:r>
      <w:proofErr w:type="spellStart"/>
      <w:r w:rsidR="00242EA1" w:rsidRPr="00242EA1">
        <w:rPr>
          <w:color w:val="000000" w:themeColor="text1"/>
          <w:sz w:val="20"/>
        </w:rPr>
        <w:t>Scolyer</w:t>
      </w:r>
      <w:proofErr w:type="spellEnd"/>
      <w:r w:rsidR="00242EA1" w:rsidRPr="00242EA1">
        <w:rPr>
          <w:color w:val="000000" w:themeColor="text1"/>
          <w:sz w:val="20"/>
        </w:rPr>
        <w:t xml:space="preserve"> RA, </w:t>
      </w:r>
      <w:proofErr w:type="spellStart"/>
      <w:r w:rsidR="00242EA1" w:rsidRPr="00242EA1">
        <w:rPr>
          <w:color w:val="000000" w:themeColor="text1"/>
          <w:sz w:val="20"/>
        </w:rPr>
        <w:t>Willemze</w:t>
      </w:r>
      <w:proofErr w:type="spellEnd"/>
      <w:r w:rsidR="00242EA1" w:rsidRPr="00242EA1">
        <w:rPr>
          <w:color w:val="000000" w:themeColor="text1"/>
          <w:sz w:val="20"/>
        </w:rPr>
        <w:t xml:space="preserve"> R. eds. WHO Classification of Skin Tumors. World Health Organization of Tumors, 4th ed Volume 11. Lyon France; 2018, ISBN-13 978-92-832-2440-2.</w:t>
      </w:r>
    </w:p>
    <w:p w14:paraId="3F64DFC7" w14:textId="77777777" w:rsidR="00400A8F" w:rsidRPr="00400A8F" w:rsidRDefault="00400A8F" w:rsidP="00400A8F">
      <w:pPr>
        <w:rPr>
          <w:lang w:val="x-none" w:eastAsia="x-none"/>
        </w:rPr>
      </w:pPr>
    </w:p>
    <w:p w14:paraId="04E2E857" w14:textId="59D685A3" w:rsidR="00590CE6" w:rsidRPr="00A410E3" w:rsidRDefault="00590CE6" w:rsidP="002444F9">
      <w:pPr>
        <w:pStyle w:val="Heading2"/>
        <w:rPr>
          <w:rFonts w:ascii="Arial" w:hAnsi="Arial" w:cs="Arial"/>
          <w:b w:val="0"/>
          <w:bCs w:val="0"/>
          <w:color w:val="000000" w:themeColor="text1"/>
          <w:szCs w:val="20"/>
        </w:rPr>
      </w:pPr>
      <w:r w:rsidRPr="00A410E3">
        <w:rPr>
          <w:rFonts w:ascii="Arial" w:hAnsi="Arial" w:cs="Arial"/>
          <w:color w:val="000000" w:themeColor="text1"/>
          <w:szCs w:val="20"/>
        </w:rPr>
        <w:t>D</w:t>
      </w:r>
      <w:r w:rsidRPr="00A410E3">
        <w:rPr>
          <w:rFonts w:ascii="Arial" w:hAnsi="Arial" w:cs="Arial"/>
          <w:b w:val="0"/>
          <w:bCs w:val="0"/>
          <w:color w:val="000000" w:themeColor="text1"/>
          <w:szCs w:val="20"/>
        </w:rPr>
        <w:t>.</w:t>
      </w:r>
      <w:r w:rsidRPr="00A410E3">
        <w:rPr>
          <w:rFonts w:ascii="Arial" w:hAnsi="Arial" w:cs="Arial"/>
          <w:b w:val="0"/>
          <w:bCs w:val="0"/>
          <w:color w:val="000000" w:themeColor="text1"/>
          <w:szCs w:val="20"/>
        </w:rPr>
        <w:tab/>
      </w:r>
      <w:r w:rsidRPr="00A410E3">
        <w:rPr>
          <w:rFonts w:ascii="Arial" w:hAnsi="Arial" w:cs="Arial"/>
          <w:color w:val="000000" w:themeColor="text1"/>
          <w:szCs w:val="20"/>
        </w:rPr>
        <w:t xml:space="preserve">Primary Tumor </w:t>
      </w:r>
      <w:r w:rsidR="001C410D" w:rsidRPr="00A410E3">
        <w:rPr>
          <w:rFonts w:ascii="Arial" w:hAnsi="Arial" w:cs="Arial"/>
          <w:color w:val="000000" w:themeColor="text1"/>
          <w:szCs w:val="20"/>
          <w:lang w:val="en-AU"/>
        </w:rPr>
        <w:t xml:space="preserve">(Breslow) </w:t>
      </w:r>
      <w:r w:rsidRPr="00A410E3">
        <w:rPr>
          <w:rFonts w:ascii="Arial" w:hAnsi="Arial" w:cs="Arial"/>
          <w:color w:val="000000" w:themeColor="text1"/>
          <w:szCs w:val="20"/>
        </w:rPr>
        <w:t>Thickness) and Anatomic (Clark) Levels</w:t>
      </w:r>
    </w:p>
    <w:p w14:paraId="0FF809E1" w14:textId="77777777" w:rsidR="00590CE6" w:rsidRPr="00A410E3" w:rsidRDefault="00590CE6" w:rsidP="002444F9">
      <w:pPr>
        <w:pStyle w:val="Heading2"/>
        <w:rPr>
          <w:rFonts w:ascii="Arial" w:hAnsi="Arial" w:cs="Arial"/>
          <w:b w:val="0"/>
          <w:bCs w:val="0"/>
          <w:color w:val="000000" w:themeColor="text1"/>
          <w:szCs w:val="20"/>
        </w:rPr>
      </w:pPr>
      <w:r w:rsidRPr="00A410E3">
        <w:rPr>
          <w:rFonts w:ascii="Arial" w:hAnsi="Arial" w:cs="Arial"/>
          <w:b w:val="0"/>
          <w:bCs w:val="0"/>
          <w:color w:val="000000" w:themeColor="text1"/>
          <w:szCs w:val="20"/>
        </w:rPr>
        <w:t xml:space="preserve">Maximum tumor thickness is measured with a calibrated ocular micrometer at a right angle to the adjacent normal skin. The upper point of reference is the </w:t>
      </w:r>
      <w:r w:rsidR="005721E4" w:rsidRPr="00A410E3">
        <w:rPr>
          <w:rFonts w:ascii="Arial" w:hAnsi="Arial" w:cs="Arial"/>
          <w:b w:val="0"/>
          <w:bCs w:val="0"/>
          <w:color w:val="000000" w:themeColor="text1"/>
          <w:szCs w:val="20"/>
          <w:lang w:val="en-AU"/>
        </w:rPr>
        <w:t xml:space="preserve">upper </w:t>
      </w:r>
      <w:r w:rsidR="00DE5C87" w:rsidRPr="00A410E3">
        <w:rPr>
          <w:rFonts w:ascii="Arial" w:hAnsi="Arial" w:cs="Arial"/>
          <w:b w:val="0"/>
          <w:bCs w:val="0"/>
          <w:color w:val="000000" w:themeColor="text1"/>
          <w:szCs w:val="20"/>
          <w:lang w:val="en-AU"/>
        </w:rPr>
        <w:t>edge</w:t>
      </w:r>
      <w:r w:rsidR="005721E4" w:rsidRPr="00A410E3">
        <w:rPr>
          <w:rFonts w:ascii="Arial" w:hAnsi="Arial" w:cs="Arial"/>
          <w:b w:val="0"/>
          <w:bCs w:val="0"/>
          <w:color w:val="000000" w:themeColor="text1"/>
          <w:szCs w:val="20"/>
          <w:lang w:val="en-AU"/>
        </w:rPr>
        <w:t xml:space="preserve"> of the </w:t>
      </w:r>
      <w:r w:rsidRPr="00A410E3">
        <w:rPr>
          <w:rFonts w:ascii="Arial" w:hAnsi="Arial" w:cs="Arial"/>
          <w:b w:val="0"/>
          <w:bCs w:val="0"/>
          <w:color w:val="000000" w:themeColor="text1"/>
          <w:szCs w:val="20"/>
        </w:rPr>
        <w:t>granular layer of the epidermis of the overlying skin or, if the lesion is ulcerated</w:t>
      </w:r>
      <w:r w:rsidR="003D39D4" w:rsidRPr="00A410E3">
        <w:rPr>
          <w:rFonts w:ascii="Arial" w:hAnsi="Arial" w:cs="Arial"/>
          <w:b w:val="0"/>
          <w:bCs w:val="0"/>
          <w:color w:val="000000" w:themeColor="text1"/>
          <w:szCs w:val="20"/>
          <w:lang w:val="en-AU"/>
        </w:rPr>
        <w:t xml:space="preserve"> </w:t>
      </w:r>
      <w:r w:rsidR="003D39D4" w:rsidRPr="00A410E3">
        <w:rPr>
          <w:rFonts w:ascii="Arial" w:hAnsi="Arial" w:cs="Arial"/>
          <w:b w:val="0"/>
          <w:color w:val="000000" w:themeColor="text1"/>
        </w:rPr>
        <w:t xml:space="preserve">overlying the entire dermal component, </w:t>
      </w:r>
      <w:r w:rsidRPr="00A410E3">
        <w:rPr>
          <w:rFonts w:ascii="Arial" w:hAnsi="Arial" w:cs="Arial"/>
          <w:b w:val="0"/>
          <w:bCs w:val="0"/>
          <w:color w:val="000000" w:themeColor="text1"/>
          <w:szCs w:val="20"/>
        </w:rPr>
        <w:t>the base of the ulcer. The lower reference point is the deepest point of tumor invasion (</w:t>
      </w:r>
      <w:proofErr w:type="spellStart"/>
      <w:r w:rsidRPr="00A410E3">
        <w:rPr>
          <w:rFonts w:ascii="Arial" w:hAnsi="Arial" w:cs="Arial"/>
          <w:b w:val="0"/>
          <w:bCs w:val="0"/>
          <w:color w:val="000000" w:themeColor="text1"/>
          <w:szCs w:val="20"/>
        </w:rPr>
        <w:t>ie</w:t>
      </w:r>
      <w:proofErr w:type="spellEnd"/>
      <w:r w:rsidRPr="00A410E3">
        <w:rPr>
          <w:rFonts w:ascii="Arial" w:hAnsi="Arial" w:cs="Arial"/>
          <w:b w:val="0"/>
          <w:bCs w:val="0"/>
          <w:color w:val="000000" w:themeColor="text1"/>
          <w:szCs w:val="20"/>
        </w:rPr>
        <w:t>, the leading edge of a single mass or an isolated group of cells deep to the main mass).</w:t>
      </w:r>
      <w:r w:rsidRPr="00A410E3">
        <w:rPr>
          <w:rFonts w:ascii="Arial" w:hAnsi="Arial" w:cs="Arial"/>
          <w:b w:val="0"/>
          <w:bCs w:val="0"/>
          <w:color w:val="000000" w:themeColor="text1"/>
          <w:szCs w:val="20"/>
          <w:vertAlign w:val="superscript"/>
        </w:rPr>
        <w:t xml:space="preserve"> </w:t>
      </w:r>
    </w:p>
    <w:p w14:paraId="399FC006" w14:textId="77777777" w:rsidR="00590CE6" w:rsidRPr="00A410E3" w:rsidRDefault="00590CE6" w:rsidP="002444F9">
      <w:pPr>
        <w:pStyle w:val="Heading2"/>
        <w:rPr>
          <w:rFonts w:ascii="Arial" w:hAnsi="Arial" w:cs="Arial"/>
          <w:b w:val="0"/>
          <w:bCs w:val="0"/>
          <w:color w:val="000000" w:themeColor="text1"/>
          <w:szCs w:val="20"/>
        </w:rPr>
      </w:pPr>
    </w:p>
    <w:p w14:paraId="4096845D" w14:textId="77777777" w:rsidR="00B50883" w:rsidRPr="00A410E3" w:rsidRDefault="00590CE6" w:rsidP="002444F9">
      <w:pPr>
        <w:pStyle w:val="EndnoteText"/>
        <w:rPr>
          <w:rFonts w:cs="Arial"/>
          <w:color w:val="000000" w:themeColor="text1"/>
          <w:lang w:val="en-AU"/>
        </w:rPr>
      </w:pPr>
      <w:r w:rsidRPr="00A410E3">
        <w:rPr>
          <w:rFonts w:cs="Arial"/>
          <w:color w:val="000000" w:themeColor="text1"/>
        </w:rPr>
        <w:t>If the tumor is transected by the deep margin of the specimen, the depth may be indicated as “at least __ mm” with a comment explaining the limitation of thickness assessment.</w:t>
      </w:r>
      <w:r w:rsidR="00877563" w:rsidRPr="00A410E3">
        <w:rPr>
          <w:rFonts w:cs="Arial"/>
          <w:color w:val="000000" w:themeColor="text1"/>
          <w:lang w:val="en-AU"/>
        </w:rPr>
        <w:t xml:space="preserve"> For example, “The maximum tumor thickness cannot be determined in this specimen because the deep plane of the biopsy transects the tumor.”</w:t>
      </w:r>
      <w:r w:rsidR="001C410D" w:rsidRPr="00A410E3">
        <w:rPr>
          <w:rFonts w:cs="Arial"/>
          <w:color w:val="000000" w:themeColor="text1"/>
        </w:rPr>
        <w:t xml:space="preserve"> </w:t>
      </w:r>
      <w:r w:rsidR="001C410D" w:rsidRPr="00A410E3">
        <w:rPr>
          <w:rFonts w:cs="Arial"/>
          <w:color w:val="000000" w:themeColor="text1"/>
          <w:lang w:val="en-AU"/>
        </w:rPr>
        <w:t xml:space="preserve">Tumor </w:t>
      </w:r>
      <w:r w:rsidR="001C410D" w:rsidRPr="00A410E3">
        <w:rPr>
          <w:rFonts w:cs="Arial"/>
          <w:color w:val="000000" w:themeColor="text1"/>
        </w:rPr>
        <w:t xml:space="preserve">thickness measurements should not be based on </w:t>
      </w:r>
      <w:proofErr w:type="spellStart"/>
      <w:r w:rsidR="001C410D" w:rsidRPr="00A410E3">
        <w:rPr>
          <w:rFonts w:cs="Arial"/>
          <w:color w:val="000000" w:themeColor="text1"/>
        </w:rPr>
        <w:t>periadnexal</w:t>
      </w:r>
      <w:proofErr w:type="spellEnd"/>
      <w:r w:rsidR="001C410D" w:rsidRPr="00A410E3">
        <w:rPr>
          <w:rFonts w:cs="Arial"/>
          <w:color w:val="000000" w:themeColor="text1"/>
        </w:rPr>
        <w:t xml:space="preserve"> extension (either </w:t>
      </w:r>
      <w:proofErr w:type="spellStart"/>
      <w:r w:rsidR="001C410D" w:rsidRPr="00A410E3">
        <w:rPr>
          <w:rFonts w:cs="Arial"/>
          <w:color w:val="000000" w:themeColor="text1"/>
        </w:rPr>
        <w:t>periadnexal</w:t>
      </w:r>
      <w:proofErr w:type="spellEnd"/>
      <w:r w:rsidR="001C410D" w:rsidRPr="00A410E3">
        <w:rPr>
          <w:rFonts w:cs="Arial"/>
          <w:color w:val="000000" w:themeColor="text1"/>
        </w:rPr>
        <w:t xml:space="preserve"> adventitial or extra-adventitial extension), except when it is the only focus of invasion. In that circumstance, Breslow thickness may be measured from the inner layer of the outer root sheath epithelium or inner luminal surface of sweat glands, to the furthest extent of infiltration into the </w:t>
      </w:r>
      <w:proofErr w:type="spellStart"/>
      <w:r w:rsidR="001C410D" w:rsidRPr="00A410E3">
        <w:rPr>
          <w:rFonts w:cs="Arial"/>
          <w:color w:val="000000" w:themeColor="text1"/>
        </w:rPr>
        <w:t>periadnexal</w:t>
      </w:r>
      <w:proofErr w:type="spellEnd"/>
      <w:r w:rsidR="001C410D" w:rsidRPr="00A410E3">
        <w:rPr>
          <w:rFonts w:cs="Arial"/>
          <w:color w:val="000000" w:themeColor="text1"/>
        </w:rPr>
        <w:t xml:space="preserve"> dermis.</w:t>
      </w:r>
      <w:r w:rsidR="001C410D" w:rsidRPr="00A410E3">
        <w:rPr>
          <w:rFonts w:cs="Arial"/>
          <w:color w:val="000000" w:themeColor="text1"/>
          <w:lang w:val="en-AU"/>
        </w:rPr>
        <w:t xml:space="preserve"> Microsatellites or foci of neurotropism or </w:t>
      </w:r>
      <w:r w:rsidR="00281DE4" w:rsidRPr="00A410E3">
        <w:rPr>
          <w:rFonts w:cs="Arial"/>
          <w:color w:val="000000" w:themeColor="text1"/>
          <w:lang w:val="en-AU"/>
        </w:rPr>
        <w:t>l</w:t>
      </w:r>
      <w:r w:rsidR="00964289" w:rsidRPr="00A410E3">
        <w:rPr>
          <w:rFonts w:cs="Arial"/>
          <w:color w:val="000000" w:themeColor="text1"/>
          <w:lang w:val="en-AU"/>
        </w:rPr>
        <w:t>ymphovascular</w:t>
      </w:r>
      <w:r w:rsidR="001C410D" w:rsidRPr="00A410E3">
        <w:rPr>
          <w:rFonts w:cs="Arial"/>
          <w:color w:val="000000" w:themeColor="text1"/>
          <w:lang w:val="en-AU"/>
        </w:rPr>
        <w:t xml:space="preserve"> invasion should not be included in tumor thickness measurements.</w:t>
      </w:r>
    </w:p>
    <w:p w14:paraId="6960C9FC" w14:textId="77777777" w:rsidR="00A24081" w:rsidRPr="00A410E3" w:rsidRDefault="00A24081" w:rsidP="002444F9">
      <w:pPr>
        <w:pStyle w:val="EndnoteText"/>
        <w:rPr>
          <w:rFonts w:cs="Arial"/>
          <w:color w:val="000000" w:themeColor="text1"/>
          <w:lang w:val="en-AU"/>
        </w:rPr>
      </w:pPr>
    </w:p>
    <w:p w14:paraId="4131BF75" w14:textId="382F8738" w:rsidR="00B50883" w:rsidRPr="00A410E3" w:rsidRDefault="00B50883" w:rsidP="002444F9">
      <w:pPr>
        <w:pStyle w:val="EndnoteText"/>
        <w:rPr>
          <w:rFonts w:cs="Arial"/>
          <w:color w:val="000000" w:themeColor="text1"/>
          <w:lang w:val="en-AU"/>
        </w:rPr>
      </w:pPr>
      <w:r w:rsidRPr="00A410E3">
        <w:rPr>
          <w:rFonts w:cs="Arial"/>
          <w:color w:val="000000" w:themeColor="text1"/>
          <w:lang w:val="en-AU"/>
        </w:rPr>
        <w:t>In the 8</w:t>
      </w:r>
      <w:r w:rsidRPr="00A410E3">
        <w:rPr>
          <w:rFonts w:cs="Arial"/>
          <w:color w:val="000000" w:themeColor="text1"/>
          <w:vertAlign w:val="superscript"/>
          <w:lang w:val="en-AU"/>
        </w:rPr>
        <w:t>th</w:t>
      </w:r>
      <w:r w:rsidRPr="00A410E3">
        <w:rPr>
          <w:rFonts w:cs="Arial"/>
          <w:color w:val="000000" w:themeColor="text1"/>
          <w:lang w:val="en-AU"/>
        </w:rPr>
        <w:t xml:space="preserve"> edition of the AJCC melanoma staging system,</w:t>
      </w:r>
      <w:r w:rsidR="00566D97">
        <w:rPr>
          <w:rFonts w:cs="Arial"/>
          <w:color w:val="000000" w:themeColor="text1"/>
          <w:vertAlign w:val="superscript"/>
          <w:lang w:val="en-AU"/>
        </w:rPr>
        <w:t>1</w:t>
      </w:r>
      <w:r w:rsidRPr="00A410E3">
        <w:rPr>
          <w:rFonts w:cs="Arial"/>
          <w:color w:val="000000" w:themeColor="text1"/>
          <w:lang w:val="en-AU"/>
        </w:rPr>
        <w:t xml:space="preserve"> it is recommended that tumor thickness measurements be recorded to the nearest 0.1</w:t>
      </w:r>
      <w:r w:rsidR="00825D05" w:rsidRPr="00A410E3">
        <w:rPr>
          <w:rFonts w:cs="Arial"/>
          <w:color w:val="000000" w:themeColor="text1"/>
          <w:lang w:val="en-AU"/>
        </w:rPr>
        <w:t xml:space="preserve"> </w:t>
      </w:r>
      <w:r w:rsidRPr="00A410E3">
        <w:rPr>
          <w:rFonts w:cs="Arial"/>
          <w:color w:val="000000" w:themeColor="text1"/>
          <w:lang w:val="en-AU"/>
        </w:rPr>
        <w:t>mm, not the nearest 0.01</w:t>
      </w:r>
      <w:r w:rsidR="00825D05" w:rsidRPr="00A410E3">
        <w:rPr>
          <w:rFonts w:cs="Arial"/>
          <w:color w:val="000000" w:themeColor="text1"/>
          <w:lang w:val="en-AU"/>
        </w:rPr>
        <w:t xml:space="preserve"> </w:t>
      </w:r>
      <w:r w:rsidRPr="00A410E3">
        <w:rPr>
          <w:rFonts w:cs="Arial"/>
          <w:color w:val="000000" w:themeColor="text1"/>
          <w:lang w:val="en-AU"/>
        </w:rPr>
        <w:t xml:space="preserve">mm, because of the impracticality and imprecision of measurements, particularly for tumors </w:t>
      </w:r>
      <w:r w:rsidR="006B7C92">
        <w:rPr>
          <w:rFonts w:cs="Arial"/>
          <w:color w:val="000000" w:themeColor="text1"/>
          <w:lang w:val="en-AU"/>
        </w:rPr>
        <w:t xml:space="preserve">greater than </w:t>
      </w:r>
      <w:r w:rsidRPr="00A410E3">
        <w:rPr>
          <w:rFonts w:cs="Arial"/>
          <w:color w:val="000000" w:themeColor="text1"/>
          <w:lang w:val="en-AU"/>
        </w:rPr>
        <w:t>1</w:t>
      </w:r>
      <w:r w:rsidR="00825D05" w:rsidRPr="00A410E3">
        <w:rPr>
          <w:rFonts w:cs="Arial"/>
          <w:color w:val="000000" w:themeColor="text1"/>
          <w:lang w:val="en-AU"/>
        </w:rPr>
        <w:t xml:space="preserve"> </w:t>
      </w:r>
      <w:r w:rsidRPr="00A410E3">
        <w:rPr>
          <w:rFonts w:cs="Arial"/>
          <w:color w:val="000000" w:themeColor="text1"/>
          <w:lang w:val="en-AU"/>
        </w:rPr>
        <w:t xml:space="preserve">mm thick. Tumors </w:t>
      </w:r>
      <w:r w:rsidR="006B7C92">
        <w:rPr>
          <w:rFonts w:cs="Arial"/>
          <w:color w:val="000000" w:themeColor="text1"/>
          <w:lang w:val="en-AU"/>
        </w:rPr>
        <w:t xml:space="preserve">less than or equal to </w:t>
      </w:r>
      <w:r w:rsidRPr="00A410E3">
        <w:rPr>
          <w:rFonts w:cs="Arial"/>
          <w:color w:val="000000" w:themeColor="text1"/>
          <w:lang w:val="en-AU"/>
        </w:rPr>
        <w:t>1</w:t>
      </w:r>
      <w:r w:rsidR="00825D05" w:rsidRPr="00A410E3">
        <w:rPr>
          <w:rFonts w:cs="Arial"/>
          <w:color w:val="000000" w:themeColor="text1"/>
          <w:lang w:val="en-AU"/>
        </w:rPr>
        <w:t xml:space="preserve"> </w:t>
      </w:r>
      <w:r w:rsidRPr="00A410E3">
        <w:rPr>
          <w:rFonts w:cs="Arial"/>
          <w:color w:val="000000" w:themeColor="text1"/>
          <w:lang w:val="en-AU"/>
        </w:rPr>
        <w:t>mm thick</w:t>
      </w:r>
      <w:r w:rsidR="00F66998" w:rsidRPr="00A410E3">
        <w:rPr>
          <w:rFonts w:cs="Arial"/>
          <w:color w:val="000000" w:themeColor="text1"/>
          <w:lang w:val="en-AU"/>
        </w:rPr>
        <w:t xml:space="preserve"> may be measured to the nearest 0.01</w:t>
      </w:r>
      <w:r w:rsidR="00825D05" w:rsidRPr="00A410E3">
        <w:rPr>
          <w:rFonts w:cs="Arial"/>
          <w:color w:val="000000" w:themeColor="text1"/>
          <w:lang w:val="en-AU"/>
        </w:rPr>
        <w:t xml:space="preserve"> </w:t>
      </w:r>
      <w:r w:rsidR="00F66998" w:rsidRPr="00A410E3">
        <w:rPr>
          <w:rFonts w:cs="Arial"/>
          <w:color w:val="000000" w:themeColor="text1"/>
          <w:lang w:val="en-AU"/>
        </w:rPr>
        <w:t>mm if practical, but should be reported to the nearest 0.1mm (</w:t>
      </w:r>
      <w:proofErr w:type="spellStart"/>
      <w:r w:rsidR="00F66998" w:rsidRPr="00A410E3">
        <w:rPr>
          <w:rFonts w:cs="Arial"/>
          <w:color w:val="000000" w:themeColor="text1"/>
          <w:lang w:val="en-AU"/>
        </w:rPr>
        <w:t>eg</w:t>
      </w:r>
      <w:proofErr w:type="spellEnd"/>
      <w:r w:rsidR="00586B48" w:rsidRPr="00A410E3">
        <w:rPr>
          <w:rFonts w:cs="Arial"/>
          <w:color w:val="000000" w:themeColor="text1"/>
          <w:lang w:val="en-AU"/>
        </w:rPr>
        <w:t>,</w:t>
      </w:r>
      <w:r w:rsidR="00F66998" w:rsidRPr="00A410E3">
        <w:rPr>
          <w:rFonts w:cs="Arial"/>
          <w:color w:val="000000" w:themeColor="text1"/>
          <w:lang w:val="en-AU"/>
        </w:rPr>
        <w:t xml:space="preserve"> melanomas measured to be in the range of 0.75</w:t>
      </w:r>
      <w:r w:rsidR="00825D05" w:rsidRPr="00A410E3">
        <w:rPr>
          <w:rFonts w:cs="Arial"/>
          <w:color w:val="000000" w:themeColor="text1"/>
          <w:lang w:val="en-AU"/>
        </w:rPr>
        <w:t xml:space="preserve"> </w:t>
      </w:r>
      <w:r w:rsidR="00F66998" w:rsidRPr="00A410E3">
        <w:rPr>
          <w:rFonts w:cs="Arial"/>
          <w:color w:val="000000" w:themeColor="text1"/>
          <w:lang w:val="en-AU"/>
        </w:rPr>
        <w:t>mm to 0.84</w:t>
      </w:r>
      <w:r w:rsidR="00825D05" w:rsidRPr="00A410E3">
        <w:rPr>
          <w:rFonts w:cs="Arial"/>
          <w:color w:val="000000" w:themeColor="text1"/>
          <w:lang w:val="en-AU"/>
        </w:rPr>
        <w:t xml:space="preserve"> </w:t>
      </w:r>
      <w:r w:rsidR="00F66998" w:rsidRPr="00A410E3">
        <w:rPr>
          <w:rFonts w:cs="Arial"/>
          <w:color w:val="000000" w:themeColor="text1"/>
          <w:lang w:val="en-AU"/>
        </w:rPr>
        <w:t>mm are reported as 0.8</w:t>
      </w:r>
      <w:r w:rsidR="00825D05" w:rsidRPr="00A410E3">
        <w:rPr>
          <w:rFonts w:cs="Arial"/>
          <w:color w:val="000000" w:themeColor="text1"/>
          <w:lang w:val="en-AU"/>
        </w:rPr>
        <w:t xml:space="preserve"> </w:t>
      </w:r>
      <w:r w:rsidR="00F66998" w:rsidRPr="00A410E3">
        <w:rPr>
          <w:rFonts w:cs="Arial"/>
          <w:color w:val="000000" w:themeColor="text1"/>
          <w:lang w:val="en-AU"/>
        </w:rPr>
        <w:t>mm in thickness and hence T1b</w:t>
      </w:r>
      <w:r w:rsidR="00825D05" w:rsidRPr="00A410E3">
        <w:rPr>
          <w:rFonts w:cs="Arial"/>
          <w:color w:val="000000" w:themeColor="text1"/>
          <w:lang w:val="en-AU"/>
        </w:rPr>
        <w:t xml:space="preserve">, and tumors 1.01 to </w:t>
      </w:r>
      <w:r w:rsidR="00586B48" w:rsidRPr="00A410E3">
        <w:rPr>
          <w:rFonts w:cs="Arial"/>
          <w:color w:val="000000" w:themeColor="text1"/>
          <w:lang w:val="en-AU"/>
        </w:rPr>
        <w:t>1.04 mm in thickness are reported as 1.0</w:t>
      </w:r>
      <w:r w:rsidR="00825D05" w:rsidRPr="00A410E3">
        <w:rPr>
          <w:rFonts w:cs="Arial"/>
          <w:color w:val="000000" w:themeColor="text1"/>
          <w:lang w:val="en-AU"/>
        </w:rPr>
        <w:t xml:space="preserve"> </w:t>
      </w:r>
      <w:r w:rsidR="00586B48" w:rsidRPr="00A410E3">
        <w:rPr>
          <w:rFonts w:cs="Arial"/>
          <w:color w:val="000000" w:themeColor="text1"/>
          <w:lang w:val="en-AU"/>
        </w:rPr>
        <w:t>mm</w:t>
      </w:r>
      <w:r w:rsidR="00FA2606" w:rsidRPr="00A410E3">
        <w:rPr>
          <w:rFonts w:cs="Arial"/>
          <w:color w:val="000000" w:themeColor="text1"/>
          <w:lang w:val="en-AU"/>
        </w:rPr>
        <w:t>)</w:t>
      </w:r>
      <w:r w:rsidR="00F66998" w:rsidRPr="00A410E3">
        <w:rPr>
          <w:rFonts w:cs="Arial"/>
          <w:color w:val="000000" w:themeColor="text1"/>
          <w:lang w:val="en-AU"/>
        </w:rPr>
        <w:t>.</w:t>
      </w:r>
    </w:p>
    <w:p w14:paraId="2C8ACF76" w14:textId="77777777" w:rsidR="00FA2606" w:rsidRPr="00A410E3" w:rsidRDefault="00FA2606" w:rsidP="002444F9">
      <w:pPr>
        <w:pStyle w:val="EndnoteText"/>
        <w:rPr>
          <w:rFonts w:cs="Arial"/>
          <w:color w:val="000000" w:themeColor="text1"/>
          <w:lang w:val="en-AU"/>
        </w:rPr>
      </w:pPr>
    </w:p>
    <w:p w14:paraId="6445A12E" w14:textId="059F65E3" w:rsidR="00FA2606" w:rsidRPr="00A410E3" w:rsidRDefault="00FA2606" w:rsidP="002444F9">
      <w:pPr>
        <w:pStyle w:val="EndnoteText"/>
        <w:rPr>
          <w:rFonts w:cs="Arial"/>
          <w:color w:val="000000" w:themeColor="text1"/>
          <w:lang w:val="en-AU"/>
        </w:rPr>
      </w:pPr>
      <w:r w:rsidRPr="00A410E3">
        <w:rPr>
          <w:rFonts w:cs="Arial"/>
          <w:color w:val="000000" w:themeColor="text1"/>
          <w:lang w:val="en-AU"/>
        </w:rPr>
        <w:t>Whil</w:t>
      </w:r>
      <w:r w:rsidR="00586B48" w:rsidRPr="00A410E3">
        <w:rPr>
          <w:rFonts w:cs="Arial"/>
          <w:color w:val="000000" w:themeColor="text1"/>
          <w:lang w:val="en-AU"/>
        </w:rPr>
        <w:t>e</w:t>
      </w:r>
      <w:r w:rsidRPr="00A410E3">
        <w:rPr>
          <w:rFonts w:cs="Arial"/>
          <w:color w:val="000000" w:themeColor="text1"/>
          <w:lang w:val="en-AU"/>
        </w:rPr>
        <w:t xml:space="preserve"> the principal T category tumor thickness ranges have been maintained in the AJCC 8</w:t>
      </w:r>
      <w:r w:rsidRPr="00A410E3">
        <w:rPr>
          <w:rFonts w:cs="Arial"/>
          <w:color w:val="000000" w:themeColor="text1"/>
          <w:vertAlign w:val="superscript"/>
          <w:lang w:val="en-AU"/>
        </w:rPr>
        <w:t>th</w:t>
      </w:r>
      <w:r w:rsidRPr="00A410E3">
        <w:rPr>
          <w:rFonts w:cs="Arial"/>
          <w:color w:val="000000" w:themeColor="text1"/>
          <w:lang w:val="en-AU"/>
        </w:rPr>
        <w:t xml:space="preserve"> edition, T1 is now subcategorized by tumor thickness strata at a 0.8</w:t>
      </w:r>
      <w:r w:rsidR="00825D05" w:rsidRPr="00A410E3">
        <w:rPr>
          <w:rFonts w:cs="Arial"/>
          <w:color w:val="000000" w:themeColor="text1"/>
          <w:lang w:val="en-AU"/>
        </w:rPr>
        <w:t xml:space="preserve"> </w:t>
      </w:r>
      <w:r w:rsidRPr="00A410E3">
        <w:rPr>
          <w:rFonts w:cs="Arial"/>
          <w:color w:val="000000" w:themeColor="text1"/>
          <w:lang w:val="en-AU"/>
        </w:rPr>
        <w:t>mm threshold.</w:t>
      </w:r>
      <w:r w:rsidR="00527CD5" w:rsidRPr="00A410E3">
        <w:rPr>
          <w:rFonts w:cs="Arial"/>
          <w:color w:val="000000" w:themeColor="text1"/>
          <w:lang w:val="en-AU"/>
        </w:rPr>
        <w:t xml:space="preserve"> Tumor mitotic rate </w:t>
      </w:r>
      <w:r w:rsidR="00586B48" w:rsidRPr="00A410E3">
        <w:rPr>
          <w:rFonts w:cs="Arial"/>
          <w:color w:val="000000" w:themeColor="text1"/>
          <w:lang w:val="en-AU"/>
        </w:rPr>
        <w:t xml:space="preserve">as a dichotomous variable </w:t>
      </w:r>
      <w:r w:rsidR="00527CD5" w:rsidRPr="00A410E3">
        <w:rPr>
          <w:rFonts w:cs="Arial"/>
          <w:color w:val="000000" w:themeColor="text1"/>
          <w:lang w:val="en-AU"/>
        </w:rPr>
        <w:t xml:space="preserve">is no longer used as a </w:t>
      </w:r>
      <w:r w:rsidR="00586B48" w:rsidRPr="00A410E3">
        <w:rPr>
          <w:rFonts w:cs="Arial"/>
          <w:color w:val="000000" w:themeColor="text1"/>
          <w:lang w:val="en-AU"/>
        </w:rPr>
        <w:t>staging category</w:t>
      </w:r>
      <w:r w:rsidR="00527CD5" w:rsidRPr="00A410E3">
        <w:rPr>
          <w:rFonts w:cs="Arial"/>
          <w:color w:val="000000" w:themeColor="text1"/>
          <w:lang w:val="en-AU"/>
        </w:rPr>
        <w:t xml:space="preserve"> criterion for T1 tumors. T1a melanomas are now defined as non-ulcerated </w:t>
      </w:r>
      <w:r w:rsidR="00527CD5" w:rsidRPr="00A410E3">
        <w:rPr>
          <w:rFonts w:cs="Arial"/>
          <w:color w:val="000000" w:themeColor="text1"/>
          <w:lang w:val="en-AU"/>
        </w:rPr>
        <w:lastRenderedPageBreak/>
        <w:t xml:space="preserve">and </w:t>
      </w:r>
      <w:r w:rsidR="006B7C92">
        <w:rPr>
          <w:rFonts w:cs="Arial"/>
          <w:color w:val="000000" w:themeColor="text1"/>
          <w:lang w:val="en-AU"/>
        </w:rPr>
        <w:t xml:space="preserve">less than </w:t>
      </w:r>
      <w:r w:rsidR="00527CD5" w:rsidRPr="00A410E3">
        <w:rPr>
          <w:rFonts w:cs="Arial"/>
          <w:color w:val="000000" w:themeColor="text1"/>
          <w:lang w:val="en-AU"/>
        </w:rPr>
        <w:t>0.8</w:t>
      </w:r>
      <w:r w:rsidR="00825D05" w:rsidRPr="00A410E3">
        <w:rPr>
          <w:rFonts w:cs="Arial"/>
          <w:color w:val="000000" w:themeColor="text1"/>
          <w:lang w:val="en-AU"/>
        </w:rPr>
        <w:t xml:space="preserve"> </w:t>
      </w:r>
      <w:r w:rsidR="00527CD5" w:rsidRPr="00A410E3">
        <w:rPr>
          <w:rFonts w:cs="Arial"/>
          <w:color w:val="000000" w:themeColor="text1"/>
          <w:lang w:val="en-AU"/>
        </w:rPr>
        <w:t xml:space="preserve">mm in thickness. T1b melanomas are defined as 0.8-1.0mm </w:t>
      </w:r>
      <w:r w:rsidR="00586B48" w:rsidRPr="00A410E3">
        <w:rPr>
          <w:rFonts w:cs="Arial"/>
          <w:color w:val="000000" w:themeColor="text1"/>
          <w:lang w:val="en-AU"/>
        </w:rPr>
        <w:t>in thickness</w:t>
      </w:r>
      <w:r w:rsidR="00527CD5" w:rsidRPr="00A410E3">
        <w:rPr>
          <w:rFonts w:cs="Arial"/>
          <w:color w:val="000000" w:themeColor="text1"/>
          <w:lang w:val="en-AU"/>
        </w:rPr>
        <w:t xml:space="preserve"> or ulcerated melanomas </w:t>
      </w:r>
      <w:r w:rsidR="006B7C92">
        <w:rPr>
          <w:rFonts w:cs="Arial"/>
          <w:color w:val="000000" w:themeColor="text1"/>
          <w:lang w:val="en-AU"/>
        </w:rPr>
        <w:t xml:space="preserve">less than </w:t>
      </w:r>
      <w:r w:rsidR="00527CD5" w:rsidRPr="00A410E3">
        <w:rPr>
          <w:rFonts w:cs="Arial"/>
          <w:color w:val="000000" w:themeColor="text1"/>
          <w:lang w:val="en-AU"/>
        </w:rPr>
        <w:t>0.8</w:t>
      </w:r>
      <w:r w:rsidR="00825D05" w:rsidRPr="00A410E3">
        <w:rPr>
          <w:rFonts w:cs="Arial"/>
          <w:color w:val="000000" w:themeColor="text1"/>
          <w:lang w:val="en-AU"/>
        </w:rPr>
        <w:t xml:space="preserve"> </w:t>
      </w:r>
      <w:r w:rsidR="00527CD5" w:rsidRPr="00A410E3">
        <w:rPr>
          <w:rFonts w:cs="Arial"/>
          <w:color w:val="000000" w:themeColor="text1"/>
          <w:lang w:val="en-AU"/>
        </w:rPr>
        <w:t>mm in thickness.</w:t>
      </w:r>
    </w:p>
    <w:p w14:paraId="5E454E35" w14:textId="77777777" w:rsidR="00B50883" w:rsidRPr="00A410E3" w:rsidRDefault="00B50883" w:rsidP="002444F9">
      <w:pPr>
        <w:pStyle w:val="EndnoteText"/>
        <w:rPr>
          <w:rFonts w:cs="Arial"/>
          <w:color w:val="000000" w:themeColor="text1"/>
          <w:lang w:val="en-AU"/>
        </w:rPr>
      </w:pPr>
    </w:p>
    <w:p w14:paraId="23D621B2" w14:textId="77777777" w:rsidR="00590CE6" w:rsidRPr="00A410E3" w:rsidRDefault="0067190B" w:rsidP="002444F9">
      <w:pPr>
        <w:pStyle w:val="EndnoteText"/>
        <w:rPr>
          <w:rFonts w:cs="Arial"/>
          <w:color w:val="000000" w:themeColor="text1"/>
        </w:rPr>
      </w:pPr>
      <w:r w:rsidRPr="00A410E3">
        <w:rPr>
          <w:rFonts w:cs="Arial"/>
          <w:color w:val="000000" w:themeColor="text1"/>
          <w:lang w:val="en-AU"/>
        </w:rPr>
        <w:t>Anatomic (</w:t>
      </w:r>
      <w:r w:rsidR="00590CE6" w:rsidRPr="00A410E3">
        <w:rPr>
          <w:rFonts w:cs="Arial"/>
          <w:color w:val="000000" w:themeColor="text1"/>
        </w:rPr>
        <w:t>Clark</w:t>
      </w:r>
      <w:r w:rsidRPr="00A410E3">
        <w:rPr>
          <w:rFonts w:cs="Arial"/>
          <w:color w:val="000000" w:themeColor="text1"/>
          <w:lang w:val="en-AU"/>
        </w:rPr>
        <w:t>)</w:t>
      </w:r>
      <w:r w:rsidR="004C7506" w:rsidRPr="00A410E3">
        <w:rPr>
          <w:rFonts w:cs="Arial"/>
          <w:color w:val="000000" w:themeColor="text1"/>
          <w:lang w:val="en-US"/>
        </w:rPr>
        <w:t xml:space="preserve"> </w:t>
      </w:r>
      <w:r w:rsidR="00590CE6" w:rsidRPr="00A410E3">
        <w:rPr>
          <w:rFonts w:cs="Arial"/>
          <w:color w:val="000000" w:themeColor="text1"/>
        </w:rPr>
        <w:t xml:space="preserve">levels are defined as follows: </w:t>
      </w:r>
    </w:p>
    <w:p w14:paraId="68D7665B" w14:textId="77777777" w:rsidR="00590CE6" w:rsidRPr="00A410E3" w:rsidRDefault="00590CE6" w:rsidP="002444F9">
      <w:pPr>
        <w:pStyle w:val="EndnoteText"/>
        <w:rPr>
          <w:rFonts w:cs="Arial"/>
          <w:color w:val="000000" w:themeColor="text1"/>
        </w:rPr>
      </w:pPr>
    </w:p>
    <w:p w14:paraId="2A7E8FD8" w14:textId="77777777" w:rsidR="00590CE6" w:rsidRPr="00A410E3" w:rsidRDefault="00590CE6" w:rsidP="004F6139">
      <w:pPr>
        <w:pStyle w:val="EndnoteText"/>
        <w:tabs>
          <w:tab w:val="left" w:pos="1080"/>
        </w:tabs>
        <w:ind w:left="720"/>
        <w:rPr>
          <w:rFonts w:cs="Arial"/>
          <w:color w:val="000000" w:themeColor="text1"/>
          <w:lang w:val="en-US"/>
        </w:rPr>
      </w:pPr>
      <w:r w:rsidRPr="00A410E3">
        <w:rPr>
          <w:rFonts w:cs="Arial"/>
          <w:color w:val="000000" w:themeColor="text1"/>
        </w:rPr>
        <w:t xml:space="preserve">I </w:t>
      </w:r>
      <w:r w:rsidRPr="00A410E3">
        <w:rPr>
          <w:rFonts w:cs="Arial"/>
          <w:color w:val="000000" w:themeColor="text1"/>
        </w:rPr>
        <w:tab/>
        <w:t>Intraepidermal tumor only</w:t>
      </w:r>
      <w:r w:rsidR="00AE4F8C" w:rsidRPr="00A410E3">
        <w:rPr>
          <w:rFonts w:cs="Arial"/>
          <w:color w:val="000000" w:themeColor="text1"/>
          <w:lang w:val="en-US"/>
        </w:rPr>
        <w:t xml:space="preserve"> (</w:t>
      </w:r>
      <w:proofErr w:type="spellStart"/>
      <w:r w:rsidR="00E511CF" w:rsidRPr="00A410E3">
        <w:rPr>
          <w:rFonts w:cs="Arial"/>
          <w:color w:val="000000" w:themeColor="text1"/>
          <w:lang w:val="en-US"/>
        </w:rPr>
        <w:t>ie</w:t>
      </w:r>
      <w:proofErr w:type="spellEnd"/>
      <w:r w:rsidR="00E511CF" w:rsidRPr="00A410E3">
        <w:rPr>
          <w:rFonts w:cs="Arial"/>
          <w:color w:val="000000" w:themeColor="text1"/>
          <w:lang w:val="en-US"/>
        </w:rPr>
        <w:t>,</w:t>
      </w:r>
      <w:r w:rsidR="00AE4F8C" w:rsidRPr="00A410E3">
        <w:rPr>
          <w:rFonts w:cs="Arial"/>
          <w:color w:val="000000" w:themeColor="text1"/>
          <w:lang w:val="en-US"/>
        </w:rPr>
        <w:t xml:space="preserve"> melanoma in situ)</w:t>
      </w:r>
    </w:p>
    <w:p w14:paraId="546122B1" w14:textId="77777777" w:rsidR="00590CE6" w:rsidRPr="00A410E3" w:rsidRDefault="00590CE6" w:rsidP="004F6139">
      <w:pPr>
        <w:pStyle w:val="EndnoteText"/>
        <w:tabs>
          <w:tab w:val="left" w:pos="1080"/>
        </w:tabs>
        <w:ind w:left="720"/>
        <w:rPr>
          <w:rFonts w:cs="Arial"/>
          <w:color w:val="000000" w:themeColor="text1"/>
        </w:rPr>
      </w:pPr>
      <w:r w:rsidRPr="00A410E3">
        <w:rPr>
          <w:rFonts w:cs="Arial"/>
          <w:color w:val="000000" w:themeColor="text1"/>
        </w:rPr>
        <w:t>II</w:t>
      </w:r>
      <w:r w:rsidRPr="00A410E3">
        <w:rPr>
          <w:rFonts w:cs="Arial"/>
          <w:color w:val="000000" w:themeColor="text1"/>
        </w:rPr>
        <w:tab/>
        <w:t>Tumor present in but does not fill and expand papillary dermis</w:t>
      </w:r>
    </w:p>
    <w:p w14:paraId="2D7CB63F" w14:textId="77777777" w:rsidR="00590CE6" w:rsidRPr="00A410E3" w:rsidRDefault="00590CE6" w:rsidP="004F6139">
      <w:pPr>
        <w:tabs>
          <w:tab w:val="left" w:pos="1080"/>
        </w:tabs>
        <w:ind w:left="720"/>
        <w:rPr>
          <w:rFonts w:cs="Arial"/>
          <w:color w:val="000000" w:themeColor="text1"/>
          <w:szCs w:val="20"/>
        </w:rPr>
      </w:pPr>
      <w:r w:rsidRPr="00A410E3">
        <w:rPr>
          <w:rFonts w:cs="Arial"/>
          <w:color w:val="000000" w:themeColor="text1"/>
          <w:szCs w:val="20"/>
        </w:rPr>
        <w:t xml:space="preserve">III </w:t>
      </w:r>
      <w:r w:rsidRPr="00A410E3">
        <w:rPr>
          <w:rFonts w:cs="Arial"/>
          <w:color w:val="000000" w:themeColor="text1"/>
          <w:szCs w:val="20"/>
        </w:rPr>
        <w:tab/>
        <w:t>Tumor fills and expands papillary dermis</w:t>
      </w:r>
    </w:p>
    <w:p w14:paraId="24684F7A" w14:textId="77777777" w:rsidR="00590CE6" w:rsidRPr="00A410E3" w:rsidRDefault="00590CE6" w:rsidP="004F6139">
      <w:pPr>
        <w:tabs>
          <w:tab w:val="left" w:pos="1080"/>
        </w:tabs>
        <w:ind w:left="720"/>
        <w:rPr>
          <w:rFonts w:cs="Arial"/>
          <w:color w:val="000000" w:themeColor="text1"/>
          <w:szCs w:val="20"/>
        </w:rPr>
      </w:pPr>
      <w:r w:rsidRPr="00A410E3">
        <w:rPr>
          <w:rFonts w:cs="Arial"/>
          <w:color w:val="000000" w:themeColor="text1"/>
          <w:szCs w:val="20"/>
        </w:rPr>
        <w:t xml:space="preserve">IV </w:t>
      </w:r>
      <w:r w:rsidRPr="00A410E3">
        <w:rPr>
          <w:rFonts w:cs="Arial"/>
          <w:color w:val="000000" w:themeColor="text1"/>
          <w:szCs w:val="20"/>
        </w:rPr>
        <w:tab/>
        <w:t>Tumor invades into reticular dermis</w:t>
      </w:r>
    </w:p>
    <w:p w14:paraId="50BDC4D3" w14:textId="77777777" w:rsidR="00590CE6" w:rsidRPr="00A410E3" w:rsidRDefault="00590CE6" w:rsidP="004F6139">
      <w:pPr>
        <w:tabs>
          <w:tab w:val="left" w:pos="1080"/>
        </w:tabs>
        <w:ind w:left="720"/>
        <w:rPr>
          <w:rFonts w:cs="Arial"/>
          <w:color w:val="000000" w:themeColor="text1"/>
          <w:szCs w:val="20"/>
        </w:rPr>
      </w:pPr>
      <w:r w:rsidRPr="00A410E3">
        <w:rPr>
          <w:rFonts w:cs="Arial"/>
          <w:color w:val="000000" w:themeColor="text1"/>
          <w:szCs w:val="20"/>
        </w:rPr>
        <w:t xml:space="preserve">V </w:t>
      </w:r>
      <w:r w:rsidRPr="00A410E3">
        <w:rPr>
          <w:rFonts w:cs="Arial"/>
          <w:color w:val="000000" w:themeColor="text1"/>
          <w:szCs w:val="20"/>
        </w:rPr>
        <w:tab/>
        <w:t>Tumor invades subcutis</w:t>
      </w:r>
    </w:p>
    <w:p w14:paraId="1B34B3C3" w14:textId="77777777" w:rsidR="00590CE6" w:rsidRPr="00A410E3" w:rsidRDefault="00590CE6" w:rsidP="002444F9">
      <w:pPr>
        <w:rPr>
          <w:rFonts w:cs="Arial"/>
          <w:color w:val="000000" w:themeColor="text1"/>
          <w:szCs w:val="20"/>
        </w:rPr>
      </w:pPr>
    </w:p>
    <w:p w14:paraId="4B680B92" w14:textId="247E0F88" w:rsidR="00D6029E" w:rsidRPr="00A410E3" w:rsidRDefault="00D6029E" w:rsidP="00D6029E">
      <w:pPr>
        <w:rPr>
          <w:rFonts w:cs="Arial"/>
          <w:color w:val="000000" w:themeColor="text1"/>
          <w:lang w:val="en-AU" w:eastAsia="x-none"/>
        </w:rPr>
      </w:pPr>
      <w:r w:rsidRPr="00A410E3">
        <w:rPr>
          <w:rFonts w:cs="Arial"/>
          <w:color w:val="000000" w:themeColor="text1"/>
          <w:lang w:val="en-AU" w:eastAsia="x-none"/>
        </w:rPr>
        <w:t>Anatomic (Clark) level of invasion remains an independent predictor of outcome</w:t>
      </w:r>
      <w:r w:rsidR="005A19FE" w:rsidRPr="00A410E3">
        <w:rPr>
          <w:rFonts w:cs="Arial"/>
          <w:color w:val="000000" w:themeColor="text1"/>
          <w:lang w:val="en-AU" w:eastAsia="x-none"/>
        </w:rPr>
        <w:t xml:space="preserve"> </w:t>
      </w:r>
      <w:r w:rsidRPr="00A410E3">
        <w:rPr>
          <w:rFonts w:cs="Arial"/>
          <w:color w:val="000000" w:themeColor="text1"/>
          <w:lang w:val="en-AU" w:eastAsia="x-none"/>
        </w:rPr>
        <w:t>and is recommended by the AJCC to be reported as a primary tumor characteristic.</w:t>
      </w:r>
      <w:r w:rsidR="005A19FE" w:rsidRPr="00A410E3">
        <w:rPr>
          <w:rFonts w:cs="Arial"/>
          <w:color w:val="000000" w:themeColor="text1"/>
          <w:vertAlign w:val="superscript"/>
          <w:lang w:val="en-AU" w:eastAsia="x-none"/>
        </w:rPr>
        <w:t>1</w:t>
      </w:r>
      <w:r w:rsidRPr="00A410E3">
        <w:rPr>
          <w:rFonts w:cs="Arial"/>
          <w:color w:val="000000" w:themeColor="text1"/>
          <w:lang w:val="en-AU" w:eastAsia="x-none"/>
        </w:rPr>
        <w:t xml:space="preserve"> However, assessment of Clark levels is less reproducible among pathologists than is tumor thickness, and Clark levels are not used in the AJCC staging system for pT status. Accordingly, Clark levels are included in this checklist as an optional</w:t>
      </w:r>
      <w:r w:rsidR="00942D51" w:rsidRPr="00A410E3">
        <w:rPr>
          <w:rFonts w:cs="Arial"/>
          <w:color w:val="000000" w:themeColor="text1"/>
          <w:lang w:val="en-AU" w:eastAsia="x-none"/>
        </w:rPr>
        <w:t xml:space="preserve"> data </w:t>
      </w:r>
      <w:r w:rsidRPr="00A410E3">
        <w:rPr>
          <w:rFonts w:cs="Arial"/>
          <w:color w:val="000000" w:themeColor="text1"/>
          <w:lang w:val="en-AU" w:eastAsia="x-none"/>
        </w:rPr>
        <w:t>item.</w:t>
      </w:r>
    </w:p>
    <w:p w14:paraId="06392134" w14:textId="63EFC68D" w:rsidR="00590CE6" w:rsidRDefault="00590CE6" w:rsidP="000F478B">
      <w:pPr>
        <w:rPr>
          <w:rFonts w:cs="Arial"/>
          <w:color w:val="000000" w:themeColor="text1"/>
          <w:szCs w:val="20"/>
        </w:rPr>
      </w:pPr>
    </w:p>
    <w:p w14:paraId="693DF65A" w14:textId="77777777" w:rsidR="00F34C72" w:rsidRPr="00B52FA1" w:rsidRDefault="00F34C72" w:rsidP="00F34C72">
      <w:r w:rsidRPr="00B52FA1">
        <w:t>References</w:t>
      </w:r>
    </w:p>
    <w:p w14:paraId="4C9A19CE" w14:textId="43213E15" w:rsidR="00F34C72" w:rsidRPr="00A410E3" w:rsidRDefault="00F34C72" w:rsidP="00F34C72">
      <w:pPr>
        <w:pStyle w:val="EndNoteBibliography"/>
        <w:spacing w:after="0"/>
        <w:ind w:left="450" w:hanging="450"/>
        <w:rPr>
          <w:noProof/>
          <w:color w:val="000000" w:themeColor="text1"/>
          <w:sz w:val="20"/>
          <w:szCs w:val="20"/>
        </w:rPr>
      </w:pPr>
      <w:r>
        <w:rPr>
          <w:color w:val="000000" w:themeColor="text1"/>
          <w:sz w:val="20"/>
          <w:szCs w:val="20"/>
        </w:rPr>
        <w:t>1.</w:t>
      </w:r>
      <w:r>
        <w:rPr>
          <w:color w:val="000000" w:themeColor="text1"/>
          <w:sz w:val="20"/>
          <w:szCs w:val="20"/>
        </w:rPr>
        <w:tab/>
      </w:r>
      <w:r w:rsidR="007F74D3" w:rsidRPr="00900967">
        <w:rPr>
          <w:noProof/>
          <w:sz w:val="20"/>
        </w:rPr>
        <w:t xml:space="preserve">Gershenwald JE, Scolyer RA, Hess KR, et al. Melanoma of the skin, In: </w:t>
      </w:r>
      <w:r w:rsidRPr="00A410E3">
        <w:rPr>
          <w:color w:val="000000" w:themeColor="text1"/>
          <w:sz w:val="20"/>
          <w:szCs w:val="20"/>
        </w:rPr>
        <w:t>Amin MB, Edge SB, Greene FL, et al.</w:t>
      </w:r>
      <w:r w:rsidR="00E44248">
        <w:rPr>
          <w:color w:val="000000" w:themeColor="text1"/>
          <w:sz w:val="20"/>
          <w:szCs w:val="20"/>
        </w:rPr>
        <w:t xml:space="preserve"> </w:t>
      </w:r>
      <w:r w:rsidRPr="00A410E3">
        <w:rPr>
          <w:color w:val="000000" w:themeColor="text1"/>
          <w:sz w:val="20"/>
          <w:szCs w:val="20"/>
        </w:rPr>
        <w:t xml:space="preserve">eds. </w:t>
      </w:r>
      <w:r w:rsidRPr="00A410E3">
        <w:rPr>
          <w:i/>
          <w:color w:val="000000" w:themeColor="text1"/>
          <w:sz w:val="20"/>
          <w:szCs w:val="20"/>
        </w:rPr>
        <w:t>AJCC Cancer Staging Manual.</w:t>
      </w:r>
      <w:r w:rsidRPr="00A410E3">
        <w:rPr>
          <w:color w:val="000000" w:themeColor="text1"/>
          <w:sz w:val="20"/>
          <w:szCs w:val="20"/>
        </w:rPr>
        <w:t xml:space="preserve"> 8th ed. New York, NY: Springer; 2017</w:t>
      </w:r>
      <w:r w:rsidRPr="00A410E3">
        <w:rPr>
          <w:noProof/>
          <w:color w:val="000000" w:themeColor="text1"/>
          <w:sz w:val="20"/>
          <w:szCs w:val="20"/>
        </w:rPr>
        <w:t>.</w:t>
      </w:r>
    </w:p>
    <w:p w14:paraId="7E1BF9CD" w14:textId="77777777" w:rsidR="00F34C72" w:rsidRPr="00A410E3" w:rsidRDefault="00F34C72" w:rsidP="000F478B">
      <w:pPr>
        <w:rPr>
          <w:rFonts w:cs="Arial"/>
          <w:color w:val="000000" w:themeColor="text1"/>
          <w:szCs w:val="20"/>
        </w:rPr>
      </w:pPr>
    </w:p>
    <w:p w14:paraId="58BB6DBA" w14:textId="77777777" w:rsidR="00590CE6" w:rsidRPr="00A410E3" w:rsidRDefault="00590CE6" w:rsidP="002444F9">
      <w:pPr>
        <w:pStyle w:val="Heading2"/>
        <w:rPr>
          <w:rFonts w:ascii="Arial" w:hAnsi="Arial" w:cs="Arial"/>
          <w:color w:val="000000" w:themeColor="text1"/>
          <w:szCs w:val="20"/>
        </w:rPr>
      </w:pPr>
      <w:r w:rsidRPr="00A410E3">
        <w:rPr>
          <w:rFonts w:ascii="Arial" w:hAnsi="Arial" w:cs="Arial"/>
          <w:color w:val="000000" w:themeColor="text1"/>
          <w:szCs w:val="20"/>
        </w:rPr>
        <w:t>E.  Ulceration</w:t>
      </w:r>
    </w:p>
    <w:p w14:paraId="296D6E5C" w14:textId="5F7D5B07" w:rsidR="00590CE6" w:rsidRPr="00A410E3" w:rsidRDefault="00AE4F8C" w:rsidP="002444F9">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A410E3">
        <w:rPr>
          <w:rFonts w:cs="Arial"/>
          <w:color w:val="000000" w:themeColor="text1"/>
          <w:szCs w:val="20"/>
        </w:rPr>
        <w:t>Primary tumor u</w:t>
      </w:r>
      <w:r w:rsidR="00590CE6" w:rsidRPr="00A410E3">
        <w:rPr>
          <w:rFonts w:cs="Arial"/>
          <w:color w:val="000000" w:themeColor="text1"/>
          <w:szCs w:val="20"/>
        </w:rPr>
        <w:t xml:space="preserve">lceration </w:t>
      </w:r>
      <w:r w:rsidR="00E8061A" w:rsidRPr="00A410E3">
        <w:rPr>
          <w:rFonts w:cs="Arial"/>
          <w:color w:val="000000" w:themeColor="text1"/>
          <w:szCs w:val="20"/>
        </w:rPr>
        <w:t xml:space="preserve">has been shown to be </w:t>
      </w:r>
      <w:r w:rsidR="00590CE6" w:rsidRPr="00A410E3">
        <w:rPr>
          <w:rFonts w:cs="Arial"/>
          <w:color w:val="000000" w:themeColor="text1"/>
          <w:szCs w:val="20"/>
        </w:rPr>
        <w:t xml:space="preserve">a dominant </w:t>
      </w:r>
      <w:r w:rsidR="00BC14AE" w:rsidRPr="00A410E3">
        <w:rPr>
          <w:rFonts w:cs="Arial"/>
          <w:color w:val="000000" w:themeColor="text1"/>
          <w:szCs w:val="20"/>
        </w:rPr>
        <w:t xml:space="preserve">independent </w:t>
      </w:r>
      <w:r w:rsidR="00590CE6" w:rsidRPr="00A410E3">
        <w:rPr>
          <w:rFonts w:cs="Arial"/>
          <w:color w:val="000000" w:themeColor="text1"/>
          <w:szCs w:val="20"/>
        </w:rPr>
        <w:t xml:space="preserve">prognostic factor in </w:t>
      </w:r>
      <w:r w:rsidR="001361F5" w:rsidRPr="00A410E3">
        <w:rPr>
          <w:rFonts w:cs="Arial"/>
          <w:color w:val="000000" w:themeColor="text1"/>
          <w:szCs w:val="20"/>
        </w:rPr>
        <w:t xml:space="preserve">invasive </w:t>
      </w:r>
      <w:r w:rsidR="00590CE6" w:rsidRPr="00A410E3">
        <w:rPr>
          <w:rFonts w:cs="Arial"/>
          <w:color w:val="000000" w:themeColor="text1"/>
          <w:szCs w:val="20"/>
        </w:rPr>
        <w:t>cutaneous melanoma,</w:t>
      </w:r>
      <w:r w:rsidR="00590CE6" w:rsidRPr="00A410E3">
        <w:rPr>
          <w:rFonts w:cs="Arial"/>
          <w:color w:val="000000" w:themeColor="text1"/>
          <w:szCs w:val="20"/>
        </w:rPr>
        <w:fldChar w:fldCharType="begin">
          <w:fldData xml:space="preserve">PEVuZE5vdGU+PENpdGU+PEF1dGhvcj5CYWxjaDwvQXV0aG9yPjxZZWFyPjIwMDE8L1llYXI+PFJl
Y051bT42PC9SZWNOdW0+PERpc3BsYXlUZXh0PjxzdHlsZSBmYWNlPSJzdXBlcnNjcmlwdCI+OCwg
MTQ8L3N0eWxlPjwvRGlzcGxheVRleHQ+PHJlY29yZD48cmVjLW51bWJlcj42PC9yZWMtbnVtYmVy
Pjxmb3JlaWduLWtleXM+PGtleSBhcHA9IkVOIiBkYi1pZD0idHN3dGRmMnA4MmV2dGhld3pwZHhw
d3dlenZ0ZmZzOXY1NTlyIiB0aW1lc3RhbXA9IjE0NzQ2MDM5MTQiPjY8L2tleT48L2ZvcmVpZ24t
a2V5cz48cmVmLXR5cGUgbmFtZT0iSm91cm5hbCBBcnRpY2xlIj4xNzwvcmVmLXR5cGU+PGNvbnRy
aWJ1dG9ycz48YXV0aG9ycz48YXV0aG9yPkJhbGNoLCBDLiBNLjwvYXV0aG9yPjxhdXRob3I+U29v
bmcsIFMuIEouPC9hdXRob3I+PGF1dGhvcj5HZXJzaGVud2FsZCwgSi4gRS48L2F1dGhvcj48YXV0
aG9yPlRob21wc29uLCBKLiBGLjwvYXV0aG9yPjxhdXRob3I+UmVpbnRnZW4sIEQuIFMuPC9hdXRo
b3I+PGF1dGhvcj5DYXNjaW5lbGxpLCBOLjwvYXV0aG9yPjxhdXRob3I+VXJpc3QsIE0uPC9hdXRo
b3I+PGF1dGhvcj5NY01hc3RlcnMsIEsuIE0uPC9hdXRob3I+PGF1dGhvcj5Sb3NzLCBNLiBJLjwv
YXV0aG9yPjxhdXRob3I+S2lya3dvb2QsIEouIE0uPC9hdXRob3I+PGF1dGhvcj5BdGtpbnMsIE0u
IEIuPC9hdXRob3I+PGF1dGhvcj5UaG9tcHNvbiwgSi4gQS48L2F1dGhvcj48YXV0aG9yPkNvaXQs
IEQuIEcuPC9hdXRob3I+PGF1dGhvcj5CeXJkLCBELjwvYXV0aG9yPjxhdXRob3I+RGVzbW9uZCwg
Ui48L2F1dGhvcj48YXV0aG9yPlpoYW5nLCBZLjwvYXV0aG9yPjxhdXRob3I+TGl1LCBQLiBZLjwv
YXV0aG9yPjxhdXRob3I+THltYW4sIEcuIEguPC9hdXRob3I+PGF1dGhvcj5Nb3JhYml0bywgQS48
L2F1dGhvcj48L2F1dGhvcnM+PC9jb250cmlidXRvcnM+PGF1dGgtYWRkcmVzcz5Kb2hucyBIb3Br
aW5zIE1lZGljYWwgSW5zdGl0dXRpb25zLCBCYWx0aW1vcmUsIE1ELCBVU0EuIGJhbGNoY0Bhc2Nv
Lm9yZzwvYXV0aC1hZGRyZXNzPjx0aXRsZXM+PHRpdGxlPlByb2dub3N0aWMgZmFjdG9ycyBhbmFs
eXNpcyBvZiAxNyw2MDAgbWVsYW5vbWEgcGF0aWVudHM6IHZhbGlkYXRpb24gb2YgdGhlIEFtZXJp
Y2FuIEpvaW50IENvbW1pdHRlZSBvbiBDYW5jZXIgbWVsYW5vbWEgc3RhZ2luZyBzeXN0ZW08L3Rp
dGxlPjxzZWNvbmRhcnktdGl0bGU+SiBDbGluIE9uY29sPC9zZWNvbmRhcnktdGl0bGU+PC90aXRs
ZXM+PHBlcmlvZGljYWw+PGZ1bGwtdGl0bGU+SiBDbGluIE9uY29sPC9mdWxsLXRpdGxlPjwvcGVy
aW9kaWNhbD48cGFnZXM+MzYyMi0zNDwvcGFnZXM+PHZvbHVtZT4xOTwvdm9sdW1lPjxudW1iZXI+
MTY8L251bWJlcj48ZWRpdGlvbj4yMDAxLzA4LzE2PC9lZGl0aW9uPjxrZXl3b3Jkcz48a2V5d29y
ZD5BZG9sZXNjZW50PC9rZXl3b3JkPjxrZXl3b3JkPkFkdWx0PC9rZXl3b3JkPjxrZXl3b3JkPkFn
ZSBGYWN0b3JzPC9rZXl3b3JkPjxrZXl3b3JkPkFnZWQ8L2tleXdvcmQ+PGtleXdvcmQ+QWdlZCwg
ODAgYW5kIG92ZXI8L2tleXdvcmQ+PGtleXdvcmQ+Q2hpbGQ8L2tleXdvcmQ+PGtleXdvcmQ+RmVt
YWxlPC9rZXl3b3JkPjxrZXl3b3JkPkh1bWFuczwva2V5d29yZD48a2V5d29yZD5NYWxlPC9rZXl3
b3JkPjxrZXl3b3JkPk1lbGFub21hLyptb3J0YWxpdHkvKnBhdGhvbG9neTwva2V5d29yZD48a2V5
d29yZD5NaWRkbGUgQWdlZDwva2V5d29yZD48a2V5d29yZD5OZW9wbGFzbSBNZXRhc3Rhc2lzPC9r
ZXl3b3JkPjxrZXl3b3JkPk5lb3BsYXNtIFN0YWdpbmcvKnN0YW5kYXJkczwva2V5d29yZD48a2V5
d29yZD5QcmVkaWN0aXZlIFZhbHVlIG9mIFRlc3RzPC9rZXl3b3JkPjxrZXl3b3JkPlByb3BvcnRp
b25hbCBIYXphcmRzIE1vZGVsczwva2V5d29yZD48a2V5d29yZD5Ta2luIE5lb3BsYXNtcy8qbW9y
dGFsaXR5LypzZWNvbmRhcnk8L2tleXdvcmQ+PGtleXdvcmQ+U3Vydml2YWwgQW5hbHlzaXM8L2tl
eXdvcmQ+PGtleXdvcmQ+VW5pdGVkIFN0YXRlcy9lcGlkZW1pb2xvZ3k8L2tleXdvcmQ+PC9rZXl3
b3Jkcz48ZGF0ZXM+PHllYXI+MjAwMTwveWVhcj48cHViLWRhdGVzPjxkYXRlPkF1ZyAxNTwvZGF0
ZT48L3B1Yi1kYXRlcz48L2RhdGVzPjxpc2JuPjA3MzItMTgzWCAoUHJpbnQpPC9pc2JuPjxhY2Nl
c3Npb24tbnVtPjExNTA0NzQ0PC9hY2Nlc3Npb24tbnVtPjx1cmxzPjxyZWxhdGVkLXVybHM+PHVy
bD5odHRwOi8vd3d3Lm5jYmkubmxtLm5paC5nb3YvZW50cmV6L3F1ZXJ5LmZjZ2k/Y21kPVJldHJp
ZXZlJmFtcDtkYj1QdWJNZWQmYW1wO2RvcHQ9Q2l0YXRpb24mYW1wO2xpc3RfdWlkcz0xMTUwNDc0
NDwvdXJsPjwvcmVsYXRlZC11cmxzPjwvdXJscz48bGFuZ3VhZ2U+ZW5nPC9sYW5ndWFnZT48L3Jl
Y29yZD48L0NpdGU+PENpdGU+PEF1dGhvcj5CYWxjaDwvQXV0aG9yPjxZZWFyPjIwMDE8L1llYXI+
PFJlY051bT4xMDwvUmVjTnVtPjxyZWNvcmQ+PHJlYy1udW1iZXI+MTA8L3JlYy1udW1iZXI+PGZv
cmVpZ24ta2V5cz48a2V5IGFwcD0iRU4iIGRiLWlkPSJ0c3d0ZGYycDgyZXZ0aGV3enBkeHB3d2V6
dnRmZnM5djU1OXIiIHRpbWVzdGFtcD0iMTQ3NDYwMzkxNSI+MTA8L2tleT48L2ZvcmVpZ24ta2V5
cz48cmVmLXR5cGUgbmFtZT0iSm91cm5hbCBBcnRpY2xlIj4xNzwvcmVmLXR5cGU+PGNvbnRyaWJ1
dG9ycz48YXV0aG9ycz48YXV0aG9yPkJhbGNoLCBDLiBNLjwvYXV0aG9yPjxhdXRob3I+QnV6YWlk
LCBBLiBDLjwvYXV0aG9yPjxhdXRob3I+U29vbmcsIFMuIEouPC9hdXRob3I+PGF1dGhvcj5BdGtp
bnMsIE0uIEIuPC9hdXRob3I+PGF1dGhvcj5DYXNjaW5lbGxpLCBOLjwvYXV0aG9yPjxhdXRob3I+
Q29pdCwgRC4gRy48L2F1dGhvcj48YXV0aG9yPkZsZW1pbmcsIEkuIEQuPC9hdXRob3I+PGF1dGhv
cj5HZXJzaGVud2FsZCwgSi4gRS48L2F1dGhvcj48YXV0aG9yPkhvdWdodG9uLCBBLiwgSnIuPC9h
dXRob3I+PGF1dGhvcj5LaXJrd29vZCwgSi4gTS48L2F1dGhvcj48YXV0aG9yPk1jTWFzdGVycywg
Sy4gTS48L2F1dGhvcj48YXV0aG9yPk1paG0sIE0uIEYuPC9hdXRob3I+PGF1dGhvcj5Nb3J0b24s
IEQuIEwuPC9hdXRob3I+PGF1dGhvcj5SZWludGdlbiwgRC4gUy48L2F1dGhvcj48YXV0aG9yPlJv
c3MsIE0uIEkuPC9hdXRob3I+PGF1dGhvcj5Tb2JlciwgQS48L2F1dGhvcj48YXV0aG9yPlRob21w
c29uLCBKLiBBLjwvYXV0aG9yPjxhdXRob3I+VGhvbXBzb24sIEouIEYuPC9hdXRob3I+PC9hdXRo
b3JzPjwvY29udHJpYnV0b3JzPjxhdXRoLWFkZHJlc3M+Sm9obnMgSG9wa2lucyBNZWRpY2FsIElu
c3RpdHV0aW9ucywgQmFsdGltb3JlLCBNRCwgVVNBLiBiYWxjaGNAYXNjby5vcmc8L2F1dGgtYWRk
cmVzcz48dGl0bGVzPjx0aXRsZT5GaW5hbCB2ZXJzaW9uIG9mIHRoZSBBbWVyaWNhbiBKb2ludCBD
b21taXR0ZWUgb24gQ2FuY2VyIHN0YWdpbmcgc3lzdGVtIGZvciBjdXRhbmVvdXMgbWVsYW5vbWE8
L3RpdGxlPjxzZWNvbmRhcnktdGl0bGU+SiBDbGluIE9uY29sPC9zZWNvbmRhcnktdGl0bGU+PC90
aXRsZXM+PHBlcmlvZGljYWw+PGZ1bGwtdGl0bGU+SiBDbGluIE9uY29sPC9mdWxsLXRpdGxlPjwv
cGVyaW9kaWNhbD48cGFnZXM+MzYzNS00ODwvcGFnZXM+PHZvbHVtZT4xOTwvdm9sdW1lPjxudW1i
ZXI+MTY8L251bWJlcj48ZWRpdGlvbj4yMDAxLzA4LzE2PC9lZGl0aW9uPjxrZXl3b3Jkcz48a2V5
d29yZD5IdW1hbnM8L2tleXdvcmQ+PGtleXdvcmQ+TWVsYW5vbWEvKm1vcnRhbGl0eS8qcGF0aG9s
b2d5PC9rZXl3b3JkPjxrZXl3b3JkPk5lb3BsYXNtIE1ldGFzdGFzaXM8L2tleXdvcmQ+PGtleXdv
cmQ+TmVvcGxhc20gU3RhZ2luZy8qc3RhbmRhcmRzPC9rZXl3b3JkPjxrZXl3b3JkPlByb3BvcnRp
b25hbCBIYXphcmRzIE1vZGVsczwva2V5d29yZD48a2V5d29yZD5Ta2luIE5lb3BsYXNtcy8qcGF0
aG9sb2d5LypzZWNvbmRhcnk8L2tleXdvcmQ+PGtleXdvcmQ+U3Vydml2YWwgQW5hbHlzaXM8L2tl
eXdvcmQ+PGtleXdvcmQ+VW5pdGVkIFN0YXRlcy9lcGlkZW1pb2xvZ3k8L2tleXdvcmQ+PC9rZXl3
b3Jkcz48ZGF0ZXM+PHllYXI+MjAwMTwveWVhcj48cHViLWRhdGVzPjxkYXRlPkF1ZyAxNTwvZGF0
ZT48L3B1Yi1kYXRlcz48L2RhdGVzPjxpc2JuPjA3MzItMTgzWCAoUHJpbnQpPC9pc2JuPjxhY2Nl
c3Npb24tbnVtPjExNTA0NzQ1PC9hY2Nlc3Npb24tbnVtPjx1cmxzPjxyZWxhdGVkLXVybHM+PHVy
bD5odHRwOi8vd3d3Lm5jYmkubmxtLm5paC5nb3YvZW50cmV6L3F1ZXJ5LmZjZ2k/Y21kPVJldHJp
ZXZlJmFtcDtkYj1QdWJNZWQmYW1wO2RvcHQ9Q2l0YXRpb24mYW1wO2xpc3RfdWlkcz0xMTUwNDc0
NTwvdXJsPjwvcmVsYXRlZC11cmxzPjwvdXJscz48bGFuZ3VhZ2U+ZW5nPC9sYW5ndWFnZT48L3Jl
Y29yZD48L0NpdGU+PC9FbmROb3RlPgB=
</w:fldData>
        </w:fldChar>
      </w:r>
      <w:r w:rsidR="001E09EA" w:rsidRPr="00A410E3">
        <w:rPr>
          <w:rFonts w:cs="Arial"/>
          <w:color w:val="000000" w:themeColor="text1"/>
          <w:szCs w:val="20"/>
        </w:rPr>
        <w:instrText xml:space="preserve"> ADDIN EN.CITE </w:instrText>
      </w:r>
      <w:r w:rsidR="001E09EA" w:rsidRPr="00A410E3">
        <w:rPr>
          <w:rFonts w:cs="Arial"/>
          <w:color w:val="000000" w:themeColor="text1"/>
          <w:szCs w:val="20"/>
        </w:rPr>
        <w:fldChar w:fldCharType="begin">
          <w:fldData xml:space="preserve">PEVuZE5vdGU+PENpdGU+PEF1dGhvcj5CYWxjaDwvQXV0aG9yPjxZZWFyPjIwMDE8L1llYXI+PFJl
Y051bT42PC9SZWNOdW0+PERpc3BsYXlUZXh0PjxzdHlsZSBmYWNlPSJzdXBlcnNjcmlwdCI+OCwg
MTQ8L3N0eWxlPjwvRGlzcGxheVRleHQ+PHJlY29yZD48cmVjLW51bWJlcj42PC9yZWMtbnVtYmVy
Pjxmb3JlaWduLWtleXM+PGtleSBhcHA9IkVOIiBkYi1pZD0idHN3dGRmMnA4MmV2dGhld3pwZHhw
d3dlenZ0ZmZzOXY1NTlyIiB0aW1lc3RhbXA9IjE0NzQ2MDM5MTQiPjY8L2tleT48L2ZvcmVpZ24t
a2V5cz48cmVmLXR5cGUgbmFtZT0iSm91cm5hbCBBcnRpY2xlIj4xNzwvcmVmLXR5cGU+PGNvbnRy
aWJ1dG9ycz48YXV0aG9ycz48YXV0aG9yPkJhbGNoLCBDLiBNLjwvYXV0aG9yPjxhdXRob3I+U29v
bmcsIFMuIEouPC9hdXRob3I+PGF1dGhvcj5HZXJzaGVud2FsZCwgSi4gRS48L2F1dGhvcj48YXV0
aG9yPlRob21wc29uLCBKLiBGLjwvYXV0aG9yPjxhdXRob3I+UmVpbnRnZW4sIEQuIFMuPC9hdXRo
b3I+PGF1dGhvcj5DYXNjaW5lbGxpLCBOLjwvYXV0aG9yPjxhdXRob3I+VXJpc3QsIE0uPC9hdXRo
b3I+PGF1dGhvcj5NY01hc3RlcnMsIEsuIE0uPC9hdXRob3I+PGF1dGhvcj5Sb3NzLCBNLiBJLjwv
YXV0aG9yPjxhdXRob3I+S2lya3dvb2QsIEouIE0uPC9hdXRob3I+PGF1dGhvcj5BdGtpbnMsIE0u
IEIuPC9hdXRob3I+PGF1dGhvcj5UaG9tcHNvbiwgSi4gQS48L2F1dGhvcj48YXV0aG9yPkNvaXQs
IEQuIEcuPC9hdXRob3I+PGF1dGhvcj5CeXJkLCBELjwvYXV0aG9yPjxhdXRob3I+RGVzbW9uZCwg
Ui48L2F1dGhvcj48YXV0aG9yPlpoYW5nLCBZLjwvYXV0aG9yPjxhdXRob3I+TGl1LCBQLiBZLjwv
YXV0aG9yPjxhdXRob3I+THltYW4sIEcuIEguPC9hdXRob3I+PGF1dGhvcj5Nb3JhYml0bywgQS48
L2F1dGhvcj48L2F1dGhvcnM+PC9jb250cmlidXRvcnM+PGF1dGgtYWRkcmVzcz5Kb2hucyBIb3Br
aW5zIE1lZGljYWwgSW5zdGl0dXRpb25zLCBCYWx0aW1vcmUsIE1ELCBVU0EuIGJhbGNoY0Bhc2Nv
Lm9yZzwvYXV0aC1hZGRyZXNzPjx0aXRsZXM+PHRpdGxlPlByb2dub3N0aWMgZmFjdG9ycyBhbmFs
eXNpcyBvZiAxNyw2MDAgbWVsYW5vbWEgcGF0aWVudHM6IHZhbGlkYXRpb24gb2YgdGhlIEFtZXJp
Y2FuIEpvaW50IENvbW1pdHRlZSBvbiBDYW5jZXIgbWVsYW5vbWEgc3RhZ2luZyBzeXN0ZW08L3Rp
dGxlPjxzZWNvbmRhcnktdGl0bGU+SiBDbGluIE9uY29sPC9zZWNvbmRhcnktdGl0bGU+PC90aXRs
ZXM+PHBlcmlvZGljYWw+PGZ1bGwtdGl0bGU+SiBDbGluIE9uY29sPC9mdWxsLXRpdGxlPjwvcGVy
aW9kaWNhbD48cGFnZXM+MzYyMi0zNDwvcGFnZXM+PHZvbHVtZT4xOTwvdm9sdW1lPjxudW1iZXI+
MTY8L251bWJlcj48ZWRpdGlvbj4yMDAxLzA4LzE2PC9lZGl0aW9uPjxrZXl3b3Jkcz48a2V5d29y
ZD5BZG9sZXNjZW50PC9rZXl3b3JkPjxrZXl3b3JkPkFkdWx0PC9rZXl3b3JkPjxrZXl3b3JkPkFn
ZSBGYWN0b3JzPC9rZXl3b3JkPjxrZXl3b3JkPkFnZWQ8L2tleXdvcmQ+PGtleXdvcmQ+QWdlZCwg
ODAgYW5kIG92ZXI8L2tleXdvcmQ+PGtleXdvcmQ+Q2hpbGQ8L2tleXdvcmQ+PGtleXdvcmQ+RmVt
YWxlPC9rZXl3b3JkPjxrZXl3b3JkPkh1bWFuczwva2V5d29yZD48a2V5d29yZD5NYWxlPC9rZXl3
b3JkPjxrZXl3b3JkPk1lbGFub21hLyptb3J0YWxpdHkvKnBhdGhvbG9neTwva2V5d29yZD48a2V5
d29yZD5NaWRkbGUgQWdlZDwva2V5d29yZD48a2V5d29yZD5OZW9wbGFzbSBNZXRhc3Rhc2lzPC9r
ZXl3b3JkPjxrZXl3b3JkPk5lb3BsYXNtIFN0YWdpbmcvKnN0YW5kYXJkczwva2V5d29yZD48a2V5
d29yZD5QcmVkaWN0aXZlIFZhbHVlIG9mIFRlc3RzPC9rZXl3b3JkPjxrZXl3b3JkPlByb3BvcnRp
b25hbCBIYXphcmRzIE1vZGVsczwva2V5d29yZD48a2V5d29yZD5Ta2luIE5lb3BsYXNtcy8qbW9y
dGFsaXR5LypzZWNvbmRhcnk8L2tleXdvcmQ+PGtleXdvcmQ+U3Vydml2YWwgQW5hbHlzaXM8L2tl
eXdvcmQ+PGtleXdvcmQ+VW5pdGVkIFN0YXRlcy9lcGlkZW1pb2xvZ3k8L2tleXdvcmQ+PC9rZXl3
b3Jkcz48ZGF0ZXM+PHllYXI+MjAwMTwveWVhcj48cHViLWRhdGVzPjxkYXRlPkF1ZyAxNTwvZGF0
ZT48L3B1Yi1kYXRlcz48L2RhdGVzPjxpc2JuPjA3MzItMTgzWCAoUHJpbnQpPC9pc2JuPjxhY2Nl
c3Npb24tbnVtPjExNTA0NzQ0PC9hY2Nlc3Npb24tbnVtPjx1cmxzPjxyZWxhdGVkLXVybHM+PHVy
bD5odHRwOi8vd3d3Lm5jYmkubmxtLm5paC5nb3YvZW50cmV6L3F1ZXJ5LmZjZ2k/Y21kPVJldHJp
ZXZlJmFtcDtkYj1QdWJNZWQmYW1wO2RvcHQ9Q2l0YXRpb24mYW1wO2xpc3RfdWlkcz0xMTUwNDc0
NDwvdXJsPjwvcmVsYXRlZC11cmxzPjwvdXJscz48bGFuZ3VhZ2U+ZW5nPC9sYW5ndWFnZT48L3Jl
Y29yZD48L0NpdGU+PENpdGU+PEF1dGhvcj5CYWxjaDwvQXV0aG9yPjxZZWFyPjIwMDE8L1llYXI+
PFJlY051bT4xMDwvUmVjTnVtPjxyZWNvcmQ+PHJlYy1udW1iZXI+MTA8L3JlYy1udW1iZXI+PGZv
cmVpZ24ta2V5cz48a2V5IGFwcD0iRU4iIGRiLWlkPSJ0c3d0ZGYycDgyZXZ0aGV3enBkeHB3d2V6
dnRmZnM5djU1OXIiIHRpbWVzdGFtcD0iMTQ3NDYwMzkxNSI+MTA8L2tleT48L2ZvcmVpZ24ta2V5
cz48cmVmLXR5cGUgbmFtZT0iSm91cm5hbCBBcnRpY2xlIj4xNzwvcmVmLXR5cGU+PGNvbnRyaWJ1
dG9ycz48YXV0aG9ycz48YXV0aG9yPkJhbGNoLCBDLiBNLjwvYXV0aG9yPjxhdXRob3I+QnV6YWlk
LCBBLiBDLjwvYXV0aG9yPjxhdXRob3I+U29vbmcsIFMuIEouPC9hdXRob3I+PGF1dGhvcj5BdGtp
bnMsIE0uIEIuPC9hdXRob3I+PGF1dGhvcj5DYXNjaW5lbGxpLCBOLjwvYXV0aG9yPjxhdXRob3I+
Q29pdCwgRC4gRy48L2F1dGhvcj48YXV0aG9yPkZsZW1pbmcsIEkuIEQuPC9hdXRob3I+PGF1dGhv
cj5HZXJzaGVud2FsZCwgSi4gRS48L2F1dGhvcj48YXV0aG9yPkhvdWdodG9uLCBBLiwgSnIuPC9h
dXRob3I+PGF1dGhvcj5LaXJrd29vZCwgSi4gTS48L2F1dGhvcj48YXV0aG9yPk1jTWFzdGVycywg
Sy4gTS48L2F1dGhvcj48YXV0aG9yPk1paG0sIE0uIEYuPC9hdXRob3I+PGF1dGhvcj5Nb3J0b24s
IEQuIEwuPC9hdXRob3I+PGF1dGhvcj5SZWludGdlbiwgRC4gUy48L2F1dGhvcj48YXV0aG9yPlJv
c3MsIE0uIEkuPC9hdXRob3I+PGF1dGhvcj5Tb2JlciwgQS48L2F1dGhvcj48YXV0aG9yPlRob21w
c29uLCBKLiBBLjwvYXV0aG9yPjxhdXRob3I+VGhvbXBzb24sIEouIEYuPC9hdXRob3I+PC9hdXRo
b3JzPjwvY29udHJpYnV0b3JzPjxhdXRoLWFkZHJlc3M+Sm9obnMgSG9wa2lucyBNZWRpY2FsIElu
c3RpdHV0aW9ucywgQmFsdGltb3JlLCBNRCwgVVNBLiBiYWxjaGNAYXNjby5vcmc8L2F1dGgtYWRk
cmVzcz48dGl0bGVzPjx0aXRsZT5GaW5hbCB2ZXJzaW9uIG9mIHRoZSBBbWVyaWNhbiBKb2ludCBD
b21taXR0ZWUgb24gQ2FuY2VyIHN0YWdpbmcgc3lzdGVtIGZvciBjdXRhbmVvdXMgbWVsYW5vbWE8
L3RpdGxlPjxzZWNvbmRhcnktdGl0bGU+SiBDbGluIE9uY29sPC9zZWNvbmRhcnktdGl0bGU+PC90
aXRsZXM+PHBlcmlvZGljYWw+PGZ1bGwtdGl0bGU+SiBDbGluIE9uY29sPC9mdWxsLXRpdGxlPjwv
cGVyaW9kaWNhbD48cGFnZXM+MzYzNS00ODwvcGFnZXM+PHZvbHVtZT4xOTwvdm9sdW1lPjxudW1i
ZXI+MTY8L251bWJlcj48ZWRpdGlvbj4yMDAxLzA4LzE2PC9lZGl0aW9uPjxrZXl3b3Jkcz48a2V5
d29yZD5IdW1hbnM8L2tleXdvcmQ+PGtleXdvcmQ+TWVsYW5vbWEvKm1vcnRhbGl0eS8qcGF0aG9s
b2d5PC9rZXl3b3JkPjxrZXl3b3JkPk5lb3BsYXNtIE1ldGFzdGFzaXM8L2tleXdvcmQ+PGtleXdv
cmQ+TmVvcGxhc20gU3RhZ2luZy8qc3RhbmRhcmRzPC9rZXl3b3JkPjxrZXl3b3JkPlByb3BvcnRp
b25hbCBIYXphcmRzIE1vZGVsczwva2V5d29yZD48a2V5d29yZD5Ta2luIE5lb3BsYXNtcy8qcGF0
aG9sb2d5LypzZWNvbmRhcnk8L2tleXdvcmQ+PGtleXdvcmQ+U3Vydml2YWwgQW5hbHlzaXM8L2tl
eXdvcmQ+PGtleXdvcmQ+VW5pdGVkIFN0YXRlcy9lcGlkZW1pb2xvZ3k8L2tleXdvcmQ+PC9rZXl3
b3Jkcz48ZGF0ZXM+PHllYXI+MjAwMTwveWVhcj48cHViLWRhdGVzPjxkYXRlPkF1ZyAxNTwvZGF0
ZT48L3B1Yi1kYXRlcz48L2RhdGVzPjxpc2JuPjA3MzItMTgzWCAoUHJpbnQpPC9pc2JuPjxhY2Nl
c3Npb24tbnVtPjExNTA0NzQ1PC9hY2Nlc3Npb24tbnVtPjx1cmxzPjxyZWxhdGVkLXVybHM+PHVy
bD5odHRwOi8vd3d3Lm5jYmkubmxtLm5paC5nb3YvZW50cmV6L3F1ZXJ5LmZjZ2k/Y21kPVJldHJp
ZXZlJmFtcDtkYj1QdWJNZWQmYW1wO2RvcHQ9Q2l0YXRpb24mYW1wO2xpc3RfdWlkcz0xMTUwNDc0
NTwvdXJsPjwvcmVsYXRlZC11cmxzPjwvdXJscz48bGFuZ3VhZ2U+ZW5nPC9sYW5ndWFnZT48L3Jl
Y29yZD48L0NpdGU+PC9FbmROb3RlPgB=
</w:fldData>
        </w:fldChar>
      </w:r>
      <w:r w:rsidR="001E09EA" w:rsidRPr="00A410E3">
        <w:rPr>
          <w:rFonts w:cs="Arial"/>
          <w:color w:val="000000" w:themeColor="text1"/>
          <w:szCs w:val="20"/>
        </w:rPr>
        <w:instrText xml:space="preserve"> ADDIN EN.CITE.DATA </w:instrText>
      </w:r>
      <w:r w:rsidR="001E09EA" w:rsidRPr="00A410E3">
        <w:rPr>
          <w:rFonts w:cs="Arial"/>
          <w:color w:val="000000" w:themeColor="text1"/>
          <w:szCs w:val="20"/>
        </w:rPr>
      </w:r>
      <w:r w:rsidR="001E09EA" w:rsidRPr="00A410E3">
        <w:rPr>
          <w:rFonts w:cs="Arial"/>
          <w:color w:val="000000" w:themeColor="text1"/>
          <w:szCs w:val="20"/>
        </w:rPr>
        <w:fldChar w:fldCharType="end"/>
      </w:r>
      <w:r w:rsidR="00590CE6" w:rsidRPr="00A410E3">
        <w:rPr>
          <w:rFonts w:cs="Arial"/>
          <w:color w:val="000000" w:themeColor="text1"/>
          <w:szCs w:val="20"/>
        </w:rPr>
      </w:r>
      <w:r w:rsidR="00590CE6" w:rsidRPr="00A410E3">
        <w:rPr>
          <w:rFonts w:cs="Arial"/>
          <w:color w:val="000000" w:themeColor="text1"/>
          <w:szCs w:val="20"/>
        </w:rPr>
        <w:fldChar w:fldCharType="separate"/>
      </w:r>
      <w:r w:rsidR="00566D97">
        <w:rPr>
          <w:rFonts w:cs="Arial"/>
          <w:noProof/>
          <w:color w:val="000000" w:themeColor="text1"/>
          <w:szCs w:val="20"/>
          <w:vertAlign w:val="superscript"/>
        </w:rPr>
        <w:t>1,2</w:t>
      </w:r>
      <w:r w:rsidR="00590CE6" w:rsidRPr="00A410E3">
        <w:rPr>
          <w:rFonts w:cs="Arial"/>
          <w:color w:val="000000" w:themeColor="text1"/>
          <w:szCs w:val="20"/>
        </w:rPr>
        <w:fldChar w:fldCharType="end"/>
      </w:r>
      <w:r w:rsidR="00590CE6" w:rsidRPr="00A410E3">
        <w:rPr>
          <w:rFonts w:cs="Arial"/>
          <w:color w:val="000000" w:themeColor="text1"/>
          <w:szCs w:val="20"/>
        </w:rPr>
        <w:t xml:space="preserve"> and if present, changes the pT stage from T1a to T1b</w:t>
      </w:r>
      <w:r w:rsidR="00B3040F" w:rsidRPr="00A410E3">
        <w:rPr>
          <w:rFonts w:cs="Arial"/>
          <w:color w:val="000000" w:themeColor="text1"/>
          <w:szCs w:val="20"/>
        </w:rPr>
        <w:t>, T2a to T2b</w:t>
      </w:r>
      <w:r w:rsidRPr="00A410E3">
        <w:rPr>
          <w:rFonts w:cs="Arial"/>
          <w:color w:val="000000" w:themeColor="text1"/>
          <w:szCs w:val="20"/>
        </w:rPr>
        <w:t>,</w:t>
      </w:r>
      <w:r w:rsidR="00B3040F" w:rsidRPr="00A410E3">
        <w:rPr>
          <w:rFonts w:cs="Arial"/>
          <w:color w:val="000000" w:themeColor="text1"/>
          <w:szCs w:val="20"/>
        </w:rPr>
        <w:t xml:space="preserve"> etc</w:t>
      </w:r>
      <w:r w:rsidRPr="00A410E3">
        <w:rPr>
          <w:rFonts w:cs="Arial"/>
          <w:color w:val="000000" w:themeColor="text1"/>
          <w:szCs w:val="20"/>
        </w:rPr>
        <w:t>.</w:t>
      </w:r>
      <w:r w:rsidR="00B3040F" w:rsidRPr="00A410E3">
        <w:rPr>
          <w:rFonts w:cs="Arial"/>
          <w:color w:val="000000" w:themeColor="text1"/>
          <w:szCs w:val="20"/>
        </w:rPr>
        <w:t>, depending on the thickness of the tumor</w:t>
      </w:r>
      <w:r w:rsidR="00590CE6" w:rsidRPr="00A410E3">
        <w:rPr>
          <w:rFonts w:cs="Arial"/>
          <w:color w:val="000000" w:themeColor="text1"/>
          <w:szCs w:val="20"/>
        </w:rPr>
        <w:t>. The presence or absence of</w:t>
      </w:r>
      <w:r w:rsidR="00E44248">
        <w:rPr>
          <w:rFonts w:cs="Arial"/>
          <w:color w:val="000000" w:themeColor="text1"/>
          <w:szCs w:val="20"/>
        </w:rPr>
        <w:t xml:space="preserve"> </w:t>
      </w:r>
      <w:r w:rsidR="00590CE6" w:rsidRPr="00A410E3">
        <w:rPr>
          <w:rFonts w:cs="Arial"/>
          <w:color w:val="000000" w:themeColor="text1"/>
          <w:szCs w:val="20"/>
        </w:rPr>
        <w:t>ulceration must be confirmed on microscopic examination.</w:t>
      </w:r>
      <w:r w:rsidR="00566D97" w:rsidRPr="00566D97">
        <w:rPr>
          <w:rFonts w:cs="Arial"/>
          <w:color w:val="000000" w:themeColor="text1"/>
          <w:szCs w:val="20"/>
          <w:vertAlign w:val="superscript"/>
        </w:rPr>
        <w:t>2</w:t>
      </w:r>
      <w:r w:rsidR="00590CE6" w:rsidRPr="00A410E3">
        <w:rPr>
          <w:rFonts w:cs="Arial"/>
          <w:color w:val="000000" w:themeColor="text1"/>
          <w:szCs w:val="20"/>
          <w:vertAlign w:val="superscript"/>
        </w:rPr>
        <w:fldChar w:fldCharType="begin">
          <w:fldData xml:space="preserve">PEVuZE5vdGU+PENpdGU+PEF1dGhvcj5CYWxjaDwvQXV0aG9yPjxZZWFyPjIwMDE8L1llYXI+PFJl
Y051bT4xMDwvUmVjTnVtPjxEaXNwbGF5VGV4dD48c3R5bGUgZmFjZT0ic3VwZXJzY3JpcHQiPjE0
PC9zdHlsZT48L0Rpc3BsYXlUZXh0PjxyZWNvcmQ+PHJlYy1udW1iZXI+MTA8L3JlYy1udW1iZXI+
PGZvcmVpZ24ta2V5cz48a2V5IGFwcD0iRU4iIGRiLWlkPSJ0c3d0ZGYycDgyZXZ0aGV3enBkeHB3
d2V6dnRmZnM5djU1OXIiIHRpbWVzdGFtcD0iMTQ3NDYwMzkxNSI+MTA8L2tleT48L2ZvcmVpZ24t
a2V5cz48cmVmLXR5cGUgbmFtZT0iSm91cm5hbCBBcnRpY2xlIj4xNzwvcmVmLXR5cGU+PGNvbnRy
aWJ1dG9ycz48YXV0aG9ycz48YXV0aG9yPkJhbGNoLCBDLiBNLjwvYXV0aG9yPjxhdXRob3I+QnV6
YWlkLCBBLiBDLjwvYXV0aG9yPjxhdXRob3I+U29vbmcsIFMuIEouPC9hdXRob3I+PGF1dGhvcj5B
dGtpbnMsIE0uIEIuPC9hdXRob3I+PGF1dGhvcj5DYXNjaW5lbGxpLCBOLjwvYXV0aG9yPjxhdXRo
b3I+Q29pdCwgRC4gRy48L2F1dGhvcj48YXV0aG9yPkZsZW1pbmcsIEkuIEQuPC9hdXRob3I+PGF1
dGhvcj5HZXJzaGVud2FsZCwgSi4gRS48L2F1dGhvcj48YXV0aG9yPkhvdWdodG9uLCBBLiwgSnIu
PC9hdXRob3I+PGF1dGhvcj5LaXJrd29vZCwgSi4gTS48L2F1dGhvcj48YXV0aG9yPk1jTWFzdGVy
cywgSy4gTS48L2F1dGhvcj48YXV0aG9yPk1paG0sIE0uIEYuPC9hdXRob3I+PGF1dGhvcj5Nb3J0
b24sIEQuIEwuPC9hdXRob3I+PGF1dGhvcj5SZWludGdlbiwgRC4gUy48L2F1dGhvcj48YXV0aG9y
PlJvc3MsIE0uIEkuPC9hdXRob3I+PGF1dGhvcj5Tb2JlciwgQS48L2F1dGhvcj48YXV0aG9yPlRo
b21wc29uLCBKLiBBLjwvYXV0aG9yPjxhdXRob3I+VGhvbXBzb24sIEouIEYuPC9hdXRob3I+PC9h
dXRob3JzPjwvY29udHJpYnV0b3JzPjxhdXRoLWFkZHJlc3M+Sm9obnMgSG9wa2lucyBNZWRpY2Fs
IEluc3RpdHV0aW9ucywgQmFsdGltb3JlLCBNRCwgVVNBLiBiYWxjaGNAYXNjby5vcmc8L2F1dGgt
YWRkcmVzcz48dGl0bGVzPjx0aXRsZT5GaW5hbCB2ZXJzaW9uIG9mIHRoZSBBbWVyaWNhbiBKb2lu
dCBDb21taXR0ZWUgb24gQ2FuY2VyIHN0YWdpbmcgc3lzdGVtIGZvciBjdXRhbmVvdXMgbWVsYW5v
bWE8L3RpdGxlPjxzZWNvbmRhcnktdGl0bGU+SiBDbGluIE9uY29sPC9zZWNvbmRhcnktdGl0bGU+
PC90aXRsZXM+PHBlcmlvZGljYWw+PGZ1bGwtdGl0bGU+SiBDbGluIE9uY29sPC9mdWxsLXRpdGxl
PjwvcGVyaW9kaWNhbD48cGFnZXM+MzYzNS00ODwvcGFnZXM+PHZvbHVtZT4xOTwvdm9sdW1lPjxu
dW1iZXI+MTY8L251bWJlcj48ZWRpdGlvbj4yMDAxLzA4LzE2PC9lZGl0aW9uPjxrZXl3b3Jkcz48
a2V5d29yZD5IdW1hbnM8L2tleXdvcmQ+PGtleXdvcmQ+TWVsYW5vbWEvKm1vcnRhbGl0eS8qcGF0
aG9sb2d5PC9rZXl3b3JkPjxrZXl3b3JkPk5lb3BsYXNtIE1ldGFzdGFzaXM8L2tleXdvcmQ+PGtl
eXdvcmQ+TmVvcGxhc20gU3RhZ2luZy8qc3RhbmRhcmRzPC9rZXl3b3JkPjxrZXl3b3JkPlByb3Bv
cnRpb25hbCBIYXphcmRzIE1vZGVsczwva2V5d29yZD48a2V5d29yZD5Ta2luIE5lb3BsYXNtcy8q
cGF0aG9sb2d5LypzZWNvbmRhcnk8L2tleXdvcmQ+PGtleXdvcmQ+U3Vydml2YWwgQW5hbHlzaXM8
L2tleXdvcmQ+PGtleXdvcmQ+VW5pdGVkIFN0YXRlcy9lcGlkZW1pb2xvZ3k8L2tleXdvcmQ+PC9r
ZXl3b3Jkcz48ZGF0ZXM+PHllYXI+MjAwMTwveWVhcj48cHViLWRhdGVzPjxkYXRlPkF1ZyAxNTwv
ZGF0ZT48L3B1Yi1kYXRlcz48L2RhdGVzPjxpc2JuPjA3MzItMTgzWCAoUHJpbnQpPC9pc2JuPjxh
Y2Nlc3Npb24tbnVtPjExNTA0NzQ1PC9hY2Nlc3Npb24tbnVtPjx1cmxzPjxyZWxhdGVkLXVybHM+
PHVybD5odHRwOi8vd3d3Lm5jYmkubmxtLm5paC5nb3YvZW50cmV6L3F1ZXJ5LmZjZ2k/Y21kPVJl
dHJpZXZlJmFtcDtkYj1QdWJNZWQmYW1wO2RvcHQ9Q2l0YXRpb24mYW1wO2xpc3RfdWlkcz0xMTUw
NDc0NTwvdXJsPjwvcmVsYXRlZC11cmxzPjwvdXJscz48bGFuZ3VhZ2U+ZW5nPC9sYW5ndWFnZT48
L3JlY29yZD48L0NpdGU+PC9FbmROb3RlPgB=
</w:fldData>
        </w:fldChar>
      </w:r>
      <w:r w:rsidR="00951F6E" w:rsidRPr="00A410E3">
        <w:rPr>
          <w:rFonts w:cs="Arial"/>
          <w:color w:val="000000" w:themeColor="text1"/>
          <w:szCs w:val="20"/>
          <w:vertAlign w:val="superscript"/>
        </w:rPr>
        <w:instrText xml:space="preserve"> ADDIN EN.CITE </w:instrText>
      </w:r>
      <w:r w:rsidR="00951F6E" w:rsidRPr="00A410E3">
        <w:rPr>
          <w:rFonts w:cs="Arial"/>
          <w:color w:val="000000" w:themeColor="text1"/>
          <w:szCs w:val="20"/>
          <w:vertAlign w:val="superscript"/>
        </w:rPr>
        <w:fldChar w:fldCharType="begin">
          <w:fldData xml:space="preserve">PEVuZE5vdGU+PENpdGU+PEF1dGhvcj5CYWxjaDwvQXV0aG9yPjxZZWFyPjIwMDE8L1llYXI+PFJl
Y051bT4xMDwvUmVjTnVtPjxEaXNwbGF5VGV4dD48c3R5bGUgZmFjZT0ic3VwZXJzY3JpcHQiPjE0
PC9zdHlsZT48L0Rpc3BsYXlUZXh0PjxyZWNvcmQ+PHJlYy1udW1iZXI+MTA8L3JlYy1udW1iZXI+
PGZvcmVpZ24ta2V5cz48a2V5IGFwcD0iRU4iIGRiLWlkPSJ0c3d0ZGYycDgyZXZ0aGV3enBkeHB3
d2V6dnRmZnM5djU1OXIiIHRpbWVzdGFtcD0iMTQ3NDYwMzkxNSI+MTA8L2tleT48L2ZvcmVpZ24t
a2V5cz48cmVmLXR5cGUgbmFtZT0iSm91cm5hbCBBcnRpY2xlIj4xNzwvcmVmLXR5cGU+PGNvbnRy
aWJ1dG9ycz48YXV0aG9ycz48YXV0aG9yPkJhbGNoLCBDLiBNLjwvYXV0aG9yPjxhdXRob3I+QnV6
YWlkLCBBLiBDLjwvYXV0aG9yPjxhdXRob3I+U29vbmcsIFMuIEouPC9hdXRob3I+PGF1dGhvcj5B
dGtpbnMsIE0uIEIuPC9hdXRob3I+PGF1dGhvcj5DYXNjaW5lbGxpLCBOLjwvYXV0aG9yPjxhdXRo
b3I+Q29pdCwgRC4gRy48L2F1dGhvcj48YXV0aG9yPkZsZW1pbmcsIEkuIEQuPC9hdXRob3I+PGF1
dGhvcj5HZXJzaGVud2FsZCwgSi4gRS48L2F1dGhvcj48YXV0aG9yPkhvdWdodG9uLCBBLiwgSnIu
PC9hdXRob3I+PGF1dGhvcj5LaXJrd29vZCwgSi4gTS48L2F1dGhvcj48YXV0aG9yPk1jTWFzdGVy
cywgSy4gTS48L2F1dGhvcj48YXV0aG9yPk1paG0sIE0uIEYuPC9hdXRob3I+PGF1dGhvcj5Nb3J0
b24sIEQuIEwuPC9hdXRob3I+PGF1dGhvcj5SZWludGdlbiwgRC4gUy48L2F1dGhvcj48YXV0aG9y
PlJvc3MsIE0uIEkuPC9hdXRob3I+PGF1dGhvcj5Tb2JlciwgQS48L2F1dGhvcj48YXV0aG9yPlRo
b21wc29uLCBKLiBBLjwvYXV0aG9yPjxhdXRob3I+VGhvbXBzb24sIEouIEYuPC9hdXRob3I+PC9h
dXRob3JzPjwvY29udHJpYnV0b3JzPjxhdXRoLWFkZHJlc3M+Sm9obnMgSG9wa2lucyBNZWRpY2Fs
IEluc3RpdHV0aW9ucywgQmFsdGltb3JlLCBNRCwgVVNBLiBiYWxjaGNAYXNjby5vcmc8L2F1dGgt
YWRkcmVzcz48dGl0bGVzPjx0aXRsZT5GaW5hbCB2ZXJzaW9uIG9mIHRoZSBBbWVyaWNhbiBKb2lu
dCBDb21taXR0ZWUgb24gQ2FuY2VyIHN0YWdpbmcgc3lzdGVtIGZvciBjdXRhbmVvdXMgbWVsYW5v
bWE8L3RpdGxlPjxzZWNvbmRhcnktdGl0bGU+SiBDbGluIE9uY29sPC9zZWNvbmRhcnktdGl0bGU+
PC90aXRsZXM+PHBlcmlvZGljYWw+PGZ1bGwtdGl0bGU+SiBDbGluIE9uY29sPC9mdWxsLXRpdGxl
PjwvcGVyaW9kaWNhbD48cGFnZXM+MzYzNS00ODwvcGFnZXM+PHZvbHVtZT4xOTwvdm9sdW1lPjxu
dW1iZXI+MTY8L251bWJlcj48ZWRpdGlvbj4yMDAxLzA4LzE2PC9lZGl0aW9uPjxrZXl3b3Jkcz48
a2V5d29yZD5IdW1hbnM8L2tleXdvcmQ+PGtleXdvcmQ+TWVsYW5vbWEvKm1vcnRhbGl0eS8qcGF0
aG9sb2d5PC9rZXl3b3JkPjxrZXl3b3JkPk5lb3BsYXNtIE1ldGFzdGFzaXM8L2tleXdvcmQ+PGtl
eXdvcmQ+TmVvcGxhc20gU3RhZ2luZy8qc3RhbmRhcmRzPC9rZXl3b3JkPjxrZXl3b3JkPlByb3Bv
cnRpb25hbCBIYXphcmRzIE1vZGVsczwva2V5d29yZD48a2V5d29yZD5Ta2luIE5lb3BsYXNtcy8q
cGF0aG9sb2d5LypzZWNvbmRhcnk8L2tleXdvcmQ+PGtleXdvcmQ+U3Vydml2YWwgQW5hbHlzaXM8
L2tleXdvcmQ+PGtleXdvcmQ+VW5pdGVkIFN0YXRlcy9lcGlkZW1pb2xvZ3k8L2tleXdvcmQ+PC9r
ZXl3b3Jkcz48ZGF0ZXM+PHllYXI+MjAwMTwveWVhcj48cHViLWRhdGVzPjxkYXRlPkF1ZyAxNTwv
ZGF0ZT48L3B1Yi1kYXRlcz48L2RhdGVzPjxpc2JuPjA3MzItMTgzWCAoUHJpbnQpPC9pc2JuPjxh
Y2Nlc3Npb24tbnVtPjExNTA0NzQ1PC9hY2Nlc3Npb24tbnVtPjx1cmxzPjxyZWxhdGVkLXVybHM+
PHVybD5odHRwOi8vd3d3Lm5jYmkubmxtLm5paC5nb3YvZW50cmV6L3F1ZXJ5LmZjZ2k/Y21kPVJl
dHJpZXZlJmFtcDtkYj1QdWJNZWQmYW1wO2RvcHQ9Q2l0YXRpb24mYW1wO2xpc3RfdWlkcz0xMTUw
NDc0NTwvdXJsPjwvcmVsYXRlZC11cmxzPjwvdXJscz48bGFuZ3VhZ2U+ZW5nPC9sYW5ndWFnZT48
L3JlY29yZD48L0NpdGU+PC9FbmROb3RlPgB=
</w:fldData>
        </w:fldChar>
      </w:r>
      <w:r w:rsidR="00951F6E" w:rsidRPr="00A410E3">
        <w:rPr>
          <w:rFonts w:cs="Arial"/>
          <w:color w:val="000000" w:themeColor="text1"/>
          <w:szCs w:val="20"/>
          <w:vertAlign w:val="superscript"/>
        </w:rPr>
        <w:instrText xml:space="preserve"> ADDIN EN.CITE.DATA </w:instrText>
      </w:r>
      <w:r w:rsidR="00951F6E" w:rsidRPr="00A410E3">
        <w:rPr>
          <w:rFonts w:cs="Arial"/>
          <w:color w:val="000000" w:themeColor="text1"/>
          <w:szCs w:val="20"/>
          <w:vertAlign w:val="superscript"/>
        </w:rPr>
      </w:r>
      <w:r w:rsidR="00951F6E" w:rsidRPr="00A410E3">
        <w:rPr>
          <w:rFonts w:cs="Arial"/>
          <w:color w:val="000000" w:themeColor="text1"/>
          <w:szCs w:val="20"/>
          <w:vertAlign w:val="superscript"/>
        </w:rPr>
        <w:fldChar w:fldCharType="end"/>
      </w:r>
      <w:r w:rsidR="00590CE6" w:rsidRPr="00A410E3">
        <w:rPr>
          <w:rFonts w:cs="Arial"/>
          <w:color w:val="000000" w:themeColor="text1"/>
          <w:szCs w:val="20"/>
          <w:vertAlign w:val="superscript"/>
        </w:rPr>
      </w:r>
      <w:r w:rsidR="00590CE6" w:rsidRPr="00A410E3">
        <w:rPr>
          <w:rFonts w:cs="Arial"/>
          <w:color w:val="000000" w:themeColor="text1"/>
          <w:szCs w:val="20"/>
          <w:vertAlign w:val="superscript"/>
        </w:rPr>
        <w:fldChar w:fldCharType="end"/>
      </w:r>
      <w:r w:rsidR="00590CE6" w:rsidRPr="00A410E3">
        <w:rPr>
          <w:rFonts w:cs="Arial"/>
          <w:color w:val="000000" w:themeColor="text1"/>
          <w:szCs w:val="20"/>
        </w:rPr>
        <w:t xml:space="preserve"> Melanoma ulceration is defined as the combination of the following features: full-thickness epidermal defect (including absence of stratum corneum and basement membrane); evidence of reactive changes (</w:t>
      </w:r>
      <w:proofErr w:type="spellStart"/>
      <w:r w:rsidR="00590CE6" w:rsidRPr="00A410E3">
        <w:rPr>
          <w:rFonts w:cs="Arial"/>
          <w:color w:val="000000" w:themeColor="text1"/>
          <w:szCs w:val="20"/>
        </w:rPr>
        <w:t>ie</w:t>
      </w:r>
      <w:proofErr w:type="spellEnd"/>
      <w:r w:rsidR="00590CE6" w:rsidRPr="00A410E3">
        <w:rPr>
          <w:rFonts w:cs="Arial"/>
          <w:color w:val="000000" w:themeColor="text1"/>
          <w:szCs w:val="20"/>
        </w:rPr>
        <w:t xml:space="preserve">, fibrin deposition, neutrophils); and thinning, effacement, or reactive hyperplasia of the surrounding epidermis in the absence of trauma or a recent surgical procedure. Ulcerated melanomas typically show invasion through the epidermis, whereas nonulcerated melanomas tend to lift the overlying epidermis. </w:t>
      </w:r>
    </w:p>
    <w:p w14:paraId="662F8793" w14:textId="77777777" w:rsidR="001D7C73" w:rsidRPr="00A410E3" w:rsidRDefault="001D7C73" w:rsidP="002444F9">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p>
    <w:p w14:paraId="48710F88" w14:textId="3B5E1927" w:rsidR="00933385" w:rsidRPr="00A410E3" w:rsidRDefault="001D7C73" w:rsidP="000F478B">
      <w:pPr>
        <w:rPr>
          <w:rFonts w:cs="Arial"/>
          <w:color w:val="000000" w:themeColor="text1"/>
        </w:rPr>
      </w:pPr>
      <w:r w:rsidRPr="00A410E3">
        <w:rPr>
          <w:rFonts w:cs="Arial"/>
          <w:color w:val="000000" w:themeColor="text1"/>
        </w:rPr>
        <w:t>Only non</w:t>
      </w:r>
      <w:r w:rsidR="00933385" w:rsidRPr="00A410E3">
        <w:rPr>
          <w:rFonts w:cs="Arial"/>
          <w:color w:val="000000" w:themeColor="text1"/>
        </w:rPr>
        <w:t>traumatic (“tumorigenic”) ulceration sh</w:t>
      </w:r>
      <w:r w:rsidR="00C32771" w:rsidRPr="00A410E3">
        <w:rPr>
          <w:rFonts w:cs="Arial"/>
          <w:color w:val="000000" w:themeColor="text1"/>
        </w:rPr>
        <w:t xml:space="preserve">ould be recorded as ulceration. </w:t>
      </w:r>
      <w:r w:rsidR="00933385" w:rsidRPr="00A410E3">
        <w:rPr>
          <w:rFonts w:cs="Arial"/>
          <w:color w:val="000000" w:themeColor="text1"/>
        </w:rPr>
        <w:t>If ulceration is present related to a prior biopsy, the tumor should not be recorded as ulcerated for staging purposes. If a lesion has been recently biopsied or there is only focal loss of the epidermis, assessment of ulceration may be difficult or impossible; in this instance it may be difficult to determine whether the epidermal deficiency is due to true ulceration or to sectioning artifact.</w:t>
      </w:r>
      <w:r w:rsidR="00566D97">
        <w:rPr>
          <w:rFonts w:cs="Arial"/>
          <w:color w:val="000000" w:themeColor="text1"/>
          <w:vertAlign w:val="superscript"/>
        </w:rPr>
        <w:t xml:space="preserve">2 </w:t>
      </w:r>
      <w:r w:rsidR="00933385" w:rsidRPr="00A410E3">
        <w:rPr>
          <w:rFonts w:cs="Arial"/>
          <w:color w:val="000000" w:themeColor="text1"/>
        </w:rPr>
        <w:t>Absence of fibrin, neutrophils, or granulation tissue from putative areas of ulceration would be clues that the apparent ulceration is actually due to sectioning of only part of the epidermis and this should not be designated as ulceration. If non-traumatic (“tumorigenic”) ulceration is present in either an initial partial biopsy or a re-excision specimen, then for staging purposes, the tumor should be recorded as ulcerated.</w:t>
      </w:r>
    </w:p>
    <w:p w14:paraId="346DBB49" w14:textId="77777777" w:rsidR="00590CE6" w:rsidRPr="00A410E3" w:rsidRDefault="00590CE6" w:rsidP="002444F9">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p>
    <w:p w14:paraId="70B6A20E" w14:textId="1E0E02A8" w:rsidR="001361F5" w:rsidRPr="00A410E3" w:rsidRDefault="001361F5" w:rsidP="002444F9">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A410E3">
        <w:rPr>
          <w:rFonts w:cs="Arial"/>
          <w:color w:val="000000" w:themeColor="text1"/>
          <w:szCs w:val="20"/>
        </w:rPr>
        <w:t xml:space="preserve">Ulceration may be present in an </w:t>
      </w:r>
      <w:proofErr w:type="gramStart"/>
      <w:r w:rsidRPr="00A410E3">
        <w:rPr>
          <w:rFonts w:cs="Arial"/>
          <w:color w:val="000000" w:themeColor="text1"/>
          <w:szCs w:val="20"/>
        </w:rPr>
        <w:t>in</w:t>
      </w:r>
      <w:r w:rsidR="008A0DD3">
        <w:rPr>
          <w:rFonts w:cs="Arial"/>
          <w:color w:val="000000" w:themeColor="text1"/>
          <w:szCs w:val="20"/>
        </w:rPr>
        <w:t xml:space="preserve"> </w:t>
      </w:r>
      <w:r w:rsidRPr="00A410E3">
        <w:rPr>
          <w:rFonts w:cs="Arial"/>
          <w:color w:val="000000" w:themeColor="text1"/>
          <w:szCs w:val="20"/>
        </w:rPr>
        <w:t>situ</w:t>
      </w:r>
      <w:proofErr w:type="gramEnd"/>
      <w:r w:rsidRPr="00A410E3">
        <w:rPr>
          <w:rFonts w:cs="Arial"/>
          <w:color w:val="000000" w:themeColor="text1"/>
          <w:szCs w:val="20"/>
        </w:rPr>
        <w:t xml:space="preserve"> melanoma but does not affect the staging.</w:t>
      </w:r>
    </w:p>
    <w:p w14:paraId="2973D851" w14:textId="77777777" w:rsidR="00590CE6" w:rsidRPr="00A410E3" w:rsidRDefault="00590CE6" w:rsidP="002444F9">
      <w:pPr>
        <w:pStyle w:val="Heading2"/>
        <w:rPr>
          <w:rFonts w:ascii="Arial" w:hAnsi="Arial" w:cs="Arial"/>
          <w:color w:val="000000" w:themeColor="text1"/>
          <w:lang w:val="en-AU"/>
        </w:rPr>
      </w:pPr>
    </w:p>
    <w:p w14:paraId="5C3E5E2F" w14:textId="015A16A6" w:rsidR="00B3040F" w:rsidRPr="00A410E3" w:rsidRDefault="00B3040F" w:rsidP="001E09EA">
      <w:pPr>
        <w:rPr>
          <w:rFonts w:cs="Arial"/>
          <w:color w:val="000000" w:themeColor="text1"/>
          <w:lang w:val="en-AU" w:eastAsia="x-none"/>
        </w:rPr>
      </w:pPr>
      <w:proofErr w:type="gramStart"/>
      <w:r w:rsidRPr="00A410E3">
        <w:rPr>
          <w:rFonts w:cs="Arial"/>
          <w:color w:val="000000" w:themeColor="text1"/>
          <w:lang w:val="en-AU" w:eastAsia="x-none"/>
        </w:rPr>
        <w:t>A number of</w:t>
      </w:r>
      <w:proofErr w:type="gramEnd"/>
      <w:r w:rsidRPr="00A410E3">
        <w:rPr>
          <w:rFonts w:cs="Arial"/>
          <w:color w:val="000000" w:themeColor="text1"/>
          <w:lang w:val="en-AU" w:eastAsia="x-none"/>
        </w:rPr>
        <w:t xml:space="preserve"> studies have demonstrated that the extent of ulceration (measured either as a percentage of the width of the dermal invasive component of the tumor or as a diameter) </w:t>
      </w:r>
      <w:r w:rsidR="00DC04A1" w:rsidRPr="00A410E3">
        <w:rPr>
          <w:rFonts w:cs="Arial"/>
          <w:color w:val="000000" w:themeColor="text1"/>
          <w:lang w:val="en-AU" w:eastAsia="x-none"/>
        </w:rPr>
        <w:t>more accurately predicts outcome than the presence or absence of ulceration alone.</w:t>
      </w:r>
      <w:r w:rsidR="00566D97" w:rsidRPr="00566D97">
        <w:rPr>
          <w:rFonts w:cs="Arial"/>
          <w:color w:val="000000" w:themeColor="text1"/>
          <w:vertAlign w:val="superscript"/>
          <w:lang w:val="en-AU" w:eastAsia="x-none"/>
        </w:rPr>
        <w:t>3,4</w:t>
      </w:r>
    </w:p>
    <w:p w14:paraId="5FB02B35" w14:textId="52A0C8BD" w:rsidR="00B3040F" w:rsidRDefault="00B3040F" w:rsidP="001E09EA">
      <w:pPr>
        <w:rPr>
          <w:rFonts w:cs="Arial"/>
          <w:color w:val="000000" w:themeColor="text1"/>
          <w:lang w:val="en-AU" w:eastAsia="x-none"/>
        </w:rPr>
      </w:pPr>
    </w:p>
    <w:p w14:paraId="634B0F9B" w14:textId="77777777" w:rsidR="00F34C72" w:rsidRPr="00B52FA1" w:rsidRDefault="00F34C72" w:rsidP="00F34C72">
      <w:r w:rsidRPr="00B52FA1">
        <w:t>References</w:t>
      </w:r>
    </w:p>
    <w:p w14:paraId="51A2AA10" w14:textId="143ADF3D" w:rsidR="00F34C72" w:rsidRPr="00A410E3" w:rsidRDefault="00566D97" w:rsidP="00F34C72">
      <w:pPr>
        <w:pStyle w:val="EndNoteBibliography"/>
        <w:spacing w:after="0"/>
        <w:ind w:left="450" w:hanging="450"/>
        <w:rPr>
          <w:b/>
          <w:color w:val="000000" w:themeColor="text1"/>
        </w:rPr>
      </w:pPr>
      <w:r>
        <w:rPr>
          <w:color w:val="000000" w:themeColor="text1"/>
          <w:sz w:val="20"/>
        </w:rPr>
        <w:t>1</w:t>
      </w:r>
      <w:r w:rsidR="00F34C72" w:rsidRPr="00A410E3">
        <w:rPr>
          <w:color w:val="000000" w:themeColor="text1"/>
          <w:sz w:val="20"/>
        </w:rPr>
        <w:t>.</w:t>
      </w:r>
      <w:r w:rsidR="00F34C72" w:rsidRPr="00A410E3">
        <w:rPr>
          <w:color w:val="000000" w:themeColor="text1"/>
          <w:sz w:val="20"/>
        </w:rPr>
        <w:tab/>
      </w:r>
      <w:r w:rsidR="007F74D3" w:rsidRPr="007F74D3">
        <w:rPr>
          <w:color w:val="000000" w:themeColor="text1"/>
          <w:sz w:val="20"/>
        </w:rPr>
        <w:t xml:space="preserve">Gershenwald JE, Scolyer RA, Hess KR, </w:t>
      </w:r>
      <w:proofErr w:type="spellStart"/>
      <w:r w:rsidR="007F74D3" w:rsidRPr="007F74D3">
        <w:rPr>
          <w:color w:val="000000" w:themeColor="text1"/>
          <w:sz w:val="20"/>
        </w:rPr>
        <w:t>Sondak</w:t>
      </w:r>
      <w:proofErr w:type="spellEnd"/>
      <w:r w:rsidR="007F74D3" w:rsidRPr="007F74D3">
        <w:rPr>
          <w:color w:val="000000" w:themeColor="text1"/>
          <w:sz w:val="20"/>
        </w:rPr>
        <w:t xml:space="preserve"> VK, Long GV, Ross MI et al. Melanoma staging: Evidence-based changes in the American Joint Committee on Cancer eighth edition cancer staging manual. CA Cancer J Clin. 2017;67(6):472-92. </w:t>
      </w:r>
    </w:p>
    <w:p w14:paraId="3BBE78C2" w14:textId="05A91898" w:rsidR="00F34C72" w:rsidRPr="00A410E3" w:rsidRDefault="00566D97" w:rsidP="00F34C72">
      <w:pPr>
        <w:pStyle w:val="EndNoteBibliography"/>
        <w:spacing w:after="0"/>
        <w:ind w:left="450" w:hanging="450"/>
        <w:rPr>
          <w:noProof/>
          <w:color w:val="000000" w:themeColor="text1"/>
          <w:sz w:val="20"/>
          <w:szCs w:val="20"/>
        </w:rPr>
      </w:pPr>
      <w:r>
        <w:rPr>
          <w:color w:val="000000" w:themeColor="text1"/>
          <w:sz w:val="20"/>
          <w:szCs w:val="20"/>
        </w:rPr>
        <w:t>2</w:t>
      </w:r>
      <w:r w:rsidR="00F34C72">
        <w:rPr>
          <w:color w:val="000000" w:themeColor="text1"/>
          <w:sz w:val="20"/>
          <w:szCs w:val="20"/>
        </w:rPr>
        <w:t>.</w:t>
      </w:r>
      <w:r w:rsidR="00F34C72">
        <w:rPr>
          <w:color w:val="000000" w:themeColor="text1"/>
          <w:sz w:val="20"/>
          <w:szCs w:val="20"/>
        </w:rPr>
        <w:tab/>
      </w:r>
      <w:r w:rsidR="007F74D3" w:rsidRPr="00900967">
        <w:rPr>
          <w:noProof/>
          <w:sz w:val="20"/>
        </w:rPr>
        <w:t xml:space="preserve">Gershenwald JE, Scolyer RA, Hess KR, et al. Melanoma of the skin, In: </w:t>
      </w:r>
      <w:r w:rsidR="00F34C72" w:rsidRPr="00A410E3">
        <w:rPr>
          <w:color w:val="000000" w:themeColor="text1"/>
          <w:sz w:val="20"/>
          <w:szCs w:val="20"/>
        </w:rPr>
        <w:t>Amin MB, Edge SB, Greene FL, et al.</w:t>
      </w:r>
      <w:r w:rsidR="00E44248">
        <w:rPr>
          <w:color w:val="000000" w:themeColor="text1"/>
          <w:sz w:val="20"/>
          <w:szCs w:val="20"/>
        </w:rPr>
        <w:t xml:space="preserve"> </w:t>
      </w:r>
      <w:r w:rsidR="00F34C72" w:rsidRPr="00A410E3">
        <w:rPr>
          <w:color w:val="000000" w:themeColor="text1"/>
          <w:sz w:val="20"/>
          <w:szCs w:val="20"/>
        </w:rPr>
        <w:t xml:space="preserve">eds. </w:t>
      </w:r>
      <w:r w:rsidR="00F34C72" w:rsidRPr="00A410E3">
        <w:rPr>
          <w:i/>
          <w:color w:val="000000" w:themeColor="text1"/>
          <w:sz w:val="20"/>
          <w:szCs w:val="20"/>
        </w:rPr>
        <w:t>AJCC Cancer Staging Manual.</w:t>
      </w:r>
      <w:r w:rsidR="00F34C72" w:rsidRPr="00A410E3">
        <w:rPr>
          <w:color w:val="000000" w:themeColor="text1"/>
          <w:sz w:val="20"/>
          <w:szCs w:val="20"/>
        </w:rPr>
        <w:t xml:space="preserve"> 8th ed. New York, NY: Springer; 2017</w:t>
      </w:r>
      <w:r w:rsidR="00F34C72" w:rsidRPr="00A410E3">
        <w:rPr>
          <w:noProof/>
          <w:color w:val="000000" w:themeColor="text1"/>
          <w:sz w:val="20"/>
          <w:szCs w:val="20"/>
        </w:rPr>
        <w:t>.</w:t>
      </w:r>
    </w:p>
    <w:p w14:paraId="180CC597" w14:textId="1482F649" w:rsidR="00F34C72" w:rsidRPr="00A410E3" w:rsidRDefault="00566D97" w:rsidP="00F34C72">
      <w:pPr>
        <w:pStyle w:val="EndNoteBibliography"/>
        <w:spacing w:after="0"/>
        <w:ind w:left="450" w:hanging="450"/>
        <w:rPr>
          <w:noProof/>
          <w:color w:val="000000" w:themeColor="text1"/>
          <w:sz w:val="20"/>
          <w:szCs w:val="20"/>
        </w:rPr>
      </w:pPr>
      <w:r>
        <w:rPr>
          <w:noProof/>
          <w:color w:val="000000" w:themeColor="text1"/>
          <w:sz w:val="20"/>
          <w:szCs w:val="20"/>
        </w:rPr>
        <w:t>3</w:t>
      </w:r>
      <w:r w:rsidR="00F34C72">
        <w:rPr>
          <w:noProof/>
          <w:color w:val="000000" w:themeColor="text1"/>
          <w:sz w:val="20"/>
          <w:szCs w:val="20"/>
        </w:rPr>
        <w:t>.</w:t>
      </w:r>
      <w:r w:rsidR="00F34C72">
        <w:rPr>
          <w:noProof/>
          <w:color w:val="000000" w:themeColor="text1"/>
          <w:sz w:val="20"/>
          <w:szCs w:val="20"/>
        </w:rPr>
        <w:tab/>
      </w:r>
      <w:r w:rsidR="00F34C72" w:rsidRPr="00A410E3">
        <w:rPr>
          <w:noProof/>
          <w:color w:val="000000" w:themeColor="text1"/>
          <w:sz w:val="20"/>
          <w:szCs w:val="20"/>
        </w:rPr>
        <w:t xml:space="preserve">Hout FE, Haydu LE, Murali R, Bonenkamp JJ, Thompson JF, Scolyer RA. Prognostic </w:t>
      </w:r>
      <w:r w:rsidR="00F34C72" w:rsidRPr="00A410E3">
        <w:rPr>
          <w:color w:val="000000" w:themeColor="text1"/>
          <w:sz w:val="20"/>
        </w:rPr>
        <w:t xml:space="preserve">importance of </w:t>
      </w:r>
      <w:r w:rsidR="00F34C72" w:rsidRPr="00A410E3">
        <w:rPr>
          <w:noProof/>
          <w:color w:val="000000" w:themeColor="text1"/>
          <w:sz w:val="20"/>
          <w:szCs w:val="20"/>
        </w:rPr>
        <w:t xml:space="preserve">the extent of ulceration </w:t>
      </w:r>
      <w:r w:rsidR="00F34C72" w:rsidRPr="00A410E3">
        <w:rPr>
          <w:color w:val="000000" w:themeColor="text1"/>
          <w:sz w:val="20"/>
        </w:rPr>
        <w:t xml:space="preserve">in </w:t>
      </w:r>
      <w:r w:rsidR="00F34C72" w:rsidRPr="00A410E3">
        <w:rPr>
          <w:noProof/>
          <w:color w:val="000000" w:themeColor="text1"/>
          <w:sz w:val="20"/>
          <w:szCs w:val="20"/>
        </w:rPr>
        <w:t xml:space="preserve">patients with clinically localized cutaneous melanoma. </w:t>
      </w:r>
      <w:r w:rsidR="00F34C72" w:rsidRPr="00A410E3">
        <w:rPr>
          <w:i/>
          <w:noProof/>
          <w:color w:val="000000" w:themeColor="text1"/>
          <w:sz w:val="20"/>
          <w:szCs w:val="20"/>
        </w:rPr>
        <w:t>Ann Surg.</w:t>
      </w:r>
      <w:r w:rsidR="00F34C72" w:rsidRPr="00A410E3">
        <w:rPr>
          <w:noProof/>
          <w:color w:val="000000" w:themeColor="text1"/>
          <w:sz w:val="20"/>
          <w:szCs w:val="20"/>
        </w:rPr>
        <w:t xml:space="preserve"> 2012;255(6):1165-1170.</w:t>
      </w:r>
    </w:p>
    <w:p w14:paraId="3D04E2EF" w14:textId="1919F392" w:rsidR="00F34C72" w:rsidRPr="00A410E3" w:rsidRDefault="00566D97" w:rsidP="00A94DD8">
      <w:pPr>
        <w:pStyle w:val="EndNoteBibliography"/>
        <w:ind w:left="450" w:hanging="450"/>
        <w:rPr>
          <w:noProof/>
          <w:color w:val="000000" w:themeColor="text1"/>
          <w:sz w:val="20"/>
          <w:szCs w:val="20"/>
        </w:rPr>
      </w:pPr>
      <w:r>
        <w:rPr>
          <w:noProof/>
          <w:color w:val="000000" w:themeColor="text1"/>
          <w:sz w:val="20"/>
          <w:szCs w:val="20"/>
        </w:rPr>
        <w:t>4</w:t>
      </w:r>
      <w:r w:rsidR="00F34C72" w:rsidRPr="00A410E3">
        <w:rPr>
          <w:noProof/>
          <w:color w:val="000000" w:themeColor="text1"/>
          <w:sz w:val="20"/>
          <w:szCs w:val="20"/>
        </w:rPr>
        <w:t>.</w:t>
      </w:r>
      <w:r w:rsidR="00F34C72" w:rsidRPr="00A410E3">
        <w:rPr>
          <w:noProof/>
          <w:color w:val="000000" w:themeColor="text1"/>
          <w:sz w:val="20"/>
          <w:szCs w:val="20"/>
        </w:rPr>
        <w:tab/>
      </w:r>
      <w:r w:rsidR="007F74D3" w:rsidRPr="007F74D3">
        <w:rPr>
          <w:noProof/>
          <w:color w:val="000000" w:themeColor="text1"/>
          <w:sz w:val="20"/>
          <w:szCs w:val="20"/>
        </w:rPr>
        <w:t>Namikawa K, Aung PP, Gershenwald JE, Milton DR, Prieto VG.</w:t>
      </w:r>
      <w:r w:rsidR="007F74D3">
        <w:rPr>
          <w:noProof/>
          <w:color w:val="000000" w:themeColor="text1"/>
          <w:sz w:val="20"/>
          <w:szCs w:val="20"/>
        </w:rPr>
        <w:t xml:space="preserve">  </w:t>
      </w:r>
      <w:r w:rsidR="007F74D3" w:rsidRPr="007F74D3">
        <w:rPr>
          <w:noProof/>
          <w:color w:val="000000" w:themeColor="text1"/>
          <w:sz w:val="20"/>
          <w:szCs w:val="20"/>
        </w:rPr>
        <w:t xml:space="preserve">Clinical impact of ulceration width, lymphovascular invasion, microscopic satellitosis, perineural invasion, and mitotic rate in patients undergoing </w:t>
      </w:r>
      <w:r w:rsidR="007F74D3" w:rsidRPr="007F74D3">
        <w:rPr>
          <w:noProof/>
          <w:color w:val="000000" w:themeColor="text1"/>
          <w:sz w:val="20"/>
          <w:szCs w:val="20"/>
        </w:rPr>
        <w:lastRenderedPageBreak/>
        <w:t>sentinel lymph node biopsy for cutaneous melanoma: a retrospective observational study at a comprehensive cancer center.</w:t>
      </w:r>
      <w:r w:rsidR="007F74D3">
        <w:rPr>
          <w:noProof/>
          <w:color w:val="000000" w:themeColor="text1"/>
          <w:sz w:val="20"/>
          <w:szCs w:val="20"/>
        </w:rPr>
        <w:t xml:space="preserve"> </w:t>
      </w:r>
      <w:r w:rsidR="007F74D3" w:rsidRPr="00E37D49">
        <w:rPr>
          <w:i/>
          <w:iCs/>
          <w:noProof/>
          <w:color w:val="000000" w:themeColor="text1"/>
          <w:sz w:val="20"/>
          <w:szCs w:val="20"/>
        </w:rPr>
        <w:t>Cancer Med</w:t>
      </w:r>
      <w:r w:rsidR="007F74D3" w:rsidRPr="007F74D3">
        <w:rPr>
          <w:noProof/>
          <w:color w:val="000000" w:themeColor="text1"/>
          <w:sz w:val="20"/>
          <w:szCs w:val="20"/>
        </w:rPr>
        <w:t>. 201</w:t>
      </w:r>
      <w:r w:rsidR="007F74D3">
        <w:rPr>
          <w:noProof/>
          <w:color w:val="000000" w:themeColor="text1"/>
          <w:sz w:val="20"/>
          <w:szCs w:val="20"/>
        </w:rPr>
        <w:t>8</w:t>
      </w:r>
      <w:r w:rsidR="007F74D3" w:rsidRPr="007F74D3">
        <w:rPr>
          <w:noProof/>
          <w:color w:val="000000" w:themeColor="text1"/>
          <w:sz w:val="20"/>
          <w:szCs w:val="20"/>
        </w:rPr>
        <w:t xml:space="preserve">;7(3):583-593. </w:t>
      </w:r>
    </w:p>
    <w:p w14:paraId="7D41E069" w14:textId="5379A6CA" w:rsidR="00F34C72" w:rsidRDefault="00F34C72" w:rsidP="001E09EA">
      <w:pPr>
        <w:rPr>
          <w:rFonts w:cs="Arial"/>
          <w:color w:val="000000" w:themeColor="text1"/>
          <w:lang w:val="en-AU" w:eastAsia="x-none"/>
        </w:rPr>
      </w:pPr>
    </w:p>
    <w:p w14:paraId="6D4D3118" w14:textId="77777777" w:rsidR="00DA38D7" w:rsidRPr="00A410E3" w:rsidRDefault="00DA38D7" w:rsidP="00DA38D7">
      <w:pPr>
        <w:rPr>
          <w:rFonts w:cs="Arial"/>
          <w:b/>
          <w:bCs/>
          <w:color w:val="000000" w:themeColor="text1"/>
          <w:szCs w:val="20"/>
          <w:u w:val="single"/>
        </w:rPr>
      </w:pPr>
      <w:r>
        <w:rPr>
          <w:rFonts w:cs="Arial"/>
          <w:b/>
          <w:bCs/>
          <w:color w:val="000000" w:themeColor="text1"/>
          <w:szCs w:val="20"/>
        </w:rPr>
        <w:t>F</w:t>
      </w:r>
      <w:r w:rsidRPr="00A410E3">
        <w:rPr>
          <w:rFonts w:cs="Arial"/>
          <w:b/>
          <w:bCs/>
          <w:color w:val="000000" w:themeColor="text1"/>
          <w:szCs w:val="20"/>
        </w:rPr>
        <w:t xml:space="preserve">.  Microsatellite(s) </w:t>
      </w:r>
    </w:p>
    <w:p w14:paraId="45616519" w14:textId="110B4DBA" w:rsidR="00DA38D7" w:rsidRPr="00A410E3" w:rsidRDefault="00DA38D7" w:rsidP="00DA38D7">
      <w:pPr>
        <w:autoSpaceDE w:val="0"/>
        <w:autoSpaceDN w:val="0"/>
        <w:adjustRightInd w:val="0"/>
        <w:rPr>
          <w:rFonts w:cs="Arial"/>
          <w:color w:val="000000" w:themeColor="text1"/>
          <w:szCs w:val="20"/>
        </w:rPr>
      </w:pPr>
      <w:r w:rsidRPr="00A410E3">
        <w:rPr>
          <w:rFonts w:cs="Arial"/>
          <w:color w:val="000000" w:themeColor="text1"/>
          <w:szCs w:val="20"/>
        </w:rPr>
        <w:t>A microsatellite(s) is defined as the presence of a microscopic cutaneous metastasis found adjacent or deep to a primary melanoma on pathological examination of the primary tumor site.</w:t>
      </w:r>
      <w:r w:rsidRPr="00A410E3">
        <w:rPr>
          <w:rFonts w:cs="Arial"/>
          <w:color w:val="000000" w:themeColor="text1"/>
          <w:szCs w:val="20"/>
        </w:rPr>
        <w:fldChar w:fldCharType="begin"/>
      </w:r>
      <w:r w:rsidRPr="00A410E3">
        <w:rPr>
          <w:rFonts w:cs="Arial"/>
          <w:color w:val="000000" w:themeColor="text1"/>
          <w:szCs w:val="20"/>
        </w:rPr>
        <w:instrText xml:space="preserve"> ADDIN EN.CITE &lt;EndNote&gt;&lt;Cite&gt;&lt;Author&gt;Edge&lt;/Author&gt;&lt;Year&gt;2016 (In Press)&lt;/Year&gt;&lt;RecNum&gt;28&lt;/RecNum&gt;&lt;DisplayText&gt;&lt;style face="superscript"&gt;16&lt;/style&gt;&lt;/DisplayText&gt;&lt;record&gt;&lt;rec-number&gt;28&lt;/rec-number&gt;&lt;foreign-keys&gt;&lt;key app="EN" db-id="tswtdf2p82evthewzpdxpwwezvtffs9v559r" timestamp="1474605943"&gt;28&lt;/key&gt;&lt;/foreign-keys&gt;&lt;ref-type name="Book"&gt;6&lt;/ref-type&gt;&lt;contributors&gt;&lt;authors&gt;&lt;author&gt;Edge, S.B.&lt;/author&gt;&lt;author&gt;Carducci, M.A.&lt;/author&gt;&lt;author&gt;Compton, C.A. &lt;/author&gt;&lt;/authors&gt;&lt;/contributors&gt;&lt;titles&gt;&lt;title&gt;AJCC Cancer Staging Manual 8th Edition&lt;/title&gt;&lt;/titles&gt;&lt;dates&gt;&lt;year&gt;&lt;style face="normal" font="default" size="100%"&gt;2016 (&lt;/style&gt;&lt;style face="italic" font="default" size="100%"&gt;In Press&lt;/style&gt;&lt;style face="normal" font="default" size="100%"&gt;)&lt;/style&gt;&lt;/year&gt;&lt;/dates&gt;&lt;pub-location&gt;New York&lt;/pub-location&gt;&lt;publisher&gt;Springer&lt;/publisher&gt;&lt;urls&gt;&lt;/urls&gt;&lt;/record&gt;&lt;/Cite&gt;&lt;/EndNote&gt;</w:instrText>
      </w:r>
      <w:r w:rsidRPr="00A410E3">
        <w:rPr>
          <w:rFonts w:cs="Arial"/>
          <w:color w:val="000000" w:themeColor="text1"/>
          <w:szCs w:val="20"/>
        </w:rPr>
        <w:fldChar w:fldCharType="separate"/>
      </w:r>
      <w:r w:rsidRPr="00A410E3">
        <w:rPr>
          <w:rFonts w:cs="Arial"/>
          <w:noProof/>
          <w:color w:val="000000" w:themeColor="text1"/>
          <w:szCs w:val="20"/>
          <w:vertAlign w:val="superscript"/>
        </w:rPr>
        <w:t>1</w:t>
      </w:r>
      <w:r w:rsidRPr="00A410E3">
        <w:rPr>
          <w:rFonts w:cs="Arial"/>
          <w:color w:val="000000" w:themeColor="text1"/>
          <w:szCs w:val="20"/>
        </w:rPr>
        <w:fldChar w:fldCharType="end"/>
      </w:r>
      <w:r w:rsidRPr="00A410E3">
        <w:rPr>
          <w:rFonts w:cs="Arial"/>
          <w:color w:val="000000" w:themeColor="text1"/>
          <w:szCs w:val="20"/>
        </w:rPr>
        <w:t xml:space="preserve"> The metastatic tumor cells must be discontinuous from the primary tumor. If the tissue between the apparently separate nodule and the primary tumor is only fibrous scarring and/or inflammation, this does not indicate a microsatellite, because the aforementioned changes may represent regression of the intervening tumor (but not separated only by fibrosis or inflammation because the features could signify regression of the intervening tumor). There is no minimum size threshold or distance from the primary tumor to define a microsatellite. Before diagnosing the presence of a microsatellite, it is generally recommended that multiple sections from the same tissue block being examined to verify that the microsatellite is indeed discontinuous from the primary tumor. For example, </w:t>
      </w:r>
      <w:proofErr w:type="spellStart"/>
      <w:r w:rsidRPr="00A410E3">
        <w:rPr>
          <w:rFonts w:cs="Arial"/>
          <w:color w:val="000000" w:themeColor="text1"/>
          <w:szCs w:val="20"/>
        </w:rPr>
        <w:t>periadnexal</w:t>
      </w:r>
      <w:proofErr w:type="spellEnd"/>
      <w:r w:rsidRPr="00A410E3">
        <w:rPr>
          <w:rFonts w:cs="Arial"/>
          <w:color w:val="000000" w:themeColor="text1"/>
          <w:szCs w:val="20"/>
        </w:rPr>
        <w:t xml:space="preserve"> extension of tumor or the irregular shape of the peripheral or deep extent of the tumor may result in tumor that is contiguous with the primary tumor appear </w:t>
      </w:r>
      <w:proofErr w:type="spellStart"/>
      <w:r w:rsidRPr="00A410E3">
        <w:rPr>
          <w:rFonts w:cs="Arial"/>
          <w:color w:val="000000" w:themeColor="text1"/>
          <w:szCs w:val="20"/>
        </w:rPr>
        <w:t>discontiguous</w:t>
      </w:r>
      <w:proofErr w:type="spellEnd"/>
      <w:r w:rsidRPr="00A410E3">
        <w:rPr>
          <w:rFonts w:cs="Arial"/>
          <w:color w:val="000000" w:themeColor="text1"/>
          <w:szCs w:val="20"/>
        </w:rPr>
        <w:t xml:space="preserve"> on single sections.</w:t>
      </w:r>
      <w:r w:rsidR="00BF794F">
        <w:rPr>
          <w:rFonts w:cs="Arial"/>
          <w:color w:val="000000" w:themeColor="text1"/>
          <w:szCs w:val="20"/>
        </w:rPr>
        <w:t xml:space="preserve">  </w:t>
      </w:r>
      <w:r w:rsidRPr="00A410E3">
        <w:rPr>
          <w:rFonts w:cs="Arial"/>
          <w:color w:val="000000" w:themeColor="text1"/>
          <w:szCs w:val="20"/>
        </w:rPr>
        <w:t xml:space="preserve"> </w:t>
      </w:r>
    </w:p>
    <w:p w14:paraId="447041D4" w14:textId="77777777" w:rsidR="00DA38D7" w:rsidRDefault="00DA38D7" w:rsidP="00DA38D7">
      <w:pPr>
        <w:tabs>
          <w:tab w:val="left" w:pos="360"/>
          <w:tab w:val="left" w:pos="720"/>
          <w:tab w:val="left" w:pos="1080"/>
          <w:tab w:val="left" w:pos="1440"/>
          <w:tab w:val="left" w:pos="1800"/>
          <w:tab w:val="center" w:pos="189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firstLine="720"/>
        <w:rPr>
          <w:rFonts w:cs="Arial"/>
          <w:color w:val="000000" w:themeColor="text1"/>
          <w:szCs w:val="20"/>
        </w:rPr>
      </w:pPr>
    </w:p>
    <w:p w14:paraId="219A4260" w14:textId="77777777" w:rsidR="00DA38D7" w:rsidRPr="00B52FA1" w:rsidRDefault="00DA38D7" w:rsidP="00DA38D7">
      <w:r w:rsidRPr="00B52FA1">
        <w:t>References</w:t>
      </w:r>
    </w:p>
    <w:p w14:paraId="35F126FB" w14:textId="2A367166" w:rsidR="00DA38D7" w:rsidRDefault="00DA38D7" w:rsidP="00DA38D7">
      <w:pPr>
        <w:pStyle w:val="EndNoteBibliography"/>
        <w:spacing w:after="0"/>
        <w:ind w:left="450" w:hanging="450"/>
        <w:rPr>
          <w:noProof/>
          <w:color w:val="000000" w:themeColor="text1"/>
          <w:sz w:val="20"/>
          <w:szCs w:val="20"/>
        </w:rPr>
      </w:pPr>
      <w:r>
        <w:rPr>
          <w:color w:val="000000" w:themeColor="text1"/>
          <w:sz w:val="20"/>
          <w:szCs w:val="20"/>
        </w:rPr>
        <w:t>1.</w:t>
      </w:r>
      <w:r>
        <w:rPr>
          <w:color w:val="000000" w:themeColor="text1"/>
          <w:sz w:val="20"/>
          <w:szCs w:val="20"/>
        </w:rPr>
        <w:tab/>
      </w:r>
      <w:r w:rsidR="007F74D3" w:rsidRPr="00900967">
        <w:rPr>
          <w:noProof/>
          <w:sz w:val="20"/>
        </w:rPr>
        <w:t xml:space="preserve">Gershenwald JE, Scolyer RA, Hess KR, et al. Melanoma of the skin, In: </w:t>
      </w:r>
      <w:r w:rsidRPr="00A410E3">
        <w:rPr>
          <w:color w:val="000000" w:themeColor="text1"/>
          <w:sz w:val="20"/>
          <w:szCs w:val="20"/>
        </w:rPr>
        <w:t xml:space="preserve">Amin MB, Edge SB, Greene FL, et al. eds. </w:t>
      </w:r>
      <w:r w:rsidRPr="00A410E3">
        <w:rPr>
          <w:i/>
          <w:color w:val="000000" w:themeColor="text1"/>
          <w:sz w:val="20"/>
          <w:szCs w:val="20"/>
        </w:rPr>
        <w:t>AJCC Cancer Staging Manual.</w:t>
      </w:r>
      <w:r w:rsidRPr="00A410E3">
        <w:rPr>
          <w:color w:val="000000" w:themeColor="text1"/>
          <w:sz w:val="20"/>
          <w:szCs w:val="20"/>
        </w:rPr>
        <w:t xml:space="preserve"> 8th ed. New York, NY: Springer; 2017</w:t>
      </w:r>
      <w:r w:rsidRPr="00A410E3">
        <w:rPr>
          <w:noProof/>
          <w:color w:val="000000" w:themeColor="text1"/>
          <w:sz w:val="20"/>
          <w:szCs w:val="20"/>
        </w:rPr>
        <w:t>.</w:t>
      </w:r>
    </w:p>
    <w:p w14:paraId="5050910A" w14:textId="77777777" w:rsidR="00362BA8" w:rsidRPr="00A410E3" w:rsidRDefault="00362BA8" w:rsidP="001E09EA">
      <w:pPr>
        <w:rPr>
          <w:rFonts w:cs="Arial"/>
          <w:color w:val="000000" w:themeColor="text1"/>
          <w:lang w:val="en-AU" w:eastAsia="x-none"/>
        </w:rPr>
      </w:pPr>
    </w:p>
    <w:p w14:paraId="04766CF2" w14:textId="6D2EDC82" w:rsidR="00590CE6" w:rsidRPr="00A410E3" w:rsidRDefault="00AD7387" w:rsidP="002444F9">
      <w:pPr>
        <w:pStyle w:val="Heading2"/>
        <w:rPr>
          <w:rFonts w:ascii="Arial" w:hAnsi="Arial" w:cs="Arial"/>
          <w:color w:val="000000" w:themeColor="text1"/>
          <w:szCs w:val="20"/>
        </w:rPr>
      </w:pPr>
      <w:r>
        <w:rPr>
          <w:rFonts w:ascii="Arial" w:hAnsi="Arial" w:cs="Arial"/>
          <w:color w:val="000000" w:themeColor="text1"/>
          <w:szCs w:val="20"/>
          <w:lang w:val="en-US"/>
        </w:rPr>
        <w:t>G</w:t>
      </w:r>
      <w:r w:rsidR="00590CE6" w:rsidRPr="00A410E3">
        <w:rPr>
          <w:rFonts w:ascii="Arial" w:hAnsi="Arial" w:cs="Arial"/>
          <w:color w:val="000000" w:themeColor="text1"/>
          <w:szCs w:val="20"/>
        </w:rPr>
        <w:t>.  Margins</w:t>
      </w:r>
    </w:p>
    <w:p w14:paraId="4E3E277A" w14:textId="1685D3A7" w:rsidR="00590CE6" w:rsidRDefault="00590CE6" w:rsidP="002444F9">
      <w:pPr>
        <w:rPr>
          <w:color w:val="2F5496"/>
        </w:rPr>
      </w:pPr>
      <w:r w:rsidRPr="00A410E3">
        <w:rPr>
          <w:rFonts w:cs="Arial"/>
          <w:color w:val="000000" w:themeColor="text1"/>
          <w:szCs w:val="20"/>
        </w:rPr>
        <w:t xml:space="preserve">Microscopically measured distances between tumor and labeled </w:t>
      </w:r>
      <w:r w:rsidR="00B50883" w:rsidRPr="00A410E3">
        <w:rPr>
          <w:rFonts w:cs="Arial"/>
          <w:color w:val="000000" w:themeColor="text1"/>
          <w:szCs w:val="20"/>
        </w:rPr>
        <w:t>peripheral</w:t>
      </w:r>
      <w:r w:rsidR="00933385" w:rsidRPr="00A410E3">
        <w:rPr>
          <w:rFonts w:cs="Arial"/>
          <w:color w:val="000000" w:themeColor="text1"/>
          <w:szCs w:val="20"/>
        </w:rPr>
        <w:t xml:space="preserve"> (lateral)</w:t>
      </w:r>
      <w:r w:rsidRPr="00A410E3">
        <w:rPr>
          <w:rFonts w:cs="Arial"/>
          <w:color w:val="000000" w:themeColor="text1"/>
          <w:szCs w:val="20"/>
        </w:rPr>
        <w:t xml:space="preserve"> or deep margins are appropriately recorded for melanoma excision specimens</w:t>
      </w:r>
      <w:r w:rsidR="003B3112">
        <w:rPr>
          <w:rFonts w:cs="Arial"/>
          <w:color w:val="000000" w:themeColor="text1"/>
          <w:szCs w:val="20"/>
        </w:rPr>
        <w:t>, whenever possible</w:t>
      </w:r>
      <w:r w:rsidR="00D770E8" w:rsidRPr="00A410E3">
        <w:rPr>
          <w:rFonts w:cs="Arial"/>
          <w:color w:val="000000" w:themeColor="text1"/>
          <w:szCs w:val="20"/>
        </w:rPr>
        <w:t>.</w:t>
      </w:r>
      <w:r w:rsidRPr="00A410E3">
        <w:rPr>
          <w:rFonts w:cs="Arial"/>
          <w:color w:val="000000" w:themeColor="text1"/>
          <w:szCs w:val="20"/>
          <w:vertAlign w:val="superscript"/>
        </w:rPr>
        <w:t xml:space="preserve">  </w:t>
      </w:r>
      <w:r w:rsidRPr="00A410E3">
        <w:rPr>
          <w:rFonts w:cs="Arial"/>
          <w:color w:val="000000" w:themeColor="text1"/>
          <w:szCs w:val="20"/>
        </w:rPr>
        <w:t>If a margin is involved by tumor, it should be stated whether the tumor is in situ or invasive</w:t>
      </w:r>
      <w:bookmarkStart w:id="20" w:name="_Hlk38357437"/>
      <w:r w:rsidRPr="00A410E3">
        <w:rPr>
          <w:rFonts w:cs="Arial"/>
          <w:color w:val="000000" w:themeColor="text1"/>
          <w:szCs w:val="20"/>
        </w:rPr>
        <w:t>.</w:t>
      </w:r>
      <w:r w:rsidR="00976EE9">
        <w:rPr>
          <w:rFonts w:cs="Arial"/>
          <w:color w:val="000000" w:themeColor="text1"/>
          <w:szCs w:val="20"/>
        </w:rPr>
        <w:t xml:space="preserve"> </w:t>
      </w:r>
      <w:r w:rsidR="00976EE9">
        <w:rPr>
          <w:color w:val="2F5496"/>
        </w:rPr>
        <w:t>Occasionally, in situ melanoma can extend down an adnexal structure like a hair follicle and cause a deep positive margin.</w:t>
      </w:r>
      <w:r w:rsidR="00976EE9">
        <w:rPr>
          <w:color w:val="2F5496"/>
          <w:vertAlign w:val="superscript"/>
        </w:rPr>
        <w:t>1</w:t>
      </w:r>
    </w:p>
    <w:p w14:paraId="5AD7D19C" w14:textId="249135AD" w:rsidR="00976EE9" w:rsidRDefault="00976EE9" w:rsidP="002444F9">
      <w:pPr>
        <w:rPr>
          <w:rFonts w:cs="Arial"/>
          <w:color w:val="000000" w:themeColor="text1"/>
          <w:szCs w:val="20"/>
        </w:rPr>
      </w:pPr>
    </w:p>
    <w:p w14:paraId="71C4E5D1" w14:textId="32943432" w:rsidR="00976EE9" w:rsidRDefault="00976EE9" w:rsidP="002444F9">
      <w:pPr>
        <w:rPr>
          <w:rFonts w:cs="Arial"/>
          <w:color w:val="000000" w:themeColor="text1"/>
          <w:szCs w:val="20"/>
        </w:rPr>
      </w:pPr>
      <w:r>
        <w:rPr>
          <w:rFonts w:cs="Arial"/>
          <w:color w:val="000000" w:themeColor="text1"/>
          <w:szCs w:val="20"/>
        </w:rPr>
        <w:t>Reference</w:t>
      </w:r>
      <w:r w:rsidR="0012729A">
        <w:rPr>
          <w:rFonts w:cs="Arial"/>
          <w:color w:val="000000" w:themeColor="text1"/>
          <w:szCs w:val="20"/>
        </w:rPr>
        <w:t>s</w:t>
      </w:r>
    </w:p>
    <w:p w14:paraId="7AA336D4" w14:textId="39B815EF" w:rsidR="0012729A" w:rsidRPr="00E37D49" w:rsidRDefault="0012729A" w:rsidP="00E37D49">
      <w:pPr>
        <w:pStyle w:val="EndNoteBibliography"/>
        <w:numPr>
          <w:ilvl w:val="0"/>
          <w:numId w:val="43"/>
        </w:numPr>
        <w:spacing w:after="0"/>
        <w:rPr>
          <w:color w:val="000000" w:themeColor="text1"/>
          <w:szCs w:val="20"/>
        </w:rPr>
      </w:pPr>
      <w:proofErr w:type="spellStart"/>
      <w:r w:rsidRPr="00E37D49">
        <w:rPr>
          <w:color w:val="000000" w:themeColor="text1"/>
          <w:sz w:val="20"/>
          <w:szCs w:val="20"/>
        </w:rPr>
        <w:t>Pozdnyakova</w:t>
      </w:r>
      <w:proofErr w:type="spellEnd"/>
      <w:r w:rsidRPr="00E37D49">
        <w:rPr>
          <w:color w:val="000000" w:themeColor="text1"/>
          <w:sz w:val="20"/>
          <w:szCs w:val="20"/>
        </w:rPr>
        <w:t xml:space="preserve"> O, Grossman J, </w:t>
      </w:r>
      <w:proofErr w:type="spellStart"/>
      <w:r w:rsidRPr="00E37D49">
        <w:rPr>
          <w:color w:val="000000" w:themeColor="text1"/>
          <w:sz w:val="20"/>
          <w:szCs w:val="20"/>
        </w:rPr>
        <w:t>Barbagallo</w:t>
      </w:r>
      <w:proofErr w:type="spellEnd"/>
      <w:r w:rsidRPr="00E37D49">
        <w:rPr>
          <w:color w:val="000000" w:themeColor="text1"/>
          <w:sz w:val="20"/>
          <w:szCs w:val="20"/>
        </w:rPr>
        <w:t xml:space="preserve">, B, Lyle S.  The hair follicle barrier to involvement by malignant melanoma.  </w:t>
      </w:r>
      <w:r w:rsidRPr="00E37D49">
        <w:rPr>
          <w:i/>
          <w:iCs/>
          <w:color w:val="000000" w:themeColor="text1"/>
          <w:sz w:val="20"/>
          <w:szCs w:val="20"/>
        </w:rPr>
        <w:t>Cancer</w:t>
      </w:r>
      <w:r w:rsidRPr="00E37D49">
        <w:rPr>
          <w:color w:val="000000" w:themeColor="text1"/>
          <w:sz w:val="20"/>
          <w:szCs w:val="20"/>
        </w:rPr>
        <w:t xml:space="preserve"> 2009;115:1267–1275.</w:t>
      </w:r>
    </w:p>
    <w:bookmarkEnd w:id="20"/>
    <w:p w14:paraId="417D4990" w14:textId="77777777" w:rsidR="00590CE6" w:rsidRPr="00A410E3" w:rsidRDefault="00590CE6" w:rsidP="002444F9">
      <w:pPr>
        <w:rPr>
          <w:rFonts w:cs="Arial"/>
          <w:color w:val="000000" w:themeColor="text1"/>
          <w:szCs w:val="20"/>
        </w:rPr>
      </w:pPr>
    </w:p>
    <w:p w14:paraId="7E7BF5C5" w14:textId="39CE58E5" w:rsidR="00590CE6" w:rsidRPr="00A410E3" w:rsidRDefault="00AD7387" w:rsidP="002444F9">
      <w:pPr>
        <w:pStyle w:val="Heading2"/>
        <w:rPr>
          <w:rFonts w:ascii="Arial" w:hAnsi="Arial" w:cs="Arial"/>
          <w:color w:val="000000" w:themeColor="text1"/>
          <w:szCs w:val="20"/>
        </w:rPr>
      </w:pPr>
      <w:r>
        <w:rPr>
          <w:rFonts w:ascii="Arial" w:hAnsi="Arial" w:cs="Arial"/>
          <w:color w:val="000000" w:themeColor="text1"/>
          <w:szCs w:val="20"/>
          <w:lang w:val="en-US"/>
        </w:rPr>
        <w:t>H</w:t>
      </w:r>
      <w:r w:rsidR="00590CE6" w:rsidRPr="00A410E3">
        <w:rPr>
          <w:rFonts w:ascii="Arial" w:hAnsi="Arial" w:cs="Arial"/>
          <w:color w:val="000000" w:themeColor="text1"/>
          <w:szCs w:val="20"/>
        </w:rPr>
        <w:t>.  Mitotic Rate</w:t>
      </w:r>
    </w:p>
    <w:p w14:paraId="74908C4F" w14:textId="43A56CC1" w:rsidR="00590CE6" w:rsidRPr="00A410E3" w:rsidRDefault="00527CD5" w:rsidP="002444F9">
      <w:pPr>
        <w:rPr>
          <w:rFonts w:cs="Arial"/>
          <w:color w:val="000000" w:themeColor="text1"/>
          <w:szCs w:val="20"/>
        </w:rPr>
      </w:pPr>
      <w:r w:rsidRPr="00A410E3">
        <w:rPr>
          <w:rFonts w:cs="Arial"/>
          <w:color w:val="000000" w:themeColor="text1"/>
          <w:szCs w:val="20"/>
        </w:rPr>
        <w:t xml:space="preserve">Tumor </w:t>
      </w:r>
      <w:r w:rsidR="00590CE6" w:rsidRPr="00A410E3">
        <w:rPr>
          <w:rFonts w:cs="Arial"/>
          <w:color w:val="000000" w:themeColor="text1"/>
          <w:szCs w:val="20"/>
        </w:rPr>
        <w:t xml:space="preserve">mitotic rate </w:t>
      </w:r>
      <w:r w:rsidRPr="00A410E3">
        <w:rPr>
          <w:rFonts w:cs="Arial"/>
          <w:color w:val="000000" w:themeColor="text1"/>
          <w:szCs w:val="20"/>
        </w:rPr>
        <w:t>(</w:t>
      </w:r>
      <w:r w:rsidR="00590CE6" w:rsidRPr="00A410E3">
        <w:rPr>
          <w:rFonts w:cs="Arial"/>
          <w:color w:val="000000" w:themeColor="text1"/>
          <w:szCs w:val="20"/>
        </w:rPr>
        <w:t xml:space="preserve">of </w:t>
      </w:r>
      <w:r w:rsidRPr="00A410E3">
        <w:rPr>
          <w:rFonts w:cs="Arial"/>
          <w:color w:val="000000" w:themeColor="text1"/>
          <w:szCs w:val="20"/>
        </w:rPr>
        <w:t>the invasive component of a melanoma) is a strong independent predictor of outcome across its dynamic range in all thickness categories and should be assessed and recorded in all primary melanomas</w:t>
      </w:r>
      <w:r w:rsidR="00A94AFE" w:rsidRPr="00A410E3">
        <w:rPr>
          <w:rFonts w:cs="Arial"/>
          <w:color w:val="000000" w:themeColor="text1"/>
          <w:szCs w:val="20"/>
        </w:rPr>
        <w:t xml:space="preserve"> including in both initial and excision biopsies (the highest value in any specimen should be used for prognostic purposes)</w:t>
      </w:r>
      <w:r w:rsidRPr="00A410E3">
        <w:rPr>
          <w:rFonts w:cs="Arial"/>
          <w:color w:val="000000" w:themeColor="text1"/>
          <w:szCs w:val="20"/>
        </w:rPr>
        <w:t>.</w:t>
      </w:r>
      <w:r w:rsidR="002C7916" w:rsidRPr="00A410E3">
        <w:rPr>
          <w:rFonts w:cs="Arial"/>
          <w:color w:val="000000" w:themeColor="text1"/>
          <w:szCs w:val="20"/>
        </w:rPr>
        <w:t xml:space="preserve"> Although t</w:t>
      </w:r>
      <w:r w:rsidR="007A3E9E" w:rsidRPr="00A410E3">
        <w:rPr>
          <w:rFonts w:cs="Arial"/>
          <w:color w:val="000000" w:themeColor="text1"/>
          <w:szCs w:val="20"/>
        </w:rPr>
        <w:t>umor mitotic rate is no longer used as a T</w:t>
      </w:r>
      <w:r w:rsidR="002D7EC5" w:rsidRPr="00A410E3">
        <w:rPr>
          <w:rFonts w:cs="Arial"/>
          <w:color w:val="000000" w:themeColor="text1"/>
          <w:szCs w:val="20"/>
        </w:rPr>
        <w:t>1</w:t>
      </w:r>
      <w:r w:rsidR="007A3E9E" w:rsidRPr="00A410E3">
        <w:rPr>
          <w:rFonts w:cs="Arial"/>
          <w:color w:val="000000" w:themeColor="text1"/>
          <w:szCs w:val="20"/>
        </w:rPr>
        <w:t>-category criterion in the 8</w:t>
      </w:r>
      <w:r w:rsidR="007A3E9E" w:rsidRPr="00A410E3">
        <w:rPr>
          <w:rFonts w:cs="Arial"/>
          <w:color w:val="000000" w:themeColor="text1"/>
          <w:szCs w:val="20"/>
          <w:vertAlign w:val="superscript"/>
        </w:rPr>
        <w:t>th</w:t>
      </w:r>
      <w:r w:rsidR="007A3E9E" w:rsidRPr="00A410E3">
        <w:rPr>
          <w:rFonts w:cs="Arial"/>
          <w:color w:val="000000" w:themeColor="text1"/>
          <w:szCs w:val="20"/>
        </w:rPr>
        <w:t xml:space="preserve"> edition of the AJCC </w:t>
      </w:r>
      <w:r w:rsidR="002C7916" w:rsidRPr="00A410E3">
        <w:rPr>
          <w:rFonts w:cs="Arial"/>
          <w:color w:val="000000" w:themeColor="text1"/>
          <w:szCs w:val="20"/>
        </w:rPr>
        <w:t xml:space="preserve">melanoma </w:t>
      </w:r>
      <w:r w:rsidR="007A3E9E" w:rsidRPr="00A410E3">
        <w:rPr>
          <w:rFonts w:cs="Arial"/>
          <w:color w:val="000000" w:themeColor="text1"/>
          <w:szCs w:val="20"/>
        </w:rPr>
        <w:t>staging system</w:t>
      </w:r>
      <w:r w:rsidR="002D7EC5" w:rsidRPr="00A410E3">
        <w:rPr>
          <w:rFonts w:cs="Arial"/>
          <w:color w:val="000000" w:themeColor="text1"/>
          <w:szCs w:val="20"/>
        </w:rPr>
        <w:t xml:space="preserve"> (due to the more significant prognostic significance of the new tumor thickness strata within T1 melanoma)</w:t>
      </w:r>
      <w:r w:rsidR="002C7916" w:rsidRPr="00A410E3">
        <w:rPr>
          <w:rFonts w:cs="Arial"/>
          <w:color w:val="000000" w:themeColor="text1"/>
          <w:szCs w:val="20"/>
        </w:rPr>
        <w:t>, m</w:t>
      </w:r>
      <w:r w:rsidR="007A3E9E" w:rsidRPr="00A410E3">
        <w:rPr>
          <w:rFonts w:cs="Arial"/>
          <w:color w:val="000000" w:themeColor="text1"/>
          <w:szCs w:val="20"/>
        </w:rPr>
        <w:t>itotic rate will likely be an important parameter in prognostic models developed in the future that will provide personalized prediction of prognosis for individual patients</w:t>
      </w:r>
      <w:r w:rsidR="007F74D3">
        <w:rPr>
          <w:rFonts w:cs="Arial"/>
          <w:color w:val="000000" w:themeColor="text1"/>
          <w:szCs w:val="20"/>
          <w:vertAlign w:val="superscript"/>
        </w:rPr>
        <w:t>1</w:t>
      </w:r>
      <w:r w:rsidR="007A3E9E" w:rsidRPr="00A410E3">
        <w:rPr>
          <w:rFonts w:cs="Arial"/>
          <w:color w:val="000000" w:themeColor="text1"/>
          <w:szCs w:val="20"/>
        </w:rPr>
        <w:t xml:space="preserve">. </w:t>
      </w:r>
      <w:r w:rsidR="00590CE6" w:rsidRPr="00A410E3">
        <w:rPr>
          <w:rFonts w:cs="Arial"/>
          <w:color w:val="000000" w:themeColor="text1"/>
          <w:szCs w:val="20"/>
        </w:rPr>
        <w:t xml:space="preserve">The </w:t>
      </w:r>
      <w:r w:rsidR="00923F21" w:rsidRPr="00A410E3">
        <w:rPr>
          <w:rFonts w:cs="Arial"/>
          <w:color w:val="000000" w:themeColor="text1"/>
          <w:szCs w:val="20"/>
        </w:rPr>
        <w:t xml:space="preserve">method </w:t>
      </w:r>
      <w:r w:rsidR="00590CE6" w:rsidRPr="00A410E3">
        <w:rPr>
          <w:rFonts w:cs="Arial"/>
          <w:color w:val="000000" w:themeColor="text1"/>
          <w:szCs w:val="20"/>
        </w:rPr>
        <w:t xml:space="preserve">recommended </w:t>
      </w:r>
      <w:r w:rsidR="00923F21" w:rsidRPr="00A410E3">
        <w:rPr>
          <w:rFonts w:cs="Arial"/>
          <w:color w:val="000000" w:themeColor="text1"/>
          <w:szCs w:val="20"/>
        </w:rPr>
        <w:t>for enumerating the tumor mitotic rate in the 8</w:t>
      </w:r>
      <w:r w:rsidR="00923F21" w:rsidRPr="00A410E3">
        <w:rPr>
          <w:rFonts w:cs="Arial"/>
          <w:color w:val="000000" w:themeColor="text1"/>
          <w:szCs w:val="20"/>
          <w:vertAlign w:val="superscript"/>
        </w:rPr>
        <w:t>th</w:t>
      </w:r>
      <w:r w:rsidR="00923F21" w:rsidRPr="00A410E3">
        <w:rPr>
          <w:rFonts w:cs="Arial"/>
          <w:color w:val="000000" w:themeColor="text1"/>
          <w:szCs w:val="20"/>
        </w:rPr>
        <w:t xml:space="preserve"> edition of the AJCC staging system </w:t>
      </w:r>
      <w:r w:rsidR="00590CE6" w:rsidRPr="00A410E3">
        <w:rPr>
          <w:rFonts w:cs="Arial"/>
          <w:color w:val="000000" w:themeColor="text1"/>
          <w:szCs w:val="20"/>
        </w:rPr>
        <w:t>is provided below:</w:t>
      </w:r>
    </w:p>
    <w:p w14:paraId="6863BBBE" w14:textId="77777777" w:rsidR="00FE226D" w:rsidRPr="00A410E3" w:rsidRDefault="00FE226D" w:rsidP="002444F9">
      <w:pPr>
        <w:rPr>
          <w:rFonts w:cs="Arial"/>
          <w:color w:val="000000" w:themeColor="text1"/>
          <w:szCs w:val="20"/>
        </w:rPr>
      </w:pPr>
    </w:p>
    <w:p w14:paraId="55264A67" w14:textId="13A1E5A2" w:rsidR="009516E9" w:rsidRPr="00A410E3" w:rsidRDefault="00590CE6" w:rsidP="009516E9">
      <w:pPr>
        <w:rPr>
          <w:rFonts w:cs="Arial"/>
          <w:color w:val="000000" w:themeColor="text1"/>
        </w:rPr>
      </w:pPr>
      <w:r w:rsidRPr="00A410E3">
        <w:rPr>
          <w:rFonts w:cs="Arial"/>
          <w:bCs/>
          <w:color w:val="000000" w:themeColor="text1"/>
          <w:szCs w:val="20"/>
        </w:rPr>
        <w:t>“</w:t>
      </w:r>
      <w:r w:rsidR="009516E9" w:rsidRPr="00A410E3">
        <w:rPr>
          <w:rFonts w:cs="Arial"/>
          <w:color w:val="000000" w:themeColor="text1"/>
        </w:rPr>
        <w:t xml:space="preserve">The recommended approach to enumerating mitoses is to first find the regions in the dermis containing the most mitotic figures, the so-called </w:t>
      </w:r>
      <w:r w:rsidR="00297F56" w:rsidRPr="00A410E3">
        <w:rPr>
          <w:rFonts w:cs="Arial"/>
          <w:color w:val="000000" w:themeColor="text1"/>
        </w:rPr>
        <w:t>"</w:t>
      </w:r>
      <w:r w:rsidR="009516E9" w:rsidRPr="00A410E3">
        <w:rPr>
          <w:rFonts w:cs="Arial"/>
          <w:color w:val="000000" w:themeColor="text1"/>
        </w:rPr>
        <w:t>hot spot</w:t>
      </w:r>
      <w:r w:rsidR="00297F56" w:rsidRPr="00A410E3">
        <w:rPr>
          <w:rFonts w:cs="Arial"/>
          <w:color w:val="000000" w:themeColor="text1"/>
        </w:rPr>
        <w:t>"</w:t>
      </w:r>
      <w:r w:rsidR="009516E9" w:rsidRPr="00A410E3">
        <w:rPr>
          <w:rFonts w:cs="Arial"/>
          <w:color w:val="000000" w:themeColor="text1"/>
        </w:rPr>
        <w:t xml:space="preserve"> or </w:t>
      </w:r>
      <w:r w:rsidR="00297F56" w:rsidRPr="00A410E3">
        <w:rPr>
          <w:rFonts w:cs="Arial"/>
          <w:color w:val="000000" w:themeColor="text1"/>
        </w:rPr>
        <w:t>"</w:t>
      </w:r>
      <w:r w:rsidR="009516E9" w:rsidRPr="00A410E3">
        <w:rPr>
          <w:rFonts w:cs="Arial"/>
          <w:color w:val="000000" w:themeColor="text1"/>
        </w:rPr>
        <w:t>dermal hot spot</w:t>
      </w:r>
      <w:r w:rsidR="00484F31" w:rsidRPr="00A410E3">
        <w:rPr>
          <w:rFonts w:cs="Arial"/>
          <w:color w:val="000000" w:themeColor="text1"/>
        </w:rPr>
        <w:t>.</w:t>
      </w:r>
      <w:r w:rsidR="00297F56" w:rsidRPr="00A410E3">
        <w:rPr>
          <w:rFonts w:cs="Arial"/>
          <w:color w:val="000000" w:themeColor="text1"/>
        </w:rPr>
        <w:t>"</w:t>
      </w:r>
      <w:r w:rsidR="00FE226D" w:rsidRPr="00A410E3">
        <w:rPr>
          <w:rFonts w:cs="Arial"/>
          <w:color w:val="000000" w:themeColor="text1"/>
          <w:szCs w:val="20"/>
          <w:lang w:val="en-AU" w:eastAsia="en-AU"/>
        </w:rPr>
        <w:t xml:space="preserve"> After counting the mitoses in the initial high</w:t>
      </w:r>
      <w:r w:rsidR="00FE226D" w:rsidRPr="00A410E3">
        <w:rPr>
          <w:rFonts w:ascii="Cambria Math" w:eastAsia="STIXGeneral-Regular" w:hAnsi="Cambria Math" w:cs="Cambria Math"/>
          <w:color w:val="000000" w:themeColor="text1"/>
          <w:szCs w:val="20"/>
          <w:lang w:val="en-AU" w:eastAsia="en-AU"/>
        </w:rPr>
        <w:t>‐</w:t>
      </w:r>
      <w:r w:rsidR="00FE226D" w:rsidRPr="00A410E3">
        <w:rPr>
          <w:rFonts w:cs="Arial"/>
          <w:color w:val="000000" w:themeColor="text1"/>
          <w:szCs w:val="20"/>
          <w:lang w:val="en-AU" w:eastAsia="en-AU"/>
        </w:rPr>
        <w:t>power field, the count is extended to immediately adjacent nonoverlapping fields until an area of tissue corresponding to 1 mm</w:t>
      </w:r>
      <w:r w:rsidR="00FE226D" w:rsidRPr="00A410E3">
        <w:rPr>
          <w:rFonts w:cs="Arial"/>
          <w:color w:val="000000" w:themeColor="text1"/>
          <w:szCs w:val="20"/>
          <w:vertAlign w:val="superscript"/>
          <w:lang w:val="en-AU" w:eastAsia="en-AU"/>
        </w:rPr>
        <w:t>2</w:t>
      </w:r>
      <w:r w:rsidR="00FE226D" w:rsidRPr="00A410E3">
        <w:rPr>
          <w:rFonts w:cs="Arial"/>
          <w:color w:val="000000" w:themeColor="text1"/>
          <w:szCs w:val="20"/>
          <w:lang w:val="en-AU" w:eastAsia="en-AU"/>
        </w:rPr>
        <w:t xml:space="preserve"> is assessed. If no hot spot is found and mitoses are sparse and/or randomly scattered throughout the lesion, then a representative mitosis is chosen and, beginning with that field, the count is then extended to immediately adjacent nonoverlapping fields until an area corresponding to 1 mm</w:t>
      </w:r>
      <w:r w:rsidR="00FE226D" w:rsidRPr="00A410E3">
        <w:rPr>
          <w:rFonts w:cs="Arial"/>
          <w:color w:val="000000" w:themeColor="text1"/>
          <w:szCs w:val="20"/>
          <w:vertAlign w:val="superscript"/>
          <w:lang w:val="en-AU" w:eastAsia="en-AU"/>
        </w:rPr>
        <w:t>2</w:t>
      </w:r>
      <w:r w:rsidR="00FE226D" w:rsidRPr="00A410E3">
        <w:rPr>
          <w:rFonts w:cs="Arial"/>
          <w:color w:val="000000" w:themeColor="text1"/>
          <w:szCs w:val="20"/>
          <w:lang w:val="en-AU" w:eastAsia="en-AU"/>
        </w:rPr>
        <w:t xml:space="preserve"> of tissue is assessed. The count then is expressed as the (whole) number of mitoses/mm</w:t>
      </w:r>
      <w:r w:rsidR="00FE226D" w:rsidRPr="00A410E3">
        <w:rPr>
          <w:rFonts w:cs="Arial"/>
          <w:color w:val="000000" w:themeColor="text1"/>
          <w:szCs w:val="20"/>
          <w:vertAlign w:val="superscript"/>
          <w:lang w:val="en-AU" w:eastAsia="en-AU"/>
        </w:rPr>
        <w:t>2</w:t>
      </w:r>
      <w:r w:rsidR="00FE226D" w:rsidRPr="00A410E3">
        <w:rPr>
          <w:rFonts w:cs="Arial"/>
          <w:color w:val="000000" w:themeColor="text1"/>
          <w:szCs w:val="20"/>
          <w:lang w:val="en-AU" w:eastAsia="en-AU"/>
        </w:rPr>
        <w:t xml:space="preserve">. If the invasive component of the tumor involves an area </w:t>
      </w:r>
      <w:r w:rsidR="006B7C92">
        <w:rPr>
          <w:rFonts w:cs="Arial"/>
          <w:color w:val="000000" w:themeColor="text1"/>
          <w:szCs w:val="20"/>
          <w:lang w:val="en-AU" w:eastAsia="en-AU"/>
        </w:rPr>
        <w:t xml:space="preserve">less than </w:t>
      </w:r>
      <w:r w:rsidR="00FE226D" w:rsidRPr="00A410E3">
        <w:rPr>
          <w:rFonts w:cs="Arial"/>
          <w:color w:val="000000" w:themeColor="text1"/>
          <w:szCs w:val="20"/>
          <w:lang w:val="en-AU" w:eastAsia="en-AU"/>
        </w:rPr>
        <w:t>1 mm</w:t>
      </w:r>
      <w:r w:rsidR="00FE226D" w:rsidRPr="00A410E3">
        <w:rPr>
          <w:rFonts w:cs="Arial"/>
          <w:color w:val="000000" w:themeColor="text1"/>
          <w:szCs w:val="20"/>
          <w:vertAlign w:val="superscript"/>
          <w:lang w:val="en-AU" w:eastAsia="en-AU"/>
        </w:rPr>
        <w:t>2</w:t>
      </w:r>
      <w:r w:rsidR="00FE226D" w:rsidRPr="00A410E3">
        <w:rPr>
          <w:rFonts w:cs="Arial"/>
          <w:color w:val="000000" w:themeColor="text1"/>
          <w:szCs w:val="20"/>
          <w:lang w:val="en-AU" w:eastAsia="en-AU"/>
        </w:rPr>
        <w:t xml:space="preserve">, the number of mitoses should be assessed and recorded as if they were found within square </w:t>
      </w:r>
      <w:proofErr w:type="spellStart"/>
      <w:r w:rsidR="00FE226D" w:rsidRPr="00A410E3">
        <w:rPr>
          <w:rFonts w:cs="Arial"/>
          <w:color w:val="000000" w:themeColor="text1"/>
          <w:szCs w:val="20"/>
          <w:lang w:val="en-AU" w:eastAsia="en-AU"/>
        </w:rPr>
        <w:t>millimeter</w:t>
      </w:r>
      <w:proofErr w:type="spellEnd"/>
      <w:r w:rsidR="00FE226D" w:rsidRPr="00A410E3">
        <w:rPr>
          <w:rFonts w:cs="Arial"/>
          <w:color w:val="000000" w:themeColor="text1"/>
          <w:szCs w:val="20"/>
          <w:lang w:val="en-AU" w:eastAsia="en-AU"/>
        </w:rPr>
        <w:t>. For example, if the entire dermal component of a tumor occupies 0.5 mm</w:t>
      </w:r>
      <w:r w:rsidR="00FE226D" w:rsidRPr="00A410E3">
        <w:rPr>
          <w:rFonts w:cs="Arial"/>
          <w:color w:val="000000" w:themeColor="text1"/>
          <w:szCs w:val="20"/>
          <w:vertAlign w:val="superscript"/>
          <w:lang w:val="en-AU" w:eastAsia="en-AU"/>
        </w:rPr>
        <w:t>2</w:t>
      </w:r>
      <w:r w:rsidR="00FE226D" w:rsidRPr="00A410E3">
        <w:rPr>
          <w:rFonts w:cs="Arial"/>
          <w:color w:val="000000" w:themeColor="text1"/>
          <w:szCs w:val="20"/>
          <w:lang w:val="en-AU" w:eastAsia="en-AU"/>
        </w:rPr>
        <w:t xml:space="preserve"> and only one mitosis is identified, the mitotic rate should be recorded as 1/mm</w:t>
      </w:r>
      <w:r w:rsidR="00FE226D" w:rsidRPr="00A410E3">
        <w:rPr>
          <w:rFonts w:cs="Arial"/>
          <w:color w:val="000000" w:themeColor="text1"/>
          <w:szCs w:val="20"/>
          <w:vertAlign w:val="superscript"/>
          <w:lang w:val="en-AU" w:eastAsia="en-AU"/>
        </w:rPr>
        <w:t>2</w:t>
      </w:r>
      <w:r w:rsidR="00FE226D" w:rsidRPr="00A410E3">
        <w:rPr>
          <w:rFonts w:cs="Arial"/>
          <w:color w:val="000000" w:themeColor="text1"/>
          <w:szCs w:val="20"/>
          <w:lang w:val="en-AU" w:eastAsia="en-AU"/>
        </w:rPr>
        <w:t xml:space="preserve"> (not 2/mm</w:t>
      </w:r>
      <w:r w:rsidR="00FE226D" w:rsidRPr="00A410E3">
        <w:rPr>
          <w:rFonts w:cs="Arial"/>
          <w:color w:val="000000" w:themeColor="text1"/>
          <w:szCs w:val="20"/>
          <w:vertAlign w:val="superscript"/>
          <w:lang w:val="en-AU" w:eastAsia="en-AU"/>
        </w:rPr>
        <w:t>2</w:t>
      </w:r>
      <w:r w:rsidR="00FE226D" w:rsidRPr="00A410E3">
        <w:rPr>
          <w:rFonts w:cs="Arial"/>
          <w:color w:val="000000" w:themeColor="text1"/>
          <w:szCs w:val="20"/>
          <w:lang w:val="en-AU" w:eastAsia="en-AU"/>
        </w:rPr>
        <w:t xml:space="preserve">). The number of mitoses should be listed as a whole number per square </w:t>
      </w:r>
      <w:proofErr w:type="spellStart"/>
      <w:r w:rsidR="00FE226D" w:rsidRPr="00A410E3">
        <w:rPr>
          <w:rFonts w:cs="Arial"/>
          <w:color w:val="000000" w:themeColor="text1"/>
          <w:szCs w:val="20"/>
          <w:lang w:val="en-AU" w:eastAsia="en-AU"/>
        </w:rPr>
        <w:t>millimeter</w:t>
      </w:r>
      <w:proofErr w:type="spellEnd"/>
      <w:r w:rsidR="00FE226D" w:rsidRPr="00A410E3">
        <w:rPr>
          <w:rFonts w:cs="Arial"/>
          <w:color w:val="000000" w:themeColor="text1"/>
          <w:szCs w:val="20"/>
          <w:lang w:val="en-AU" w:eastAsia="en-AU"/>
        </w:rPr>
        <w:t>. If no mitoses are identified, the mitotic rate may be recorded as “none identified” or “0/mm</w:t>
      </w:r>
      <w:r w:rsidR="00FE226D" w:rsidRPr="00A410E3">
        <w:rPr>
          <w:rFonts w:cs="Arial"/>
          <w:color w:val="000000" w:themeColor="text1"/>
          <w:szCs w:val="20"/>
          <w:vertAlign w:val="superscript"/>
          <w:lang w:val="en-AU" w:eastAsia="en-AU"/>
        </w:rPr>
        <w:t>2</w:t>
      </w:r>
      <w:r w:rsidR="00FE226D" w:rsidRPr="00A410E3">
        <w:rPr>
          <w:rFonts w:cs="Arial"/>
          <w:color w:val="000000" w:themeColor="text1"/>
          <w:szCs w:val="20"/>
          <w:lang w:val="en-AU" w:eastAsia="en-AU"/>
        </w:rPr>
        <w:t xml:space="preserve">.” </w:t>
      </w:r>
      <w:r w:rsidR="009516E9" w:rsidRPr="00A410E3">
        <w:rPr>
          <w:rFonts w:cs="Arial"/>
          <w:color w:val="000000" w:themeColor="text1"/>
        </w:rPr>
        <w:t xml:space="preserve">  </w:t>
      </w:r>
      <w:r w:rsidR="00484F31" w:rsidRPr="00A410E3">
        <w:rPr>
          <w:rFonts w:cs="Arial"/>
          <w:color w:val="000000" w:themeColor="text1"/>
        </w:rPr>
        <w:t xml:space="preserve">Only mitotic figures in </w:t>
      </w:r>
      <w:r w:rsidR="00A94AFE" w:rsidRPr="00A410E3">
        <w:rPr>
          <w:rFonts w:cs="Arial"/>
          <w:i/>
          <w:color w:val="000000" w:themeColor="text1"/>
        </w:rPr>
        <w:t>invasive</w:t>
      </w:r>
      <w:r w:rsidR="00484F31" w:rsidRPr="00A410E3">
        <w:rPr>
          <w:rFonts w:cs="Arial"/>
          <w:color w:val="000000" w:themeColor="text1"/>
        </w:rPr>
        <w:t xml:space="preserve"> melanoma cells should be counted.</w:t>
      </w:r>
      <w:r w:rsidR="00A94AFE" w:rsidRPr="00A410E3">
        <w:rPr>
          <w:rFonts w:cs="Arial"/>
          <w:color w:val="000000" w:themeColor="text1"/>
        </w:rPr>
        <w:t xml:space="preserve"> </w:t>
      </w:r>
      <w:r w:rsidR="009516E9" w:rsidRPr="00A410E3">
        <w:rPr>
          <w:rFonts w:cs="Arial"/>
          <w:color w:val="000000" w:themeColor="text1"/>
        </w:rPr>
        <w:t>This methodology for determining the mitotic rate of a melanoma has been shown to have excellent interobserver reproducibility, including among pathologists with widely differing experience in the assessment of melanocytic tumors.</w:t>
      </w:r>
      <w:r w:rsidR="007F74D3">
        <w:rPr>
          <w:rFonts w:cs="Arial"/>
          <w:color w:val="000000" w:themeColor="text1"/>
          <w:vertAlign w:val="superscript"/>
        </w:rPr>
        <w:t>2</w:t>
      </w:r>
      <w:r w:rsidR="00151C93" w:rsidRPr="00A410E3">
        <w:rPr>
          <w:rFonts w:cs="Arial"/>
          <w:color w:val="000000" w:themeColor="text1"/>
        </w:rPr>
        <w:t xml:space="preserve"> </w:t>
      </w:r>
    </w:p>
    <w:p w14:paraId="39013E37" w14:textId="77777777" w:rsidR="009516E9" w:rsidRPr="00A410E3" w:rsidRDefault="009516E9" w:rsidP="009516E9">
      <w:pPr>
        <w:rPr>
          <w:rFonts w:cs="Arial"/>
          <w:color w:val="000000" w:themeColor="text1"/>
        </w:rPr>
      </w:pPr>
    </w:p>
    <w:p w14:paraId="7FBC93ED" w14:textId="77777777" w:rsidR="009516E9" w:rsidRPr="00A410E3" w:rsidRDefault="009516E9" w:rsidP="009516E9">
      <w:pPr>
        <w:rPr>
          <w:rFonts w:cs="Arial"/>
          <w:color w:val="000000" w:themeColor="text1"/>
        </w:rPr>
      </w:pPr>
      <w:r w:rsidRPr="00A410E3">
        <w:rPr>
          <w:rFonts w:cs="Arial"/>
          <w:color w:val="000000" w:themeColor="text1"/>
        </w:rPr>
        <w:lastRenderedPageBreak/>
        <w:t xml:space="preserve">To obtain accurate measurement, calibration of individual microscopes is recommended using a stage micrometer to determine the number of high-power fields that equates to a square millimeter. </w:t>
      </w:r>
    </w:p>
    <w:p w14:paraId="0083E409" w14:textId="77777777" w:rsidR="009516E9" w:rsidRPr="00A410E3" w:rsidRDefault="009516E9" w:rsidP="000F478B">
      <w:pPr>
        <w:rPr>
          <w:rFonts w:cs="Arial"/>
          <w:color w:val="000000" w:themeColor="text1"/>
        </w:rPr>
      </w:pPr>
    </w:p>
    <w:p w14:paraId="5ECFE756" w14:textId="44F3372A" w:rsidR="009516E9" w:rsidRPr="00A410E3" w:rsidRDefault="009516E9" w:rsidP="009516E9">
      <w:pPr>
        <w:rPr>
          <w:rFonts w:cs="Arial"/>
          <w:color w:val="000000" w:themeColor="text1"/>
        </w:rPr>
      </w:pPr>
      <w:r w:rsidRPr="00A410E3">
        <w:rPr>
          <w:rFonts w:cs="Arial"/>
          <w:color w:val="000000" w:themeColor="text1"/>
        </w:rPr>
        <w:t xml:space="preserve">The data that demonstrated the strong prognostic significance of mitotic rate were obtained from the melanoma pathology reports of routinely assessed H&amp;E stained sections. </w:t>
      </w:r>
      <w:r w:rsidR="00FE226D" w:rsidRPr="00A410E3">
        <w:rPr>
          <w:rFonts w:cs="Arial"/>
          <w:color w:val="000000" w:themeColor="text1"/>
          <w:szCs w:val="20"/>
          <w:lang w:val="en-AU" w:eastAsia="en-AU"/>
        </w:rPr>
        <w:t>It therefore is recommended that no additional sections be cut and examined in excess of those that would normally be used to report and diagnose the melanoma to determine the mitotic count (</w:t>
      </w:r>
      <w:proofErr w:type="spellStart"/>
      <w:r w:rsidR="00E511CF" w:rsidRPr="00A410E3">
        <w:rPr>
          <w:rFonts w:cs="Arial"/>
          <w:color w:val="000000" w:themeColor="text1"/>
          <w:szCs w:val="20"/>
          <w:lang w:val="en-AU" w:eastAsia="en-AU"/>
        </w:rPr>
        <w:t>ie</w:t>
      </w:r>
      <w:proofErr w:type="spellEnd"/>
      <w:r w:rsidR="00E511CF" w:rsidRPr="00A410E3">
        <w:rPr>
          <w:rFonts w:cs="Arial"/>
          <w:color w:val="000000" w:themeColor="text1"/>
          <w:szCs w:val="20"/>
          <w:lang w:val="en-AU" w:eastAsia="en-AU"/>
        </w:rPr>
        <w:t>,</w:t>
      </w:r>
      <w:r w:rsidR="00FE226D" w:rsidRPr="00A410E3">
        <w:rPr>
          <w:rFonts w:cs="Arial"/>
          <w:color w:val="000000" w:themeColor="text1"/>
          <w:szCs w:val="20"/>
          <w:lang w:val="en-AU" w:eastAsia="en-AU"/>
        </w:rPr>
        <w:t xml:space="preserve"> no additional sections should be cut and examined for the sole purpose of determining the mitotic rate, including in situations in which no mitoses are identified on the initial, routinely examined sections). Immunohistochemical stains for identifying mitoses are not used for determining mitotic rate for staging and/ or reporting purposes.</w:t>
      </w:r>
      <w:r w:rsidR="00005D45" w:rsidRPr="00A410E3">
        <w:rPr>
          <w:rFonts w:cs="Arial"/>
          <w:color w:val="000000" w:themeColor="text1"/>
          <w:szCs w:val="20"/>
          <w:lang w:val="en-AU" w:eastAsia="en-AU"/>
        </w:rPr>
        <w:t xml:space="preserve"> </w:t>
      </w:r>
      <w:r w:rsidR="00005D45" w:rsidRPr="00A410E3">
        <w:rPr>
          <w:rFonts w:cs="Arial"/>
          <w:color w:val="000000" w:themeColor="text1"/>
        </w:rPr>
        <w:t>A possible exception is the use to dual immunohistochemistry (</w:t>
      </w:r>
      <w:proofErr w:type="spellStart"/>
      <w:r w:rsidR="00005D45" w:rsidRPr="00A410E3">
        <w:rPr>
          <w:rFonts w:cs="Arial"/>
          <w:color w:val="000000" w:themeColor="text1"/>
        </w:rPr>
        <w:t>eg</w:t>
      </w:r>
      <w:proofErr w:type="spellEnd"/>
      <w:r w:rsidR="00005D45" w:rsidRPr="00A410E3">
        <w:rPr>
          <w:rFonts w:cs="Arial"/>
          <w:color w:val="000000" w:themeColor="text1"/>
        </w:rPr>
        <w:t xml:space="preserve">, MART1 and pHH3) to determine if a cell in mitosis is a melanocyte or not (macrophage, endothelial cell, </w:t>
      </w:r>
      <w:proofErr w:type="spellStart"/>
      <w:r w:rsidR="00005D45" w:rsidRPr="00A410E3">
        <w:rPr>
          <w:rFonts w:cs="Arial"/>
          <w:color w:val="000000" w:themeColor="text1"/>
        </w:rPr>
        <w:t>etc</w:t>
      </w:r>
      <w:proofErr w:type="spellEnd"/>
      <w:r w:rsidR="00005D45" w:rsidRPr="00A410E3">
        <w:rPr>
          <w:rFonts w:cs="Arial"/>
          <w:color w:val="000000" w:themeColor="text1"/>
        </w:rPr>
        <w:t>).</w:t>
      </w:r>
      <w:r w:rsidR="007F74D3">
        <w:rPr>
          <w:rFonts w:cs="Arial"/>
          <w:color w:val="000000" w:themeColor="text1"/>
          <w:vertAlign w:val="superscript"/>
        </w:rPr>
        <w:t>3</w:t>
      </w:r>
      <w:r w:rsidR="00151C93" w:rsidRPr="00A410E3">
        <w:rPr>
          <w:rFonts w:cs="Arial"/>
          <w:color w:val="000000" w:themeColor="text1"/>
        </w:rPr>
        <w:t xml:space="preserve"> </w:t>
      </w:r>
    </w:p>
    <w:p w14:paraId="68EAC5AD" w14:textId="77777777" w:rsidR="009516E9" w:rsidRPr="00A410E3" w:rsidRDefault="009516E9" w:rsidP="009516E9">
      <w:pPr>
        <w:rPr>
          <w:rFonts w:cs="Arial"/>
          <w:color w:val="000000" w:themeColor="text1"/>
        </w:rPr>
      </w:pPr>
    </w:p>
    <w:p w14:paraId="11AE77AF" w14:textId="7525DC2F" w:rsidR="00590CE6" w:rsidRPr="00A410E3" w:rsidRDefault="00590CE6" w:rsidP="002444F9">
      <w:pPr>
        <w:rPr>
          <w:rFonts w:cs="Arial"/>
          <w:color w:val="000000" w:themeColor="text1"/>
          <w:szCs w:val="20"/>
        </w:rPr>
      </w:pPr>
      <w:r w:rsidRPr="00A410E3">
        <w:rPr>
          <w:rFonts w:cs="Arial"/>
          <w:color w:val="000000" w:themeColor="text1"/>
          <w:szCs w:val="20"/>
        </w:rPr>
        <w:t>Although the AJCC recommends reporting “0” rather than “n</w:t>
      </w:r>
      <w:r w:rsidR="00DB26EF" w:rsidRPr="00A410E3">
        <w:rPr>
          <w:rFonts w:cs="Arial"/>
          <w:color w:val="000000" w:themeColor="text1"/>
          <w:szCs w:val="20"/>
        </w:rPr>
        <w:t>one identified” or “less than 1,</w:t>
      </w:r>
      <w:r w:rsidRPr="00A410E3">
        <w:rPr>
          <w:rFonts w:cs="Arial"/>
          <w:color w:val="000000" w:themeColor="text1"/>
          <w:szCs w:val="20"/>
        </w:rPr>
        <w:t xml:space="preserve">” for the purposes of cancer registry reporting </w:t>
      </w:r>
      <w:proofErr w:type="gramStart"/>
      <w:r w:rsidRPr="00A410E3">
        <w:rPr>
          <w:rFonts w:cs="Arial"/>
          <w:color w:val="000000" w:themeColor="text1"/>
          <w:szCs w:val="20"/>
        </w:rPr>
        <w:t>all of</w:t>
      </w:r>
      <w:proofErr w:type="gramEnd"/>
      <w:r w:rsidRPr="00A410E3">
        <w:rPr>
          <w:rFonts w:cs="Arial"/>
          <w:color w:val="000000" w:themeColor="text1"/>
          <w:szCs w:val="20"/>
        </w:rPr>
        <w:t xml:space="preserve"> these terms should be considered equiv</w:t>
      </w:r>
      <w:r w:rsidR="0024542F" w:rsidRPr="00A410E3">
        <w:rPr>
          <w:rFonts w:cs="Arial"/>
          <w:color w:val="000000" w:themeColor="text1"/>
          <w:szCs w:val="20"/>
        </w:rPr>
        <w:t>alent.</w:t>
      </w:r>
    </w:p>
    <w:p w14:paraId="6D323562" w14:textId="4A477235" w:rsidR="00590CE6" w:rsidRDefault="00590CE6" w:rsidP="002444F9">
      <w:pPr>
        <w:rPr>
          <w:rFonts w:cs="Arial"/>
          <w:color w:val="000000" w:themeColor="text1"/>
          <w:szCs w:val="20"/>
        </w:rPr>
      </w:pPr>
    </w:p>
    <w:p w14:paraId="5C7EA945" w14:textId="77777777" w:rsidR="00F34C72" w:rsidRPr="00B52FA1" w:rsidRDefault="00F34C72" w:rsidP="00F34C72">
      <w:r w:rsidRPr="00B52FA1">
        <w:t>References</w:t>
      </w:r>
    </w:p>
    <w:p w14:paraId="624EAFA2" w14:textId="3D3B6249" w:rsidR="007F74D3" w:rsidRDefault="007F74D3" w:rsidP="00F34C72">
      <w:pPr>
        <w:pStyle w:val="EndNoteBibliography"/>
        <w:spacing w:after="0"/>
        <w:ind w:left="450" w:hanging="450"/>
        <w:rPr>
          <w:noProof/>
          <w:color w:val="000000" w:themeColor="text1"/>
          <w:sz w:val="20"/>
          <w:szCs w:val="20"/>
        </w:rPr>
      </w:pPr>
      <w:r>
        <w:rPr>
          <w:noProof/>
          <w:color w:val="000000" w:themeColor="text1"/>
          <w:sz w:val="20"/>
          <w:szCs w:val="20"/>
        </w:rPr>
        <w:t>1.</w:t>
      </w:r>
      <w:r>
        <w:rPr>
          <w:noProof/>
          <w:color w:val="000000" w:themeColor="text1"/>
          <w:sz w:val="20"/>
          <w:szCs w:val="20"/>
        </w:rPr>
        <w:tab/>
      </w:r>
      <w:r w:rsidRPr="00900967">
        <w:rPr>
          <w:noProof/>
          <w:sz w:val="20"/>
        </w:rPr>
        <w:t xml:space="preserve">Gershenwald JE, Scolyer RA, Hess KR, et al. Melanoma of the skin, In: </w:t>
      </w:r>
      <w:r w:rsidRPr="007F74D3">
        <w:rPr>
          <w:noProof/>
          <w:color w:val="000000" w:themeColor="text1"/>
          <w:sz w:val="20"/>
          <w:szCs w:val="20"/>
        </w:rPr>
        <w:t>Amin MB, Edge SB, Greene FL, et al. eds. AJCC Cancer Staging Manual. 8th ed. New York, NY: Springer; 2017.</w:t>
      </w:r>
    </w:p>
    <w:p w14:paraId="328F95EC" w14:textId="419832C1" w:rsidR="00F34C72" w:rsidRPr="00566D97" w:rsidRDefault="007F74D3" w:rsidP="00F34C72">
      <w:pPr>
        <w:pStyle w:val="EndNoteBibliography"/>
        <w:spacing w:after="0"/>
        <w:ind w:left="450" w:hanging="450"/>
        <w:rPr>
          <w:noProof/>
          <w:color w:val="000000" w:themeColor="text1"/>
          <w:sz w:val="20"/>
          <w:szCs w:val="20"/>
        </w:rPr>
      </w:pPr>
      <w:r>
        <w:rPr>
          <w:noProof/>
          <w:color w:val="000000" w:themeColor="text1"/>
          <w:sz w:val="20"/>
          <w:szCs w:val="20"/>
        </w:rPr>
        <w:t>2</w:t>
      </w:r>
      <w:r w:rsidR="00F34C72" w:rsidRPr="00566D97">
        <w:rPr>
          <w:noProof/>
          <w:color w:val="000000" w:themeColor="text1"/>
          <w:sz w:val="20"/>
          <w:szCs w:val="20"/>
        </w:rPr>
        <w:t>.</w:t>
      </w:r>
      <w:r w:rsidR="00F34C72" w:rsidRPr="00566D97">
        <w:rPr>
          <w:noProof/>
          <w:color w:val="000000" w:themeColor="text1"/>
          <w:sz w:val="20"/>
          <w:szCs w:val="20"/>
        </w:rPr>
        <w:tab/>
        <w:t>Scolyer RA, Shaw HM, Thompson JF, et al. Interobserver reproducibility of histopathologic prognostic variables in primary cutaneous</w:t>
      </w:r>
      <w:r w:rsidR="00F34C72" w:rsidRPr="00566D97">
        <w:rPr>
          <w:color w:val="000000" w:themeColor="text1"/>
          <w:sz w:val="20"/>
          <w:szCs w:val="20"/>
        </w:rPr>
        <w:t xml:space="preserve"> melanomas. </w:t>
      </w:r>
      <w:r w:rsidR="00F34C72" w:rsidRPr="00566D97">
        <w:rPr>
          <w:i/>
          <w:noProof/>
          <w:color w:val="000000" w:themeColor="text1"/>
          <w:sz w:val="20"/>
          <w:szCs w:val="20"/>
        </w:rPr>
        <w:t xml:space="preserve">Am J Surg Pathol. </w:t>
      </w:r>
      <w:r w:rsidR="00F34C72" w:rsidRPr="00566D97">
        <w:rPr>
          <w:noProof/>
          <w:color w:val="000000" w:themeColor="text1"/>
          <w:sz w:val="20"/>
          <w:szCs w:val="20"/>
        </w:rPr>
        <w:t>2003;27(12):1571-1576.</w:t>
      </w:r>
    </w:p>
    <w:p w14:paraId="49773F66" w14:textId="06DFF08E" w:rsidR="00F34C72" w:rsidRPr="00566D97" w:rsidRDefault="007F74D3" w:rsidP="00F34C72">
      <w:pPr>
        <w:pStyle w:val="EndNoteBibliography"/>
        <w:spacing w:after="0"/>
        <w:ind w:left="450" w:hanging="450"/>
        <w:rPr>
          <w:noProof/>
          <w:color w:val="000000" w:themeColor="text1"/>
          <w:sz w:val="20"/>
          <w:szCs w:val="20"/>
        </w:rPr>
      </w:pPr>
      <w:r>
        <w:rPr>
          <w:noProof/>
          <w:color w:val="000000" w:themeColor="text1"/>
          <w:sz w:val="20"/>
          <w:szCs w:val="20"/>
        </w:rPr>
        <w:t>3</w:t>
      </w:r>
      <w:r w:rsidR="00F34C72" w:rsidRPr="00566D97">
        <w:rPr>
          <w:noProof/>
          <w:color w:val="000000" w:themeColor="text1"/>
          <w:sz w:val="20"/>
          <w:szCs w:val="20"/>
        </w:rPr>
        <w:t>.</w:t>
      </w:r>
      <w:r w:rsidR="00F34C72" w:rsidRPr="00566D97">
        <w:rPr>
          <w:noProof/>
          <w:color w:val="000000" w:themeColor="text1"/>
          <w:sz w:val="20"/>
          <w:szCs w:val="20"/>
        </w:rPr>
        <w:tab/>
        <w:t xml:space="preserve">Tetzlaff MT, Curry JL, Ivan D, et al. Immunodetection of phosphohistone H3 as a surrogate of mitotic figure count and clinical outcome in cutaneous melanoma. </w:t>
      </w:r>
      <w:r w:rsidR="00F34C72" w:rsidRPr="00566D97">
        <w:rPr>
          <w:i/>
          <w:noProof/>
          <w:color w:val="000000" w:themeColor="text1"/>
          <w:sz w:val="20"/>
          <w:szCs w:val="20"/>
        </w:rPr>
        <w:t>Mod Pathol.</w:t>
      </w:r>
      <w:r w:rsidR="00F34C72" w:rsidRPr="00566D97">
        <w:rPr>
          <w:noProof/>
          <w:color w:val="000000" w:themeColor="text1"/>
          <w:sz w:val="20"/>
          <w:szCs w:val="20"/>
        </w:rPr>
        <w:t xml:space="preserve"> 2013;26(9):1153-1160.</w:t>
      </w:r>
    </w:p>
    <w:p w14:paraId="5B71966D" w14:textId="77777777" w:rsidR="00F34C72" w:rsidRPr="00A410E3" w:rsidRDefault="00F34C72" w:rsidP="002444F9">
      <w:pPr>
        <w:rPr>
          <w:rFonts w:cs="Arial"/>
          <w:color w:val="000000" w:themeColor="text1"/>
          <w:szCs w:val="20"/>
        </w:rPr>
      </w:pPr>
    </w:p>
    <w:p w14:paraId="3A36F560" w14:textId="5AF89952" w:rsidR="00245311" w:rsidRPr="00A410E3" w:rsidRDefault="00AD7387" w:rsidP="002444F9">
      <w:pPr>
        <w:pStyle w:val="Heading2"/>
        <w:tabs>
          <w:tab w:val="center" w:pos="1890"/>
        </w:tabs>
        <w:rPr>
          <w:rFonts w:ascii="Arial" w:hAnsi="Arial" w:cs="Arial"/>
          <w:color w:val="000000" w:themeColor="text1"/>
          <w:szCs w:val="20"/>
        </w:rPr>
      </w:pPr>
      <w:bookmarkStart w:id="21" w:name="_Hlk11306787"/>
      <w:r>
        <w:rPr>
          <w:rFonts w:ascii="Arial" w:hAnsi="Arial" w:cs="Arial"/>
          <w:color w:val="000000" w:themeColor="text1"/>
          <w:szCs w:val="20"/>
          <w:lang w:val="en-US"/>
        </w:rPr>
        <w:t>I</w:t>
      </w:r>
      <w:r w:rsidR="00245311" w:rsidRPr="00A410E3">
        <w:rPr>
          <w:rFonts w:ascii="Arial" w:hAnsi="Arial" w:cs="Arial"/>
          <w:color w:val="000000" w:themeColor="text1"/>
          <w:szCs w:val="20"/>
        </w:rPr>
        <w:t xml:space="preserve">.  </w:t>
      </w:r>
      <w:r w:rsidR="00964289" w:rsidRPr="00A410E3">
        <w:rPr>
          <w:rFonts w:ascii="Arial" w:hAnsi="Arial" w:cs="Arial"/>
          <w:color w:val="000000" w:themeColor="text1"/>
          <w:szCs w:val="20"/>
          <w:lang w:val="en-AU"/>
        </w:rPr>
        <w:t>Lymphovascular</w:t>
      </w:r>
      <w:r w:rsidR="00245311" w:rsidRPr="00A410E3">
        <w:rPr>
          <w:rFonts w:ascii="Arial" w:hAnsi="Arial" w:cs="Arial"/>
          <w:color w:val="000000" w:themeColor="text1"/>
          <w:szCs w:val="20"/>
        </w:rPr>
        <w:t xml:space="preserve"> Invasion</w:t>
      </w:r>
    </w:p>
    <w:p w14:paraId="6970389E" w14:textId="4D0E6694" w:rsidR="00245311" w:rsidRPr="00A410E3" w:rsidRDefault="00964289" w:rsidP="002444F9">
      <w:pPr>
        <w:rPr>
          <w:rFonts w:cs="Arial"/>
          <w:color w:val="000000" w:themeColor="text1"/>
          <w:szCs w:val="20"/>
        </w:rPr>
      </w:pPr>
      <w:r w:rsidRPr="00A410E3">
        <w:rPr>
          <w:rFonts w:cs="Arial"/>
          <w:color w:val="000000" w:themeColor="text1"/>
        </w:rPr>
        <w:t>Lymphovascular</w:t>
      </w:r>
      <w:r w:rsidR="00DE58B7" w:rsidRPr="00A410E3">
        <w:rPr>
          <w:rFonts w:cs="Arial"/>
          <w:color w:val="000000" w:themeColor="text1"/>
        </w:rPr>
        <w:t xml:space="preserve"> invasion is identified by the demonstration of melanoma cells within the </w:t>
      </w:r>
      <w:proofErr w:type="spellStart"/>
      <w:r w:rsidR="00DE58B7" w:rsidRPr="00A410E3">
        <w:rPr>
          <w:rFonts w:cs="Arial"/>
          <w:color w:val="000000" w:themeColor="text1"/>
        </w:rPr>
        <w:t>lumina</w:t>
      </w:r>
      <w:proofErr w:type="spellEnd"/>
      <w:r w:rsidR="00DE58B7" w:rsidRPr="00A410E3">
        <w:rPr>
          <w:rFonts w:cs="Arial"/>
          <w:color w:val="000000" w:themeColor="text1"/>
        </w:rPr>
        <w:t xml:space="preserve"> of blood vessels or lymphatics, or both.</w:t>
      </w:r>
      <w:r w:rsidR="00335BFE" w:rsidRPr="000E0D92">
        <w:rPr>
          <w:rFonts w:cs="Arial"/>
          <w:color w:val="000000" w:themeColor="text1"/>
          <w:vertAlign w:val="superscript"/>
        </w:rPr>
        <w:t>1</w:t>
      </w:r>
      <w:r w:rsidR="00DE58B7" w:rsidRPr="00A410E3">
        <w:rPr>
          <w:rFonts w:cs="Arial"/>
          <w:color w:val="000000" w:themeColor="text1"/>
        </w:rPr>
        <w:t xml:space="preserve"> Immunohistochemistry for vascular endothelial cell markers CD31, CD34 or ERG or the lymphatic marker D2-40 may assist in the identification of the presence of intravascular or </w:t>
      </w:r>
      <w:proofErr w:type="spellStart"/>
      <w:r w:rsidR="00DE58B7" w:rsidRPr="00A410E3">
        <w:rPr>
          <w:rFonts w:cs="Arial"/>
          <w:color w:val="000000" w:themeColor="text1"/>
        </w:rPr>
        <w:t>intralymphatic</w:t>
      </w:r>
      <w:proofErr w:type="spellEnd"/>
      <w:r w:rsidR="00DE58B7" w:rsidRPr="00A410E3">
        <w:rPr>
          <w:rFonts w:cs="Arial"/>
          <w:color w:val="000000" w:themeColor="text1"/>
        </w:rPr>
        <w:t xml:space="preserve"> tumor by highlighting vascular </w:t>
      </w:r>
      <w:proofErr w:type="spellStart"/>
      <w:r w:rsidR="00DE58B7" w:rsidRPr="00A410E3">
        <w:rPr>
          <w:rFonts w:cs="Arial"/>
          <w:color w:val="000000" w:themeColor="text1"/>
        </w:rPr>
        <w:t>lumina</w:t>
      </w:r>
      <w:proofErr w:type="spellEnd"/>
      <w:r w:rsidR="00DE58B7" w:rsidRPr="00A410E3">
        <w:rPr>
          <w:rFonts w:cs="Arial"/>
          <w:color w:val="000000" w:themeColor="text1"/>
        </w:rPr>
        <w:t xml:space="preserve">. </w:t>
      </w:r>
      <w:r w:rsidR="007D7CC0" w:rsidRPr="00A410E3">
        <w:rPr>
          <w:rFonts w:cs="Arial"/>
          <w:color w:val="000000" w:themeColor="text1"/>
          <w:szCs w:val="20"/>
        </w:rPr>
        <w:t>Vascular invasion by melanoma correlates independently with worsened overall survival.</w:t>
      </w:r>
      <w:r w:rsidR="000E0D92" w:rsidRPr="000E0D92">
        <w:rPr>
          <w:rFonts w:cs="Arial"/>
          <w:color w:val="000000" w:themeColor="text1"/>
          <w:szCs w:val="20"/>
          <w:vertAlign w:val="superscript"/>
        </w:rPr>
        <w:t>2</w:t>
      </w:r>
      <w:r w:rsidR="007D7CC0" w:rsidRPr="00A410E3">
        <w:rPr>
          <w:rFonts w:cs="Arial"/>
          <w:color w:val="000000" w:themeColor="text1"/>
          <w:szCs w:val="20"/>
        </w:rPr>
        <w:t xml:space="preserve"> </w:t>
      </w:r>
      <w:r w:rsidR="00DE58B7" w:rsidRPr="00A410E3">
        <w:rPr>
          <w:rFonts w:cs="Arial"/>
          <w:color w:val="000000" w:themeColor="text1"/>
        </w:rPr>
        <w:t>The detection of LVI is increased in primary melanomas when double labeling of tumor cells and lymphatic endothelium is applied.</w:t>
      </w:r>
      <w:r w:rsidR="007F536A">
        <w:rPr>
          <w:rFonts w:cs="Arial"/>
          <w:color w:val="000000" w:themeColor="text1"/>
          <w:vertAlign w:val="superscript"/>
        </w:rPr>
        <w:t>3</w:t>
      </w:r>
      <w:r w:rsidR="008724D4" w:rsidRPr="00A410E3">
        <w:rPr>
          <w:rFonts w:cs="Arial"/>
          <w:color w:val="000000" w:themeColor="text1"/>
        </w:rPr>
        <w:t xml:space="preserve"> </w:t>
      </w:r>
    </w:p>
    <w:p w14:paraId="1138EFF3" w14:textId="7420FDE1" w:rsidR="00245311" w:rsidRDefault="00245311" w:rsidP="002444F9">
      <w:pPr>
        <w:rPr>
          <w:rFonts w:cs="Arial"/>
          <w:color w:val="000000" w:themeColor="text1"/>
          <w:szCs w:val="20"/>
        </w:rPr>
      </w:pPr>
    </w:p>
    <w:p w14:paraId="127E498C" w14:textId="77777777" w:rsidR="00923C1E" w:rsidRPr="00B52FA1" w:rsidRDefault="00923C1E" w:rsidP="00923C1E">
      <w:r w:rsidRPr="00B52FA1">
        <w:t>References</w:t>
      </w:r>
    </w:p>
    <w:p w14:paraId="2D3C272B" w14:textId="23E25749" w:rsidR="00923C1E" w:rsidRDefault="00923C1E" w:rsidP="00923C1E">
      <w:pPr>
        <w:pStyle w:val="EndNoteBibliography"/>
        <w:spacing w:after="0"/>
        <w:ind w:left="450" w:hanging="450"/>
        <w:rPr>
          <w:noProof/>
          <w:color w:val="000000" w:themeColor="text1"/>
          <w:sz w:val="20"/>
          <w:szCs w:val="20"/>
        </w:rPr>
      </w:pPr>
      <w:r>
        <w:rPr>
          <w:color w:val="000000" w:themeColor="text1"/>
          <w:sz w:val="20"/>
          <w:szCs w:val="20"/>
        </w:rPr>
        <w:t>1.</w:t>
      </w:r>
      <w:r>
        <w:rPr>
          <w:color w:val="000000" w:themeColor="text1"/>
          <w:sz w:val="20"/>
          <w:szCs w:val="20"/>
        </w:rPr>
        <w:tab/>
      </w:r>
      <w:r w:rsidR="007F74D3" w:rsidRPr="00900967">
        <w:rPr>
          <w:noProof/>
          <w:sz w:val="20"/>
        </w:rPr>
        <w:t xml:space="preserve">Gershenwald JE, Scolyer RA, Hess KR, et al. Melanoma of the skin, In: </w:t>
      </w:r>
      <w:r w:rsidRPr="00A410E3">
        <w:rPr>
          <w:color w:val="000000" w:themeColor="text1"/>
          <w:sz w:val="20"/>
          <w:szCs w:val="20"/>
        </w:rPr>
        <w:t xml:space="preserve">Amin MB, Edge SB, Greene FL, et al. eds. </w:t>
      </w:r>
      <w:r w:rsidRPr="00A410E3">
        <w:rPr>
          <w:i/>
          <w:color w:val="000000" w:themeColor="text1"/>
          <w:sz w:val="20"/>
          <w:szCs w:val="20"/>
        </w:rPr>
        <w:t>AJCC Cancer Staging Manual.</w:t>
      </w:r>
      <w:r w:rsidRPr="00A410E3">
        <w:rPr>
          <w:color w:val="000000" w:themeColor="text1"/>
          <w:sz w:val="20"/>
          <w:szCs w:val="20"/>
        </w:rPr>
        <w:t xml:space="preserve"> 8th ed. New York, NY: Springer; 2017</w:t>
      </w:r>
      <w:r w:rsidRPr="00A410E3">
        <w:rPr>
          <w:noProof/>
          <w:color w:val="000000" w:themeColor="text1"/>
          <w:sz w:val="20"/>
          <w:szCs w:val="20"/>
        </w:rPr>
        <w:t>.</w:t>
      </w:r>
    </w:p>
    <w:p w14:paraId="30A88A24" w14:textId="3E5D4E4F" w:rsidR="00923C1E" w:rsidRDefault="007F536A" w:rsidP="00923C1E">
      <w:pPr>
        <w:pStyle w:val="EndNoteBibliography"/>
        <w:spacing w:after="0"/>
        <w:ind w:left="450" w:hanging="450"/>
        <w:rPr>
          <w:noProof/>
          <w:color w:val="000000" w:themeColor="text1"/>
          <w:sz w:val="20"/>
          <w:szCs w:val="20"/>
        </w:rPr>
      </w:pPr>
      <w:r>
        <w:rPr>
          <w:noProof/>
          <w:color w:val="000000" w:themeColor="text1"/>
          <w:sz w:val="20"/>
          <w:szCs w:val="20"/>
        </w:rPr>
        <w:t>2</w:t>
      </w:r>
      <w:r w:rsidR="00923C1E">
        <w:rPr>
          <w:noProof/>
          <w:color w:val="000000" w:themeColor="text1"/>
          <w:sz w:val="20"/>
          <w:szCs w:val="20"/>
        </w:rPr>
        <w:t>.</w:t>
      </w:r>
      <w:r w:rsidR="00923C1E">
        <w:rPr>
          <w:noProof/>
          <w:color w:val="000000" w:themeColor="text1"/>
          <w:sz w:val="20"/>
          <w:szCs w:val="20"/>
        </w:rPr>
        <w:tab/>
      </w:r>
      <w:r w:rsidR="00923C1E" w:rsidRPr="00A410E3">
        <w:rPr>
          <w:noProof/>
          <w:color w:val="000000" w:themeColor="text1"/>
          <w:sz w:val="20"/>
          <w:szCs w:val="20"/>
        </w:rPr>
        <w:t xml:space="preserve">Petersson F, Diwan AH, Ivan D, Gershenwald JE, Johnson MM, Harrell R, Prieto VG. Immunohistochemical detection of lymphovascular invasion with D2-40 in melanoma correlates with sentinel lymph node status, metastasis and survival. </w:t>
      </w:r>
      <w:r w:rsidR="00923C1E" w:rsidRPr="00A410E3">
        <w:rPr>
          <w:i/>
          <w:noProof/>
          <w:color w:val="000000" w:themeColor="text1"/>
          <w:sz w:val="20"/>
          <w:szCs w:val="20"/>
        </w:rPr>
        <w:t>J Cutan Pathol.</w:t>
      </w:r>
      <w:r w:rsidR="00923C1E" w:rsidRPr="00A410E3">
        <w:rPr>
          <w:noProof/>
          <w:color w:val="000000" w:themeColor="text1"/>
          <w:sz w:val="20"/>
          <w:szCs w:val="20"/>
        </w:rPr>
        <w:t xml:space="preserve"> 2009;36(11):1157-1163.</w:t>
      </w:r>
    </w:p>
    <w:p w14:paraId="341DB399" w14:textId="1C91F6CE" w:rsidR="00F25129" w:rsidRPr="00A410E3" w:rsidRDefault="007F536A" w:rsidP="00F25129">
      <w:pPr>
        <w:pStyle w:val="EndNoteBibliography"/>
        <w:spacing w:after="0"/>
        <w:ind w:left="450" w:hanging="450"/>
        <w:rPr>
          <w:noProof/>
          <w:color w:val="000000" w:themeColor="text1"/>
          <w:sz w:val="20"/>
          <w:szCs w:val="20"/>
        </w:rPr>
      </w:pPr>
      <w:r>
        <w:rPr>
          <w:noProof/>
          <w:color w:val="000000" w:themeColor="text1"/>
          <w:sz w:val="20"/>
          <w:szCs w:val="20"/>
        </w:rPr>
        <w:t>3</w:t>
      </w:r>
      <w:r w:rsidR="00F25129">
        <w:rPr>
          <w:noProof/>
          <w:color w:val="000000" w:themeColor="text1"/>
          <w:sz w:val="20"/>
          <w:szCs w:val="20"/>
        </w:rPr>
        <w:t>.</w:t>
      </w:r>
      <w:r w:rsidR="00F25129">
        <w:rPr>
          <w:noProof/>
          <w:color w:val="000000" w:themeColor="text1"/>
          <w:sz w:val="20"/>
          <w:szCs w:val="20"/>
        </w:rPr>
        <w:tab/>
      </w:r>
      <w:r w:rsidR="00F25129" w:rsidRPr="00A410E3">
        <w:rPr>
          <w:noProof/>
          <w:color w:val="000000" w:themeColor="text1"/>
          <w:sz w:val="20"/>
          <w:szCs w:val="20"/>
        </w:rPr>
        <w:t xml:space="preserve">Feldmeyer L, Tetzlaff M, Fox P, et al. Prognostic Implication of Lymphovascular Invasion Detected by Double Immunostaining for D2-40 and MITF1 in Primary Cutaneous Melanoma. </w:t>
      </w:r>
      <w:r w:rsidR="00F25129" w:rsidRPr="00A410E3">
        <w:rPr>
          <w:i/>
          <w:noProof/>
          <w:color w:val="000000" w:themeColor="text1"/>
          <w:sz w:val="20"/>
          <w:szCs w:val="20"/>
        </w:rPr>
        <w:t xml:space="preserve">Am J Dermatopathol. </w:t>
      </w:r>
      <w:r w:rsidR="00F25129" w:rsidRPr="00A410E3">
        <w:rPr>
          <w:noProof/>
          <w:color w:val="000000" w:themeColor="text1"/>
          <w:sz w:val="20"/>
          <w:szCs w:val="20"/>
        </w:rPr>
        <w:t>2016;38(7):484-491.</w:t>
      </w:r>
    </w:p>
    <w:bookmarkEnd w:id="21"/>
    <w:p w14:paraId="62A279D3" w14:textId="77777777" w:rsidR="00F25129" w:rsidRPr="00A410E3" w:rsidRDefault="00F25129" w:rsidP="00923C1E">
      <w:pPr>
        <w:pStyle w:val="EndNoteBibliography"/>
        <w:spacing w:after="0"/>
        <w:ind w:left="450" w:hanging="450"/>
        <w:rPr>
          <w:noProof/>
          <w:color w:val="000000" w:themeColor="text1"/>
          <w:sz w:val="20"/>
          <w:szCs w:val="20"/>
        </w:rPr>
      </w:pPr>
    </w:p>
    <w:p w14:paraId="5059FBFE" w14:textId="0E1ED34E" w:rsidR="00245311" w:rsidRPr="00A410E3" w:rsidRDefault="00362BA8" w:rsidP="002444F9">
      <w:pPr>
        <w:rPr>
          <w:rFonts w:cs="Arial"/>
          <w:b/>
          <w:bCs/>
          <w:color w:val="000000" w:themeColor="text1"/>
          <w:szCs w:val="20"/>
        </w:rPr>
      </w:pPr>
      <w:r>
        <w:rPr>
          <w:rFonts w:cs="Arial"/>
          <w:b/>
          <w:bCs/>
          <w:color w:val="000000" w:themeColor="text1"/>
          <w:szCs w:val="20"/>
        </w:rPr>
        <w:t>J</w:t>
      </w:r>
      <w:r w:rsidR="00245311" w:rsidRPr="00A410E3">
        <w:rPr>
          <w:rFonts w:cs="Arial"/>
          <w:b/>
          <w:bCs/>
          <w:color w:val="000000" w:themeColor="text1"/>
          <w:szCs w:val="20"/>
        </w:rPr>
        <w:t xml:space="preserve">.  </w:t>
      </w:r>
      <w:r w:rsidR="00DA4094" w:rsidRPr="00A410E3">
        <w:rPr>
          <w:rFonts w:cs="Arial"/>
          <w:b/>
          <w:bCs/>
          <w:color w:val="000000" w:themeColor="text1"/>
          <w:szCs w:val="20"/>
        </w:rPr>
        <w:t>Neurotropism</w:t>
      </w:r>
    </w:p>
    <w:p w14:paraId="27251A63" w14:textId="46842FF7" w:rsidR="00A2372B" w:rsidRPr="00A410E3" w:rsidRDefault="00A2372B" w:rsidP="00A2372B">
      <w:pPr>
        <w:rPr>
          <w:rFonts w:cs="Arial"/>
          <w:color w:val="000000" w:themeColor="text1"/>
        </w:rPr>
      </w:pPr>
      <w:r w:rsidRPr="00A410E3">
        <w:rPr>
          <w:rFonts w:cs="Arial"/>
          <w:color w:val="000000" w:themeColor="text1"/>
        </w:rPr>
        <w:t>Neurotropism is defined as the presence of melanoma cells abutting nerve sheaths usually circumferentially (perineural invasion) or within nerves (intraneural invasion).</w:t>
      </w:r>
      <w:r w:rsidR="000E0D92" w:rsidRPr="000E0D92">
        <w:rPr>
          <w:rFonts w:cs="Arial"/>
          <w:color w:val="000000" w:themeColor="text1"/>
          <w:vertAlign w:val="superscript"/>
        </w:rPr>
        <w:t>1</w:t>
      </w:r>
      <w:r w:rsidRPr="00A410E3">
        <w:rPr>
          <w:rFonts w:cs="Arial"/>
          <w:color w:val="000000" w:themeColor="text1"/>
        </w:rPr>
        <w:t xml:space="preserve"> Occasionally, the tumor itself may form neuroid structures (termed ‘neural transformation’ and this is also regarded as neurotropism). Neurotropism is best identified at the periphery of the tumor; </w:t>
      </w:r>
      <w:r w:rsidR="00D770E8" w:rsidRPr="00A410E3">
        <w:rPr>
          <w:rFonts w:cs="Arial"/>
          <w:color w:val="000000" w:themeColor="text1"/>
        </w:rPr>
        <w:t xml:space="preserve">the </w:t>
      </w:r>
      <w:r w:rsidRPr="00A410E3">
        <w:rPr>
          <w:rFonts w:cs="Arial"/>
          <w:color w:val="000000" w:themeColor="text1"/>
        </w:rPr>
        <w:t xml:space="preserve">presence of melanoma cells around nerves in the main tumor mass caused by “entrapment” of nerves in the expanding tumor does not represent neurotropism. </w:t>
      </w:r>
    </w:p>
    <w:p w14:paraId="55721D02" w14:textId="77777777" w:rsidR="0040497F" w:rsidRPr="00A410E3" w:rsidRDefault="0040497F" w:rsidP="00A2372B">
      <w:pPr>
        <w:rPr>
          <w:rFonts w:cs="Arial"/>
          <w:color w:val="000000" w:themeColor="text1"/>
        </w:rPr>
      </w:pPr>
    </w:p>
    <w:p w14:paraId="15CFB5CA" w14:textId="680E4845" w:rsidR="00245311" w:rsidRDefault="00A2372B" w:rsidP="002444F9">
      <w:pPr>
        <w:rPr>
          <w:rFonts w:cs="Arial"/>
          <w:color w:val="000000" w:themeColor="text1"/>
          <w:szCs w:val="20"/>
        </w:rPr>
      </w:pPr>
      <w:r w:rsidRPr="00A410E3">
        <w:rPr>
          <w:rFonts w:cs="Arial"/>
          <w:color w:val="000000" w:themeColor="text1"/>
          <w:szCs w:val="20"/>
        </w:rPr>
        <w:t>Neurotropism is most commonly identified in desmoplastic melanomas (sometimes termed desmoplastic neurotropic melanoma) but may occur in any melanoma subtype.</w:t>
      </w:r>
      <w:r w:rsidR="000E0D92" w:rsidRPr="000E0D92">
        <w:rPr>
          <w:rFonts w:cs="Arial"/>
          <w:color w:val="000000" w:themeColor="text1"/>
          <w:szCs w:val="20"/>
          <w:vertAlign w:val="superscript"/>
        </w:rPr>
        <w:t>2</w:t>
      </w:r>
      <w:r w:rsidR="00245311" w:rsidRPr="00A410E3">
        <w:rPr>
          <w:rFonts w:cs="Arial"/>
          <w:color w:val="000000" w:themeColor="text1"/>
          <w:szCs w:val="20"/>
        </w:rPr>
        <w:t xml:space="preserve"> </w:t>
      </w:r>
      <w:r w:rsidRPr="00A410E3">
        <w:rPr>
          <w:rFonts w:cs="Arial"/>
          <w:color w:val="000000" w:themeColor="text1"/>
          <w:szCs w:val="20"/>
        </w:rPr>
        <w:t>Neurotropism</w:t>
      </w:r>
      <w:r w:rsidR="00245311" w:rsidRPr="00A410E3">
        <w:rPr>
          <w:rFonts w:cs="Arial"/>
          <w:color w:val="000000" w:themeColor="text1"/>
          <w:szCs w:val="20"/>
        </w:rPr>
        <w:t xml:space="preserve"> may correlate with an increased risk for local recurrence. </w:t>
      </w:r>
    </w:p>
    <w:p w14:paraId="76C0FDCC" w14:textId="64D5632F" w:rsidR="00F25129" w:rsidRDefault="00F25129" w:rsidP="002444F9">
      <w:pPr>
        <w:rPr>
          <w:rFonts w:cs="Arial"/>
          <w:color w:val="000000" w:themeColor="text1"/>
          <w:szCs w:val="20"/>
        </w:rPr>
      </w:pPr>
    </w:p>
    <w:p w14:paraId="799E1DC3" w14:textId="77777777" w:rsidR="00F25129" w:rsidRPr="00B52FA1" w:rsidRDefault="00F25129" w:rsidP="00F25129">
      <w:r w:rsidRPr="00B52FA1">
        <w:t>References</w:t>
      </w:r>
    </w:p>
    <w:p w14:paraId="41E8ACC3" w14:textId="4FF27794" w:rsidR="00F25129" w:rsidRDefault="00F25129" w:rsidP="00F25129">
      <w:pPr>
        <w:pStyle w:val="EndNoteBibliography"/>
        <w:spacing w:after="0"/>
        <w:ind w:left="450" w:hanging="450"/>
        <w:rPr>
          <w:noProof/>
          <w:color w:val="000000" w:themeColor="text1"/>
          <w:sz w:val="20"/>
          <w:szCs w:val="20"/>
        </w:rPr>
      </w:pPr>
      <w:r>
        <w:rPr>
          <w:color w:val="000000" w:themeColor="text1"/>
          <w:sz w:val="20"/>
          <w:szCs w:val="20"/>
        </w:rPr>
        <w:t>1.</w:t>
      </w:r>
      <w:r>
        <w:rPr>
          <w:color w:val="000000" w:themeColor="text1"/>
          <w:sz w:val="20"/>
          <w:szCs w:val="20"/>
        </w:rPr>
        <w:tab/>
      </w:r>
      <w:r w:rsidR="007F74D3" w:rsidRPr="00900967">
        <w:rPr>
          <w:noProof/>
          <w:sz w:val="20"/>
        </w:rPr>
        <w:t xml:space="preserve">Gershenwald JE, Scolyer RA, Hess KR, et al. Melanoma of the skin, In: </w:t>
      </w:r>
      <w:r w:rsidRPr="00A410E3">
        <w:rPr>
          <w:color w:val="000000" w:themeColor="text1"/>
          <w:sz w:val="20"/>
          <w:szCs w:val="20"/>
        </w:rPr>
        <w:t xml:space="preserve">Amin MB, Edge SB, Greene FL, et al. eds. </w:t>
      </w:r>
      <w:r w:rsidRPr="00A410E3">
        <w:rPr>
          <w:i/>
          <w:color w:val="000000" w:themeColor="text1"/>
          <w:sz w:val="20"/>
          <w:szCs w:val="20"/>
        </w:rPr>
        <w:t>AJCC Cancer Staging Manual.</w:t>
      </w:r>
      <w:r w:rsidRPr="00A410E3">
        <w:rPr>
          <w:color w:val="000000" w:themeColor="text1"/>
          <w:sz w:val="20"/>
          <w:szCs w:val="20"/>
        </w:rPr>
        <w:t xml:space="preserve"> 8th ed. New York, NY: Springer; 2017</w:t>
      </w:r>
      <w:r w:rsidRPr="00A410E3">
        <w:rPr>
          <w:noProof/>
          <w:color w:val="000000" w:themeColor="text1"/>
          <w:sz w:val="20"/>
          <w:szCs w:val="20"/>
        </w:rPr>
        <w:t>.</w:t>
      </w:r>
    </w:p>
    <w:p w14:paraId="13F16D70" w14:textId="6358F6D3" w:rsidR="00F25129" w:rsidRDefault="000E0D92" w:rsidP="00F25129">
      <w:pPr>
        <w:pStyle w:val="EndNoteBibliography"/>
        <w:spacing w:after="0"/>
        <w:ind w:left="450" w:hanging="450"/>
        <w:rPr>
          <w:color w:val="000000" w:themeColor="text1"/>
          <w:sz w:val="20"/>
        </w:rPr>
      </w:pPr>
      <w:r w:rsidRPr="00E03CF8">
        <w:rPr>
          <w:color w:val="000000" w:themeColor="text1"/>
          <w:sz w:val="20"/>
        </w:rPr>
        <w:lastRenderedPageBreak/>
        <w:t>2</w:t>
      </w:r>
      <w:r w:rsidR="00F25129" w:rsidRPr="00E03CF8">
        <w:rPr>
          <w:color w:val="000000" w:themeColor="text1"/>
          <w:sz w:val="20"/>
        </w:rPr>
        <w:t>.</w:t>
      </w:r>
      <w:r w:rsidR="00F25129" w:rsidRPr="00E03CF8">
        <w:rPr>
          <w:color w:val="000000" w:themeColor="text1"/>
          <w:sz w:val="20"/>
        </w:rPr>
        <w:tab/>
      </w:r>
      <w:r w:rsidR="00242EA1" w:rsidRPr="00E03CF8">
        <w:rPr>
          <w:color w:val="000000" w:themeColor="text1"/>
          <w:sz w:val="20"/>
        </w:rPr>
        <w:t>Elder</w:t>
      </w:r>
      <w:r w:rsidR="00242EA1" w:rsidRPr="00242EA1">
        <w:rPr>
          <w:color w:val="000000" w:themeColor="text1"/>
          <w:sz w:val="20"/>
        </w:rPr>
        <w:t xml:space="preserve"> DE, </w:t>
      </w:r>
      <w:proofErr w:type="spellStart"/>
      <w:r w:rsidR="00242EA1" w:rsidRPr="00242EA1">
        <w:rPr>
          <w:color w:val="000000" w:themeColor="text1"/>
          <w:sz w:val="20"/>
        </w:rPr>
        <w:t>Massi</w:t>
      </w:r>
      <w:proofErr w:type="spellEnd"/>
      <w:r w:rsidR="00242EA1" w:rsidRPr="00242EA1">
        <w:rPr>
          <w:color w:val="000000" w:themeColor="text1"/>
          <w:sz w:val="20"/>
        </w:rPr>
        <w:t xml:space="preserve"> D, </w:t>
      </w:r>
      <w:proofErr w:type="spellStart"/>
      <w:r w:rsidR="00242EA1" w:rsidRPr="00242EA1">
        <w:rPr>
          <w:color w:val="000000" w:themeColor="text1"/>
          <w:sz w:val="20"/>
        </w:rPr>
        <w:t>Scolyer</w:t>
      </w:r>
      <w:proofErr w:type="spellEnd"/>
      <w:r w:rsidR="00242EA1" w:rsidRPr="00242EA1">
        <w:rPr>
          <w:color w:val="000000" w:themeColor="text1"/>
          <w:sz w:val="20"/>
        </w:rPr>
        <w:t xml:space="preserve"> RA, </w:t>
      </w:r>
      <w:proofErr w:type="spellStart"/>
      <w:r w:rsidR="00242EA1" w:rsidRPr="00242EA1">
        <w:rPr>
          <w:color w:val="000000" w:themeColor="text1"/>
          <w:sz w:val="20"/>
        </w:rPr>
        <w:t>Willemze</w:t>
      </w:r>
      <w:proofErr w:type="spellEnd"/>
      <w:r w:rsidR="00242EA1" w:rsidRPr="00242EA1">
        <w:rPr>
          <w:color w:val="000000" w:themeColor="text1"/>
          <w:sz w:val="20"/>
        </w:rPr>
        <w:t xml:space="preserve"> R. eds. WHO Classification of Skin Tumors. World Health Organization of Tumors, 4th ed Volume 11. Lyon France; 2018, ISBN-13 978-92-832-2440-2.</w:t>
      </w:r>
    </w:p>
    <w:p w14:paraId="0D2A8A17" w14:textId="77777777" w:rsidR="00F25129" w:rsidRDefault="00F25129" w:rsidP="002444F9">
      <w:pPr>
        <w:pStyle w:val="Heading2"/>
        <w:rPr>
          <w:rFonts w:ascii="Arial" w:hAnsi="Arial" w:cs="Arial"/>
          <w:color w:val="000000" w:themeColor="text1"/>
          <w:szCs w:val="20"/>
        </w:rPr>
      </w:pPr>
    </w:p>
    <w:p w14:paraId="2BF1145E" w14:textId="61AD202E" w:rsidR="00DA38D7" w:rsidRPr="00A410E3" w:rsidRDefault="00DA38D7" w:rsidP="00DA38D7">
      <w:pPr>
        <w:pStyle w:val="Heading2"/>
        <w:rPr>
          <w:rFonts w:ascii="Arial" w:hAnsi="Arial" w:cs="Arial"/>
          <w:color w:val="000000" w:themeColor="text1"/>
          <w:szCs w:val="20"/>
        </w:rPr>
      </w:pPr>
      <w:r>
        <w:rPr>
          <w:rFonts w:ascii="Arial" w:hAnsi="Arial" w:cs="Arial"/>
          <w:color w:val="000000" w:themeColor="text1"/>
          <w:szCs w:val="20"/>
          <w:lang w:val="en-US"/>
        </w:rPr>
        <w:t>K</w:t>
      </w:r>
      <w:r w:rsidRPr="00A410E3">
        <w:rPr>
          <w:rFonts w:ascii="Arial" w:hAnsi="Arial" w:cs="Arial"/>
          <w:color w:val="000000" w:themeColor="text1"/>
          <w:szCs w:val="20"/>
        </w:rPr>
        <w:t>.</w:t>
      </w:r>
      <w:r w:rsidR="00F74777">
        <w:rPr>
          <w:rFonts w:ascii="Arial" w:hAnsi="Arial" w:cs="Arial"/>
          <w:color w:val="000000" w:themeColor="text1"/>
          <w:szCs w:val="20"/>
          <w:lang w:val="en-US"/>
        </w:rPr>
        <w:t xml:space="preserve">  </w:t>
      </w:r>
      <w:r w:rsidRPr="00A410E3">
        <w:rPr>
          <w:rFonts w:ascii="Arial" w:hAnsi="Arial" w:cs="Arial"/>
          <w:color w:val="000000" w:themeColor="text1"/>
          <w:szCs w:val="20"/>
        </w:rPr>
        <w:t xml:space="preserve">Tumor-Infiltrating Lymphocytes </w:t>
      </w:r>
    </w:p>
    <w:p w14:paraId="5AA72F31" w14:textId="77777777" w:rsidR="00DA38D7" w:rsidRPr="00A410E3" w:rsidRDefault="00DA38D7" w:rsidP="00DA38D7">
      <w:pPr>
        <w:rPr>
          <w:rFonts w:cs="Arial"/>
          <w:color w:val="000000" w:themeColor="text1"/>
          <w:szCs w:val="20"/>
        </w:rPr>
      </w:pPr>
      <w:r w:rsidRPr="00A410E3">
        <w:rPr>
          <w:rFonts w:cs="Arial"/>
          <w:color w:val="000000" w:themeColor="text1"/>
          <w:szCs w:val="20"/>
        </w:rPr>
        <w:t>A paucity of tumor-infiltrating lymphocytes (TILs) is an adverse prognostic factor for cutaneous melanoma.</w:t>
      </w:r>
      <w:r w:rsidRPr="00A410E3">
        <w:rPr>
          <w:rFonts w:cs="Arial"/>
          <w:color w:val="000000" w:themeColor="text1"/>
          <w:szCs w:val="20"/>
          <w:vertAlign w:val="superscript"/>
        </w:rPr>
        <w:t>1</w:t>
      </w:r>
      <w:r w:rsidRPr="00A410E3">
        <w:rPr>
          <w:rFonts w:cs="Arial"/>
          <w:color w:val="000000" w:themeColor="text1"/>
          <w:szCs w:val="20"/>
        </w:rPr>
        <w:t xml:space="preserve"> Tumor-infiltrating lymphocytes may be assessed in a semiquantitative way, as defined below. To qualify as TILs, lymphocytes need to surround and disrupt tumor cells of the invasive component of the tumor.</w:t>
      </w:r>
    </w:p>
    <w:p w14:paraId="5ACA4ADC" w14:textId="77777777" w:rsidR="00DA38D7" w:rsidRPr="00A410E3" w:rsidRDefault="00DA38D7" w:rsidP="00DA38D7">
      <w:pPr>
        <w:rPr>
          <w:rFonts w:cs="Arial"/>
          <w:color w:val="000000" w:themeColor="text1"/>
          <w:szCs w:val="20"/>
        </w:rPr>
      </w:pPr>
    </w:p>
    <w:p w14:paraId="1DA6AE85" w14:textId="77777777" w:rsidR="00DA38D7" w:rsidRPr="00A410E3" w:rsidRDefault="00DA38D7" w:rsidP="00DA38D7">
      <w:pPr>
        <w:tabs>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A410E3">
        <w:rPr>
          <w:rFonts w:cs="Arial"/>
          <w:color w:val="000000" w:themeColor="text1"/>
          <w:szCs w:val="20"/>
          <w:u w:val="single"/>
        </w:rPr>
        <w:t>TILs Not Identified</w:t>
      </w:r>
      <w:r w:rsidRPr="00A410E3">
        <w:rPr>
          <w:rFonts w:cs="Arial"/>
          <w:color w:val="000000" w:themeColor="text1"/>
          <w:szCs w:val="20"/>
        </w:rPr>
        <w:t>: No lymphocytes present, or lymphocytes present but do not infiltrate tumor at all.</w:t>
      </w:r>
    </w:p>
    <w:p w14:paraId="1E81DA91" w14:textId="77777777" w:rsidR="00DA38D7" w:rsidRPr="00A410E3" w:rsidRDefault="00DA38D7" w:rsidP="00DA38D7">
      <w:pPr>
        <w:tabs>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p>
    <w:p w14:paraId="76AAB3A1" w14:textId="77777777" w:rsidR="00DA38D7" w:rsidRPr="00A410E3" w:rsidRDefault="00DA38D7" w:rsidP="00DA38D7">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A410E3">
        <w:rPr>
          <w:rFonts w:cs="Arial"/>
          <w:color w:val="000000" w:themeColor="text1"/>
          <w:szCs w:val="20"/>
          <w:u w:val="single"/>
        </w:rPr>
        <w:t xml:space="preserve">TILs </w:t>
      </w:r>
      <w:proofErr w:type="spellStart"/>
      <w:r w:rsidRPr="00A410E3">
        <w:rPr>
          <w:rFonts w:cs="Arial"/>
          <w:color w:val="000000" w:themeColor="text1"/>
          <w:szCs w:val="20"/>
          <w:u w:val="single"/>
        </w:rPr>
        <w:t>Nonbrisk</w:t>
      </w:r>
      <w:proofErr w:type="spellEnd"/>
      <w:r w:rsidRPr="00A410E3">
        <w:rPr>
          <w:rFonts w:cs="Arial"/>
          <w:color w:val="000000" w:themeColor="text1"/>
          <w:szCs w:val="20"/>
        </w:rPr>
        <w:t>: Lymphocytes infiltrate melanoma only focally or not along the entire base of the invasive tumor.</w:t>
      </w:r>
    </w:p>
    <w:p w14:paraId="0DBA2838" w14:textId="77777777" w:rsidR="00DA38D7" w:rsidRPr="00A410E3" w:rsidRDefault="00DA38D7" w:rsidP="00DA38D7">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p>
    <w:p w14:paraId="39A5A238" w14:textId="77777777" w:rsidR="00DA38D7" w:rsidRPr="00A410E3" w:rsidRDefault="00DA38D7" w:rsidP="00DA38D7">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A410E3">
        <w:rPr>
          <w:rFonts w:cs="Arial"/>
          <w:color w:val="000000" w:themeColor="text1"/>
          <w:szCs w:val="20"/>
          <w:u w:val="single"/>
        </w:rPr>
        <w:t>TILs Brisk</w:t>
      </w:r>
      <w:r w:rsidRPr="00A410E3">
        <w:rPr>
          <w:rFonts w:cs="Arial"/>
          <w:color w:val="000000" w:themeColor="text1"/>
          <w:szCs w:val="20"/>
        </w:rPr>
        <w:t>: Lymphocytes diffusely infiltrate the entire base of the invasive tumor (Figure 1, A) or show diffuse permeation of the invasive tumor (Figure 1, B).</w:t>
      </w:r>
    </w:p>
    <w:p w14:paraId="224D08D3" w14:textId="77777777" w:rsidR="00DA38D7" w:rsidRDefault="00DA38D7" w:rsidP="00DA38D7">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p>
    <w:p w14:paraId="00584F43" w14:textId="77777777" w:rsidR="00DA38D7" w:rsidRPr="00B52FA1" w:rsidRDefault="00DA38D7" w:rsidP="00DA38D7">
      <w:r w:rsidRPr="00B52FA1">
        <w:t>References</w:t>
      </w:r>
    </w:p>
    <w:p w14:paraId="56E57130" w14:textId="77777777" w:rsidR="00DA38D7" w:rsidRPr="00370D5E" w:rsidRDefault="00DA38D7" w:rsidP="00DA38D7">
      <w:pPr>
        <w:pStyle w:val="EndNoteBibliography"/>
        <w:spacing w:after="0"/>
        <w:ind w:left="450" w:hanging="450"/>
        <w:rPr>
          <w:b/>
          <w:color w:val="000000" w:themeColor="text1"/>
          <w:sz w:val="20"/>
          <w:szCs w:val="20"/>
        </w:rPr>
      </w:pPr>
      <w:r w:rsidRPr="00370D5E">
        <w:rPr>
          <w:noProof/>
          <w:color w:val="000000" w:themeColor="text1"/>
          <w:sz w:val="20"/>
          <w:szCs w:val="20"/>
        </w:rPr>
        <w:t>1</w:t>
      </w:r>
      <w:r w:rsidRPr="00370D5E">
        <w:rPr>
          <w:color w:val="000000" w:themeColor="text1"/>
          <w:sz w:val="20"/>
          <w:szCs w:val="20"/>
        </w:rPr>
        <w:t>.</w:t>
      </w:r>
      <w:r w:rsidRPr="00370D5E">
        <w:rPr>
          <w:color w:val="000000" w:themeColor="text1"/>
          <w:sz w:val="20"/>
          <w:szCs w:val="20"/>
        </w:rPr>
        <w:tab/>
        <w:t xml:space="preserve">Crowson AN, </w:t>
      </w:r>
      <w:proofErr w:type="spellStart"/>
      <w:r w:rsidRPr="00370D5E">
        <w:rPr>
          <w:color w:val="000000" w:themeColor="text1"/>
          <w:sz w:val="20"/>
          <w:szCs w:val="20"/>
        </w:rPr>
        <w:t>Magro</w:t>
      </w:r>
      <w:proofErr w:type="spellEnd"/>
      <w:r w:rsidRPr="00370D5E">
        <w:rPr>
          <w:color w:val="000000" w:themeColor="text1"/>
          <w:sz w:val="20"/>
          <w:szCs w:val="20"/>
        </w:rPr>
        <w:t xml:space="preserve"> CM, </w:t>
      </w:r>
      <w:proofErr w:type="spellStart"/>
      <w:r w:rsidRPr="00370D5E">
        <w:rPr>
          <w:color w:val="000000" w:themeColor="text1"/>
          <w:sz w:val="20"/>
          <w:szCs w:val="20"/>
        </w:rPr>
        <w:t>Mihm</w:t>
      </w:r>
      <w:proofErr w:type="spellEnd"/>
      <w:r w:rsidRPr="00370D5E">
        <w:rPr>
          <w:color w:val="000000" w:themeColor="text1"/>
          <w:sz w:val="20"/>
          <w:szCs w:val="20"/>
        </w:rPr>
        <w:t xml:space="preserve"> MC. Prognosticators of melanoma, the melanoma report, and the sentinel lymph node.</w:t>
      </w:r>
      <w:r w:rsidRPr="00370D5E">
        <w:rPr>
          <w:i/>
          <w:color w:val="000000" w:themeColor="text1"/>
          <w:sz w:val="20"/>
          <w:szCs w:val="20"/>
        </w:rPr>
        <w:t xml:space="preserve"> Mod </w:t>
      </w:r>
      <w:proofErr w:type="spellStart"/>
      <w:r w:rsidRPr="00370D5E">
        <w:rPr>
          <w:i/>
          <w:color w:val="000000" w:themeColor="text1"/>
          <w:sz w:val="20"/>
          <w:szCs w:val="20"/>
        </w:rPr>
        <w:t>Pathol</w:t>
      </w:r>
      <w:proofErr w:type="spellEnd"/>
      <w:r w:rsidRPr="00370D5E">
        <w:rPr>
          <w:i/>
          <w:color w:val="000000" w:themeColor="text1"/>
          <w:sz w:val="20"/>
          <w:szCs w:val="20"/>
        </w:rPr>
        <w:t>.</w:t>
      </w:r>
      <w:r w:rsidRPr="00370D5E">
        <w:rPr>
          <w:color w:val="000000" w:themeColor="text1"/>
          <w:sz w:val="20"/>
          <w:szCs w:val="20"/>
        </w:rPr>
        <w:t xml:space="preserve"> 2006;19</w:t>
      </w:r>
      <w:r w:rsidRPr="00370D5E">
        <w:rPr>
          <w:noProof/>
          <w:color w:val="000000" w:themeColor="text1"/>
          <w:sz w:val="20"/>
          <w:szCs w:val="20"/>
        </w:rPr>
        <w:t>(Suppl 2)</w:t>
      </w:r>
      <w:r w:rsidRPr="00370D5E">
        <w:rPr>
          <w:color w:val="000000" w:themeColor="text1"/>
          <w:sz w:val="20"/>
          <w:szCs w:val="20"/>
        </w:rPr>
        <w:t>:S71-</w:t>
      </w:r>
      <w:r w:rsidRPr="00370D5E">
        <w:rPr>
          <w:noProof/>
          <w:color w:val="000000" w:themeColor="text1"/>
          <w:sz w:val="20"/>
          <w:szCs w:val="20"/>
        </w:rPr>
        <w:t>87</w:t>
      </w:r>
      <w:r w:rsidRPr="00370D5E">
        <w:rPr>
          <w:color w:val="000000" w:themeColor="text1"/>
          <w:sz w:val="20"/>
          <w:szCs w:val="20"/>
        </w:rPr>
        <w:t>.</w:t>
      </w:r>
    </w:p>
    <w:p w14:paraId="3B3432F4" w14:textId="77777777" w:rsidR="00DA38D7" w:rsidRPr="00A410E3" w:rsidRDefault="00DA38D7" w:rsidP="00DA38D7">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p>
    <w:p w14:paraId="5C938DCF" w14:textId="31770646" w:rsidR="00DA38D7" w:rsidRPr="00A410E3" w:rsidRDefault="00DA38D7" w:rsidP="00DA38D7">
      <w:pPr>
        <w:pStyle w:val="Heading2"/>
        <w:rPr>
          <w:rFonts w:ascii="Arial" w:hAnsi="Arial" w:cs="Arial"/>
          <w:color w:val="000000" w:themeColor="text1"/>
          <w:szCs w:val="20"/>
        </w:rPr>
      </w:pPr>
      <w:r>
        <w:rPr>
          <w:rFonts w:ascii="Arial" w:hAnsi="Arial" w:cs="Arial"/>
          <w:noProof/>
          <w:color w:val="000000" w:themeColor="text1"/>
          <w:szCs w:val="20"/>
          <w:lang w:val="en-US" w:eastAsia="en-US"/>
        </w:rPr>
        <w:drawing>
          <wp:inline distT="0" distB="0" distL="0" distR="0" wp14:anchorId="71CEF745" wp14:editId="7C966A40">
            <wp:extent cx="5457825" cy="2466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7825" cy="2466975"/>
                    </a:xfrm>
                    <a:prstGeom prst="rect">
                      <a:avLst/>
                    </a:prstGeom>
                    <a:noFill/>
                    <a:ln>
                      <a:noFill/>
                    </a:ln>
                  </pic:spPr>
                </pic:pic>
              </a:graphicData>
            </a:graphic>
          </wp:inline>
        </w:drawing>
      </w:r>
    </w:p>
    <w:p w14:paraId="23B42FDE" w14:textId="77777777" w:rsidR="00DA38D7" w:rsidRPr="00A410E3" w:rsidRDefault="00DA38D7" w:rsidP="00DA38D7">
      <w:pPr>
        <w:spacing w:before="120"/>
        <w:rPr>
          <w:rFonts w:cs="Arial"/>
          <w:color w:val="000000" w:themeColor="text1"/>
          <w:sz w:val="18"/>
          <w:szCs w:val="18"/>
        </w:rPr>
      </w:pPr>
      <w:r w:rsidRPr="00A410E3">
        <w:rPr>
          <w:rFonts w:cs="Arial"/>
          <w:b/>
          <w:color w:val="000000" w:themeColor="text1"/>
          <w:sz w:val="18"/>
          <w:szCs w:val="18"/>
        </w:rPr>
        <w:t>Figure 1.</w:t>
      </w:r>
      <w:r w:rsidRPr="00A410E3">
        <w:rPr>
          <w:rFonts w:cs="Arial"/>
          <w:color w:val="000000" w:themeColor="text1"/>
          <w:sz w:val="18"/>
          <w:szCs w:val="18"/>
        </w:rPr>
        <w:t xml:space="preserve"> Brisk tumor-infiltrating lymphocytes. A. Lymphocytes diffusely infiltrate the entire base of the invasive tumor. B. Lymphocytes diffusely infiltrate the entire invasive component of the melanoma.</w:t>
      </w:r>
    </w:p>
    <w:p w14:paraId="3A2FBFE2" w14:textId="77777777" w:rsidR="00DA38D7" w:rsidRDefault="00DA38D7" w:rsidP="002444F9">
      <w:pPr>
        <w:pStyle w:val="Heading2"/>
        <w:rPr>
          <w:rFonts w:ascii="Arial" w:hAnsi="Arial" w:cs="Arial"/>
          <w:color w:val="000000" w:themeColor="text1"/>
          <w:szCs w:val="20"/>
        </w:rPr>
      </w:pPr>
    </w:p>
    <w:p w14:paraId="5D86C7A5" w14:textId="2F053827" w:rsidR="00245311" w:rsidRPr="00A410E3" w:rsidRDefault="00362BA8" w:rsidP="002444F9">
      <w:pPr>
        <w:pStyle w:val="Heading2"/>
        <w:rPr>
          <w:rFonts w:ascii="Arial" w:hAnsi="Arial" w:cs="Arial"/>
          <w:color w:val="000000" w:themeColor="text1"/>
          <w:szCs w:val="20"/>
        </w:rPr>
      </w:pPr>
      <w:r>
        <w:rPr>
          <w:rFonts w:ascii="Arial" w:hAnsi="Arial" w:cs="Arial"/>
          <w:color w:val="000000" w:themeColor="text1"/>
          <w:szCs w:val="20"/>
          <w:lang w:val="en-US"/>
        </w:rPr>
        <w:t>L</w:t>
      </w:r>
      <w:r w:rsidR="00245311" w:rsidRPr="00A410E3">
        <w:rPr>
          <w:rFonts w:ascii="Arial" w:hAnsi="Arial" w:cs="Arial"/>
          <w:color w:val="000000" w:themeColor="text1"/>
          <w:szCs w:val="20"/>
        </w:rPr>
        <w:t xml:space="preserve">. </w:t>
      </w:r>
      <w:r w:rsidR="00F74777">
        <w:rPr>
          <w:rFonts w:ascii="Arial" w:hAnsi="Arial" w:cs="Arial"/>
          <w:color w:val="000000" w:themeColor="text1"/>
          <w:szCs w:val="20"/>
          <w:lang w:val="en-US"/>
        </w:rPr>
        <w:t xml:space="preserve"> </w:t>
      </w:r>
      <w:r w:rsidR="00245311" w:rsidRPr="00A410E3">
        <w:rPr>
          <w:rFonts w:ascii="Arial" w:hAnsi="Arial" w:cs="Arial"/>
          <w:color w:val="000000" w:themeColor="text1"/>
          <w:szCs w:val="20"/>
        </w:rPr>
        <w:t>Tumor Regression</w:t>
      </w:r>
    </w:p>
    <w:p w14:paraId="16A5F244" w14:textId="77777777" w:rsidR="00245311" w:rsidRPr="00A410E3" w:rsidRDefault="00245311" w:rsidP="002444F9">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A410E3">
        <w:rPr>
          <w:rFonts w:cs="Arial"/>
          <w:color w:val="000000" w:themeColor="text1"/>
          <w:szCs w:val="20"/>
        </w:rPr>
        <w:t xml:space="preserve">Characteristic features of regression include replacement of tumor cells by lymphocytic inflammation, as well as attenuation of the epidermis and nonlaminated dermal fibrosis with inflammatory cells, </w:t>
      </w:r>
      <w:proofErr w:type="spellStart"/>
      <w:r w:rsidRPr="00A410E3">
        <w:rPr>
          <w:rFonts w:cs="Arial"/>
          <w:color w:val="000000" w:themeColor="text1"/>
          <w:szCs w:val="20"/>
        </w:rPr>
        <w:t>melanophagocytosis</w:t>
      </w:r>
      <w:proofErr w:type="spellEnd"/>
      <w:r w:rsidRPr="00A410E3">
        <w:rPr>
          <w:rFonts w:cs="Arial"/>
          <w:color w:val="000000" w:themeColor="text1"/>
          <w:szCs w:val="20"/>
        </w:rPr>
        <w:t>, and telangiectasia.</w:t>
      </w:r>
    </w:p>
    <w:p w14:paraId="774BCEB3" w14:textId="3E3869FF" w:rsidR="00245311" w:rsidRDefault="00245311" w:rsidP="002444F9">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rPr>
      </w:pPr>
    </w:p>
    <w:p w14:paraId="29E6DD7A" w14:textId="56674D96" w:rsidR="00DA38D7" w:rsidRPr="00A410E3" w:rsidRDefault="00DA38D7" w:rsidP="00DA38D7">
      <w:pPr>
        <w:pStyle w:val="Heading2"/>
        <w:rPr>
          <w:rFonts w:ascii="Arial" w:hAnsi="Arial" w:cs="Arial"/>
          <w:color w:val="000000" w:themeColor="text1"/>
          <w:szCs w:val="20"/>
        </w:rPr>
      </w:pPr>
      <w:r>
        <w:rPr>
          <w:rFonts w:ascii="Arial" w:hAnsi="Arial" w:cs="Arial"/>
          <w:color w:val="000000" w:themeColor="text1"/>
          <w:szCs w:val="20"/>
          <w:lang w:val="en-US"/>
        </w:rPr>
        <w:t>M</w:t>
      </w:r>
      <w:r w:rsidRPr="00A410E3">
        <w:rPr>
          <w:rFonts w:ascii="Arial" w:hAnsi="Arial" w:cs="Arial"/>
          <w:color w:val="000000" w:themeColor="text1"/>
          <w:szCs w:val="20"/>
        </w:rPr>
        <w:t>.</w:t>
      </w:r>
      <w:r w:rsidR="00F74777">
        <w:rPr>
          <w:rFonts w:ascii="Arial" w:hAnsi="Arial" w:cs="Arial"/>
          <w:color w:val="000000" w:themeColor="text1"/>
          <w:szCs w:val="20"/>
          <w:lang w:val="en-US"/>
        </w:rPr>
        <w:t xml:space="preserve">  </w:t>
      </w:r>
      <w:r>
        <w:rPr>
          <w:rFonts w:ascii="Arial" w:hAnsi="Arial" w:cs="Arial"/>
          <w:color w:val="000000" w:themeColor="text1"/>
          <w:szCs w:val="20"/>
          <w:lang w:val="en-US"/>
        </w:rPr>
        <w:t>Regional</w:t>
      </w:r>
      <w:r w:rsidRPr="00A410E3">
        <w:rPr>
          <w:rFonts w:ascii="Arial" w:hAnsi="Arial" w:cs="Arial"/>
          <w:color w:val="000000" w:themeColor="text1"/>
          <w:szCs w:val="20"/>
        </w:rPr>
        <w:t xml:space="preserve"> Lymph Nodes</w:t>
      </w:r>
    </w:p>
    <w:p w14:paraId="18CB617F" w14:textId="3082B430" w:rsidR="00DA38D7" w:rsidRPr="00A410E3" w:rsidRDefault="00DA38D7" w:rsidP="00DA38D7">
      <w:pPr>
        <w:rPr>
          <w:rFonts w:cs="Arial"/>
          <w:color w:val="000000" w:themeColor="text1"/>
          <w:szCs w:val="20"/>
        </w:rPr>
      </w:pPr>
      <w:r w:rsidRPr="00A410E3">
        <w:rPr>
          <w:rFonts w:cs="Arial"/>
          <w:color w:val="000000" w:themeColor="text1"/>
          <w:szCs w:val="20"/>
        </w:rPr>
        <w:t>Removal of sentinel lymph nodes may be performed for patients with clinically localized primary cutaneous melanomas with a thickness of 1 mm or greater, or in selected patients with thinner tumors with other adverse prognostic features.</w:t>
      </w:r>
      <w:r w:rsidRPr="002C29EF">
        <w:rPr>
          <w:rFonts w:cs="Arial"/>
          <w:color w:val="000000" w:themeColor="text1"/>
          <w:szCs w:val="20"/>
          <w:vertAlign w:val="superscript"/>
        </w:rPr>
        <w:t>1,2</w:t>
      </w:r>
      <w:r w:rsidRPr="00A410E3">
        <w:rPr>
          <w:rFonts w:cs="Arial"/>
          <w:color w:val="000000" w:themeColor="text1"/>
          <w:szCs w:val="20"/>
        </w:rPr>
        <w:t xml:space="preserve"> Frozen section analysis of sentinel lymph nodes is not advised.</w:t>
      </w:r>
      <w:r w:rsidR="007F74D3">
        <w:rPr>
          <w:rFonts w:cs="Arial"/>
          <w:color w:val="000000" w:themeColor="text1"/>
          <w:szCs w:val="20"/>
          <w:vertAlign w:val="superscript"/>
        </w:rPr>
        <w:t>1</w:t>
      </w:r>
      <w:r w:rsidRPr="00A410E3">
        <w:rPr>
          <w:rFonts w:cs="Arial"/>
          <w:color w:val="000000" w:themeColor="text1"/>
          <w:szCs w:val="20"/>
        </w:rPr>
        <w:t xml:space="preserve"> Review of the H&amp;E-stained slides from multiple levels through serially sliced sentinel lymph nodes increases the sensitivity of detecting microscopic melanoma metastasis; routine analysis (H&amp;E-stained sections of the cut surfaces of a simply bisected lymph node) may lead to a false-negative rate of 10%</w:t>
      </w:r>
      <w:r w:rsidR="00E44248">
        <w:rPr>
          <w:rFonts w:cs="Arial"/>
          <w:color w:val="000000" w:themeColor="text1"/>
          <w:szCs w:val="20"/>
        </w:rPr>
        <w:t>-</w:t>
      </w:r>
      <w:r w:rsidRPr="00A410E3">
        <w:rPr>
          <w:rFonts w:cs="Arial"/>
          <w:color w:val="000000" w:themeColor="text1"/>
          <w:szCs w:val="20"/>
        </w:rPr>
        <w:t>15%. The use of immunohistochemical stains (</w:t>
      </w:r>
      <w:proofErr w:type="spellStart"/>
      <w:r w:rsidRPr="00A410E3">
        <w:rPr>
          <w:rFonts w:cs="Arial"/>
          <w:color w:val="000000" w:themeColor="text1"/>
          <w:szCs w:val="20"/>
        </w:rPr>
        <w:t>eg</w:t>
      </w:r>
      <w:proofErr w:type="spellEnd"/>
      <w:r w:rsidRPr="00A410E3">
        <w:rPr>
          <w:rFonts w:cs="Arial"/>
          <w:color w:val="000000" w:themeColor="text1"/>
          <w:szCs w:val="20"/>
        </w:rPr>
        <w:t>, for HMB-45 or MART-1) further increases the sensitivity of detection of microscopic melanoma metastases and should also be considered in the examination of sentinel lymph nodes. Although immunohistochemical staining should be used in conjunction with and not in place of standard H&amp;E histologic examination, immunohistochemically identified micrometastases are accepted as representing greater than N0 disease by the 8</w:t>
      </w:r>
      <w:r w:rsidRPr="00A410E3">
        <w:rPr>
          <w:rFonts w:cs="Arial"/>
          <w:color w:val="000000" w:themeColor="text1"/>
          <w:szCs w:val="20"/>
          <w:vertAlign w:val="superscript"/>
        </w:rPr>
        <w:t>th</w:t>
      </w:r>
      <w:r w:rsidRPr="00A410E3">
        <w:rPr>
          <w:rFonts w:cs="Arial"/>
          <w:color w:val="000000" w:themeColor="text1"/>
          <w:szCs w:val="20"/>
        </w:rPr>
        <w:t xml:space="preserve"> edition of the AJCC staging system (as in the 7</w:t>
      </w:r>
      <w:r w:rsidRPr="00A410E3">
        <w:rPr>
          <w:rFonts w:cs="Arial"/>
          <w:color w:val="000000" w:themeColor="text1"/>
          <w:szCs w:val="20"/>
          <w:vertAlign w:val="superscript"/>
        </w:rPr>
        <w:t>th</w:t>
      </w:r>
      <w:r w:rsidRPr="00A410E3">
        <w:rPr>
          <w:rFonts w:cs="Arial"/>
          <w:color w:val="000000" w:themeColor="text1"/>
          <w:szCs w:val="20"/>
        </w:rPr>
        <w:t xml:space="preserve"> edition), </w:t>
      </w:r>
      <w:proofErr w:type="spellStart"/>
      <w:r w:rsidRPr="00A410E3">
        <w:rPr>
          <w:rFonts w:cs="Arial"/>
          <w:color w:val="000000" w:themeColor="text1"/>
          <w:szCs w:val="20"/>
        </w:rPr>
        <w:t>ie</w:t>
      </w:r>
      <w:proofErr w:type="spellEnd"/>
      <w:r w:rsidRPr="00A410E3">
        <w:rPr>
          <w:rFonts w:cs="Arial"/>
          <w:color w:val="000000" w:themeColor="text1"/>
          <w:szCs w:val="20"/>
        </w:rPr>
        <w:t xml:space="preserve">, a lymph node in which any metastatic tumors cells are identified, irrespective of </w:t>
      </w:r>
      <w:r w:rsidRPr="00A410E3">
        <w:rPr>
          <w:rFonts w:cs="Arial"/>
          <w:color w:val="000000" w:themeColor="text1"/>
          <w:szCs w:val="20"/>
        </w:rPr>
        <w:lastRenderedPageBreak/>
        <w:t xml:space="preserve">the number of cells or whether they were identified on H&amp;E or </w:t>
      </w:r>
      <w:proofErr w:type="spellStart"/>
      <w:r w:rsidRPr="00A410E3">
        <w:rPr>
          <w:rFonts w:cs="Arial"/>
          <w:color w:val="000000" w:themeColor="text1"/>
          <w:szCs w:val="20"/>
        </w:rPr>
        <w:t>immunostained</w:t>
      </w:r>
      <w:proofErr w:type="spellEnd"/>
      <w:r w:rsidRPr="00A410E3">
        <w:rPr>
          <w:rFonts w:cs="Arial"/>
          <w:color w:val="000000" w:themeColor="text1"/>
          <w:szCs w:val="20"/>
        </w:rPr>
        <w:t xml:space="preserve"> sections, should be designated as a tumor-positive node.</w:t>
      </w:r>
      <w:r w:rsidR="007F74D3">
        <w:rPr>
          <w:rFonts w:cs="Arial"/>
          <w:color w:val="000000" w:themeColor="text1"/>
          <w:szCs w:val="20"/>
          <w:vertAlign w:val="superscript"/>
        </w:rPr>
        <w:t>2</w:t>
      </w:r>
      <w:r w:rsidRPr="00A410E3">
        <w:rPr>
          <w:rFonts w:cs="Arial"/>
          <w:color w:val="000000" w:themeColor="text1"/>
          <w:szCs w:val="20"/>
        </w:rPr>
        <w:t xml:space="preserve"> </w:t>
      </w:r>
    </w:p>
    <w:p w14:paraId="4D680640" w14:textId="77777777" w:rsidR="00DA38D7" w:rsidRPr="00A410E3" w:rsidRDefault="00DA38D7" w:rsidP="00DA38D7">
      <w:pPr>
        <w:rPr>
          <w:rFonts w:cs="Arial"/>
          <w:color w:val="000000" w:themeColor="text1"/>
          <w:szCs w:val="20"/>
        </w:rPr>
      </w:pPr>
    </w:p>
    <w:p w14:paraId="2AC4992C" w14:textId="4458C489" w:rsidR="00DA38D7" w:rsidRPr="00A410E3" w:rsidRDefault="00DA38D7" w:rsidP="00DA38D7">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A410E3">
        <w:rPr>
          <w:rFonts w:cs="Arial"/>
          <w:color w:val="000000" w:themeColor="text1"/>
          <w:szCs w:val="20"/>
        </w:rPr>
        <w:t>For histologic examination, whether for sentinel node analysis or for routine regional lymph node evaluation, the entire node, except tissue collected for consented research protocols, should be submitted. For routine evaluation, large lymph nodes may be bisected or sliced at 2-3 mm intervals, whereas smaller nodes (</w:t>
      </w:r>
      <w:r w:rsidR="00E44248">
        <w:rPr>
          <w:rFonts w:cs="Arial"/>
          <w:color w:val="000000" w:themeColor="text1"/>
          <w:szCs w:val="20"/>
        </w:rPr>
        <w:t xml:space="preserve">less than </w:t>
      </w:r>
      <w:r w:rsidRPr="00A410E3">
        <w:rPr>
          <w:rFonts w:cs="Arial"/>
          <w:color w:val="000000" w:themeColor="text1"/>
          <w:szCs w:val="20"/>
        </w:rPr>
        <w:t>5 mm) may be submitted whole.</w:t>
      </w:r>
    </w:p>
    <w:p w14:paraId="5334F13E" w14:textId="77777777" w:rsidR="00DA38D7" w:rsidRPr="00A410E3" w:rsidRDefault="00DA38D7" w:rsidP="00DA38D7">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p>
    <w:p w14:paraId="3117C392" w14:textId="02122B4A" w:rsidR="00DA38D7" w:rsidRDefault="00DA38D7" w:rsidP="00DA38D7">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A410E3">
        <w:rPr>
          <w:rFonts w:cs="Arial"/>
          <w:color w:val="000000" w:themeColor="text1"/>
          <w:szCs w:val="20"/>
        </w:rPr>
        <w:t>Data from multiple studies</w:t>
      </w:r>
      <w:r w:rsidR="007F74D3">
        <w:rPr>
          <w:rFonts w:cs="Arial"/>
          <w:color w:val="000000" w:themeColor="text1"/>
          <w:szCs w:val="20"/>
          <w:vertAlign w:val="superscript"/>
        </w:rPr>
        <w:t>3</w:t>
      </w:r>
      <w:r w:rsidRPr="002C29EF">
        <w:rPr>
          <w:rFonts w:cs="Arial"/>
          <w:color w:val="000000" w:themeColor="text1"/>
          <w:szCs w:val="20"/>
          <w:vertAlign w:val="superscript"/>
        </w:rPr>
        <w:t>-</w:t>
      </w:r>
      <w:r w:rsidR="007F74D3">
        <w:rPr>
          <w:rFonts w:cs="Arial"/>
          <w:color w:val="000000" w:themeColor="text1"/>
          <w:szCs w:val="20"/>
          <w:vertAlign w:val="superscript"/>
        </w:rPr>
        <w:t>5</w:t>
      </w:r>
      <w:r w:rsidRPr="00A410E3">
        <w:rPr>
          <w:rFonts w:cs="Arial"/>
          <w:color w:val="000000" w:themeColor="text1"/>
          <w:szCs w:val="20"/>
        </w:rPr>
        <w:t xml:space="preserve"> indicated that the sentinel lymph node tumor burden and/or the microanatomical region/compartment of the sentinel node occupied by the metastasis may be useful in predicting patients who have additional disease in nonsentinel nodes as well as disease outcome. Because sentinel node tumor burden is considered a regional disease prognostic factor, it should be reported in all patients with a positive sentinel </w:t>
      </w:r>
      <w:proofErr w:type="gramStart"/>
      <w:r w:rsidRPr="00A410E3">
        <w:rPr>
          <w:rFonts w:cs="Arial"/>
          <w:color w:val="000000" w:themeColor="text1"/>
          <w:szCs w:val="20"/>
        </w:rPr>
        <w:t>node</w:t>
      </w:r>
      <w:proofErr w:type="gramEnd"/>
      <w:r w:rsidRPr="00A410E3">
        <w:rPr>
          <w:rFonts w:cs="Arial"/>
          <w:color w:val="000000" w:themeColor="text1"/>
          <w:szCs w:val="20"/>
        </w:rPr>
        <w:t xml:space="preserve"> but it is not used to determine N-category groupings in the 8</w:t>
      </w:r>
      <w:r w:rsidRPr="00A410E3">
        <w:rPr>
          <w:rFonts w:cs="Arial"/>
          <w:color w:val="000000" w:themeColor="text1"/>
          <w:szCs w:val="20"/>
          <w:vertAlign w:val="superscript"/>
        </w:rPr>
        <w:t>th</w:t>
      </w:r>
      <w:r w:rsidR="007F74D3">
        <w:rPr>
          <w:rFonts w:cs="Arial"/>
          <w:color w:val="000000" w:themeColor="text1"/>
          <w:szCs w:val="20"/>
        </w:rPr>
        <w:t xml:space="preserve"> </w:t>
      </w:r>
      <w:r w:rsidRPr="00A410E3">
        <w:rPr>
          <w:rFonts w:cs="Arial"/>
          <w:color w:val="000000" w:themeColor="text1"/>
          <w:szCs w:val="20"/>
        </w:rPr>
        <w:t>edition of the AJCC staging system. The current National Comprehensive Cancer Network (NCCN) guidelines</w:t>
      </w:r>
      <w:r w:rsidR="007F74D3">
        <w:rPr>
          <w:rFonts w:cs="Arial"/>
          <w:color w:val="000000" w:themeColor="text1"/>
          <w:szCs w:val="20"/>
          <w:vertAlign w:val="superscript"/>
        </w:rPr>
        <w:t>6</w:t>
      </w:r>
      <w:r w:rsidRPr="00A410E3">
        <w:rPr>
          <w:rFonts w:cs="Arial"/>
          <w:color w:val="000000" w:themeColor="text1"/>
          <w:szCs w:val="20"/>
        </w:rPr>
        <w:t xml:space="preserve"> also recommend recording the size and location of tumor present in a positive sentinel node. </w:t>
      </w:r>
    </w:p>
    <w:p w14:paraId="77B68F07" w14:textId="77777777" w:rsidR="00DA38D7" w:rsidRDefault="00DA38D7" w:rsidP="00DA38D7">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p>
    <w:p w14:paraId="3199FB53" w14:textId="77777777" w:rsidR="00DA38D7" w:rsidRDefault="00DA38D7" w:rsidP="00DA38D7">
      <w:r w:rsidRPr="00B52FA1">
        <w:t>References</w:t>
      </w:r>
    </w:p>
    <w:p w14:paraId="19D2F685" w14:textId="0F6EA13B" w:rsidR="00DA38D7" w:rsidRPr="00A410E3" w:rsidRDefault="007F74D3" w:rsidP="00DA38D7">
      <w:pPr>
        <w:pStyle w:val="EndNoteBibliography"/>
        <w:spacing w:after="0"/>
        <w:ind w:left="450" w:hanging="450"/>
        <w:rPr>
          <w:b/>
          <w:color w:val="000000" w:themeColor="text1"/>
        </w:rPr>
      </w:pPr>
      <w:r>
        <w:rPr>
          <w:color w:val="000000" w:themeColor="text1"/>
          <w:sz w:val="20"/>
        </w:rPr>
        <w:t>1</w:t>
      </w:r>
      <w:r w:rsidR="00DA38D7">
        <w:rPr>
          <w:color w:val="000000" w:themeColor="text1"/>
          <w:sz w:val="20"/>
        </w:rPr>
        <w:t>.</w:t>
      </w:r>
      <w:r w:rsidR="00DA38D7">
        <w:rPr>
          <w:color w:val="000000" w:themeColor="text1"/>
          <w:sz w:val="20"/>
        </w:rPr>
        <w:tab/>
      </w:r>
      <w:r w:rsidR="00DA38D7" w:rsidRPr="00A410E3">
        <w:rPr>
          <w:color w:val="000000" w:themeColor="text1"/>
          <w:sz w:val="20"/>
        </w:rPr>
        <w:t xml:space="preserve">Scolyer RA, Thompson JF, McCarthy SW, Gershenwald JE, Ross MI, Cochran AJ. Intraoperative frozen-section evaluation can reduce accuracy of pathologic assessment of sentinel nodes in melanoma patients. </w:t>
      </w:r>
      <w:r w:rsidR="00DA38D7" w:rsidRPr="00A410E3">
        <w:rPr>
          <w:i/>
          <w:color w:val="000000" w:themeColor="text1"/>
          <w:sz w:val="20"/>
        </w:rPr>
        <w:t>J Am Coll Surg.</w:t>
      </w:r>
      <w:r w:rsidR="00DA38D7" w:rsidRPr="00A410E3">
        <w:rPr>
          <w:color w:val="000000" w:themeColor="text1"/>
          <w:sz w:val="20"/>
        </w:rPr>
        <w:t xml:space="preserve"> 2005;201</w:t>
      </w:r>
      <w:r w:rsidR="00DA38D7" w:rsidRPr="00A410E3">
        <w:rPr>
          <w:noProof/>
          <w:color w:val="000000" w:themeColor="text1"/>
          <w:sz w:val="20"/>
          <w:szCs w:val="20"/>
        </w:rPr>
        <w:t>(5):</w:t>
      </w:r>
      <w:r w:rsidR="00DA38D7" w:rsidRPr="00A410E3">
        <w:rPr>
          <w:color w:val="000000" w:themeColor="text1"/>
          <w:sz w:val="20"/>
        </w:rPr>
        <w:t>821-82</w:t>
      </w:r>
      <w:r w:rsidR="00DA38D7" w:rsidRPr="00A410E3">
        <w:rPr>
          <w:noProof/>
          <w:color w:val="000000" w:themeColor="text1"/>
          <w:sz w:val="20"/>
          <w:szCs w:val="20"/>
        </w:rPr>
        <w:t>3; author</w:t>
      </w:r>
      <w:r w:rsidR="00DA38D7" w:rsidRPr="00A410E3">
        <w:rPr>
          <w:color w:val="000000" w:themeColor="text1"/>
          <w:sz w:val="20"/>
        </w:rPr>
        <w:t xml:space="preserve"> reply</w:t>
      </w:r>
      <w:r w:rsidR="00DA38D7" w:rsidRPr="00A410E3">
        <w:rPr>
          <w:noProof/>
          <w:color w:val="000000" w:themeColor="text1"/>
          <w:sz w:val="20"/>
          <w:szCs w:val="20"/>
        </w:rPr>
        <w:t xml:space="preserve"> 823-824</w:t>
      </w:r>
      <w:r w:rsidR="00DA38D7" w:rsidRPr="00A410E3">
        <w:rPr>
          <w:color w:val="000000" w:themeColor="text1"/>
          <w:sz w:val="20"/>
        </w:rPr>
        <w:t>.</w:t>
      </w:r>
    </w:p>
    <w:p w14:paraId="4D480F9A" w14:textId="222C1A0B" w:rsidR="00DA38D7" w:rsidRPr="00A410E3" w:rsidRDefault="007F74D3" w:rsidP="00DA38D7">
      <w:pPr>
        <w:pStyle w:val="EndNoteBibliography"/>
        <w:spacing w:after="0"/>
        <w:ind w:left="450" w:hanging="450"/>
        <w:rPr>
          <w:noProof/>
          <w:color w:val="000000" w:themeColor="text1"/>
          <w:sz w:val="20"/>
          <w:szCs w:val="20"/>
        </w:rPr>
      </w:pPr>
      <w:r>
        <w:rPr>
          <w:color w:val="000000" w:themeColor="text1"/>
          <w:sz w:val="20"/>
          <w:szCs w:val="20"/>
        </w:rPr>
        <w:t>2</w:t>
      </w:r>
      <w:r w:rsidR="00DA38D7">
        <w:rPr>
          <w:color w:val="000000" w:themeColor="text1"/>
          <w:sz w:val="20"/>
          <w:szCs w:val="20"/>
        </w:rPr>
        <w:t>.</w:t>
      </w:r>
      <w:r w:rsidR="00DA38D7">
        <w:rPr>
          <w:color w:val="000000" w:themeColor="text1"/>
          <w:sz w:val="20"/>
          <w:szCs w:val="20"/>
        </w:rPr>
        <w:tab/>
      </w:r>
      <w:r w:rsidRPr="00900967">
        <w:rPr>
          <w:noProof/>
          <w:sz w:val="20"/>
        </w:rPr>
        <w:t xml:space="preserve">Gershenwald JE, Scolyer RA, Hess KR, et al. Melanoma of the skin, In: </w:t>
      </w:r>
      <w:r w:rsidR="00DA38D7" w:rsidRPr="00A410E3">
        <w:rPr>
          <w:color w:val="000000" w:themeColor="text1"/>
          <w:sz w:val="20"/>
          <w:szCs w:val="20"/>
        </w:rPr>
        <w:t xml:space="preserve">Amin MB, Edge SB, Greene FL, et al. eds. </w:t>
      </w:r>
      <w:r w:rsidR="00DA38D7" w:rsidRPr="00A410E3">
        <w:rPr>
          <w:i/>
          <w:color w:val="000000" w:themeColor="text1"/>
          <w:sz w:val="20"/>
          <w:szCs w:val="20"/>
        </w:rPr>
        <w:t>AJCC Cancer Staging Manual.</w:t>
      </w:r>
      <w:r w:rsidR="00DA38D7" w:rsidRPr="00A410E3">
        <w:rPr>
          <w:color w:val="000000" w:themeColor="text1"/>
          <w:sz w:val="20"/>
          <w:szCs w:val="20"/>
        </w:rPr>
        <w:t xml:space="preserve"> 8th ed. New York, NY: Springer; 2017</w:t>
      </w:r>
      <w:r w:rsidR="00DA38D7" w:rsidRPr="00A410E3">
        <w:rPr>
          <w:noProof/>
          <w:color w:val="000000" w:themeColor="text1"/>
          <w:sz w:val="20"/>
          <w:szCs w:val="20"/>
        </w:rPr>
        <w:t>.</w:t>
      </w:r>
    </w:p>
    <w:p w14:paraId="608B6521" w14:textId="10EFE806" w:rsidR="00DA38D7" w:rsidRPr="00A410E3" w:rsidRDefault="007F74D3" w:rsidP="00DA38D7">
      <w:pPr>
        <w:pStyle w:val="EndNoteBibliography"/>
        <w:spacing w:after="0"/>
        <w:ind w:left="450" w:hanging="450"/>
        <w:rPr>
          <w:color w:val="000000" w:themeColor="text1"/>
        </w:rPr>
      </w:pPr>
      <w:r>
        <w:rPr>
          <w:noProof/>
          <w:color w:val="000000" w:themeColor="text1"/>
          <w:sz w:val="20"/>
          <w:szCs w:val="20"/>
        </w:rPr>
        <w:t>3</w:t>
      </w:r>
      <w:r w:rsidR="00DA38D7" w:rsidRPr="00A410E3">
        <w:rPr>
          <w:noProof/>
          <w:color w:val="000000" w:themeColor="text1"/>
          <w:sz w:val="20"/>
          <w:szCs w:val="20"/>
        </w:rPr>
        <w:t>.</w:t>
      </w:r>
      <w:r w:rsidR="00DA38D7" w:rsidRPr="00A410E3">
        <w:rPr>
          <w:noProof/>
          <w:color w:val="000000" w:themeColor="text1"/>
          <w:sz w:val="20"/>
          <w:szCs w:val="20"/>
        </w:rPr>
        <w:tab/>
      </w:r>
      <w:proofErr w:type="spellStart"/>
      <w:r w:rsidR="00DA38D7" w:rsidRPr="00A410E3">
        <w:rPr>
          <w:color w:val="000000" w:themeColor="text1"/>
          <w:sz w:val="20"/>
        </w:rPr>
        <w:t>Gershenwald</w:t>
      </w:r>
      <w:proofErr w:type="spellEnd"/>
      <w:r w:rsidR="00DA38D7" w:rsidRPr="00A410E3">
        <w:rPr>
          <w:color w:val="000000" w:themeColor="text1"/>
          <w:sz w:val="20"/>
        </w:rPr>
        <w:t xml:space="preserve"> JE, </w:t>
      </w:r>
      <w:proofErr w:type="spellStart"/>
      <w:r w:rsidR="00DA38D7" w:rsidRPr="00A410E3">
        <w:rPr>
          <w:color w:val="000000" w:themeColor="text1"/>
          <w:sz w:val="20"/>
        </w:rPr>
        <w:t>Andtbacka</w:t>
      </w:r>
      <w:proofErr w:type="spellEnd"/>
      <w:r w:rsidR="00DA38D7" w:rsidRPr="00A410E3">
        <w:rPr>
          <w:color w:val="000000" w:themeColor="text1"/>
          <w:sz w:val="20"/>
        </w:rPr>
        <w:t xml:space="preserve"> RH, Prieto VG, et al. Microscopic tumor burden in sentinel lymph nodes predicts synchronous nonsentinel lymph node involvement in patients with melanoma. </w:t>
      </w:r>
      <w:r w:rsidR="00DA38D7" w:rsidRPr="00A410E3">
        <w:rPr>
          <w:i/>
          <w:color w:val="000000" w:themeColor="text1"/>
          <w:sz w:val="20"/>
        </w:rPr>
        <w:t xml:space="preserve">J Clin Oncol. </w:t>
      </w:r>
      <w:r w:rsidR="00DA38D7" w:rsidRPr="00A410E3">
        <w:rPr>
          <w:color w:val="000000" w:themeColor="text1"/>
          <w:sz w:val="20"/>
        </w:rPr>
        <w:t>2008;26(26):4296-4</w:t>
      </w:r>
      <w:r w:rsidR="00DA38D7" w:rsidRPr="00A410E3">
        <w:rPr>
          <w:noProof/>
          <w:color w:val="000000" w:themeColor="text1"/>
          <w:sz w:val="20"/>
          <w:szCs w:val="20"/>
        </w:rPr>
        <w:t>303.</w:t>
      </w:r>
    </w:p>
    <w:p w14:paraId="5EB38930" w14:textId="5EA4E15B" w:rsidR="00DA38D7" w:rsidRPr="00A410E3" w:rsidRDefault="007F74D3" w:rsidP="00DA38D7">
      <w:pPr>
        <w:pStyle w:val="EndNoteBibliography"/>
        <w:spacing w:after="0"/>
        <w:ind w:left="450" w:hanging="450"/>
        <w:rPr>
          <w:color w:val="000000" w:themeColor="text1"/>
        </w:rPr>
      </w:pPr>
      <w:r>
        <w:rPr>
          <w:color w:val="000000" w:themeColor="text1"/>
          <w:sz w:val="20"/>
        </w:rPr>
        <w:t>4</w:t>
      </w:r>
      <w:r w:rsidR="00DA38D7" w:rsidRPr="00A410E3">
        <w:rPr>
          <w:color w:val="000000" w:themeColor="text1"/>
          <w:sz w:val="20"/>
        </w:rPr>
        <w:t>.</w:t>
      </w:r>
      <w:r w:rsidR="00DA38D7" w:rsidRPr="00A410E3">
        <w:rPr>
          <w:color w:val="000000" w:themeColor="text1"/>
          <w:sz w:val="20"/>
        </w:rPr>
        <w:tab/>
        <w:t xml:space="preserve">van </w:t>
      </w:r>
      <w:proofErr w:type="spellStart"/>
      <w:r w:rsidR="00DA38D7" w:rsidRPr="00A410E3">
        <w:rPr>
          <w:color w:val="000000" w:themeColor="text1"/>
          <w:sz w:val="20"/>
        </w:rPr>
        <w:t>Akkooi</w:t>
      </w:r>
      <w:proofErr w:type="spellEnd"/>
      <w:r w:rsidR="00DA38D7" w:rsidRPr="00A410E3">
        <w:rPr>
          <w:color w:val="000000" w:themeColor="text1"/>
          <w:sz w:val="20"/>
        </w:rPr>
        <w:t xml:space="preserve"> AC, </w:t>
      </w:r>
      <w:proofErr w:type="spellStart"/>
      <w:r w:rsidR="00DA38D7" w:rsidRPr="00A410E3">
        <w:rPr>
          <w:color w:val="000000" w:themeColor="text1"/>
          <w:sz w:val="20"/>
        </w:rPr>
        <w:t>Nowecki</w:t>
      </w:r>
      <w:proofErr w:type="spellEnd"/>
      <w:r w:rsidR="00DA38D7" w:rsidRPr="00A410E3">
        <w:rPr>
          <w:color w:val="000000" w:themeColor="text1"/>
          <w:sz w:val="20"/>
        </w:rPr>
        <w:t xml:space="preserve"> ZI, </w:t>
      </w:r>
      <w:proofErr w:type="spellStart"/>
      <w:r w:rsidR="00DA38D7" w:rsidRPr="00A410E3">
        <w:rPr>
          <w:color w:val="000000" w:themeColor="text1"/>
          <w:sz w:val="20"/>
        </w:rPr>
        <w:t>Voit</w:t>
      </w:r>
      <w:proofErr w:type="spellEnd"/>
      <w:r w:rsidR="00DA38D7" w:rsidRPr="00A410E3">
        <w:rPr>
          <w:color w:val="000000" w:themeColor="text1"/>
          <w:sz w:val="20"/>
        </w:rPr>
        <w:t xml:space="preserve"> C, et al. Sentinel node tumor burden according to the Rotterdam criteria is the most important prognostic factor for survival in melanoma patients: a multicenter study in 388 patients with positive sentinel nodes. </w:t>
      </w:r>
      <w:r w:rsidR="00DA38D7" w:rsidRPr="00A410E3">
        <w:rPr>
          <w:i/>
          <w:color w:val="000000" w:themeColor="text1"/>
          <w:sz w:val="20"/>
        </w:rPr>
        <w:t>Ann Surg</w:t>
      </w:r>
      <w:r w:rsidR="00DA38D7" w:rsidRPr="00A410E3">
        <w:rPr>
          <w:color w:val="000000" w:themeColor="text1"/>
          <w:sz w:val="20"/>
        </w:rPr>
        <w:t>. 2008;248(6):949-9</w:t>
      </w:r>
      <w:r w:rsidR="00DA38D7" w:rsidRPr="00A410E3">
        <w:rPr>
          <w:noProof/>
          <w:color w:val="000000" w:themeColor="text1"/>
          <w:sz w:val="20"/>
          <w:szCs w:val="20"/>
        </w:rPr>
        <w:t>55</w:t>
      </w:r>
      <w:r w:rsidR="00DA38D7" w:rsidRPr="00A410E3">
        <w:rPr>
          <w:color w:val="000000" w:themeColor="text1"/>
          <w:sz w:val="20"/>
        </w:rPr>
        <w:t>.</w:t>
      </w:r>
    </w:p>
    <w:p w14:paraId="28A2ED5A" w14:textId="76663C38" w:rsidR="00DA38D7" w:rsidRPr="00A410E3" w:rsidRDefault="007F74D3" w:rsidP="00DA38D7">
      <w:pPr>
        <w:pStyle w:val="EndNoteBibliography"/>
        <w:spacing w:after="0"/>
        <w:ind w:left="450" w:hanging="450"/>
        <w:rPr>
          <w:color w:val="000000" w:themeColor="text1"/>
        </w:rPr>
      </w:pPr>
      <w:r>
        <w:rPr>
          <w:noProof/>
          <w:color w:val="000000" w:themeColor="text1"/>
          <w:sz w:val="20"/>
          <w:szCs w:val="20"/>
        </w:rPr>
        <w:t>5</w:t>
      </w:r>
      <w:r w:rsidR="00DA38D7" w:rsidRPr="00A410E3">
        <w:rPr>
          <w:color w:val="000000" w:themeColor="text1"/>
          <w:sz w:val="20"/>
        </w:rPr>
        <w:t>.</w:t>
      </w:r>
      <w:r w:rsidR="00DA38D7" w:rsidRPr="00A410E3">
        <w:rPr>
          <w:color w:val="000000" w:themeColor="text1"/>
          <w:sz w:val="20"/>
        </w:rPr>
        <w:tab/>
        <w:t xml:space="preserve">Dewar DJ, Newell B, Green MA, Topping AP, </w:t>
      </w:r>
      <w:r w:rsidR="00DA38D7" w:rsidRPr="00A410E3">
        <w:rPr>
          <w:noProof/>
          <w:color w:val="000000" w:themeColor="text1"/>
          <w:sz w:val="20"/>
          <w:szCs w:val="20"/>
        </w:rPr>
        <w:t>Powell BW</w:t>
      </w:r>
      <w:r w:rsidR="00DA38D7" w:rsidRPr="00A410E3">
        <w:rPr>
          <w:color w:val="000000" w:themeColor="text1"/>
          <w:sz w:val="20"/>
        </w:rPr>
        <w:t xml:space="preserve">, Cook MG. The microanatomic location of metastatic melanoma in sentinel lymph nodes predicts nonsentinel lymph node involvement. </w:t>
      </w:r>
      <w:r w:rsidR="00DA38D7" w:rsidRPr="00A410E3">
        <w:rPr>
          <w:i/>
          <w:color w:val="000000" w:themeColor="text1"/>
          <w:sz w:val="20"/>
        </w:rPr>
        <w:t xml:space="preserve">J Clin Oncol. </w:t>
      </w:r>
      <w:r w:rsidR="00DA38D7" w:rsidRPr="00A410E3">
        <w:rPr>
          <w:color w:val="000000" w:themeColor="text1"/>
          <w:sz w:val="20"/>
        </w:rPr>
        <w:t>2004;22</w:t>
      </w:r>
      <w:r w:rsidR="00DA38D7" w:rsidRPr="00A410E3">
        <w:rPr>
          <w:noProof/>
          <w:color w:val="000000" w:themeColor="text1"/>
          <w:sz w:val="20"/>
          <w:szCs w:val="20"/>
        </w:rPr>
        <w:t>(16):</w:t>
      </w:r>
      <w:r w:rsidR="00DA38D7" w:rsidRPr="00A410E3">
        <w:rPr>
          <w:color w:val="000000" w:themeColor="text1"/>
          <w:sz w:val="20"/>
        </w:rPr>
        <w:t>3345-334</w:t>
      </w:r>
      <w:r w:rsidR="00DA38D7" w:rsidRPr="00A410E3">
        <w:rPr>
          <w:noProof/>
          <w:color w:val="000000" w:themeColor="text1"/>
          <w:sz w:val="20"/>
          <w:szCs w:val="20"/>
        </w:rPr>
        <w:t>9.</w:t>
      </w:r>
    </w:p>
    <w:p w14:paraId="0D78534A" w14:textId="4B211A38" w:rsidR="00DA38D7" w:rsidRPr="00A410E3" w:rsidRDefault="007F74D3" w:rsidP="00DA38D7">
      <w:pPr>
        <w:pStyle w:val="EndNoteBibliography"/>
        <w:ind w:left="450" w:hanging="450"/>
        <w:rPr>
          <w:noProof/>
          <w:color w:val="000000" w:themeColor="text1"/>
          <w:sz w:val="20"/>
          <w:szCs w:val="20"/>
        </w:rPr>
      </w:pPr>
      <w:r>
        <w:rPr>
          <w:noProof/>
          <w:color w:val="000000" w:themeColor="text1"/>
          <w:sz w:val="20"/>
          <w:szCs w:val="20"/>
        </w:rPr>
        <w:t>6</w:t>
      </w:r>
      <w:r w:rsidR="00DA38D7" w:rsidRPr="00A410E3">
        <w:rPr>
          <w:noProof/>
          <w:color w:val="000000" w:themeColor="text1"/>
          <w:sz w:val="20"/>
          <w:szCs w:val="20"/>
        </w:rPr>
        <w:t>.</w:t>
      </w:r>
      <w:r w:rsidR="00DA38D7" w:rsidRPr="00A410E3">
        <w:rPr>
          <w:noProof/>
          <w:color w:val="000000" w:themeColor="text1"/>
          <w:sz w:val="20"/>
          <w:szCs w:val="20"/>
        </w:rPr>
        <w:tab/>
        <w:t xml:space="preserve">Coit DG, Andtbacka R, Bichakjian CK, et al. Melanoma. </w:t>
      </w:r>
      <w:r w:rsidR="00DA38D7" w:rsidRPr="00A410E3">
        <w:rPr>
          <w:i/>
          <w:noProof/>
          <w:color w:val="000000" w:themeColor="text1"/>
          <w:sz w:val="20"/>
          <w:szCs w:val="20"/>
        </w:rPr>
        <w:t>J Natl Compr Canc Netw.</w:t>
      </w:r>
      <w:r w:rsidR="00DA38D7" w:rsidRPr="00A410E3">
        <w:rPr>
          <w:noProof/>
          <w:color w:val="000000" w:themeColor="text1"/>
          <w:sz w:val="20"/>
          <w:szCs w:val="20"/>
        </w:rPr>
        <w:t xml:space="preserve"> 2009;7(3):250-275.</w:t>
      </w:r>
    </w:p>
    <w:p w14:paraId="18C2B425" w14:textId="77777777" w:rsidR="00DA38D7" w:rsidRPr="00A410E3" w:rsidRDefault="00DA38D7" w:rsidP="002444F9">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rPr>
      </w:pPr>
    </w:p>
    <w:p w14:paraId="3245AB7B" w14:textId="5B88B6E4" w:rsidR="00245311" w:rsidRPr="00A410E3" w:rsidRDefault="00362BA8" w:rsidP="002444F9">
      <w:pPr>
        <w:pStyle w:val="Heading2"/>
        <w:rPr>
          <w:rFonts w:ascii="Arial" w:hAnsi="Arial" w:cs="Arial"/>
          <w:color w:val="000000" w:themeColor="text1"/>
          <w:szCs w:val="20"/>
        </w:rPr>
      </w:pPr>
      <w:r>
        <w:rPr>
          <w:rFonts w:ascii="Arial" w:hAnsi="Arial" w:cs="Arial"/>
          <w:color w:val="000000" w:themeColor="text1"/>
          <w:szCs w:val="20"/>
          <w:lang w:val="en-US"/>
        </w:rPr>
        <w:t>N</w:t>
      </w:r>
      <w:r w:rsidR="00245311" w:rsidRPr="00A410E3">
        <w:rPr>
          <w:rFonts w:ascii="Arial" w:hAnsi="Arial" w:cs="Arial"/>
          <w:color w:val="000000" w:themeColor="text1"/>
          <w:szCs w:val="20"/>
        </w:rPr>
        <w:t xml:space="preserve">.  </w:t>
      </w:r>
      <w:r w:rsidRPr="00376199">
        <w:rPr>
          <w:rFonts w:ascii="Arial" w:hAnsi="Arial" w:cs="Arial"/>
          <w:szCs w:val="20"/>
        </w:rPr>
        <w:t>Pathologic Stag</w:t>
      </w:r>
      <w:r>
        <w:rPr>
          <w:rFonts w:ascii="Arial" w:hAnsi="Arial" w:cs="Arial"/>
          <w:szCs w:val="20"/>
          <w:lang w:val="en-US"/>
        </w:rPr>
        <w:t>e Classification</w:t>
      </w:r>
    </w:p>
    <w:p w14:paraId="12BF43CB" w14:textId="77777777" w:rsidR="00245311" w:rsidRPr="00A410E3" w:rsidRDefault="00245311" w:rsidP="002444F9">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p>
    <w:p w14:paraId="4E9871BA" w14:textId="39E57C23" w:rsidR="00245311" w:rsidRPr="00A410E3" w:rsidRDefault="00245311" w:rsidP="002444F9">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A410E3">
        <w:rPr>
          <w:rFonts w:cs="Arial"/>
          <w:color w:val="000000" w:themeColor="text1"/>
          <w:szCs w:val="20"/>
        </w:rPr>
        <w:t xml:space="preserve">Changes in the </w:t>
      </w:r>
      <w:r w:rsidR="00E10DEC" w:rsidRPr="00A410E3">
        <w:rPr>
          <w:rFonts w:cs="Arial"/>
          <w:color w:val="000000" w:themeColor="text1"/>
          <w:szCs w:val="20"/>
        </w:rPr>
        <w:t>8</w:t>
      </w:r>
      <w:r w:rsidR="00E10DEC" w:rsidRPr="00A410E3">
        <w:rPr>
          <w:rFonts w:cs="Arial"/>
          <w:color w:val="000000" w:themeColor="text1"/>
          <w:szCs w:val="20"/>
          <w:vertAlign w:val="superscript"/>
        </w:rPr>
        <w:t xml:space="preserve">th </w:t>
      </w:r>
      <w:r w:rsidRPr="00A410E3">
        <w:rPr>
          <w:rFonts w:cs="Arial"/>
          <w:color w:val="000000" w:themeColor="text1"/>
          <w:szCs w:val="20"/>
        </w:rPr>
        <w:t xml:space="preserve">edition </w:t>
      </w:r>
      <w:r w:rsidRPr="00A410E3">
        <w:rPr>
          <w:rFonts w:cs="Arial"/>
          <w:i/>
          <w:color w:val="000000" w:themeColor="text1"/>
          <w:szCs w:val="20"/>
        </w:rPr>
        <w:t>AJCC Cancer Staging Manual</w:t>
      </w:r>
      <w:r w:rsidR="00F74777" w:rsidRPr="00173A49">
        <w:rPr>
          <w:rFonts w:cs="Arial"/>
          <w:i/>
          <w:color w:val="000000" w:themeColor="text1"/>
          <w:szCs w:val="20"/>
          <w:vertAlign w:val="superscript"/>
        </w:rPr>
        <w:t>1</w:t>
      </w:r>
      <w:r w:rsidRPr="00A410E3">
        <w:rPr>
          <w:rFonts w:cs="Arial"/>
          <w:color w:val="000000" w:themeColor="text1"/>
          <w:szCs w:val="20"/>
        </w:rPr>
        <w:t xml:space="preserve"> of importance to practicing pathologists include:</w:t>
      </w:r>
      <w:r w:rsidR="006F409F" w:rsidRPr="00A410E3">
        <w:rPr>
          <w:rFonts w:cs="Arial"/>
          <w:color w:val="000000" w:themeColor="text1"/>
          <w:szCs w:val="20"/>
        </w:rPr>
        <w:fldChar w:fldCharType="begin"/>
      </w:r>
      <w:r w:rsidR="006F409F" w:rsidRPr="00A410E3">
        <w:rPr>
          <w:rFonts w:cs="Arial"/>
          <w:color w:val="000000" w:themeColor="text1"/>
          <w:szCs w:val="20"/>
        </w:rPr>
        <w:instrText xml:space="preserve"> ADDIN EN.CITE &lt;EndNote&gt;&lt;Cite&gt;&lt;Author&gt;Edge&lt;/Author&gt;&lt;Year&gt;2016 (In Press)&lt;/Year&gt;&lt;RecNum&gt;28&lt;/RecNum&gt;&lt;DisplayText&gt;&lt;style face="superscript"&gt;16&lt;/style&gt;&lt;/DisplayText&gt;&lt;record&gt;&lt;rec-number&gt;28&lt;/rec-number&gt;&lt;foreign-keys&gt;&lt;key app="EN" db-id="tswtdf2p82evthewzpdxpwwezvtffs9v559r" timestamp="1474605943"&gt;28&lt;/key&gt;&lt;/foreign-keys&gt;&lt;ref-type name="Book"&gt;6&lt;/ref-type&gt;&lt;contributors&gt;&lt;authors&gt;&lt;author&gt;Edge, S.B.&lt;/author&gt;&lt;author&gt;Carducci, M.A.&lt;/author&gt;&lt;author&gt;Compton, C.A. &lt;/author&gt;&lt;/authors&gt;&lt;/contributors&gt;&lt;titles&gt;&lt;title&gt;AJCC Cancer Staging Manual 8th Edition&lt;/title&gt;&lt;/titles&gt;&lt;dates&gt;&lt;year&gt;&lt;style face="normal" font="default" size="100%"&gt;2016 (&lt;/style&gt;&lt;style face="italic" font="default" size="100%"&gt;In Press&lt;/style&gt;&lt;style face="normal" font="default" size="100%"&gt;)&lt;/style&gt;&lt;/year&gt;&lt;/dates&gt;&lt;pub-location&gt;New York&lt;/pub-location&gt;&lt;publisher&gt;Springer&lt;/publisher&gt;&lt;urls&gt;&lt;/urls&gt;&lt;/record&gt;&lt;/Cite&gt;&lt;/EndNote&gt;</w:instrText>
      </w:r>
      <w:r w:rsidR="006F409F" w:rsidRPr="00A410E3">
        <w:rPr>
          <w:rFonts w:cs="Arial"/>
          <w:color w:val="000000" w:themeColor="text1"/>
          <w:szCs w:val="20"/>
        </w:rPr>
        <w:fldChar w:fldCharType="end"/>
      </w:r>
    </w:p>
    <w:p w14:paraId="494FC223" w14:textId="6B2DF70E" w:rsidR="00E10DEC" w:rsidRPr="00A410E3" w:rsidRDefault="00E10DEC" w:rsidP="002444F9">
      <w:pPr>
        <w:numPr>
          <w:ilvl w:val="0"/>
          <w:numId w:val="1"/>
        </w:numPr>
        <w:tabs>
          <w:tab w:val="left" w:pos="36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A410E3">
        <w:rPr>
          <w:rFonts w:cs="Arial"/>
          <w:color w:val="000000" w:themeColor="text1"/>
          <w:szCs w:val="20"/>
        </w:rPr>
        <w:t xml:space="preserve">T1a melanoma now defined as non-ulcerated melanomas </w:t>
      </w:r>
      <w:r w:rsidR="00E44248">
        <w:rPr>
          <w:rFonts w:cs="Arial"/>
          <w:color w:val="000000" w:themeColor="text1"/>
          <w:szCs w:val="20"/>
        </w:rPr>
        <w:t xml:space="preserve">less than </w:t>
      </w:r>
      <w:r w:rsidRPr="00A410E3">
        <w:rPr>
          <w:rFonts w:cs="Arial"/>
          <w:color w:val="000000" w:themeColor="text1"/>
          <w:szCs w:val="20"/>
        </w:rPr>
        <w:t>0.8mm thick</w:t>
      </w:r>
    </w:p>
    <w:p w14:paraId="13D7A331" w14:textId="5D6BBA70" w:rsidR="00E10DEC" w:rsidRPr="00A410E3" w:rsidRDefault="00E10DEC" w:rsidP="002444F9">
      <w:pPr>
        <w:numPr>
          <w:ilvl w:val="0"/>
          <w:numId w:val="1"/>
        </w:numPr>
        <w:tabs>
          <w:tab w:val="left" w:pos="36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A410E3">
        <w:rPr>
          <w:rFonts w:cs="Arial"/>
          <w:color w:val="000000" w:themeColor="text1"/>
          <w:szCs w:val="20"/>
        </w:rPr>
        <w:t xml:space="preserve">T1b melanomas now defined as melanoma between 0.8mm and 1.0mm in thickness OR ulcerated melanomas </w:t>
      </w:r>
      <w:r w:rsidR="00E44248">
        <w:rPr>
          <w:rFonts w:cs="Arial"/>
          <w:color w:val="000000" w:themeColor="text1"/>
          <w:szCs w:val="20"/>
        </w:rPr>
        <w:t xml:space="preserve">less than </w:t>
      </w:r>
      <w:r w:rsidRPr="00A410E3">
        <w:rPr>
          <w:rFonts w:cs="Arial"/>
          <w:color w:val="000000" w:themeColor="text1"/>
          <w:szCs w:val="20"/>
        </w:rPr>
        <w:t>0.8mm thick</w:t>
      </w:r>
    </w:p>
    <w:p w14:paraId="529C468C" w14:textId="77777777" w:rsidR="00E10DEC" w:rsidRPr="00A410E3" w:rsidRDefault="00E10DEC" w:rsidP="002444F9">
      <w:pPr>
        <w:numPr>
          <w:ilvl w:val="0"/>
          <w:numId w:val="1"/>
        </w:numPr>
        <w:tabs>
          <w:tab w:val="left" w:pos="36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A410E3">
        <w:rPr>
          <w:rFonts w:cs="Arial"/>
          <w:color w:val="000000" w:themeColor="text1"/>
          <w:szCs w:val="20"/>
        </w:rPr>
        <w:t xml:space="preserve">Tumor mitotic rate no longer used as a T </w:t>
      </w:r>
      <w:r w:rsidR="00E8061A" w:rsidRPr="00A410E3">
        <w:rPr>
          <w:rFonts w:cs="Arial"/>
          <w:color w:val="000000" w:themeColor="text1"/>
          <w:szCs w:val="20"/>
        </w:rPr>
        <w:t>category</w:t>
      </w:r>
      <w:r w:rsidRPr="00A410E3">
        <w:rPr>
          <w:rFonts w:cs="Arial"/>
          <w:color w:val="000000" w:themeColor="text1"/>
          <w:szCs w:val="20"/>
        </w:rPr>
        <w:t xml:space="preserve"> criterion but remains an important prognostic factor and should be reported in </w:t>
      </w:r>
      <w:r w:rsidRPr="00A410E3">
        <w:rPr>
          <w:rFonts w:cs="Arial"/>
          <w:color w:val="000000" w:themeColor="text1"/>
          <w:szCs w:val="20"/>
          <w:u w:val="single"/>
        </w:rPr>
        <w:t>all</w:t>
      </w:r>
      <w:r w:rsidRPr="00A410E3">
        <w:rPr>
          <w:rFonts w:cs="Arial"/>
          <w:color w:val="000000" w:themeColor="text1"/>
          <w:szCs w:val="20"/>
        </w:rPr>
        <w:t xml:space="preserve"> </w:t>
      </w:r>
      <w:r w:rsidR="00E8061A" w:rsidRPr="00A410E3">
        <w:rPr>
          <w:rFonts w:cs="Arial"/>
          <w:color w:val="000000" w:themeColor="text1"/>
          <w:szCs w:val="20"/>
        </w:rPr>
        <w:t xml:space="preserve">invasive </w:t>
      </w:r>
      <w:r w:rsidRPr="00A410E3">
        <w:rPr>
          <w:rFonts w:cs="Arial"/>
          <w:color w:val="000000" w:themeColor="text1"/>
          <w:szCs w:val="20"/>
        </w:rPr>
        <w:t>primary melanomas</w:t>
      </w:r>
    </w:p>
    <w:p w14:paraId="504B4818" w14:textId="77777777" w:rsidR="00E10DEC" w:rsidRPr="00A410E3" w:rsidRDefault="00E10DEC" w:rsidP="002444F9">
      <w:pPr>
        <w:numPr>
          <w:ilvl w:val="0"/>
          <w:numId w:val="1"/>
        </w:numPr>
        <w:tabs>
          <w:tab w:val="left" w:pos="36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A410E3">
        <w:rPr>
          <w:rFonts w:cs="Arial"/>
          <w:color w:val="000000" w:themeColor="text1"/>
          <w:szCs w:val="20"/>
        </w:rPr>
        <w:t xml:space="preserve">Recommendation to record tumor thickness to the nearest 0.1mm (not the nearest 0.01mm) </w:t>
      </w:r>
    </w:p>
    <w:p w14:paraId="73199563" w14:textId="77777777" w:rsidR="0096117E" w:rsidRPr="00A410E3" w:rsidRDefault="00E10DEC" w:rsidP="002444F9">
      <w:pPr>
        <w:numPr>
          <w:ilvl w:val="0"/>
          <w:numId w:val="1"/>
        </w:numPr>
        <w:tabs>
          <w:tab w:val="left" w:pos="36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A410E3">
        <w:rPr>
          <w:rFonts w:cs="Arial"/>
          <w:color w:val="000000" w:themeColor="text1"/>
          <w:szCs w:val="20"/>
        </w:rPr>
        <w:t>Regarding regional lymph node metastasis, the previously empirically defined terms “microscopic” and “macroscopic” replaced with “clinically occult” (</w:t>
      </w:r>
      <w:proofErr w:type="spellStart"/>
      <w:r w:rsidR="00E511CF" w:rsidRPr="00A410E3">
        <w:rPr>
          <w:rFonts w:cs="Arial"/>
          <w:color w:val="000000" w:themeColor="text1"/>
          <w:szCs w:val="20"/>
        </w:rPr>
        <w:t>ie</w:t>
      </w:r>
      <w:proofErr w:type="spellEnd"/>
      <w:r w:rsidR="00E511CF" w:rsidRPr="00A410E3">
        <w:rPr>
          <w:rFonts w:cs="Arial"/>
          <w:color w:val="000000" w:themeColor="text1"/>
          <w:szCs w:val="20"/>
        </w:rPr>
        <w:t>,</w:t>
      </w:r>
      <w:r w:rsidRPr="00A410E3">
        <w:rPr>
          <w:rFonts w:cs="Arial"/>
          <w:color w:val="000000" w:themeColor="text1"/>
          <w:szCs w:val="20"/>
        </w:rPr>
        <w:t xml:space="preserve"> detected by sentinel node biopsy) and “clinically detected</w:t>
      </w:r>
      <w:r w:rsidR="0096117E" w:rsidRPr="00A410E3">
        <w:rPr>
          <w:rFonts w:cs="Arial"/>
          <w:color w:val="000000" w:themeColor="text1"/>
          <w:szCs w:val="20"/>
        </w:rPr>
        <w:t>”</w:t>
      </w:r>
    </w:p>
    <w:p w14:paraId="3784DA8C" w14:textId="77777777" w:rsidR="00245311" w:rsidRPr="00A410E3" w:rsidRDefault="0096117E" w:rsidP="002444F9">
      <w:pPr>
        <w:numPr>
          <w:ilvl w:val="0"/>
          <w:numId w:val="1"/>
        </w:numPr>
        <w:tabs>
          <w:tab w:val="left" w:pos="36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A410E3">
        <w:rPr>
          <w:rFonts w:cs="Arial"/>
          <w:color w:val="000000" w:themeColor="text1"/>
          <w:szCs w:val="20"/>
        </w:rPr>
        <w:t>Non-nodal regional metastatic disease (</w:t>
      </w:r>
      <w:proofErr w:type="spellStart"/>
      <w:r w:rsidR="00E511CF" w:rsidRPr="00A410E3">
        <w:rPr>
          <w:rFonts w:cs="Arial"/>
          <w:color w:val="000000" w:themeColor="text1"/>
          <w:szCs w:val="20"/>
        </w:rPr>
        <w:t>ie</w:t>
      </w:r>
      <w:proofErr w:type="spellEnd"/>
      <w:r w:rsidR="00E511CF" w:rsidRPr="00A410E3">
        <w:rPr>
          <w:rFonts w:cs="Arial"/>
          <w:color w:val="000000" w:themeColor="text1"/>
          <w:szCs w:val="20"/>
        </w:rPr>
        <w:t>,</w:t>
      </w:r>
      <w:r w:rsidRPr="00A410E3">
        <w:rPr>
          <w:rFonts w:cs="Arial"/>
          <w:color w:val="000000" w:themeColor="text1"/>
          <w:szCs w:val="20"/>
        </w:rPr>
        <w:t xml:space="preserve"> microsatellites, satellites and in transit metastases) now formally stratified by N category according to the number of tumor-involved nodes</w:t>
      </w:r>
    </w:p>
    <w:p w14:paraId="7EC0EFC4" w14:textId="77777777" w:rsidR="008C1F3F" w:rsidRPr="00A410E3" w:rsidRDefault="0096117E" w:rsidP="002444F9">
      <w:pPr>
        <w:numPr>
          <w:ilvl w:val="0"/>
          <w:numId w:val="1"/>
        </w:numPr>
        <w:tabs>
          <w:tab w:val="left" w:pos="36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A410E3">
        <w:rPr>
          <w:rFonts w:cs="Arial"/>
          <w:color w:val="000000" w:themeColor="text1"/>
          <w:szCs w:val="20"/>
        </w:rPr>
        <w:t xml:space="preserve">Gross extranodal extension </w:t>
      </w:r>
      <w:r w:rsidR="008C1F3F" w:rsidRPr="00A410E3">
        <w:rPr>
          <w:rFonts w:cs="Arial"/>
          <w:color w:val="000000" w:themeColor="text1"/>
          <w:szCs w:val="20"/>
        </w:rPr>
        <w:t>no longer used as an N-category criterion (but presence of “matted nodes” retained)</w:t>
      </w:r>
    </w:p>
    <w:p w14:paraId="4ABB3A46" w14:textId="77777777" w:rsidR="008C1F3F" w:rsidRPr="00A410E3" w:rsidRDefault="008C1F3F" w:rsidP="002444F9">
      <w:pPr>
        <w:numPr>
          <w:ilvl w:val="0"/>
          <w:numId w:val="1"/>
        </w:numPr>
        <w:tabs>
          <w:tab w:val="left" w:pos="36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A410E3">
        <w:rPr>
          <w:rFonts w:cs="Arial"/>
          <w:color w:val="000000" w:themeColor="text1"/>
          <w:szCs w:val="20"/>
        </w:rPr>
        <w:t>M1 now defined by both anatomic site of distant metastasis and serum LDH levels for all anatomic subsite categories of metastasis</w:t>
      </w:r>
    </w:p>
    <w:p w14:paraId="0BB763E1" w14:textId="77777777" w:rsidR="008C1F3F" w:rsidRPr="00A410E3" w:rsidRDefault="008C1F3F" w:rsidP="002444F9">
      <w:pPr>
        <w:numPr>
          <w:ilvl w:val="0"/>
          <w:numId w:val="1"/>
        </w:numPr>
        <w:tabs>
          <w:tab w:val="left" w:pos="36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A410E3">
        <w:rPr>
          <w:rFonts w:cs="Arial"/>
          <w:color w:val="000000" w:themeColor="text1"/>
          <w:szCs w:val="20"/>
        </w:rPr>
        <w:t>New M1d designation added for distant metastasis to central nervous system</w:t>
      </w:r>
    </w:p>
    <w:p w14:paraId="157F570D" w14:textId="77777777" w:rsidR="008C1F3F" w:rsidRPr="00A410E3" w:rsidRDefault="008C1F3F" w:rsidP="002444F9">
      <w:pPr>
        <w:numPr>
          <w:ilvl w:val="0"/>
          <w:numId w:val="1"/>
        </w:numPr>
        <w:tabs>
          <w:tab w:val="left" w:pos="36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A410E3">
        <w:rPr>
          <w:rFonts w:cs="Arial"/>
          <w:color w:val="000000" w:themeColor="text1"/>
          <w:szCs w:val="20"/>
        </w:rPr>
        <w:t xml:space="preserve">pT1bN0M0 is now pathologic stage IA in contrast to cT1N0M0 which </w:t>
      </w:r>
      <w:r w:rsidR="006F0EBE" w:rsidRPr="00A410E3">
        <w:rPr>
          <w:rFonts w:cs="Arial"/>
          <w:color w:val="000000" w:themeColor="text1"/>
          <w:szCs w:val="20"/>
        </w:rPr>
        <w:t>remains</w:t>
      </w:r>
      <w:r w:rsidRPr="00A410E3">
        <w:rPr>
          <w:rFonts w:cs="Arial"/>
          <w:color w:val="000000" w:themeColor="text1"/>
          <w:szCs w:val="20"/>
        </w:rPr>
        <w:t xml:space="preserve"> clinical stage IB disease</w:t>
      </w:r>
    </w:p>
    <w:p w14:paraId="513B5CEC" w14:textId="77777777" w:rsidR="0096117E" w:rsidRPr="00A410E3" w:rsidRDefault="008C1F3F" w:rsidP="002444F9">
      <w:pPr>
        <w:numPr>
          <w:ilvl w:val="0"/>
          <w:numId w:val="1"/>
        </w:numPr>
        <w:tabs>
          <w:tab w:val="left" w:pos="36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A410E3">
        <w:rPr>
          <w:rFonts w:cs="Arial"/>
          <w:color w:val="000000" w:themeColor="text1"/>
          <w:szCs w:val="20"/>
        </w:rPr>
        <w:lastRenderedPageBreak/>
        <w:t>N category</w:t>
      </w:r>
      <w:r w:rsidR="006F0EBE" w:rsidRPr="00A410E3">
        <w:rPr>
          <w:rFonts w:cs="Arial"/>
          <w:color w:val="000000" w:themeColor="text1"/>
          <w:szCs w:val="20"/>
        </w:rPr>
        <w:t xml:space="preserve"> </w:t>
      </w:r>
      <w:r w:rsidRPr="00A410E3">
        <w:rPr>
          <w:rFonts w:cs="Arial"/>
          <w:color w:val="000000" w:themeColor="text1"/>
          <w:szCs w:val="20"/>
        </w:rPr>
        <w:t>now defines four stage su</w:t>
      </w:r>
      <w:r w:rsidR="006F0EBE" w:rsidRPr="00A410E3">
        <w:rPr>
          <w:rFonts w:cs="Arial"/>
          <w:color w:val="000000" w:themeColor="text1"/>
          <w:szCs w:val="20"/>
        </w:rPr>
        <w:t>b</w:t>
      </w:r>
      <w:r w:rsidRPr="00A410E3">
        <w:rPr>
          <w:rFonts w:cs="Arial"/>
          <w:color w:val="000000" w:themeColor="text1"/>
          <w:szCs w:val="20"/>
        </w:rPr>
        <w:t xml:space="preserve">groups and </w:t>
      </w:r>
      <w:proofErr w:type="gramStart"/>
      <w:r w:rsidRPr="00A410E3">
        <w:rPr>
          <w:rFonts w:cs="Arial"/>
          <w:color w:val="000000" w:themeColor="text1"/>
          <w:szCs w:val="20"/>
        </w:rPr>
        <w:t>takes into account</w:t>
      </w:r>
      <w:proofErr w:type="gramEnd"/>
      <w:r w:rsidRPr="00A410E3">
        <w:rPr>
          <w:rFonts w:cs="Arial"/>
          <w:color w:val="000000" w:themeColor="text1"/>
          <w:szCs w:val="20"/>
        </w:rPr>
        <w:t xml:space="preserve"> both T category elements and N category elements</w:t>
      </w:r>
      <w:r w:rsidR="0096117E" w:rsidRPr="00A410E3">
        <w:rPr>
          <w:rFonts w:cs="Arial"/>
          <w:color w:val="000000" w:themeColor="text1"/>
          <w:szCs w:val="20"/>
        </w:rPr>
        <w:t xml:space="preserve"> </w:t>
      </w:r>
    </w:p>
    <w:p w14:paraId="6D68A359" w14:textId="77777777" w:rsidR="00245311" w:rsidRPr="00A410E3" w:rsidRDefault="00245311" w:rsidP="002444F9">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p>
    <w:p w14:paraId="624F7076" w14:textId="77777777" w:rsidR="00245311" w:rsidRPr="00A410E3" w:rsidRDefault="00245311" w:rsidP="002444F9">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A410E3">
        <w:rPr>
          <w:rFonts w:cs="Arial"/>
          <w:color w:val="000000" w:themeColor="text1"/>
          <w:szCs w:val="20"/>
        </w:rPr>
        <w:t xml:space="preserve">Pathologic staging includes </w:t>
      </w:r>
      <w:proofErr w:type="spellStart"/>
      <w:r w:rsidRPr="00A410E3">
        <w:rPr>
          <w:rFonts w:cs="Arial"/>
          <w:color w:val="000000" w:themeColor="text1"/>
          <w:szCs w:val="20"/>
        </w:rPr>
        <w:t>microstaging</w:t>
      </w:r>
      <w:proofErr w:type="spellEnd"/>
      <w:r w:rsidRPr="00A410E3">
        <w:rPr>
          <w:rFonts w:cs="Arial"/>
          <w:color w:val="000000" w:themeColor="text1"/>
          <w:szCs w:val="20"/>
        </w:rPr>
        <w:t xml:space="preserve"> of the primary melanoma and pathologic information about the regional lymph nodes after partial or complete lymphadenectomy.</w:t>
      </w:r>
      <w:r w:rsidR="00D770E8" w:rsidRPr="00A410E3" w:rsidDel="00D770E8">
        <w:rPr>
          <w:rFonts w:cs="Arial"/>
          <w:color w:val="000000" w:themeColor="text1"/>
          <w:szCs w:val="20"/>
        </w:rPr>
        <w:t xml:space="preserve"> </w:t>
      </w:r>
    </w:p>
    <w:p w14:paraId="1C9A44B2" w14:textId="77777777" w:rsidR="00245311" w:rsidRPr="00A410E3" w:rsidRDefault="00245311" w:rsidP="002444F9">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p>
    <w:p w14:paraId="654A34BB" w14:textId="0E79D1F7" w:rsidR="00245311" w:rsidRPr="00A94DD8" w:rsidRDefault="00245311" w:rsidP="002444F9">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A410E3">
        <w:rPr>
          <w:rFonts w:cs="Arial"/>
          <w:color w:val="000000" w:themeColor="text1"/>
          <w:szCs w:val="20"/>
        </w:rPr>
        <w:t>In virtually all studies of cutaneous melanoma, tumor thickness has been shown to be a dominant prognostic factor,</w:t>
      </w:r>
      <w:r w:rsidRPr="00A410E3">
        <w:rPr>
          <w:rFonts w:cs="Arial"/>
          <w:color w:val="000000" w:themeColor="text1"/>
          <w:szCs w:val="20"/>
          <w:vertAlign w:val="superscript"/>
        </w:rPr>
        <w:t xml:space="preserve"> </w:t>
      </w:r>
      <w:r w:rsidRPr="00A410E3">
        <w:rPr>
          <w:rFonts w:cs="Arial"/>
          <w:color w:val="000000" w:themeColor="text1"/>
          <w:szCs w:val="20"/>
        </w:rPr>
        <w:t xml:space="preserve">and it forms the basis for the stratification of </w:t>
      </w:r>
      <w:proofErr w:type="spellStart"/>
      <w:r w:rsidRPr="00A410E3">
        <w:rPr>
          <w:rFonts w:cs="Arial"/>
          <w:color w:val="000000" w:themeColor="text1"/>
          <w:szCs w:val="20"/>
        </w:rPr>
        <w:t>pT.</w:t>
      </w:r>
      <w:proofErr w:type="spellEnd"/>
      <w:r w:rsidRPr="00A410E3">
        <w:rPr>
          <w:rFonts w:cs="Arial"/>
          <w:color w:val="000000" w:themeColor="text1"/>
          <w:szCs w:val="20"/>
        </w:rPr>
        <w:t xml:space="preserve"> </w:t>
      </w:r>
      <w:r w:rsidR="00D832B5" w:rsidRPr="00A410E3">
        <w:rPr>
          <w:rFonts w:cs="Arial"/>
          <w:color w:val="000000" w:themeColor="text1"/>
          <w:szCs w:val="20"/>
        </w:rPr>
        <w:t>Although a</w:t>
      </w:r>
      <w:r w:rsidR="008226A7" w:rsidRPr="00A410E3">
        <w:rPr>
          <w:rFonts w:cs="Arial"/>
          <w:color w:val="000000" w:themeColor="text1"/>
          <w:szCs w:val="20"/>
        </w:rPr>
        <w:t>natomic</w:t>
      </w:r>
      <w:r w:rsidR="00AA70D8" w:rsidRPr="00A410E3">
        <w:rPr>
          <w:rFonts w:cs="Arial"/>
          <w:color w:val="000000" w:themeColor="text1"/>
          <w:szCs w:val="20"/>
        </w:rPr>
        <w:t xml:space="preserve"> (Clark</w:t>
      </w:r>
      <w:r w:rsidR="008226A7" w:rsidRPr="00A410E3">
        <w:rPr>
          <w:rFonts w:cs="Arial"/>
          <w:color w:val="000000" w:themeColor="text1"/>
          <w:szCs w:val="20"/>
        </w:rPr>
        <w:t>)</w:t>
      </w:r>
      <w:r w:rsidRPr="00A410E3">
        <w:rPr>
          <w:rFonts w:cs="Arial"/>
          <w:color w:val="000000" w:themeColor="text1"/>
          <w:szCs w:val="20"/>
        </w:rPr>
        <w:t xml:space="preserve"> levels are also commonly used to indicate </w:t>
      </w:r>
      <w:r w:rsidRPr="00A94DD8">
        <w:rPr>
          <w:rFonts w:cs="Arial"/>
          <w:color w:val="000000" w:themeColor="text1"/>
          <w:szCs w:val="20"/>
        </w:rPr>
        <w:t xml:space="preserve">depth of invasion of the primary tumor, </w:t>
      </w:r>
      <w:r w:rsidR="00D832B5" w:rsidRPr="00A94DD8">
        <w:rPr>
          <w:rFonts w:cs="Arial"/>
          <w:color w:val="000000" w:themeColor="text1"/>
          <w:szCs w:val="20"/>
        </w:rPr>
        <w:t xml:space="preserve">they </w:t>
      </w:r>
      <w:r w:rsidRPr="00A94DD8">
        <w:rPr>
          <w:rFonts w:cs="Arial"/>
          <w:color w:val="000000" w:themeColor="text1"/>
          <w:szCs w:val="20"/>
        </w:rPr>
        <w:t>are less predictive of clinical outcome than mitotic activity</w:t>
      </w:r>
      <w:r w:rsidR="008C1F3F" w:rsidRPr="00A94DD8">
        <w:rPr>
          <w:rFonts w:cs="Arial"/>
          <w:color w:val="000000" w:themeColor="text1"/>
          <w:szCs w:val="20"/>
        </w:rPr>
        <w:t xml:space="preserve"> or ulceration</w:t>
      </w:r>
      <w:r w:rsidRPr="00A94DD8">
        <w:rPr>
          <w:rFonts w:cs="Arial"/>
          <w:color w:val="000000" w:themeColor="text1"/>
          <w:szCs w:val="20"/>
        </w:rPr>
        <w:t>.</w:t>
      </w:r>
      <w:r w:rsidR="007F74D3" w:rsidRPr="007F74D3">
        <w:rPr>
          <w:rFonts w:cs="Arial"/>
          <w:color w:val="000000" w:themeColor="text1"/>
          <w:szCs w:val="20"/>
          <w:vertAlign w:val="superscript"/>
        </w:rPr>
        <w:t xml:space="preserve"> </w:t>
      </w:r>
      <w:r w:rsidR="007F74D3">
        <w:rPr>
          <w:rFonts w:cs="Arial"/>
          <w:color w:val="000000" w:themeColor="text1"/>
          <w:szCs w:val="20"/>
          <w:vertAlign w:val="superscript"/>
        </w:rPr>
        <w:t>1</w:t>
      </w:r>
      <w:r w:rsidR="007F74D3" w:rsidRPr="000E0D92">
        <w:rPr>
          <w:rFonts w:cs="Arial"/>
          <w:color w:val="000000" w:themeColor="text1"/>
          <w:szCs w:val="20"/>
          <w:vertAlign w:val="superscript"/>
        </w:rPr>
        <w:t>,</w:t>
      </w:r>
      <w:r w:rsidR="007F74D3">
        <w:rPr>
          <w:rFonts w:cs="Arial"/>
          <w:color w:val="000000" w:themeColor="text1"/>
          <w:szCs w:val="20"/>
          <w:vertAlign w:val="superscript"/>
        </w:rPr>
        <w:t>2</w:t>
      </w:r>
      <w:r w:rsidR="007F74D3" w:rsidRPr="000E0D92">
        <w:rPr>
          <w:rFonts w:cs="Arial"/>
          <w:color w:val="000000" w:themeColor="text1"/>
          <w:szCs w:val="20"/>
          <w:vertAlign w:val="superscript"/>
        </w:rPr>
        <w:t>,</w:t>
      </w:r>
      <w:r w:rsidR="007F74D3">
        <w:rPr>
          <w:rFonts w:cs="Arial"/>
          <w:color w:val="000000" w:themeColor="text1"/>
          <w:szCs w:val="20"/>
          <w:vertAlign w:val="superscript"/>
        </w:rPr>
        <w:t>3</w:t>
      </w:r>
      <w:r w:rsidR="007F74D3" w:rsidRPr="00A410E3">
        <w:rPr>
          <w:rFonts w:cs="Arial"/>
          <w:color w:val="000000" w:themeColor="text1"/>
          <w:szCs w:val="20"/>
          <w:vertAlign w:val="superscript"/>
        </w:rPr>
        <w:t xml:space="preserve"> </w:t>
      </w:r>
      <w:r w:rsidRPr="00A94DD8">
        <w:rPr>
          <w:rFonts w:cs="Arial"/>
          <w:color w:val="000000" w:themeColor="text1"/>
          <w:szCs w:val="20"/>
        </w:rPr>
        <w:t xml:space="preserve"> </w:t>
      </w:r>
    </w:p>
    <w:p w14:paraId="6AD5E27E" w14:textId="77777777" w:rsidR="00245311" w:rsidRPr="00A410E3" w:rsidRDefault="00245311" w:rsidP="002444F9">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p>
    <w:p w14:paraId="2A5EDF94" w14:textId="17AB092A" w:rsidR="00245311" w:rsidRPr="00A410E3" w:rsidRDefault="00245311" w:rsidP="000F478B">
      <w:pPr>
        <w:autoSpaceDE w:val="0"/>
        <w:autoSpaceDN w:val="0"/>
        <w:adjustRightInd w:val="0"/>
        <w:rPr>
          <w:rFonts w:cs="Arial"/>
          <w:color w:val="000000" w:themeColor="text1"/>
          <w:szCs w:val="20"/>
        </w:rPr>
      </w:pPr>
      <w:r w:rsidRPr="00A410E3">
        <w:rPr>
          <w:rFonts w:cs="Arial"/>
          <w:color w:val="000000" w:themeColor="text1"/>
          <w:szCs w:val="20"/>
        </w:rPr>
        <w:t>By AJCC</w:t>
      </w:r>
      <w:r w:rsidR="007F74D3">
        <w:rPr>
          <w:rFonts w:cs="Arial"/>
          <w:color w:val="000000" w:themeColor="text1"/>
          <w:szCs w:val="20"/>
        </w:rPr>
        <w:t xml:space="preserve"> convention</w:t>
      </w:r>
      <w:r w:rsidRPr="00A410E3">
        <w:rPr>
          <w:rFonts w:cs="Arial"/>
          <w:color w:val="000000" w:themeColor="text1"/>
          <w:szCs w:val="20"/>
        </w:rPr>
        <w:t xml:space="preserve">, the designation “T” refers to a primary tumor that has not been previously treated. </w:t>
      </w:r>
      <w:proofErr w:type="gramStart"/>
      <w:r w:rsidR="007E6A0B" w:rsidRPr="00A410E3">
        <w:rPr>
          <w:rFonts w:cs="Arial"/>
          <w:color w:val="000000" w:themeColor="text1"/>
          <w:szCs w:val="20"/>
        </w:rPr>
        <w:t>Similarly</w:t>
      </w:r>
      <w:proofErr w:type="gramEnd"/>
      <w:r w:rsidR="007E6A0B" w:rsidRPr="00A410E3">
        <w:rPr>
          <w:rFonts w:cs="Arial"/>
          <w:color w:val="000000" w:themeColor="text1"/>
          <w:szCs w:val="20"/>
        </w:rPr>
        <w:t xml:space="preserve"> b</w:t>
      </w:r>
      <w:r w:rsidR="007E6A0B" w:rsidRPr="00A410E3">
        <w:rPr>
          <w:rFonts w:cs="Arial"/>
          <w:color w:val="000000" w:themeColor="text1"/>
          <w:szCs w:val="20"/>
          <w:lang w:val="en-AU" w:eastAsia="en-AU"/>
        </w:rPr>
        <w:t xml:space="preserve">y convention, clinical staging is performed after biopsy of the primary melanoma (including utilizing pathologic information on </w:t>
      </w:r>
      <w:proofErr w:type="spellStart"/>
      <w:r w:rsidR="007E6A0B" w:rsidRPr="00A410E3">
        <w:rPr>
          <w:rFonts w:cs="Arial"/>
          <w:color w:val="000000" w:themeColor="text1"/>
          <w:szCs w:val="20"/>
          <w:lang w:val="en-AU" w:eastAsia="en-AU"/>
        </w:rPr>
        <w:t>microstaging</w:t>
      </w:r>
      <w:proofErr w:type="spellEnd"/>
      <w:r w:rsidR="007E6A0B" w:rsidRPr="00A410E3">
        <w:rPr>
          <w:rFonts w:cs="Arial"/>
          <w:color w:val="000000" w:themeColor="text1"/>
          <w:szCs w:val="20"/>
          <w:lang w:val="en-AU" w:eastAsia="en-AU"/>
        </w:rPr>
        <w:t xml:space="preserve"> of the primary melanoma) with clinical or biopsy assessment of regional lymph nodes and distant sites.</w:t>
      </w:r>
      <w:r w:rsidR="00002349" w:rsidRPr="00A410E3">
        <w:rPr>
          <w:rFonts w:cs="Arial"/>
          <w:color w:val="000000" w:themeColor="text1"/>
          <w:szCs w:val="20"/>
          <w:lang w:val="en-AU" w:eastAsia="en-AU"/>
        </w:rPr>
        <w:t xml:space="preserve"> </w:t>
      </w:r>
      <w:r w:rsidR="007E6A0B" w:rsidRPr="00A410E3">
        <w:rPr>
          <w:rFonts w:cs="Arial"/>
          <w:color w:val="000000" w:themeColor="text1"/>
          <w:szCs w:val="20"/>
          <w:lang w:val="en-AU" w:eastAsia="en-AU"/>
        </w:rPr>
        <w:t xml:space="preserve">Pathologic staging uses information gained from </w:t>
      </w:r>
      <w:r w:rsidR="007E6A0B" w:rsidRPr="00A410E3">
        <w:rPr>
          <w:rFonts w:cs="Arial"/>
          <w:iCs/>
          <w:color w:val="000000" w:themeColor="text1"/>
          <w:szCs w:val="20"/>
          <w:lang w:val="en-AU" w:eastAsia="en-AU"/>
        </w:rPr>
        <w:t>pathologic evaluation</w:t>
      </w:r>
      <w:r w:rsidR="007E6A0B" w:rsidRPr="00A410E3">
        <w:rPr>
          <w:rFonts w:cs="Arial"/>
          <w:color w:val="000000" w:themeColor="text1"/>
          <w:szCs w:val="20"/>
          <w:lang w:val="en-AU" w:eastAsia="en-AU"/>
        </w:rPr>
        <w:t xml:space="preserve"> of </w:t>
      </w:r>
      <w:r w:rsidR="007E6A0B" w:rsidRPr="00A410E3">
        <w:rPr>
          <w:rFonts w:cs="Arial"/>
          <w:iCs/>
          <w:color w:val="000000" w:themeColor="text1"/>
          <w:szCs w:val="20"/>
          <w:lang w:val="en-AU" w:eastAsia="en-AU"/>
        </w:rPr>
        <w:t xml:space="preserve">both </w:t>
      </w:r>
      <w:r w:rsidR="007E6A0B" w:rsidRPr="00A410E3">
        <w:rPr>
          <w:rFonts w:cs="Arial"/>
          <w:color w:val="000000" w:themeColor="text1"/>
          <w:szCs w:val="20"/>
          <w:lang w:val="en-AU" w:eastAsia="en-AU"/>
        </w:rPr>
        <w:t xml:space="preserve">the primary melanoma after biopsy </w:t>
      </w:r>
      <w:r w:rsidR="007E6A0B" w:rsidRPr="00A410E3">
        <w:rPr>
          <w:rFonts w:cs="Arial"/>
          <w:i/>
          <w:iCs/>
          <w:color w:val="000000" w:themeColor="text1"/>
          <w:szCs w:val="20"/>
          <w:lang w:val="en-AU" w:eastAsia="en-AU"/>
        </w:rPr>
        <w:t xml:space="preserve">and </w:t>
      </w:r>
      <w:r w:rsidR="007E6A0B" w:rsidRPr="00A410E3">
        <w:rPr>
          <w:rFonts w:cs="Arial"/>
          <w:color w:val="000000" w:themeColor="text1"/>
          <w:szCs w:val="20"/>
          <w:lang w:val="en-AU" w:eastAsia="en-AU"/>
        </w:rPr>
        <w:t xml:space="preserve">wide excision as well as pathological evaluation of the regional node basin after SLN biopsy (required for N categorization of all </w:t>
      </w:r>
      <w:r w:rsidR="00E44248">
        <w:rPr>
          <w:rFonts w:cs="Arial"/>
          <w:color w:val="000000" w:themeColor="text1"/>
          <w:szCs w:val="20"/>
          <w:lang w:val="en-AU" w:eastAsia="en-AU"/>
        </w:rPr>
        <w:t xml:space="preserve">greater than </w:t>
      </w:r>
      <w:r w:rsidR="007E6A0B" w:rsidRPr="00A410E3">
        <w:rPr>
          <w:rFonts w:cs="Arial"/>
          <w:color w:val="000000" w:themeColor="text1"/>
          <w:szCs w:val="20"/>
          <w:lang w:val="en-AU" w:eastAsia="en-AU"/>
        </w:rPr>
        <w:t>T1 melanomas) and/or complete regional lymphadenectomy.</w:t>
      </w:r>
      <w:r w:rsidR="000E0D92" w:rsidRPr="000E0D92">
        <w:rPr>
          <w:rFonts w:cs="Arial"/>
          <w:color w:val="000000" w:themeColor="text1"/>
          <w:szCs w:val="20"/>
          <w:vertAlign w:val="superscript"/>
          <w:lang w:val="en-AU" w:eastAsia="en-AU"/>
        </w:rPr>
        <w:t>1</w:t>
      </w:r>
      <w:r w:rsidR="007F74D3">
        <w:rPr>
          <w:rFonts w:cs="Arial"/>
          <w:color w:val="000000" w:themeColor="text1"/>
          <w:szCs w:val="20"/>
          <w:vertAlign w:val="superscript"/>
          <w:lang w:val="en-AU" w:eastAsia="en-AU"/>
        </w:rPr>
        <w:t>,2</w:t>
      </w:r>
      <w:r w:rsidR="00D7627D" w:rsidRPr="00A410E3">
        <w:rPr>
          <w:rFonts w:cs="Arial"/>
          <w:color w:val="000000" w:themeColor="text1"/>
          <w:szCs w:val="20"/>
          <w:lang w:val="en-AU" w:eastAsia="en-AU"/>
        </w:rPr>
        <w:fldChar w:fldCharType="begin"/>
      </w:r>
      <w:r w:rsidR="00D7627D" w:rsidRPr="00A410E3">
        <w:rPr>
          <w:rFonts w:cs="Arial"/>
          <w:color w:val="000000" w:themeColor="text1"/>
          <w:szCs w:val="20"/>
          <w:lang w:val="en-AU" w:eastAsia="en-AU"/>
        </w:rPr>
        <w:instrText xml:space="preserve"> ADDIN EN.CITE &lt;EndNote&gt;&lt;Cite&gt;&lt;Author&gt;Edge&lt;/Author&gt;&lt;Year&gt;2016 (In Press)&lt;/Year&gt;&lt;RecNum&gt;28&lt;/RecNum&gt;&lt;DisplayText&gt;&lt;style face="superscript"&gt;16&lt;/style&gt;&lt;/DisplayText&gt;&lt;record&gt;&lt;rec-number&gt;28&lt;/rec-number&gt;&lt;foreign-keys&gt;&lt;key app="EN" db-id="tswtdf2p82evthewzpdxpwwezvtffs9v559r" timestamp="1474605943"&gt;28&lt;/key&gt;&lt;/foreign-keys&gt;&lt;ref-type name="Book"&gt;6&lt;/ref-type&gt;&lt;contributors&gt;&lt;authors&gt;&lt;author&gt;Edge, S.B.&lt;/author&gt;&lt;author&gt;Carducci, M.A.&lt;/author&gt;&lt;author&gt;Compton, C.A. &lt;/author&gt;&lt;/authors&gt;&lt;/contributors&gt;&lt;titles&gt;&lt;title&gt;AJCC Cancer Staging Manual 8th Edition&lt;/title&gt;&lt;/titles&gt;&lt;dates&gt;&lt;year&gt;&lt;style face="normal" font="default" size="100%"&gt;2016 (&lt;/style&gt;&lt;style face="italic" font="default" size="100%"&gt;In Press&lt;/style&gt;&lt;style face="normal" font="default" size="100%"&gt;)&lt;/style&gt;&lt;/year&gt;&lt;/dates&gt;&lt;pub-location&gt;New York&lt;/pub-location&gt;&lt;publisher&gt;Springer&lt;/publisher&gt;&lt;urls&gt;&lt;/urls&gt;&lt;/record&gt;&lt;/Cite&gt;&lt;/EndNote&gt;</w:instrText>
      </w:r>
      <w:r w:rsidR="00D7627D" w:rsidRPr="00A410E3">
        <w:rPr>
          <w:rFonts w:cs="Arial"/>
          <w:color w:val="000000" w:themeColor="text1"/>
          <w:szCs w:val="20"/>
          <w:lang w:val="en-AU" w:eastAsia="en-AU"/>
        </w:rPr>
        <w:fldChar w:fldCharType="end"/>
      </w:r>
      <w:r w:rsidR="007E6A0B" w:rsidRPr="00A410E3" w:rsidDel="007E6A0B">
        <w:rPr>
          <w:rFonts w:cs="Arial"/>
          <w:color w:val="000000" w:themeColor="text1"/>
          <w:szCs w:val="20"/>
        </w:rPr>
        <w:t xml:space="preserve"> </w:t>
      </w:r>
      <w:r w:rsidR="00517C99" w:rsidRPr="00A410E3">
        <w:rPr>
          <w:rFonts w:cs="Arial"/>
          <w:color w:val="000000" w:themeColor="text1"/>
          <w:szCs w:val="20"/>
        </w:rPr>
        <w:t>I</w:t>
      </w:r>
      <w:r w:rsidR="005E325D" w:rsidRPr="00A410E3">
        <w:rPr>
          <w:rFonts w:cs="Arial"/>
          <w:color w:val="000000" w:themeColor="text1"/>
          <w:szCs w:val="20"/>
        </w:rPr>
        <w:t>n</w:t>
      </w:r>
      <w:r w:rsidR="00517C99" w:rsidRPr="00A410E3">
        <w:rPr>
          <w:rFonts w:cs="Arial"/>
          <w:color w:val="000000" w:themeColor="text1"/>
          <w:szCs w:val="20"/>
        </w:rPr>
        <w:t xml:space="preserve"> additional</w:t>
      </w:r>
      <w:r w:rsidR="005E325D" w:rsidRPr="00A410E3">
        <w:rPr>
          <w:rFonts w:cs="Arial"/>
          <w:color w:val="000000" w:themeColor="text1"/>
          <w:szCs w:val="20"/>
        </w:rPr>
        <w:t>, for pathological staging, if</w:t>
      </w:r>
      <w:r w:rsidR="00517C99" w:rsidRPr="00A410E3">
        <w:rPr>
          <w:rFonts w:cs="Arial"/>
          <w:color w:val="000000" w:themeColor="text1"/>
          <w:szCs w:val="20"/>
        </w:rPr>
        <w:t xml:space="preserve"> information from any prior biopsy is known and is relevant for staging, this should be documented in the pathology report </w:t>
      </w:r>
      <w:r w:rsidR="005E325D" w:rsidRPr="00A410E3">
        <w:rPr>
          <w:rFonts w:cs="Arial"/>
          <w:color w:val="000000" w:themeColor="text1"/>
          <w:szCs w:val="20"/>
        </w:rPr>
        <w:t>(in the staging section) and used for assigning T, N and M categories and staging purposes</w:t>
      </w:r>
      <w:r w:rsidR="00517C99" w:rsidRPr="00A410E3">
        <w:rPr>
          <w:rFonts w:cs="Arial"/>
          <w:color w:val="000000" w:themeColor="text1"/>
          <w:szCs w:val="20"/>
        </w:rPr>
        <w:t>.</w:t>
      </w:r>
    </w:p>
    <w:p w14:paraId="14B40882" w14:textId="77777777" w:rsidR="00245311" w:rsidRPr="00A410E3" w:rsidRDefault="00245311" w:rsidP="002444F9">
      <w:pPr>
        <w:rPr>
          <w:rFonts w:cs="Arial"/>
          <w:color w:val="000000" w:themeColor="text1"/>
          <w:szCs w:val="20"/>
        </w:rPr>
      </w:pPr>
    </w:p>
    <w:p w14:paraId="59B7319A" w14:textId="77777777" w:rsidR="00245311" w:rsidRPr="00A410E3" w:rsidRDefault="00245311" w:rsidP="002444F9">
      <w:pPr>
        <w:rPr>
          <w:rFonts w:cs="Arial"/>
          <w:b/>
          <w:color w:val="000000" w:themeColor="text1"/>
          <w:szCs w:val="20"/>
        </w:rPr>
      </w:pPr>
      <w:bookmarkStart w:id="22" w:name="_Hlk11306168"/>
      <w:r w:rsidRPr="00A410E3">
        <w:rPr>
          <w:rFonts w:cs="Arial"/>
          <w:b/>
          <w:color w:val="000000" w:themeColor="text1"/>
          <w:szCs w:val="20"/>
        </w:rPr>
        <w:t>T Category Considerations</w:t>
      </w:r>
    </w:p>
    <w:p w14:paraId="63F6BAA2" w14:textId="77777777" w:rsidR="00245311" w:rsidRPr="00A410E3" w:rsidRDefault="00245311" w:rsidP="002444F9">
      <w:pPr>
        <w:rPr>
          <w:rFonts w:cs="Arial"/>
          <w:color w:val="000000" w:themeColor="text1"/>
          <w:szCs w:val="20"/>
        </w:rPr>
      </w:pPr>
      <w:r w:rsidRPr="00A410E3">
        <w:rPr>
          <w:rFonts w:cs="Arial"/>
          <w:color w:val="000000" w:themeColor="text1"/>
          <w:szCs w:val="20"/>
        </w:rPr>
        <w:t xml:space="preserve">Pathologic (microscopic) assessment of the primary tumor is required for </w:t>
      </w:r>
      <w:r w:rsidR="002D1200" w:rsidRPr="00A410E3">
        <w:rPr>
          <w:rFonts w:cs="Arial"/>
          <w:color w:val="000000" w:themeColor="text1"/>
          <w:szCs w:val="20"/>
        </w:rPr>
        <w:t xml:space="preserve">accurate </w:t>
      </w:r>
      <w:r w:rsidRPr="00A410E3">
        <w:rPr>
          <w:rFonts w:cs="Arial"/>
          <w:color w:val="000000" w:themeColor="text1"/>
          <w:szCs w:val="20"/>
        </w:rPr>
        <w:t>staging. Therefore, excision of the primary tumor, rather than incisional biopsy, is advised. The T classification of melanoma is based on the thickness of the primary tumor</w:t>
      </w:r>
      <w:r w:rsidR="008C1F3F" w:rsidRPr="00A410E3">
        <w:rPr>
          <w:rFonts w:cs="Arial"/>
          <w:color w:val="000000" w:themeColor="text1"/>
          <w:szCs w:val="20"/>
        </w:rPr>
        <w:t xml:space="preserve"> and</w:t>
      </w:r>
      <w:r w:rsidRPr="00A410E3">
        <w:rPr>
          <w:rFonts w:cs="Arial"/>
          <w:color w:val="000000" w:themeColor="text1"/>
          <w:szCs w:val="20"/>
        </w:rPr>
        <w:t xml:space="preserve"> presence or absence of ulceration (</w:t>
      </w:r>
      <w:r w:rsidRPr="00A410E3">
        <w:rPr>
          <w:rFonts w:cs="Arial"/>
          <w:bCs/>
          <w:color w:val="000000" w:themeColor="text1"/>
          <w:szCs w:val="20"/>
        </w:rPr>
        <w:t xml:space="preserve">see also Notes D, </w:t>
      </w:r>
      <w:r w:rsidR="008C1F3F" w:rsidRPr="00A410E3">
        <w:rPr>
          <w:rFonts w:cs="Arial"/>
          <w:bCs/>
          <w:color w:val="000000" w:themeColor="text1"/>
          <w:szCs w:val="20"/>
        </w:rPr>
        <w:t xml:space="preserve">and </w:t>
      </w:r>
      <w:r w:rsidRPr="00A410E3">
        <w:rPr>
          <w:rFonts w:cs="Arial"/>
          <w:bCs/>
          <w:color w:val="000000" w:themeColor="text1"/>
          <w:szCs w:val="20"/>
        </w:rPr>
        <w:t>E</w:t>
      </w:r>
      <w:r w:rsidRPr="00A410E3">
        <w:rPr>
          <w:rFonts w:cs="Arial"/>
          <w:color w:val="000000" w:themeColor="text1"/>
          <w:szCs w:val="20"/>
        </w:rPr>
        <w:t>).</w:t>
      </w:r>
      <w:bookmarkEnd w:id="17"/>
    </w:p>
    <w:bookmarkEnd w:id="22"/>
    <w:p w14:paraId="0B62C2F4" w14:textId="77777777" w:rsidR="00245311" w:rsidRPr="00A410E3" w:rsidRDefault="00245311" w:rsidP="002444F9">
      <w:pPr>
        <w:rPr>
          <w:rFonts w:cs="Arial"/>
          <w:color w:val="000000" w:themeColor="text1"/>
          <w:szCs w:val="20"/>
        </w:rPr>
      </w:pPr>
    </w:p>
    <w:p w14:paraId="66DDC5E8" w14:textId="19D35988" w:rsidR="00245311" w:rsidRPr="00A410E3" w:rsidRDefault="00245311" w:rsidP="002444F9">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720" w:hanging="720"/>
        <w:rPr>
          <w:rFonts w:cs="Arial"/>
          <w:b/>
          <w:color w:val="000000" w:themeColor="text1"/>
          <w:szCs w:val="20"/>
        </w:rPr>
      </w:pPr>
      <w:r w:rsidRPr="00A410E3">
        <w:rPr>
          <w:rFonts w:cs="Arial"/>
          <w:b/>
          <w:color w:val="000000" w:themeColor="text1"/>
          <w:szCs w:val="20"/>
        </w:rPr>
        <w:t xml:space="preserve">N Category Considerations (see also Note </w:t>
      </w:r>
      <w:r w:rsidR="00362BA8">
        <w:rPr>
          <w:rFonts w:cs="Arial"/>
          <w:b/>
          <w:color w:val="000000" w:themeColor="text1"/>
          <w:szCs w:val="20"/>
        </w:rPr>
        <w:t>M</w:t>
      </w:r>
      <w:r w:rsidRPr="00A410E3">
        <w:rPr>
          <w:rFonts w:cs="Arial"/>
          <w:b/>
          <w:color w:val="000000" w:themeColor="text1"/>
          <w:szCs w:val="20"/>
        </w:rPr>
        <w:t>)</w:t>
      </w:r>
    </w:p>
    <w:p w14:paraId="64FE491E" w14:textId="26C2232A" w:rsidR="00245311" w:rsidRPr="00A410E3" w:rsidRDefault="00245311" w:rsidP="002444F9">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A410E3">
        <w:rPr>
          <w:rFonts w:cs="Arial"/>
          <w:color w:val="000000" w:themeColor="text1"/>
          <w:szCs w:val="20"/>
        </w:rPr>
        <w:t xml:space="preserve">The regional lymph nodes are the most common sites of metastasis. The widespread use of cutaneous lymphoscintigraphy, lymphatic mapping, and sentinel lymph node biopsies has greatly enhanced the ability to identify the presence of lymph node metastasis. By convention, the term regional lymph nodal metastasis refers to disease confined to </w:t>
      </w:r>
      <w:r w:rsidR="007D0384" w:rsidRPr="00A410E3">
        <w:rPr>
          <w:rFonts w:cs="Arial"/>
          <w:color w:val="000000" w:themeColor="text1"/>
          <w:szCs w:val="20"/>
        </w:rPr>
        <w:t>one</w:t>
      </w:r>
      <w:r w:rsidRPr="00A410E3">
        <w:rPr>
          <w:rFonts w:cs="Arial"/>
          <w:color w:val="000000" w:themeColor="text1"/>
          <w:szCs w:val="20"/>
        </w:rPr>
        <w:t xml:space="preserve"> draining nodal basin or </w:t>
      </w:r>
      <w:r w:rsidR="00DB26EF" w:rsidRPr="00A410E3">
        <w:rPr>
          <w:rFonts w:cs="Arial"/>
          <w:color w:val="000000" w:themeColor="text1"/>
          <w:szCs w:val="20"/>
        </w:rPr>
        <w:t>2</w:t>
      </w:r>
      <w:r w:rsidRPr="00A410E3">
        <w:rPr>
          <w:rFonts w:cs="Arial"/>
          <w:color w:val="000000" w:themeColor="text1"/>
          <w:szCs w:val="20"/>
        </w:rPr>
        <w:t xml:space="preserve"> contiguous draining nodal basins, as in patients with nodal disease in combinations of femoral/iliac, axillary/supraclavicular, cervical/supraclavicular, axillary/femoral, or bilateral axillary o</w:t>
      </w:r>
      <w:r w:rsidR="00907E59" w:rsidRPr="00A410E3">
        <w:rPr>
          <w:rFonts w:cs="Arial"/>
          <w:color w:val="000000" w:themeColor="text1"/>
          <w:szCs w:val="20"/>
        </w:rPr>
        <w:t xml:space="preserve">r femoral metastases. </w:t>
      </w:r>
      <w:r w:rsidR="008E57E7" w:rsidRPr="00A410E3">
        <w:rPr>
          <w:rFonts w:cs="Arial"/>
          <w:color w:val="000000" w:themeColor="text1"/>
          <w:szCs w:val="20"/>
        </w:rPr>
        <w:t xml:space="preserve">In some patients, lymphoscintigraphic imaging may define multiple regional lymph node basins and disease identified in any of such basins also constitutes regional disease. </w:t>
      </w:r>
      <w:r w:rsidRPr="00A410E3">
        <w:rPr>
          <w:rFonts w:cs="Arial"/>
          <w:color w:val="000000" w:themeColor="text1"/>
          <w:szCs w:val="20"/>
        </w:rPr>
        <w:t>Metastasis to nondraining nodal basin(s) is considered M1 disease.</w:t>
      </w:r>
    </w:p>
    <w:p w14:paraId="0A47FD10" w14:textId="77777777" w:rsidR="00245311" w:rsidRPr="00A410E3" w:rsidRDefault="00245311" w:rsidP="002444F9">
      <w:pPr>
        <w:rPr>
          <w:rFonts w:cs="Arial"/>
          <w:b/>
          <w:color w:val="000000" w:themeColor="text1"/>
          <w:szCs w:val="20"/>
        </w:rPr>
      </w:pPr>
    </w:p>
    <w:p w14:paraId="06C3F747" w14:textId="5480C619" w:rsidR="00245311" w:rsidRPr="00A410E3" w:rsidRDefault="00245311" w:rsidP="002444F9">
      <w:pPr>
        <w:keepNext/>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b/>
          <w:bCs/>
          <w:i/>
          <w:color w:val="000000" w:themeColor="text1"/>
          <w:szCs w:val="20"/>
          <w:u w:val="single"/>
        </w:rPr>
      </w:pPr>
      <w:r w:rsidRPr="00A410E3">
        <w:rPr>
          <w:rFonts w:cs="Arial"/>
          <w:color w:val="000000" w:themeColor="text1"/>
          <w:szCs w:val="20"/>
          <w:u w:val="single"/>
        </w:rPr>
        <w:t>Sentinel Lymph Nodes</w:t>
      </w:r>
      <w:r w:rsidRPr="00A410E3">
        <w:rPr>
          <w:rFonts w:cs="Arial"/>
          <w:i/>
          <w:color w:val="000000" w:themeColor="text1"/>
          <w:szCs w:val="20"/>
        </w:rPr>
        <w:t xml:space="preserve"> </w:t>
      </w:r>
    </w:p>
    <w:p w14:paraId="26F21591" w14:textId="1F1B4BD7" w:rsidR="00245311" w:rsidRPr="00A410E3" w:rsidRDefault="00245311" w:rsidP="00BE6AF9">
      <w:pPr>
        <w:rPr>
          <w:rFonts w:cs="Arial"/>
          <w:color w:val="000000" w:themeColor="text1"/>
          <w:szCs w:val="20"/>
        </w:rPr>
      </w:pPr>
      <w:r w:rsidRPr="00A410E3">
        <w:rPr>
          <w:rFonts w:cs="Arial"/>
          <w:color w:val="000000" w:themeColor="text1"/>
          <w:szCs w:val="20"/>
        </w:rPr>
        <w:t>Sentinel lymph node identification and evaluation</w:t>
      </w:r>
      <w:r w:rsidR="007F74D3">
        <w:rPr>
          <w:rFonts w:cs="Arial"/>
          <w:color w:val="000000" w:themeColor="text1"/>
          <w:szCs w:val="20"/>
        </w:rPr>
        <w:t xml:space="preserve"> is often</w:t>
      </w:r>
      <w:r w:rsidRPr="00A410E3">
        <w:rPr>
          <w:rFonts w:cs="Arial"/>
          <w:color w:val="000000" w:themeColor="text1"/>
          <w:szCs w:val="20"/>
        </w:rPr>
        <w:t xml:space="preserve"> included in the surgical a</w:t>
      </w:r>
      <w:r w:rsidR="00AD2BFC" w:rsidRPr="00A410E3">
        <w:rPr>
          <w:rFonts w:cs="Arial"/>
          <w:color w:val="000000" w:themeColor="text1"/>
          <w:szCs w:val="20"/>
        </w:rPr>
        <w:t>pproach to cutaneous melanoma.</w:t>
      </w:r>
      <w:bookmarkStart w:id="23" w:name="_Hlk11302718"/>
      <w:r w:rsidR="007F74D3">
        <w:rPr>
          <w:rFonts w:cs="Arial"/>
          <w:color w:val="000000" w:themeColor="text1"/>
          <w:szCs w:val="20"/>
          <w:vertAlign w:val="superscript"/>
        </w:rPr>
        <w:t>1</w:t>
      </w:r>
      <w:bookmarkEnd w:id="23"/>
      <w:r w:rsidR="007F74D3">
        <w:rPr>
          <w:rFonts w:cs="Arial"/>
          <w:color w:val="000000" w:themeColor="text1"/>
          <w:szCs w:val="20"/>
          <w:vertAlign w:val="superscript"/>
        </w:rPr>
        <w:t>,2</w:t>
      </w:r>
      <w:r w:rsidR="00AD2BFC" w:rsidRPr="00A410E3">
        <w:rPr>
          <w:rFonts w:cs="Arial"/>
          <w:color w:val="000000" w:themeColor="text1"/>
          <w:szCs w:val="20"/>
        </w:rPr>
        <w:t xml:space="preserve"> </w:t>
      </w:r>
      <w:r w:rsidRPr="00A410E3">
        <w:rPr>
          <w:rFonts w:cs="Arial"/>
          <w:color w:val="000000" w:themeColor="text1"/>
          <w:szCs w:val="20"/>
        </w:rPr>
        <w:t xml:space="preserve">A sentinel lymph node is defined as </w:t>
      </w:r>
      <w:r w:rsidR="00FF1CD7" w:rsidRPr="00A410E3">
        <w:rPr>
          <w:rFonts w:cs="Arial"/>
          <w:color w:val="000000" w:themeColor="text1"/>
          <w:szCs w:val="20"/>
        </w:rPr>
        <w:t>any lymph node receiving direct lymphatic drainage from a primary tumor site</w:t>
      </w:r>
      <w:r w:rsidR="0069526B" w:rsidRPr="00A410E3">
        <w:rPr>
          <w:rFonts w:cs="Arial"/>
          <w:color w:val="000000" w:themeColor="text1"/>
          <w:szCs w:val="20"/>
        </w:rPr>
        <w:t xml:space="preserve">. There </w:t>
      </w:r>
      <w:r w:rsidR="007F74D3">
        <w:rPr>
          <w:rFonts w:cs="Arial"/>
          <w:color w:val="000000" w:themeColor="text1"/>
          <w:szCs w:val="20"/>
        </w:rPr>
        <w:t>is often</w:t>
      </w:r>
      <w:r w:rsidR="0069526B" w:rsidRPr="00A410E3">
        <w:rPr>
          <w:rFonts w:cs="Arial"/>
          <w:color w:val="000000" w:themeColor="text1"/>
          <w:szCs w:val="20"/>
        </w:rPr>
        <w:t xml:space="preserve"> more than </w:t>
      </w:r>
      <w:r w:rsidR="00DB26EF" w:rsidRPr="00A410E3">
        <w:rPr>
          <w:rFonts w:cs="Arial"/>
          <w:color w:val="000000" w:themeColor="text1"/>
          <w:szCs w:val="20"/>
        </w:rPr>
        <w:t>1</w:t>
      </w:r>
      <w:r w:rsidRPr="00A410E3">
        <w:rPr>
          <w:rFonts w:cs="Arial"/>
          <w:color w:val="000000" w:themeColor="text1"/>
          <w:szCs w:val="20"/>
        </w:rPr>
        <w:t xml:space="preserve"> sentinel node </w:t>
      </w:r>
      <w:r w:rsidR="007F74D3">
        <w:rPr>
          <w:rFonts w:cs="Arial"/>
          <w:color w:val="000000" w:themeColor="text1"/>
          <w:szCs w:val="20"/>
        </w:rPr>
        <w:t>per draining basin and in some patients, lymphatic fluid may drain to more than one regional nodal basin.</w:t>
      </w:r>
      <w:r w:rsidR="007F74D3">
        <w:rPr>
          <w:rFonts w:cs="Arial"/>
          <w:color w:val="000000" w:themeColor="text1"/>
          <w:szCs w:val="20"/>
          <w:vertAlign w:val="superscript"/>
        </w:rPr>
        <w:t>4</w:t>
      </w:r>
      <w:r w:rsidR="007F74D3">
        <w:rPr>
          <w:rFonts w:cs="Arial"/>
          <w:color w:val="000000" w:themeColor="text1"/>
          <w:szCs w:val="20"/>
        </w:rPr>
        <w:t xml:space="preserve">  T</w:t>
      </w:r>
      <w:r w:rsidRPr="00A410E3">
        <w:rPr>
          <w:rFonts w:cs="Arial"/>
          <w:color w:val="000000" w:themeColor="text1"/>
          <w:szCs w:val="20"/>
        </w:rPr>
        <w:t xml:space="preserve">he clinical rationale for sentinel lymph node identification and separate evaluation </w:t>
      </w:r>
      <w:r w:rsidR="007F74D3">
        <w:rPr>
          <w:rFonts w:cs="Arial"/>
          <w:color w:val="000000" w:themeColor="text1"/>
          <w:szCs w:val="20"/>
        </w:rPr>
        <w:t>assumes</w:t>
      </w:r>
      <w:r w:rsidRPr="00A410E3">
        <w:rPr>
          <w:rFonts w:cs="Arial"/>
          <w:color w:val="000000" w:themeColor="text1"/>
          <w:szCs w:val="20"/>
        </w:rPr>
        <w:t xml:space="preserve"> that metastatic involvement of a sentinel node</w:t>
      </w:r>
      <w:r w:rsidR="007F74D3">
        <w:rPr>
          <w:rFonts w:cs="Arial"/>
          <w:color w:val="000000" w:themeColor="text1"/>
          <w:szCs w:val="20"/>
        </w:rPr>
        <w:t xml:space="preserve"> is more likely than in regional nodes in the same nodal basin that do receive lymphatic drainage from the primary melanoma</w:t>
      </w:r>
      <w:r w:rsidRPr="00A410E3">
        <w:rPr>
          <w:rFonts w:cs="Arial"/>
          <w:color w:val="000000" w:themeColor="text1"/>
          <w:szCs w:val="20"/>
        </w:rPr>
        <w:t>. Conversely, if sentinel nodes are negative, other regional nodes</w:t>
      </w:r>
      <w:r w:rsidR="007F74D3">
        <w:rPr>
          <w:rFonts w:cs="Arial"/>
          <w:color w:val="000000" w:themeColor="text1"/>
          <w:szCs w:val="20"/>
        </w:rPr>
        <w:t xml:space="preserve"> in the same basin</w:t>
      </w:r>
      <w:r w:rsidRPr="00A410E3">
        <w:rPr>
          <w:rFonts w:cs="Arial"/>
          <w:color w:val="000000" w:themeColor="text1"/>
          <w:szCs w:val="20"/>
        </w:rPr>
        <w:t xml:space="preserve"> would be less likely to contain metastasis. </w:t>
      </w:r>
    </w:p>
    <w:p w14:paraId="30322D0D" w14:textId="77777777" w:rsidR="00245311" w:rsidRPr="00A410E3" w:rsidRDefault="00E92CD6" w:rsidP="002444F9">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A410E3" w:rsidDel="00D61136">
        <w:rPr>
          <w:rFonts w:cs="Arial"/>
          <w:color w:val="000000" w:themeColor="text1"/>
          <w:szCs w:val="20"/>
        </w:rPr>
        <w:t xml:space="preserve"> </w:t>
      </w:r>
    </w:p>
    <w:p w14:paraId="0FF7093E" w14:textId="77777777" w:rsidR="00245311" w:rsidRPr="00A410E3" w:rsidRDefault="00245311" w:rsidP="002444F9">
      <w:pPr>
        <w:keepNext/>
        <w:rPr>
          <w:rFonts w:cs="Arial"/>
          <w:b/>
          <w:color w:val="000000" w:themeColor="text1"/>
          <w:szCs w:val="20"/>
        </w:rPr>
      </w:pPr>
      <w:r w:rsidRPr="00A410E3">
        <w:rPr>
          <w:rFonts w:cs="Arial"/>
          <w:b/>
          <w:color w:val="000000" w:themeColor="text1"/>
          <w:szCs w:val="20"/>
        </w:rPr>
        <w:t>M Category Considerations</w:t>
      </w:r>
    </w:p>
    <w:p w14:paraId="132A47DF" w14:textId="28CBD402" w:rsidR="00245311" w:rsidRPr="00A410E3" w:rsidRDefault="00245311" w:rsidP="002444F9">
      <w:pPr>
        <w:keepNext/>
        <w:rPr>
          <w:rFonts w:cs="Arial"/>
          <w:color w:val="000000" w:themeColor="text1"/>
          <w:szCs w:val="20"/>
        </w:rPr>
      </w:pPr>
      <w:r w:rsidRPr="00A410E3">
        <w:rPr>
          <w:rFonts w:cs="Arial"/>
          <w:color w:val="000000" w:themeColor="text1"/>
          <w:szCs w:val="20"/>
        </w:rPr>
        <w:t>The category “MX” has been eliminated from the AJCC/UICC TMN system.</w:t>
      </w:r>
      <w:bookmarkStart w:id="24" w:name="_Hlk11302636"/>
      <w:r w:rsidR="00E92CD6" w:rsidRPr="00A410E3">
        <w:rPr>
          <w:rFonts w:cs="Arial"/>
          <w:color w:val="000000" w:themeColor="text1"/>
          <w:szCs w:val="20"/>
        </w:rPr>
        <w:fldChar w:fldCharType="begin"/>
      </w:r>
      <w:r w:rsidR="00E92CD6" w:rsidRPr="00A410E3">
        <w:rPr>
          <w:rFonts w:cs="Arial"/>
          <w:color w:val="000000" w:themeColor="text1"/>
          <w:szCs w:val="20"/>
        </w:rPr>
        <w:instrText xml:space="preserve"> ADDIN EN.CITE &lt;EndNote&gt;&lt;Cite&gt;&lt;Author&gt;Edge&lt;/Author&gt;&lt;Year&gt;2016 (In Press)&lt;/Year&gt;&lt;RecNum&gt;28&lt;/RecNum&gt;&lt;DisplayText&gt;&lt;style face="superscript"&gt;16&lt;/style&gt;&lt;/DisplayText&gt;&lt;record&gt;&lt;rec-number&gt;28&lt;/rec-number&gt;&lt;foreign-keys&gt;&lt;key app="EN" db-id="tswtdf2p82evthewzpdxpwwezvtffs9v559r" timestamp="1474605943"&gt;28&lt;/key&gt;&lt;/foreign-keys&gt;&lt;ref-type name="Book"&gt;6&lt;/ref-type&gt;&lt;contributors&gt;&lt;authors&gt;&lt;author&gt;Edge, S.B.&lt;/author&gt;&lt;author&gt;Carducci, M.A.&lt;/author&gt;&lt;author&gt;Compton, C.A. &lt;/author&gt;&lt;/authors&gt;&lt;/contributors&gt;&lt;titles&gt;&lt;title&gt;AJCC Cancer Staging Manual 8th Edition&lt;/title&gt;&lt;/titles&gt;&lt;dates&gt;&lt;year&gt;&lt;style face="normal" font="default" size="100%"&gt;2016 (&lt;/style&gt;&lt;style face="italic" font="default" size="100%"&gt;In Press&lt;/style&gt;&lt;style face="normal" font="default" size="100%"&gt;)&lt;/style&gt;&lt;/year&gt;&lt;/dates&gt;&lt;pub-location&gt;New York&lt;/pub-location&gt;&lt;publisher&gt;Springer&lt;/publisher&gt;&lt;urls&gt;&lt;/urls&gt;&lt;/record&gt;&lt;/Cite&gt;&lt;/EndNote&gt;</w:instrText>
      </w:r>
      <w:r w:rsidR="00E92CD6" w:rsidRPr="00A410E3">
        <w:rPr>
          <w:rFonts w:cs="Arial"/>
          <w:color w:val="000000" w:themeColor="text1"/>
          <w:szCs w:val="20"/>
        </w:rPr>
        <w:fldChar w:fldCharType="separate"/>
      </w:r>
      <w:r w:rsidR="00E92CD6" w:rsidRPr="00A410E3">
        <w:rPr>
          <w:rFonts w:cs="Arial"/>
          <w:noProof/>
          <w:color w:val="000000" w:themeColor="text1"/>
          <w:szCs w:val="20"/>
          <w:vertAlign w:val="superscript"/>
        </w:rPr>
        <w:t>1</w:t>
      </w:r>
      <w:r w:rsidR="00E92CD6" w:rsidRPr="00A410E3">
        <w:rPr>
          <w:rFonts w:cs="Arial"/>
          <w:color w:val="000000" w:themeColor="text1"/>
          <w:szCs w:val="20"/>
        </w:rPr>
        <w:fldChar w:fldCharType="end"/>
      </w:r>
      <w:bookmarkEnd w:id="24"/>
      <w:r w:rsidR="008009C1" w:rsidRPr="00A410E3">
        <w:rPr>
          <w:rFonts w:cs="Arial"/>
          <w:color w:val="000000" w:themeColor="text1"/>
          <w:szCs w:val="20"/>
        </w:rPr>
        <w:t xml:space="preserve"> </w:t>
      </w:r>
      <w:r w:rsidRPr="00A410E3">
        <w:rPr>
          <w:rFonts w:cs="Arial"/>
          <w:color w:val="000000" w:themeColor="text1"/>
          <w:szCs w:val="20"/>
        </w:rPr>
        <w:t>Unless there is clinical or pathologic evidence of distant metastasis the stage is classified as clinical M</w:t>
      </w:r>
      <w:r w:rsidR="00154E55" w:rsidRPr="00A410E3">
        <w:rPr>
          <w:rFonts w:cs="Arial"/>
          <w:color w:val="000000" w:themeColor="text1"/>
          <w:szCs w:val="20"/>
        </w:rPr>
        <w:t>0 (</w:t>
      </w:r>
      <w:proofErr w:type="spellStart"/>
      <w:r w:rsidR="00154E55" w:rsidRPr="00A410E3">
        <w:rPr>
          <w:rFonts w:cs="Arial"/>
          <w:color w:val="000000" w:themeColor="text1"/>
          <w:szCs w:val="20"/>
        </w:rPr>
        <w:t>ie</w:t>
      </w:r>
      <w:proofErr w:type="spellEnd"/>
      <w:r w:rsidR="00154E55" w:rsidRPr="00A410E3">
        <w:rPr>
          <w:rFonts w:cs="Arial"/>
          <w:color w:val="000000" w:themeColor="text1"/>
          <w:szCs w:val="20"/>
        </w:rPr>
        <w:t xml:space="preserve">, no distant metastasis). </w:t>
      </w:r>
      <w:proofErr w:type="spellStart"/>
      <w:r w:rsidRPr="00A410E3">
        <w:rPr>
          <w:rFonts w:cs="Arial"/>
          <w:color w:val="000000" w:themeColor="text1"/>
          <w:szCs w:val="20"/>
        </w:rPr>
        <w:t>pM</w:t>
      </w:r>
      <w:proofErr w:type="spellEnd"/>
      <w:r w:rsidRPr="00A410E3">
        <w:rPr>
          <w:rFonts w:cs="Arial"/>
          <w:color w:val="000000" w:themeColor="text1"/>
          <w:szCs w:val="20"/>
        </w:rPr>
        <w:t xml:space="preserve"> should </w:t>
      </w:r>
      <w:r w:rsidRPr="00A410E3">
        <w:rPr>
          <w:rFonts w:cs="Arial"/>
          <w:i/>
          <w:color w:val="000000" w:themeColor="text1"/>
          <w:szCs w:val="20"/>
        </w:rPr>
        <w:t>only</w:t>
      </w:r>
      <w:r w:rsidRPr="00A410E3">
        <w:rPr>
          <w:rFonts w:cs="Arial"/>
          <w:color w:val="000000" w:themeColor="text1"/>
          <w:szCs w:val="20"/>
        </w:rPr>
        <w:t xml:space="preserve"> be reported when metastases have been documented by pathologic exam</w:t>
      </w:r>
      <w:r w:rsidR="00154E55" w:rsidRPr="00A410E3">
        <w:rPr>
          <w:rFonts w:cs="Arial"/>
          <w:color w:val="000000" w:themeColor="text1"/>
          <w:szCs w:val="20"/>
        </w:rPr>
        <w:t xml:space="preserve">ination, that is, pM1 disease. </w:t>
      </w:r>
      <w:proofErr w:type="spellStart"/>
      <w:r w:rsidRPr="00A410E3">
        <w:rPr>
          <w:rFonts w:cs="Arial"/>
          <w:color w:val="000000" w:themeColor="text1"/>
          <w:szCs w:val="20"/>
        </w:rPr>
        <w:t>pMX</w:t>
      </w:r>
      <w:proofErr w:type="spellEnd"/>
      <w:r w:rsidRPr="00A410E3">
        <w:rPr>
          <w:rFonts w:cs="Arial"/>
          <w:color w:val="000000" w:themeColor="text1"/>
          <w:szCs w:val="20"/>
        </w:rPr>
        <w:t xml:space="preserve"> and pM0 should </w:t>
      </w:r>
      <w:r w:rsidRPr="00A410E3">
        <w:rPr>
          <w:rFonts w:cs="Arial"/>
          <w:i/>
          <w:color w:val="000000" w:themeColor="text1"/>
          <w:szCs w:val="20"/>
        </w:rPr>
        <w:t>not</w:t>
      </w:r>
      <w:r w:rsidRPr="00A410E3">
        <w:rPr>
          <w:rFonts w:cs="Arial"/>
          <w:color w:val="000000" w:themeColor="text1"/>
          <w:szCs w:val="20"/>
        </w:rPr>
        <w:t xml:space="preserve"> be reported by the pathologist. </w:t>
      </w:r>
    </w:p>
    <w:p w14:paraId="58140044" w14:textId="77777777" w:rsidR="00245311" w:rsidRPr="00A410E3" w:rsidRDefault="00245311" w:rsidP="002444F9">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p>
    <w:p w14:paraId="1FEE724E" w14:textId="77777777" w:rsidR="00245311" w:rsidRPr="00A410E3" w:rsidRDefault="00245311" w:rsidP="002444F9">
      <w:pPr>
        <w:pStyle w:val="Heading2"/>
        <w:tabs>
          <w:tab w:val="clear" w:pos="360"/>
          <w:tab w:val="left" w:pos="720"/>
        </w:tabs>
        <w:rPr>
          <w:rFonts w:ascii="Arial" w:hAnsi="Arial" w:cs="Arial"/>
          <w:color w:val="000000" w:themeColor="text1"/>
          <w:szCs w:val="20"/>
          <w:lang w:val="en-AU"/>
        </w:rPr>
      </w:pPr>
      <w:r w:rsidRPr="00A410E3">
        <w:rPr>
          <w:rFonts w:ascii="Arial" w:hAnsi="Arial" w:cs="Arial"/>
          <w:color w:val="000000" w:themeColor="text1"/>
          <w:szCs w:val="20"/>
        </w:rPr>
        <w:t>TNM Descriptors</w:t>
      </w:r>
    </w:p>
    <w:p w14:paraId="19A3D801" w14:textId="77777777" w:rsidR="00245311" w:rsidRPr="00A410E3" w:rsidRDefault="00245311" w:rsidP="002444F9">
      <w:pPr>
        <w:rPr>
          <w:rFonts w:cs="Arial"/>
          <w:color w:val="000000" w:themeColor="text1"/>
          <w:szCs w:val="20"/>
        </w:rPr>
      </w:pPr>
      <w:r w:rsidRPr="00A410E3">
        <w:rPr>
          <w:rFonts w:cs="Arial"/>
          <w:color w:val="000000" w:themeColor="text1"/>
          <w:szCs w:val="20"/>
        </w:rPr>
        <w:t xml:space="preserve">For identification of special cases of TNM or </w:t>
      </w:r>
      <w:proofErr w:type="spellStart"/>
      <w:r w:rsidRPr="00A410E3">
        <w:rPr>
          <w:rFonts w:cs="Arial"/>
          <w:color w:val="000000" w:themeColor="text1"/>
          <w:szCs w:val="20"/>
        </w:rPr>
        <w:t>pTNM</w:t>
      </w:r>
      <w:proofErr w:type="spellEnd"/>
      <w:r w:rsidRPr="00A410E3">
        <w:rPr>
          <w:rFonts w:cs="Arial"/>
          <w:color w:val="000000" w:themeColor="text1"/>
          <w:szCs w:val="20"/>
        </w:rPr>
        <w:t xml:space="preserve"> classifications, the “y,” “r,” and “a” </w:t>
      </w:r>
      <w:proofErr w:type="gramStart"/>
      <w:r w:rsidRPr="00A410E3">
        <w:rPr>
          <w:rFonts w:cs="Arial"/>
          <w:color w:val="000000" w:themeColor="text1"/>
          <w:szCs w:val="20"/>
        </w:rPr>
        <w:t>prefixes</w:t>
      </w:r>
      <w:proofErr w:type="gramEnd"/>
      <w:r w:rsidRPr="00A410E3">
        <w:rPr>
          <w:rFonts w:cs="Arial"/>
          <w:color w:val="000000" w:themeColor="text1"/>
          <w:szCs w:val="20"/>
        </w:rPr>
        <w:t xml:space="preserve"> are used. Although they do not affect the stage grouping, they indicate cases needing separate analysis.</w:t>
      </w:r>
    </w:p>
    <w:p w14:paraId="3DA264A6" w14:textId="77777777" w:rsidR="00245311" w:rsidRPr="00A410E3" w:rsidRDefault="00245311" w:rsidP="002444F9">
      <w:pPr>
        <w:rPr>
          <w:rFonts w:cs="Arial"/>
          <w:color w:val="000000" w:themeColor="text1"/>
          <w:szCs w:val="20"/>
        </w:rPr>
      </w:pPr>
    </w:p>
    <w:p w14:paraId="19FBF652" w14:textId="77777777" w:rsidR="00245311" w:rsidRPr="00A410E3" w:rsidRDefault="00245311" w:rsidP="002444F9">
      <w:pPr>
        <w:rPr>
          <w:rFonts w:cs="Arial"/>
          <w:color w:val="000000" w:themeColor="text1"/>
          <w:szCs w:val="20"/>
        </w:rPr>
      </w:pPr>
      <w:r w:rsidRPr="00A410E3">
        <w:rPr>
          <w:rFonts w:cs="Arial"/>
          <w:color w:val="000000" w:themeColor="text1"/>
          <w:szCs w:val="20"/>
        </w:rPr>
        <w:lastRenderedPageBreak/>
        <w:t>Post</w:t>
      </w:r>
      <w:r w:rsidR="00154E55" w:rsidRPr="00A410E3">
        <w:rPr>
          <w:rFonts w:cs="Arial"/>
          <w:color w:val="000000" w:themeColor="text1"/>
          <w:szCs w:val="20"/>
        </w:rPr>
        <w:t>-</w:t>
      </w:r>
      <w:r w:rsidRPr="00A410E3">
        <w:rPr>
          <w:rFonts w:cs="Arial"/>
          <w:color w:val="000000" w:themeColor="text1"/>
          <w:szCs w:val="20"/>
        </w:rPr>
        <w:t xml:space="preserve">therapy </w:t>
      </w:r>
      <w:r w:rsidR="00435243" w:rsidRPr="00A410E3">
        <w:rPr>
          <w:rFonts w:cs="Arial"/>
          <w:color w:val="000000" w:themeColor="text1"/>
          <w:szCs w:val="20"/>
        </w:rPr>
        <w:t xml:space="preserve">or post neoadjuvant therapy classification </w:t>
      </w:r>
      <w:r w:rsidRPr="00A410E3">
        <w:rPr>
          <w:rFonts w:cs="Arial"/>
          <w:color w:val="000000" w:themeColor="text1"/>
          <w:szCs w:val="20"/>
        </w:rPr>
        <w:t>(</w:t>
      </w:r>
      <w:proofErr w:type="spellStart"/>
      <w:r w:rsidRPr="00A410E3">
        <w:rPr>
          <w:rFonts w:cs="Arial"/>
          <w:color w:val="000000" w:themeColor="text1"/>
          <w:szCs w:val="20"/>
        </w:rPr>
        <w:t>yTNM</w:t>
      </w:r>
      <w:proofErr w:type="spellEnd"/>
      <w:r w:rsidRPr="00A410E3">
        <w:rPr>
          <w:rFonts w:cs="Arial"/>
          <w:color w:val="000000" w:themeColor="text1"/>
          <w:szCs w:val="20"/>
        </w:rPr>
        <w:t>) documents the extent of the disease for patients whose first course of therapy includes systemic or radiation treatment prior to surgical resection or when systemic therapy or radiation is primary treatment with no surgical resection. The extent of disease is classified using the same T, N, and M definitions and identified as post-treatment with a “</w:t>
      </w:r>
      <w:proofErr w:type="spellStart"/>
      <w:r w:rsidRPr="00A410E3">
        <w:rPr>
          <w:rFonts w:cs="Arial"/>
          <w:color w:val="000000" w:themeColor="text1"/>
          <w:szCs w:val="20"/>
        </w:rPr>
        <w:t>yc</w:t>
      </w:r>
      <w:proofErr w:type="spellEnd"/>
      <w:r w:rsidRPr="00A410E3">
        <w:rPr>
          <w:rFonts w:cs="Arial"/>
          <w:color w:val="000000" w:themeColor="text1"/>
          <w:szCs w:val="20"/>
        </w:rPr>
        <w:t>” or “</w:t>
      </w:r>
      <w:proofErr w:type="spellStart"/>
      <w:r w:rsidRPr="00A410E3">
        <w:rPr>
          <w:rFonts w:cs="Arial"/>
          <w:color w:val="000000" w:themeColor="text1"/>
          <w:szCs w:val="20"/>
        </w:rPr>
        <w:t>yp</w:t>
      </w:r>
      <w:proofErr w:type="spellEnd"/>
      <w:r w:rsidRPr="00A410E3">
        <w:rPr>
          <w:rFonts w:cs="Arial"/>
          <w:color w:val="000000" w:themeColor="text1"/>
          <w:szCs w:val="20"/>
        </w:rPr>
        <w:t>” prefix (</w:t>
      </w:r>
      <w:proofErr w:type="spellStart"/>
      <w:r w:rsidRPr="00A410E3">
        <w:rPr>
          <w:rFonts w:cs="Arial"/>
          <w:color w:val="000000" w:themeColor="text1"/>
          <w:szCs w:val="20"/>
        </w:rPr>
        <w:t>ycT</w:t>
      </w:r>
      <w:proofErr w:type="spellEnd"/>
      <w:r w:rsidRPr="00A410E3">
        <w:rPr>
          <w:rFonts w:cs="Arial"/>
          <w:color w:val="000000" w:themeColor="text1"/>
          <w:szCs w:val="20"/>
        </w:rPr>
        <w:t xml:space="preserve">, </w:t>
      </w:r>
      <w:proofErr w:type="spellStart"/>
      <w:r w:rsidRPr="00A410E3">
        <w:rPr>
          <w:rFonts w:cs="Arial"/>
          <w:color w:val="000000" w:themeColor="text1"/>
          <w:szCs w:val="20"/>
        </w:rPr>
        <w:t>ycN</w:t>
      </w:r>
      <w:proofErr w:type="spellEnd"/>
      <w:r w:rsidRPr="00A410E3">
        <w:rPr>
          <w:rFonts w:cs="Arial"/>
          <w:color w:val="000000" w:themeColor="text1"/>
          <w:szCs w:val="20"/>
        </w:rPr>
        <w:t xml:space="preserve">, </w:t>
      </w:r>
      <w:proofErr w:type="spellStart"/>
      <w:r w:rsidRPr="00A410E3">
        <w:rPr>
          <w:rFonts w:cs="Arial"/>
          <w:color w:val="000000" w:themeColor="text1"/>
          <w:szCs w:val="20"/>
        </w:rPr>
        <w:t>ycTNM</w:t>
      </w:r>
      <w:proofErr w:type="spellEnd"/>
      <w:r w:rsidRPr="00A410E3">
        <w:rPr>
          <w:rFonts w:cs="Arial"/>
          <w:color w:val="000000" w:themeColor="text1"/>
          <w:szCs w:val="20"/>
        </w:rPr>
        <w:t xml:space="preserve">; </w:t>
      </w:r>
      <w:proofErr w:type="spellStart"/>
      <w:r w:rsidRPr="00A410E3">
        <w:rPr>
          <w:rFonts w:cs="Arial"/>
          <w:color w:val="000000" w:themeColor="text1"/>
          <w:szCs w:val="20"/>
        </w:rPr>
        <w:t>ypT</w:t>
      </w:r>
      <w:proofErr w:type="spellEnd"/>
      <w:r w:rsidRPr="00A410E3">
        <w:rPr>
          <w:rFonts w:cs="Arial"/>
          <w:color w:val="000000" w:themeColor="text1"/>
          <w:szCs w:val="20"/>
        </w:rPr>
        <w:t xml:space="preserve">, </w:t>
      </w:r>
      <w:proofErr w:type="spellStart"/>
      <w:r w:rsidRPr="00A410E3">
        <w:rPr>
          <w:rFonts w:cs="Arial"/>
          <w:color w:val="000000" w:themeColor="text1"/>
          <w:szCs w:val="20"/>
        </w:rPr>
        <w:t>ypN</w:t>
      </w:r>
      <w:proofErr w:type="spellEnd"/>
      <w:r w:rsidRPr="00A410E3">
        <w:rPr>
          <w:rFonts w:cs="Arial"/>
          <w:color w:val="000000" w:themeColor="text1"/>
          <w:szCs w:val="20"/>
        </w:rPr>
        <w:t xml:space="preserve">, </w:t>
      </w:r>
      <w:proofErr w:type="spellStart"/>
      <w:r w:rsidRPr="00A410E3">
        <w:rPr>
          <w:rFonts w:cs="Arial"/>
          <w:color w:val="000000" w:themeColor="text1"/>
          <w:szCs w:val="20"/>
        </w:rPr>
        <w:t>ypTNM</w:t>
      </w:r>
      <w:proofErr w:type="spellEnd"/>
      <w:r w:rsidRPr="00A410E3">
        <w:rPr>
          <w:rFonts w:cs="Arial"/>
          <w:color w:val="000000" w:themeColor="text1"/>
          <w:szCs w:val="20"/>
        </w:rPr>
        <w:t xml:space="preserve">). </w:t>
      </w:r>
    </w:p>
    <w:p w14:paraId="72255C3C" w14:textId="77777777" w:rsidR="00245311" w:rsidRPr="00A410E3" w:rsidRDefault="00245311" w:rsidP="002444F9">
      <w:pPr>
        <w:rPr>
          <w:rFonts w:cs="Arial"/>
          <w:color w:val="000000" w:themeColor="text1"/>
          <w:szCs w:val="20"/>
        </w:rPr>
      </w:pPr>
    </w:p>
    <w:p w14:paraId="1E506FB2" w14:textId="753933A5" w:rsidR="00245311" w:rsidRPr="00A410E3" w:rsidRDefault="00245311" w:rsidP="002444F9">
      <w:pPr>
        <w:rPr>
          <w:rFonts w:cs="Arial"/>
          <w:color w:val="000000" w:themeColor="text1"/>
          <w:szCs w:val="20"/>
        </w:rPr>
      </w:pPr>
      <w:r w:rsidRPr="00A410E3">
        <w:rPr>
          <w:rFonts w:cs="Arial"/>
          <w:color w:val="000000" w:themeColor="text1"/>
          <w:szCs w:val="20"/>
        </w:rPr>
        <w:t>R</w:t>
      </w:r>
      <w:r w:rsidR="00435243" w:rsidRPr="00A410E3">
        <w:rPr>
          <w:rFonts w:cs="Arial"/>
          <w:color w:val="000000" w:themeColor="text1"/>
          <w:szCs w:val="20"/>
        </w:rPr>
        <w:t>ecurrence or r</w:t>
      </w:r>
      <w:r w:rsidRPr="00A410E3">
        <w:rPr>
          <w:rFonts w:cs="Arial"/>
          <w:color w:val="000000" w:themeColor="text1"/>
          <w:szCs w:val="20"/>
        </w:rPr>
        <w:t>etreatment classification (</w:t>
      </w:r>
      <w:proofErr w:type="spellStart"/>
      <w:r w:rsidRPr="00A410E3">
        <w:rPr>
          <w:rFonts w:cs="Arial"/>
          <w:color w:val="000000" w:themeColor="text1"/>
          <w:szCs w:val="20"/>
        </w:rPr>
        <w:t>rTNM</w:t>
      </w:r>
      <w:proofErr w:type="spellEnd"/>
      <w:r w:rsidRPr="00A410E3">
        <w:rPr>
          <w:rFonts w:cs="Arial"/>
          <w:color w:val="000000" w:themeColor="text1"/>
          <w:szCs w:val="20"/>
        </w:rPr>
        <w:t>)</w:t>
      </w:r>
      <w:r w:rsidR="007F74D3">
        <w:rPr>
          <w:rFonts w:cs="Arial"/>
          <w:color w:val="000000" w:themeColor="text1"/>
          <w:szCs w:val="20"/>
        </w:rPr>
        <w:t xml:space="preserve"> may be used to define</w:t>
      </w:r>
      <w:r w:rsidRPr="00A410E3">
        <w:rPr>
          <w:rFonts w:cs="Arial"/>
          <w:color w:val="000000" w:themeColor="text1"/>
          <w:szCs w:val="20"/>
        </w:rPr>
        <w:t xml:space="preserve"> used because information gleaned from therapeutic procedures and from extent of disease defined clinically may be prognostic for patients with recurrent cancer after a disease-free interval. It is important to understand that the </w:t>
      </w:r>
      <w:proofErr w:type="spellStart"/>
      <w:r w:rsidRPr="00A410E3">
        <w:rPr>
          <w:rFonts w:cs="Arial"/>
          <w:color w:val="000000" w:themeColor="text1"/>
          <w:szCs w:val="20"/>
        </w:rPr>
        <w:t>rTNM</w:t>
      </w:r>
      <w:proofErr w:type="spellEnd"/>
      <w:r w:rsidRPr="00A410E3">
        <w:rPr>
          <w:rFonts w:cs="Arial"/>
          <w:color w:val="000000" w:themeColor="text1"/>
          <w:szCs w:val="20"/>
        </w:rPr>
        <w:t xml:space="preserve"> classification does not change the original clinical or pathologic staging of the case</w:t>
      </w:r>
      <w:r w:rsidR="007F74D3">
        <w:rPr>
          <w:rFonts w:cs="Arial"/>
          <w:color w:val="000000" w:themeColor="text1"/>
          <w:szCs w:val="20"/>
        </w:rPr>
        <w:t xml:space="preserve"> and that this classification schema is not yet widely used in melanoma</w:t>
      </w:r>
      <w:r w:rsidRPr="00A410E3">
        <w:rPr>
          <w:rFonts w:cs="Arial"/>
          <w:color w:val="000000" w:themeColor="text1"/>
          <w:szCs w:val="20"/>
        </w:rPr>
        <w:t>.</w:t>
      </w:r>
      <w:r w:rsidR="007F74D3">
        <w:rPr>
          <w:rFonts w:cs="Arial"/>
          <w:color w:val="000000" w:themeColor="text1"/>
          <w:szCs w:val="20"/>
          <w:vertAlign w:val="superscript"/>
        </w:rPr>
        <w:t>1,2</w:t>
      </w:r>
    </w:p>
    <w:p w14:paraId="0ED9C9EC" w14:textId="77777777" w:rsidR="00245311" w:rsidRPr="00A410E3" w:rsidRDefault="00245311" w:rsidP="002444F9">
      <w:pPr>
        <w:rPr>
          <w:rFonts w:cs="Arial"/>
          <w:color w:val="000000" w:themeColor="text1"/>
          <w:szCs w:val="20"/>
        </w:rPr>
      </w:pPr>
    </w:p>
    <w:p w14:paraId="5424166F" w14:textId="77777777" w:rsidR="00245311" w:rsidRPr="00A410E3" w:rsidRDefault="00245311" w:rsidP="002444F9">
      <w:pPr>
        <w:rPr>
          <w:rFonts w:cs="Arial"/>
          <w:color w:val="000000" w:themeColor="text1"/>
          <w:szCs w:val="20"/>
        </w:rPr>
      </w:pPr>
      <w:r w:rsidRPr="00A410E3">
        <w:rPr>
          <w:rFonts w:cs="Arial"/>
          <w:color w:val="000000" w:themeColor="text1"/>
          <w:szCs w:val="20"/>
        </w:rPr>
        <w:t>Autopsy classification (</w:t>
      </w:r>
      <w:proofErr w:type="spellStart"/>
      <w:r w:rsidRPr="00A410E3">
        <w:rPr>
          <w:rFonts w:cs="Arial"/>
          <w:color w:val="000000" w:themeColor="text1"/>
          <w:szCs w:val="20"/>
        </w:rPr>
        <w:t>aTNM</w:t>
      </w:r>
      <w:proofErr w:type="spellEnd"/>
      <w:r w:rsidRPr="00A410E3">
        <w:rPr>
          <w:rFonts w:cs="Arial"/>
          <w:color w:val="000000" w:themeColor="text1"/>
          <w:szCs w:val="20"/>
        </w:rPr>
        <w:t>) is used to stage cases of cancer not recognized during life and only recognized postmortem.</w:t>
      </w:r>
    </w:p>
    <w:p w14:paraId="077D86E8" w14:textId="77777777" w:rsidR="00245311" w:rsidRPr="00A410E3" w:rsidRDefault="00245311" w:rsidP="002444F9">
      <w:pPr>
        <w:rPr>
          <w:rFonts w:cs="Arial"/>
          <w:color w:val="000000" w:themeColor="text1"/>
          <w:szCs w:val="20"/>
        </w:rPr>
      </w:pPr>
    </w:p>
    <w:p w14:paraId="716CE8E7" w14:textId="77777777" w:rsidR="00245311" w:rsidRPr="00F465D3" w:rsidRDefault="00964289" w:rsidP="002444F9">
      <w:pPr>
        <w:pStyle w:val="Heading2"/>
        <w:rPr>
          <w:rFonts w:ascii="Arial" w:hAnsi="Arial" w:cs="Arial"/>
          <w:color w:val="000000" w:themeColor="text1"/>
          <w:szCs w:val="20"/>
        </w:rPr>
      </w:pPr>
      <w:r w:rsidRPr="00F465D3">
        <w:rPr>
          <w:rFonts w:ascii="Arial" w:hAnsi="Arial" w:cs="Arial"/>
          <w:color w:val="000000" w:themeColor="text1"/>
          <w:szCs w:val="20"/>
        </w:rPr>
        <w:t>Lymphovascular</w:t>
      </w:r>
      <w:r w:rsidR="00245311" w:rsidRPr="00F465D3">
        <w:rPr>
          <w:rFonts w:ascii="Arial" w:hAnsi="Arial" w:cs="Arial"/>
          <w:color w:val="000000" w:themeColor="text1"/>
          <w:szCs w:val="20"/>
        </w:rPr>
        <w:t xml:space="preserve"> Invasion </w:t>
      </w:r>
    </w:p>
    <w:p w14:paraId="7A2FCDB1" w14:textId="2E7F3827" w:rsidR="00245311" w:rsidRPr="00A410E3" w:rsidRDefault="00964289" w:rsidP="002444F9">
      <w:pPr>
        <w:pStyle w:val="Heading2"/>
        <w:rPr>
          <w:rFonts w:ascii="Arial" w:hAnsi="Arial" w:cs="Arial"/>
          <w:b w:val="0"/>
          <w:color w:val="000000" w:themeColor="text1"/>
          <w:lang w:val="en-AU"/>
        </w:rPr>
      </w:pPr>
      <w:r w:rsidRPr="00A410E3">
        <w:rPr>
          <w:rFonts w:ascii="Arial" w:hAnsi="Arial" w:cs="Arial"/>
          <w:b w:val="0"/>
          <w:color w:val="000000" w:themeColor="text1"/>
          <w:szCs w:val="20"/>
        </w:rPr>
        <w:t>Lymphovascular</w:t>
      </w:r>
      <w:r w:rsidR="00245311" w:rsidRPr="00A410E3">
        <w:rPr>
          <w:rFonts w:ascii="Arial" w:hAnsi="Arial" w:cs="Arial"/>
          <w:b w:val="0"/>
          <w:color w:val="000000" w:themeColor="text1"/>
          <w:szCs w:val="20"/>
        </w:rPr>
        <w:t xml:space="preserve"> invasion (LVI) indicates whether microscopic lymph</w:t>
      </w:r>
      <w:r w:rsidR="00222B0C" w:rsidRPr="00A410E3">
        <w:rPr>
          <w:rFonts w:ascii="Arial" w:hAnsi="Arial" w:cs="Arial"/>
          <w:b w:val="0"/>
          <w:color w:val="000000" w:themeColor="text1"/>
          <w:szCs w:val="20"/>
          <w:lang w:val="en-AU"/>
        </w:rPr>
        <w:t xml:space="preserve">atic or </w:t>
      </w:r>
      <w:r w:rsidR="00245311" w:rsidRPr="00A410E3">
        <w:rPr>
          <w:rFonts w:ascii="Arial" w:hAnsi="Arial" w:cs="Arial"/>
          <w:b w:val="0"/>
          <w:color w:val="000000" w:themeColor="text1"/>
          <w:szCs w:val="20"/>
        </w:rPr>
        <w:t xml:space="preserve">vascular invasion is identified and includes lymphatic invasion, </w:t>
      </w:r>
      <w:r w:rsidR="005A72C7" w:rsidRPr="00A410E3">
        <w:rPr>
          <w:rFonts w:ascii="Arial" w:hAnsi="Arial" w:cs="Arial"/>
          <w:b w:val="0"/>
          <w:color w:val="000000" w:themeColor="text1"/>
          <w:szCs w:val="20"/>
          <w:lang w:val="en-AU"/>
        </w:rPr>
        <w:t>blood vessel</w:t>
      </w:r>
      <w:r w:rsidR="005A72C7" w:rsidRPr="00A410E3">
        <w:rPr>
          <w:rFonts w:ascii="Arial" w:hAnsi="Arial" w:cs="Arial"/>
          <w:b w:val="0"/>
          <w:color w:val="000000" w:themeColor="text1"/>
          <w:szCs w:val="20"/>
        </w:rPr>
        <w:t xml:space="preserve"> </w:t>
      </w:r>
      <w:r w:rsidR="00245311" w:rsidRPr="00A410E3">
        <w:rPr>
          <w:rFonts w:ascii="Arial" w:hAnsi="Arial" w:cs="Arial"/>
          <w:b w:val="0"/>
          <w:color w:val="000000" w:themeColor="text1"/>
          <w:szCs w:val="20"/>
        </w:rPr>
        <w:t xml:space="preserve">invasion, or </w:t>
      </w:r>
      <w:r w:rsidR="005A72C7" w:rsidRPr="00A410E3">
        <w:rPr>
          <w:rFonts w:ascii="Arial" w:hAnsi="Arial" w:cs="Arial"/>
          <w:b w:val="0"/>
          <w:color w:val="000000" w:themeColor="text1"/>
          <w:lang w:val="en-AU"/>
        </w:rPr>
        <w:t>invasion</w:t>
      </w:r>
      <w:r w:rsidR="005A72C7" w:rsidRPr="00A410E3">
        <w:rPr>
          <w:rFonts w:ascii="Arial" w:hAnsi="Arial" w:cs="Arial"/>
          <w:b w:val="0"/>
          <w:color w:val="000000" w:themeColor="text1"/>
          <w:szCs w:val="20"/>
          <w:lang w:val="en-AU"/>
        </w:rPr>
        <w:t xml:space="preserve"> of a vessel </w:t>
      </w:r>
      <w:r w:rsidR="00222B0C" w:rsidRPr="00A410E3">
        <w:rPr>
          <w:rFonts w:ascii="Arial" w:hAnsi="Arial" w:cs="Arial"/>
          <w:b w:val="0"/>
          <w:color w:val="000000" w:themeColor="text1"/>
          <w:szCs w:val="20"/>
          <w:lang w:val="en-AU"/>
        </w:rPr>
        <w:t>for which</w:t>
      </w:r>
      <w:r w:rsidR="005A72C7" w:rsidRPr="00A410E3">
        <w:rPr>
          <w:rFonts w:ascii="Arial" w:hAnsi="Arial" w:cs="Arial"/>
          <w:b w:val="0"/>
          <w:color w:val="000000" w:themeColor="text1"/>
          <w:szCs w:val="20"/>
          <w:lang w:val="en-AU"/>
        </w:rPr>
        <w:t xml:space="preserve"> it cannot be determined whether it is a blood or lymphatic vessel </w:t>
      </w:r>
      <w:r w:rsidR="004427B4" w:rsidRPr="00A410E3">
        <w:rPr>
          <w:rFonts w:ascii="Arial" w:hAnsi="Arial" w:cs="Arial"/>
          <w:b w:val="0"/>
          <w:color w:val="000000" w:themeColor="text1"/>
          <w:szCs w:val="20"/>
          <w:lang w:val="en-AU"/>
        </w:rPr>
        <w:t>l</w:t>
      </w:r>
      <w:r w:rsidRPr="00A410E3">
        <w:rPr>
          <w:rFonts w:ascii="Arial" w:hAnsi="Arial" w:cs="Arial"/>
          <w:b w:val="0"/>
          <w:color w:val="000000" w:themeColor="text1"/>
          <w:szCs w:val="20"/>
        </w:rPr>
        <w:t>Lymphovascular</w:t>
      </w:r>
      <w:r w:rsidR="00245311" w:rsidRPr="00A410E3">
        <w:rPr>
          <w:rFonts w:ascii="Arial" w:hAnsi="Arial" w:cs="Arial"/>
          <w:b w:val="0"/>
          <w:color w:val="000000" w:themeColor="text1"/>
          <w:szCs w:val="20"/>
        </w:rPr>
        <w:t xml:space="preserve"> invasion</w:t>
      </w:r>
      <w:r w:rsidR="005A72C7" w:rsidRPr="00A410E3">
        <w:rPr>
          <w:rFonts w:ascii="Arial" w:hAnsi="Arial" w:cs="Arial"/>
          <w:b w:val="0"/>
          <w:color w:val="000000" w:themeColor="text1"/>
          <w:szCs w:val="20"/>
          <w:lang w:val="en-AU"/>
        </w:rPr>
        <w:t>)</w:t>
      </w:r>
      <w:r w:rsidR="00245311" w:rsidRPr="00A410E3">
        <w:rPr>
          <w:rFonts w:ascii="Arial" w:hAnsi="Arial" w:cs="Arial"/>
          <w:b w:val="0"/>
          <w:color w:val="000000" w:themeColor="text1"/>
          <w:szCs w:val="20"/>
        </w:rPr>
        <w:t>. By AJCC/UICC convention, LVI does not affect the T category i</w:t>
      </w:r>
      <w:r w:rsidR="000011B1" w:rsidRPr="00A410E3">
        <w:rPr>
          <w:rFonts w:ascii="Arial" w:hAnsi="Arial" w:cs="Arial"/>
          <w:b w:val="0"/>
          <w:color w:val="000000" w:themeColor="text1"/>
          <w:szCs w:val="20"/>
        </w:rPr>
        <w:t>ndicating local extent of tumor,</w:t>
      </w:r>
      <w:r w:rsidR="00222B0C" w:rsidRPr="00A410E3">
        <w:rPr>
          <w:rFonts w:ascii="Arial" w:hAnsi="Arial" w:cs="Arial"/>
          <w:b w:val="0"/>
          <w:color w:val="000000" w:themeColor="text1"/>
          <w:szCs w:val="20"/>
          <w:lang w:val="en-AU"/>
        </w:rPr>
        <w:t xml:space="preserve"> </w:t>
      </w:r>
      <w:proofErr w:type="spellStart"/>
      <w:r w:rsidR="00E511CF" w:rsidRPr="00A410E3">
        <w:rPr>
          <w:rFonts w:ascii="Arial" w:hAnsi="Arial" w:cs="Arial"/>
          <w:b w:val="0"/>
          <w:color w:val="000000" w:themeColor="text1"/>
          <w:szCs w:val="20"/>
          <w:lang w:val="en-AU"/>
        </w:rPr>
        <w:t>ie</w:t>
      </w:r>
      <w:proofErr w:type="spellEnd"/>
      <w:r w:rsidR="00E511CF" w:rsidRPr="00A410E3">
        <w:rPr>
          <w:rFonts w:ascii="Arial" w:hAnsi="Arial" w:cs="Arial"/>
          <w:b w:val="0"/>
          <w:color w:val="000000" w:themeColor="text1"/>
          <w:szCs w:val="20"/>
          <w:lang w:val="en-AU"/>
        </w:rPr>
        <w:t>,</w:t>
      </w:r>
      <w:r w:rsidR="00222B0C" w:rsidRPr="00A410E3">
        <w:rPr>
          <w:rFonts w:ascii="Arial" w:hAnsi="Arial" w:cs="Arial"/>
          <w:b w:val="0"/>
          <w:color w:val="000000" w:themeColor="text1"/>
          <w:szCs w:val="20"/>
          <w:lang w:val="en-AU"/>
        </w:rPr>
        <w:t xml:space="preserve"> </w:t>
      </w:r>
      <w:r w:rsidR="004427B4" w:rsidRPr="00A410E3">
        <w:rPr>
          <w:rFonts w:ascii="Arial" w:hAnsi="Arial" w:cs="Arial"/>
          <w:b w:val="0"/>
          <w:color w:val="000000" w:themeColor="text1"/>
          <w:szCs w:val="20"/>
          <w:lang w:val="en-AU"/>
        </w:rPr>
        <w:t xml:space="preserve">foci </w:t>
      </w:r>
      <w:r w:rsidR="00222B0C" w:rsidRPr="00A410E3">
        <w:rPr>
          <w:rFonts w:ascii="Arial" w:hAnsi="Arial" w:cs="Arial"/>
          <w:b w:val="0"/>
          <w:color w:val="000000" w:themeColor="text1"/>
          <w:szCs w:val="20"/>
          <w:lang w:val="en-AU"/>
        </w:rPr>
        <w:t xml:space="preserve">of </w:t>
      </w:r>
      <w:proofErr w:type="spellStart"/>
      <w:r w:rsidRPr="00A410E3">
        <w:rPr>
          <w:rFonts w:ascii="Arial" w:hAnsi="Arial" w:cs="Arial"/>
          <w:b w:val="0"/>
          <w:color w:val="000000" w:themeColor="text1"/>
          <w:szCs w:val="20"/>
          <w:lang w:val="en-AU"/>
        </w:rPr>
        <w:t>Lymphovascular</w:t>
      </w:r>
      <w:proofErr w:type="spellEnd"/>
      <w:r w:rsidR="00222B0C" w:rsidRPr="00A410E3">
        <w:rPr>
          <w:rFonts w:ascii="Arial" w:hAnsi="Arial" w:cs="Arial"/>
          <w:b w:val="0"/>
          <w:color w:val="000000" w:themeColor="text1"/>
          <w:szCs w:val="20"/>
          <w:lang w:val="en-AU"/>
        </w:rPr>
        <w:t xml:space="preserve"> invasion should not be</w:t>
      </w:r>
      <w:r w:rsidR="00222B0C" w:rsidRPr="00A410E3">
        <w:rPr>
          <w:rFonts w:ascii="Arial" w:hAnsi="Arial" w:cs="Arial"/>
          <w:b w:val="0"/>
          <w:color w:val="000000" w:themeColor="text1"/>
          <w:lang w:val="en-AU"/>
        </w:rPr>
        <w:t xml:space="preserve"> included in the </w:t>
      </w:r>
      <w:r w:rsidR="00222B0C" w:rsidRPr="00A410E3">
        <w:rPr>
          <w:rFonts w:ascii="Arial" w:hAnsi="Arial" w:cs="Arial"/>
          <w:b w:val="0"/>
          <w:color w:val="000000" w:themeColor="text1"/>
          <w:szCs w:val="20"/>
          <w:lang w:val="en-AU"/>
        </w:rPr>
        <w:t>measurement of tumor (Breslow) thickness.</w:t>
      </w:r>
      <w:r w:rsidR="00926482" w:rsidRPr="00A410E3" w:rsidDel="00926482">
        <w:rPr>
          <w:rFonts w:ascii="Arial" w:hAnsi="Arial" w:cs="Arial"/>
          <w:b w:val="0"/>
          <w:color w:val="000000" w:themeColor="text1"/>
          <w:szCs w:val="20"/>
          <w:lang w:val="en-AU"/>
        </w:rPr>
        <w:t xml:space="preserve"> </w:t>
      </w:r>
    </w:p>
    <w:p w14:paraId="0FA89769" w14:textId="77777777" w:rsidR="00F74777" w:rsidRDefault="00F74777" w:rsidP="00F74777">
      <w:pPr>
        <w:pStyle w:val="Heading2"/>
        <w:rPr>
          <w:rFonts w:ascii="Arial" w:hAnsi="Arial" w:cs="Arial"/>
          <w:color w:val="000000" w:themeColor="text1"/>
          <w:szCs w:val="20"/>
        </w:rPr>
      </w:pPr>
    </w:p>
    <w:p w14:paraId="4EA64A82" w14:textId="7CACE3B5" w:rsidR="00F74777" w:rsidRPr="00A410E3" w:rsidRDefault="00F74777" w:rsidP="00F74777">
      <w:pPr>
        <w:pStyle w:val="Heading2"/>
        <w:rPr>
          <w:rFonts w:ascii="Arial" w:hAnsi="Arial" w:cs="Arial"/>
          <w:color w:val="000000" w:themeColor="text1"/>
          <w:szCs w:val="20"/>
        </w:rPr>
      </w:pPr>
      <w:r w:rsidRPr="00A410E3">
        <w:rPr>
          <w:rFonts w:ascii="Arial" w:hAnsi="Arial" w:cs="Arial"/>
          <w:color w:val="000000" w:themeColor="text1"/>
          <w:szCs w:val="20"/>
        </w:rPr>
        <w:t>Pretreatment Serum Lactate Dehydrogenase and Serum Albumin</w:t>
      </w:r>
    </w:p>
    <w:p w14:paraId="40FFBF17" w14:textId="619A09B5" w:rsidR="007F74D3" w:rsidRPr="00A410E3" w:rsidRDefault="00F74777" w:rsidP="007F74D3">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A410E3">
        <w:rPr>
          <w:rFonts w:cs="Arial"/>
          <w:color w:val="000000" w:themeColor="text1"/>
          <w:szCs w:val="20"/>
        </w:rPr>
        <w:t>Data from numerous studies have indicated that an elevated serum level of lactate dehydrogenase (LDH) is an independent predictor of decreased survival in AJCC stage IV melanoma patients.</w:t>
      </w:r>
      <w:r w:rsidR="007F74D3">
        <w:rPr>
          <w:rFonts w:cs="Arial"/>
          <w:color w:val="000000" w:themeColor="text1"/>
          <w:szCs w:val="20"/>
        </w:rPr>
        <w:t xml:space="preserve">  In the AJCC eight edition, serum LDH is now recorded as “non-elevated” or “elevated” for each M category using the suffix, “(0)” or “(1)”, respectively.</w:t>
      </w:r>
      <w:r w:rsidR="007F74D3" w:rsidRPr="007F74D3">
        <w:rPr>
          <w:rFonts w:cs="Arial"/>
          <w:color w:val="000000" w:themeColor="text1"/>
          <w:szCs w:val="20"/>
          <w:vertAlign w:val="superscript"/>
        </w:rPr>
        <w:t xml:space="preserve"> </w:t>
      </w:r>
      <w:r w:rsidR="007F74D3">
        <w:rPr>
          <w:rFonts w:cs="Arial"/>
          <w:color w:val="000000" w:themeColor="text1"/>
          <w:szCs w:val="20"/>
          <w:vertAlign w:val="superscript"/>
        </w:rPr>
        <w:t>1,2</w:t>
      </w:r>
    </w:p>
    <w:p w14:paraId="5C8530C5" w14:textId="77777777" w:rsidR="00F74777" w:rsidRPr="00A410E3" w:rsidRDefault="00F74777" w:rsidP="00F74777">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p>
    <w:p w14:paraId="16F2EF2C" w14:textId="0FB86115" w:rsidR="00245311" w:rsidRDefault="00245311" w:rsidP="00A410E3">
      <w:pPr>
        <w:pStyle w:val="Heading2"/>
        <w:rPr>
          <w:rFonts w:cs="Arial"/>
          <w:color w:val="000000" w:themeColor="text1"/>
          <w:szCs w:val="20"/>
        </w:rPr>
      </w:pPr>
    </w:p>
    <w:p w14:paraId="49960499" w14:textId="77777777" w:rsidR="00F25129" w:rsidRPr="000E0D92" w:rsidRDefault="00F25129" w:rsidP="00F25129">
      <w:pPr>
        <w:rPr>
          <w:szCs w:val="20"/>
        </w:rPr>
      </w:pPr>
      <w:bookmarkStart w:id="25" w:name="_Hlk11306210"/>
      <w:r w:rsidRPr="000E0D92">
        <w:rPr>
          <w:szCs w:val="20"/>
        </w:rPr>
        <w:t>References</w:t>
      </w:r>
    </w:p>
    <w:p w14:paraId="1B3B3C79" w14:textId="1E650924" w:rsidR="00F25129" w:rsidRDefault="00F25129" w:rsidP="00F25129">
      <w:pPr>
        <w:pStyle w:val="EndNoteBibliography"/>
        <w:spacing w:after="0"/>
        <w:ind w:left="450" w:hanging="450"/>
        <w:rPr>
          <w:noProof/>
          <w:color w:val="000000" w:themeColor="text1"/>
          <w:sz w:val="20"/>
          <w:szCs w:val="20"/>
        </w:rPr>
      </w:pPr>
      <w:r w:rsidRPr="000E0D92">
        <w:rPr>
          <w:color w:val="000000" w:themeColor="text1"/>
          <w:sz w:val="20"/>
          <w:szCs w:val="20"/>
        </w:rPr>
        <w:t>1.</w:t>
      </w:r>
      <w:r w:rsidRPr="000E0D92">
        <w:rPr>
          <w:color w:val="000000" w:themeColor="text1"/>
          <w:sz w:val="20"/>
          <w:szCs w:val="20"/>
        </w:rPr>
        <w:tab/>
      </w:r>
      <w:r w:rsidR="007F74D3" w:rsidRPr="00900967">
        <w:rPr>
          <w:noProof/>
          <w:sz w:val="20"/>
        </w:rPr>
        <w:t xml:space="preserve">Gershenwald JE, Scolyer RA, Hess KR, et al. Melanoma of the skin, In: </w:t>
      </w:r>
      <w:r w:rsidRPr="000E0D92">
        <w:rPr>
          <w:color w:val="000000" w:themeColor="text1"/>
          <w:sz w:val="20"/>
          <w:szCs w:val="20"/>
        </w:rPr>
        <w:t xml:space="preserve">Amin MB, Edge SB, Greene FL, et al. eds. </w:t>
      </w:r>
      <w:r w:rsidRPr="000E0D92">
        <w:rPr>
          <w:i/>
          <w:color w:val="000000" w:themeColor="text1"/>
          <w:sz w:val="20"/>
          <w:szCs w:val="20"/>
        </w:rPr>
        <w:t>AJCC Cancer Staging Manual.</w:t>
      </w:r>
      <w:r w:rsidRPr="000E0D92">
        <w:rPr>
          <w:color w:val="000000" w:themeColor="text1"/>
          <w:sz w:val="20"/>
          <w:szCs w:val="20"/>
        </w:rPr>
        <w:t xml:space="preserve"> 8th ed. New York, NY: Springer; </w:t>
      </w:r>
      <w:r w:rsidRPr="0091268A">
        <w:rPr>
          <w:color w:val="000000" w:themeColor="text1"/>
          <w:sz w:val="20"/>
          <w:szCs w:val="20"/>
        </w:rPr>
        <w:t>2017</w:t>
      </w:r>
      <w:r w:rsidRPr="0091268A">
        <w:rPr>
          <w:noProof/>
          <w:color w:val="000000" w:themeColor="text1"/>
          <w:sz w:val="20"/>
          <w:szCs w:val="20"/>
        </w:rPr>
        <w:t>.</w:t>
      </w:r>
    </w:p>
    <w:p w14:paraId="10D5FAEB" w14:textId="15B0F788" w:rsidR="007F74D3" w:rsidRPr="0091268A" w:rsidRDefault="007F74D3" w:rsidP="00F25129">
      <w:pPr>
        <w:pStyle w:val="EndNoteBibliography"/>
        <w:spacing w:after="0"/>
        <w:ind w:left="450" w:hanging="450"/>
        <w:rPr>
          <w:noProof/>
          <w:color w:val="000000" w:themeColor="text1"/>
          <w:sz w:val="20"/>
          <w:szCs w:val="20"/>
        </w:rPr>
      </w:pPr>
      <w:r>
        <w:rPr>
          <w:noProof/>
          <w:color w:val="000000" w:themeColor="text1"/>
          <w:sz w:val="20"/>
          <w:szCs w:val="20"/>
        </w:rPr>
        <w:t>2.</w:t>
      </w:r>
      <w:r>
        <w:rPr>
          <w:noProof/>
          <w:color w:val="000000" w:themeColor="text1"/>
          <w:sz w:val="20"/>
          <w:szCs w:val="20"/>
        </w:rPr>
        <w:tab/>
      </w:r>
      <w:r w:rsidRPr="007F74D3">
        <w:rPr>
          <w:noProof/>
          <w:color w:val="000000" w:themeColor="text1"/>
          <w:sz w:val="20"/>
          <w:szCs w:val="20"/>
        </w:rPr>
        <w:t>Gershenwald JE, Scolyer RA, Hess KR, Sondak VK, Long GV, Ross MI et al. Melanoma staging: Evidence-based changes in the American Joint Committee on Cancer eighth edition cancer staging manual. CA Cancer J Clin. 2017;67(6):472-92.</w:t>
      </w:r>
    </w:p>
    <w:p w14:paraId="0319E2BD" w14:textId="798E3AE1" w:rsidR="007F74D3" w:rsidRDefault="007F74D3" w:rsidP="007F74D3">
      <w:pPr>
        <w:pStyle w:val="EndNoteBibliography"/>
        <w:spacing w:after="0"/>
        <w:ind w:left="450" w:hanging="450"/>
        <w:rPr>
          <w:color w:val="000000" w:themeColor="text1"/>
          <w:sz w:val="20"/>
          <w:szCs w:val="20"/>
        </w:rPr>
      </w:pPr>
      <w:r>
        <w:rPr>
          <w:color w:val="000000" w:themeColor="text1"/>
          <w:sz w:val="20"/>
          <w:szCs w:val="20"/>
        </w:rPr>
        <w:t>3</w:t>
      </w:r>
      <w:r w:rsidR="00F25129" w:rsidRPr="00BC3A8A">
        <w:rPr>
          <w:color w:val="000000" w:themeColor="text1"/>
          <w:sz w:val="20"/>
          <w:szCs w:val="20"/>
        </w:rPr>
        <w:t>.</w:t>
      </w:r>
      <w:r w:rsidR="00F25129" w:rsidRPr="00BC3A8A">
        <w:rPr>
          <w:color w:val="000000" w:themeColor="text1"/>
          <w:sz w:val="20"/>
          <w:szCs w:val="20"/>
        </w:rPr>
        <w:tab/>
      </w:r>
      <w:r w:rsidR="00242EA1" w:rsidRPr="00BC3A8A">
        <w:rPr>
          <w:color w:val="000000" w:themeColor="text1"/>
          <w:sz w:val="20"/>
          <w:szCs w:val="20"/>
        </w:rPr>
        <w:t>Elder DE</w:t>
      </w:r>
      <w:r w:rsidR="00242EA1" w:rsidRPr="00242EA1">
        <w:rPr>
          <w:color w:val="000000" w:themeColor="text1"/>
          <w:sz w:val="20"/>
          <w:szCs w:val="20"/>
        </w:rPr>
        <w:t xml:space="preserve">, </w:t>
      </w:r>
      <w:proofErr w:type="spellStart"/>
      <w:r w:rsidR="00242EA1" w:rsidRPr="00242EA1">
        <w:rPr>
          <w:color w:val="000000" w:themeColor="text1"/>
          <w:sz w:val="20"/>
          <w:szCs w:val="20"/>
        </w:rPr>
        <w:t>Massi</w:t>
      </w:r>
      <w:proofErr w:type="spellEnd"/>
      <w:r w:rsidR="00242EA1" w:rsidRPr="00242EA1">
        <w:rPr>
          <w:color w:val="000000" w:themeColor="text1"/>
          <w:sz w:val="20"/>
          <w:szCs w:val="20"/>
        </w:rPr>
        <w:t xml:space="preserve"> D, </w:t>
      </w:r>
      <w:proofErr w:type="spellStart"/>
      <w:r w:rsidR="00242EA1" w:rsidRPr="00242EA1">
        <w:rPr>
          <w:color w:val="000000" w:themeColor="text1"/>
          <w:sz w:val="20"/>
          <w:szCs w:val="20"/>
        </w:rPr>
        <w:t>Scolyer</w:t>
      </w:r>
      <w:proofErr w:type="spellEnd"/>
      <w:r w:rsidR="00242EA1" w:rsidRPr="00242EA1">
        <w:rPr>
          <w:color w:val="000000" w:themeColor="text1"/>
          <w:sz w:val="20"/>
          <w:szCs w:val="20"/>
        </w:rPr>
        <w:t xml:space="preserve"> RA, </w:t>
      </w:r>
      <w:proofErr w:type="spellStart"/>
      <w:r w:rsidR="00242EA1" w:rsidRPr="00242EA1">
        <w:rPr>
          <w:color w:val="000000" w:themeColor="text1"/>
          <w:sz w:val="20"/>
          <w:szCs w:val="20"/>
        </w:rPr>
        <w:t>Willemze</w:t>
      </w:r>
      <w:proofErr w:type="spellEnd"/>
      <w:r w:rsidR="00242EA1" w:rsidRPr="00242EA1">
        <w:rPr>
          <w:color w:val="000000" w:themeColor="text1"/>
          <w:sz w:val="20"/>
          <w:szCs w:val="20"/>
        </w:rPr>
        <w:t xml:space="preserve"> R. eds. WHO Classification of Skin Tumors. World Health Organization of Tumors, 4th ed Volume 11. Lyon France; 2018, ISBN-13 978-92-832-2440-2</w:t>
      </w:r>
      <w:r>
        <w:rPr>
          <w:color w:val="000000" w:themeColor="text1"/>
          <w:sz w:val="20"/>
          <w:szCs w:val="20"/>
        </w:rPr>
        <w:t>.</w:t>
      </w:r>
    </w:p>
    <w:p w14:paraId="090F2452" w14:textId="688D18C3" w:rsidR="007F74D3" w:rsidRPr="00A94DD8" w:rsidRDefault="007F74D3">
      <w:pPr>
        <w:pStyle w:val="EndNoteBibliography"/>
        <w:spacing w:after="0"/>
        <w:ind w:left="450" w:hanging="450"/>
        <w:rPr>
          <w:color w:val="000000" w:themeColor="text1"/>
          <w:sz w:val="20"/>
          <w:szCs w:val="20"/>
        </w:rPr>
      </w:pPr>
      <w:r>
        <w:rPr>
          <w:color w:val="000000" w:themeColor="text1"/>
          <w:sz w:val="20"/>
          <w:szCs w:val="20"/>
        </w:rPr>
        <w:t>4.</w:t>
      </w:r>
      <w:r>
        <w:rPr>
          <w:color w:val="000000" w:themeColor="text1"/>
          <w:sz w:val="20"/>
          <w:szCs w:val="20"/>
        </w:rPr>
        <w:tab/>
      </w:r>
      <w:r w:rsidRPr="007F74D3">
        <w:rPr>
          <w:color w:val="000000" w:themeColor="text1"/>
          <w:sz w:val="20"/>
          <w:szCs w:val="20"/>
        </w:rPr>
        <w:t xml:space="preserve">Gershenwald JE, Ross MI. Sentinel lymph node biopsy for cutaneous melanoma. N </w:t>
      </w:r>
      <w:proofErr w:type="spellStart"/>
      <w:r w:rsidRPr="007F74D3">
        <w:rPr>
          <w:color w:val="000000" w:themeColor="text1"/>
          <w:sz w:val="20"/>
          <w:szCs w:val="20"/>
        </w:rPr>
        <w:t>Eng</w:t>
      </w:r>
      <w:proofErr w:type="spellEnd"/>
      <w:r w:rsidRPr="007F74D3">
        <w:rPr>
          <w:color w:val="000000" w:themeColor="text1"/>
          <w:sz w:val="20"/>
          <w:szCs w:val="20"/>
        </w:rPr>
        <w:t xml:space="preserve"> J Med 364(18):1738-45, 2011. e-Pub 5/2011.</w:t>
      </w:r>
    </w:p>
    <w:bookmarkEnd w:id="25"/>
    <w:p w14:paraId="5DD9E49C" w14:textId="4762FC55" w:rsidR="000E4100" w:rsidRPr="00A410E3" w:rsidRDefault="000E4100" w:rsidP="00173A49">
      <w:pPr>
        <w:rPr>
          <w:rFonts w:cs="Arial"/>
          <w:color w:val="000000" w:themeColor="text1"/>
          <w:szCs w:val="20"/>
        </w:rPr>
      </w:pPr>
    </w:p>
    <w:sectPr w:rsidR="000E4100" w:rsidRPr="00A410E3" w:rsidSect="000F478B">
      <w:headerReference w:type="default" r:id="rId16"/>
      <w:footerReference w:type="default" r:id="rId17"/>
      <w:pgSz w:w="12240" w:h="15840"/>
      <w:pgMar w:top="1440" w:right="1080" w:bottom="1440" w:left="99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04FAD6" w14:textId="77777777" w:rsidR="00B12EDC" w:rsidRDefault="00B12EDC" w:rsidP="00017221">
      <w:r>
        <w:separator/>
      </w:r>
    </w:p>
  </w:endnote>
  <w:endnote w:type="continuationSeparator" w:id="0">
    <w:p w14:paraId="2F863DAD" w14:textId="77777777" w:rsidR="00B12EDC" w:rsidRDefault="00B12EDC" w:rsidP="00017221">
      <w:r>
        <w:continuationSeparator/>
      </w:r>
    </w:p>
  </w:endnote>
  <w:endnote w:type="continuationNotice" w:id="1">
    <w:p w14:paraId="24475032" w14:textId="77777777" w:rsidR="00B12EDC" w:rsidRDefault="00B12E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General-Regular">
    <w:charset w:val="00"/>
    <w:family w:val="auto"/>
    <w:pitch w:val="variable"/>
    <w:sig w:usb0="A00002FF" w:usb1="4203FDFF" w:usb2="02000020" w:usb3="00000000" w:csb0="8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C046B" w14:textId="77777777" w:rsidR="00B12EDC" w:rsidRDefault="00B12EDC" w:rsidP="008C2A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42647F" w14:textId="77777777" w:rsidR="00B12EDC" w:rsidRDefault="00B12EDC" w:rsidP="008E0B7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793F3" w14:textId="5FDC5820" w:rsidR="00B12EDC" w:rsidRDefault="00B12EDC" w:rsidP="008C2A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C450A1B" w14:textId="35D3BE73" w:rsidR="00B12EDC" w:rsidRPr="00A04543" w:rsidRDefault="00B12EDC" w:rsidP="00E03CF8">
    <w:pPr>
      <w:tabs>
        <w:tab w:val="center" w:pos="4320"/>
        <w:tab w:val="right" w:pos="8640"/>
      </w:tabs>
      <w:ind w:left="270" w:right="360" w:hanging="270"/>
      <w:rPr>
        <w:b/>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7A5690" w14:textId="0B0FFD75" w:rsidR="00B12EDC" w:rsidRPr="00357D61" w:rsidRDefault="00B12EDC" w:rsidP="00357D61">
    <w:pPr>
      <w:widowControl w:val="0"/>
      <w:autoSpaceDE w:val="0"/>
      <w:autoSpaceDN w:val="0"/>
      <w:adjustRightInd w:val="0"/>
      <w:rPr>
        <w:rFonts w:eastAsia="Times New Roman"/>
        <w:color w:val="1F497D"/>
        <w:kern w:val="24"/>
        <w:sz w:val="16"/>
        <w:szCs w:val="16"/>
      </w:rPr>
    </w:pPr>
    <w:r w:rsidRPr="00357D61">
      <w:rPr>
        <w:rFonts w:eastAsia="Times New Roman" w:cs="Arial"/>
        <w:b/>
        <w:kern w:val="24"/>
        <w:sz w:val="16"/>
        <w:szCs w:val="16"/>
      </w:rPr>
      <w:t>© 201</w:t>
    </w:r>
    <w:r>
      <w:rPr>
        <w:rFonts w:eastAsia="Times New Roman" w:cs="Arial"/>
        <w:b/>
        <w:kern w:val="24"/>
        <w:sz w:val="16"/>
        <w:szCs w:val="16"/>
      </w:rPr>
      <w:t>9</w:t>
    </w:r>
    <w:r w:rsidRPr="00357D61">
      <w:rPr>
        <w:rFonts w:eastAsia="Times New Roman" w:cs="Arial"/>
        <w:b/>
        <w:kern w:val="24"/>
        <w:sz w:val="16"/>
        <w:szCs w:val="16"/>
      </w:rPr>
      <w:t xml:space="preserve"> College of American Pathologists (CAP). All rights reserved.</w:t>
    </w:r>
    <w:r w:rsidRPr="00357D61">
      <w:rPr>
        <w:rFonts w:eastAsia="Times New Roman"/>
        <w:color w:val="1F497D"/>
        <w:kern w:val="24"/>
        <w:sz w:val="16"/>
        <w:szCs w:val="16"/>
      </w:rPr>
      <w:t xml:space="preserve"> </w:t>
    </w:r>
  </w:p>
  <w:p w14:paraId="0957BED0" w14:textId="77777777" w:rsidR="00B12EDC" w:rsidRPr="00357D61" w:rsidRDefault="00B12EDC" w:rsidP="00357D61">
    <w:pPr>
      <w:widowControl w:val="0"/>
      <w:autoSpaceDE w:val="0"/>
      <w:autoSpaceDN w:val="0"/>
      <w:adjustRightInd w:val="0"/>
      <w:rPr>
        <w:rFonts w:eastAsia="Times New Roman" w:cs="Arial"/>
        <w:b/>
        <w:kern w:val="24"/>
        <w:szCs w:val="20"/>
      </w:rPr>
    </w:pPr>
    <w:r w:rsidRPr="00357D61">
      <w:rPr>
        <w:rFonts w:eastAsia="Times New Roman"/>
        <w:color w:val="000000"/>
        <w:kern w:val="24"/>
        <w:sz w:val="16"/>
        <w:szCs w:val="16"/>
      </w:rPr>
      <w:t xml:space="preserve">For Terms of Use please visit </w:t>
    </w:r>
    <w:hyperlink r:id="rId1" w:history="1">
      <w:r w:rsidRPr="00357D61">
        <w:rPr>
          <w:rFonts w:eastAsia="Times New Roman"/>
          <w:color w:val="000000"/>
          <w:kern w:val="24"/>
          <w:sz w:val="16"/>
          <w:szCs w:val="16"/>
          <w:u w:val="single"/>
        </w:rPr>
        <w:t>www.cap.org/cancerprotocols</w:t>
      </w:r>
    </w:hyperlink>
    <w:r w:rsidRPr="00357D61">
      <w:rPr>
        <w:rFonts w:eastAsia="Times New Roman"/>
        <w:color w:val="000000"/>
        <w:kern w:val="24"/>
        <w:sz w:val="16"/>
        <w:szCs w:val="16"/>
      </w:rPr>
      <w:t>.</w:t>
    </w:r>
  </w:p>
  <w:p w14:paraId="4B48F7FA" w14:textId="2C09A598" w:rsidR="00B12EDC" w:rsidRPr="00956DD9" w:rsidRDefault="00B12EDC" w:rsidP="00956DD9">
    <w:pPr>
      <w:widowControl w:val="0"/>
      <w:autoSpaceDE w:val="0"/>
      <w:autoSpaceDN w:val="0"/>
      <w:adjustRightInd w:val="0"/>
      <w:rPr>
        <w:rFonts w:cs="Arial"/>
        <w:b/>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542AA" w14:textId="07A69DA4" w:rsidR="00B12EDC" w:rsidRDefault="00B12EDC" w:rsidP="008C2A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521B444E" w14:textId="4691C5CC" w:rsidR="00B12EDC" w:rsidRPr="00A04543" w:rsidRDefault="00B12EDC" w:rsidP="00E03CF8">
    <w:pPr>
      <w:tabs>
        <w:tab w:val="center" w:pos="4320"/>
        <w:tab w:val="right" w:pos="8640"/>
      </w:tabs>
      <w:ind w:left="270" w:right="360" w:hanging="270"/>
      <w:rPr>
        <w:b/>
        <w:sz w:val="16"/>
        <w:szCs w:val="16"/>
      </w:rPr>
    </w:pPr>
    <w:r w:rsidRPr="00187A6A">
      <w:rPr>
        <w:kern w:val="22"/>
        <w:sz w:val="16"/>
        <w:szCs w:val="16"/>
      </w:rPr>
      <w:t xml:space="preserve">+ </w:t>
    </w:r>
    <w:r w:rsidRPr="00187A6A">
      <w:rPr>
        <w:kern w:val="22"/>
        <w:sz w:val="16"/>
        <w:szCs w:val="16"/>
      </w:rPr>
      <w:tab/>
      <w:t xml:space="preserve">Data elements preceded by this symbol are not required for accreditation purposes. These optional elements may be </w:t>
    </w:r>
    <w:r w:rsidRPr="00187A6A">
      <w:rPr>
        <w:kern w:val="22"/>
        <w:sz w:val="16"/>
        <w:szCs w:val="16"/>
      </w:rPr>
      <w:br/>
      <w:t>clinically important but are not yet validated or regularly used in patient management.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532F1" w14:textId="745A4716" w:rsidR="00B12EDC" w:rsidRDefault="00B12EDC" w:rsidP="008C2A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16</w:t>
    </w:r>
    <w:r>
      <w:rPr>
        <w:rStyle w:val="PageNumber"/>
      </w:rPr>
      <w:fldChar w:fldCharType="end"/>
    </w:r>
  </w:p>
  <w:p w14:paraId="6E102223" w14:textId="77777777" w:rsidR="00B12EDC" w:rsidRPr="008E0B7F" w:rsidRDefault="00B12EDC" w:rsidP="008E0B7F">
    <w:pPr>
      <w:pStyle w:val="Footer"/>
      <w:ind w:left="270" w:hanging="270"/>
      <w:rPr>
        <w:rFonts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73CA23" w14:textId="77777777" w:rsidR="00B12EDC" w:rsidRDefault="00B12EDC" w:rsidP="00017221">
      <w:r>
        <w:separator/>
      </w:r>
    </w:p>
  </w:footnote>
  <w:footnote w:type="continuationSeparator" w:id="0">
    <w:p w14:paraId="26D479CD" w14:textId="77777777" w:rsidR="00B12EDC" w:rsidRDefault="00B12EDC" w:rsidP="00017221">
      <w:r>
        <w:continuationSeparator/>
      </w:r>
    </w:p>
  </w:footnote>
  <w:footnote w:type="continuationNotice" w:id="1">
    <w:p w14:paraId="0FCCDBC0" w14:textId="77777777" w:rsidR="00B12EDC" w:rsidRDefault="00B12E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F9C59" w14:textId="5BC9685C" w:rsidR="00B12EDC" w:rsidRPr="005B7EF5" w:rsidRDefault="00B12EDC" w:rsidP="00055CDC">
    <w:pPr>
      <w:pStyle w:val="Header"/>
      <w:tabs>
        <w:tab w:val="clear" w:pos="8640"/>
        <w:tab w:val="right" w:pos="10080"/>
      </w:tabs>
      <w:rPr>
        <w:rFonts w:ascii="Arial" w:hAnsi="Arial" w:cs="Arial"/>
        <w:b/>
        <w:lang w:val="en-US"/>
      </w:rPr>
    </w:pPr>
    <w:r w:rsidRPr="00F40E24">
      <w:rPr>
        <w:rFonts w:ascii="Arial" w:hAnsi="Arial" w:cs="Arial"/>
        <w:b/>
      </w:rPr>
      <w:tab/>
    </w:r>
    <w:bookmarkStart w:id="3" w:name="_Hlk29214060"/>
    <w:r w:rsidRPr="00F40E24">
      <w:rPr>
        <w:rFonts w:ascii="Arial" w:hAnsi="Arial" w:cs="Arial"/>
        <w:b/>
      </w:rPr>
      <w:t xml:space="preserve">Skin </w:t>
    </w:r>
    <w:bookmarkStart w:id="4" w:name="_Hlk29214021"/>
    <w:r w:rsidRPr="00F40E24">
      <w:rPr>
        <w:rFonts w:ascii="Arial" w:hAnsi="Arial" w:cs="Arial"/>
        <w:b/>
      </w:rPr>
      <w:t xml:space="preserve">• </w:t>
    </w:r>
    <w:bookmarkEnd w:id="4"/>
    <w:r w:rsidRPr="00F40E24">
      <w:rPr>
        <w:rFonts w:ascii="Arial" w:hAnsi="Arial" w:cs="Arial"/>
        <w:b/>
      </w:rPr>
      <w:t>Melanoma</w:t>
    </w:r>
    <w:r>
      <w:rPr>
        <w:rFonts w:ascii="Arial" w:hAnsi="Arial" w:cs="Arial"/>
        <w:b/>
        <w:lang w:val="en-US"/>
      </w:rPr>
      <w:t xml:space="preserve"> </w:t>
    </w:r>
    <w:r w:rsidRPr="00F40E24">
      <w:rPr>
        <w:rFonts w:ascii="Arial" w:hAnsi="Arial" w:cs="Arial"/>
        <w:b/>
      </w:rPr>
      <w:t xml:space="preserve">• </w:t>
    </w:r>
    <w:r>
      <w:rPr>
        <w:rFonts w:ascii="Arial" w:hAnsi="Arial" w:cs="Arial"/>
        <w:b/>
        <w:lang w:val="en-US"/>
      </w:rPr>
      <w:t xml:space="preserve">Excision </w:t>
    </w:r>
    <w:r w:rsidRPr="00F40E24">
      <w:rPr>
        <w:rFonts w:ascii="Arial" w:hAnsi="Arial" w:cs="Arial"/>
        <w:b/>
      </w:rPr>
      <w:t xml:space="preserve">• </w:t>
    </w:r>
    <w:r>
      <w:rPr>
        <w:rFonts w:ascii="Arial" w:hAnsi="Arial" w:cs="Arial"/>
        <w:b/>
        <w:lang w:val="en-US"/>
      </w:rPr>
      <w:t>4.2.</w:t>
    </w:r>
    <w:bookmarkEnd w:id="3"/>
    <w:r>
      <w:rPr>
        <w:rFonts w:ascii="Arial" w:hAnsi="Arial" w:cs="Arial"/>
        <w:b/>
        <w:lang w:val="en-US"/>
      </w:rPr>
      <w:t>0.0</w:t>
    </w:r>
  </w:p>
  <w:p w14:paraId="7020C21D" w14:textId="0D74B5AB" w:rsidR="00B12EDC" w:rsidRPr="005B7EF5" w:rsidRDefault="00B12EDC" w:rsidP="00173A49">
    <w:pPr>
      <w:pStyle w:val="Header"/>
      <w:tabs>
        <w:tab w:val="clear" w:pos="8640"/>
        <w:tab w:val="right" w:pos="10080"/>
      </w:tabs>
      <w:jc w:val="right"/>
      <w:rPr>
        <w:rFonts w:ascii="Arial" w:hAnsi="Arial" w:cs="Arial"/>
        <w:b/>
        <w:lang w:val="en-US"/>
      </w:rPr>
    </w:pPr>
  </w:p>
  <w:p w14:paraId="12CDF846" w14:textId="16B46958" w:rsidR="00B12EDC" w:rsidRPr="00A410E3" w:rsidRDefault="00B12EDC" w:rsidP="008E0B7F">
    <w:pPr>
      <w:pStyle w:val="Header"/>
      <w:jc w:val="right"/>
      <w:rPr>
        <w:rFonts w:ascii="Arial" w:hAnsi="Arial" w:cs="Arial"/>
        <w:sz w:val="18"/>
        <w:szCs w:val="18"/>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A4090" w14:textId="4696D70D" w:rsidR="00B12EDC" w:rsidRDefault="00B12EDC">
    <w:pPr>
      <w:pStyle w:val="Header"/>
      <w:rPr>
        <w:noProof/>
        <w:lang w:val="en-US" w:eastAsia="en-US"/>
      </w:rPr>
    </w:pPr>
    <w:r>
      <w:rPr>
        <w:noProof/>
        <w:lang w:val="en-US" w:eastAsia="en-US"/>
      </w:rPr>
      <w:drawing>
        <wp:inline distT="0" distB="0" distL="0" distR="0" wp14:anchorId="726F0BEA" wp14:editId="7BE97768">
          <wp:extent cx="2952750" cy="502285"/>
          <wp:effectExtent l="0" t="0" r="0" b="5715"/>
          <wp:docPr id="4" name="Picture 4"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0" cy="502285"/>
                  </a:xfrm>
                  <a:prstGeom prst="rect">
                    <a:avLst/>
                  </a:prstGeom>
                  <a:noFill/>
                  <a:ln>
                    <a:noFill/>
                  </a:ln>
                </pic:spPr>
              </pic:pic>
            </a:graphicData>
          </a:graphic>
        </wp:inline>
      </w:drawing>
    </w:r>
  </w:p>
  <w:p w14:paraId="4FA18456" w14:textId="77777777" w:rsidR="00B12EDC" w:rsidRPr="00114505" w:rsidRDefault="00B12EDC">
    <w:pPr>
      <w:pStyle w:val="Header"/>
      <w:rPr>
        <w:sz w:val="48"/>
        <w:szCs w:val="4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FCD81" w14:textId="3C2B4C8E" w:rsidR="00B12EDC" w:rsidRPr="00173A49" w:rsidRDefault="00B12EDC" w:rsidP="00055CDC">
    <w:pPr>
      <w:pStyle w:val="Header"/>
      <w:tabs>
        <w:tab w:val="clear" w:pos="8640"/>
        <w:tab w:val="right" w:pos="10080"/>
      </w:tabs>
      <w:rPr>
        <w:rFonts w:ascii="Arial" w:hAnsi="Arial" w:cs="Arial"/>
        <w:b/>
        <w:lang w:val="en-US"/>
      </w:rPr>
    </w:pPr>
    <w:r>
      <w:rPr>
        <w:rFonts w:ascii="Arial" w:hAnsi="Arial" w:cs="Arial"/>
        <w:b/>
      </w:rPr>
      <w:t>CAP Approved</w:t>
    </w:r>
    <w:r w:rsidRPr="00F40E24">
      <w:rPr>
        <w:rFonts w:ascii="Arial" w:hAnsi="Arial" w:cs="Arial"/>
        <w:b/>
      </w:rPr>
      <w:tab/>
      <w:t>Skin • Melanoma</w:t>
    </w:r>
    <w:r>
      <w:rPr>
        <w:rFonts w:ascii="Arial" w:hAnsi="Arial" w:cs="Arial"/>
        <w:b/>
        <w:lang w:val="en-US"/>
      </w:rPr>
      <w:t xml:space="preserve"> </w:t>
    </w:r>
    <w:r w:rsidRPr="00F40E24">
      <w:rPr>
        <w:rFonts w:ascii="Arial" w:hAnsi="Arial" w:cs="Arial"/>
        <w:b/>
      </w:rPr>
      <w:t xml:space="preserve">• </w:t>
    </w:r>
    <w:r>
      <w:rPr>
        <w:rFonts w:ascii="Arial" w:hAnsi="Arial" w:cs="Arial"/>
        <w:b/>
        <w:lang w:val="en-US"/>
      </w:rPr>
      <w:t xml:space="preserve">Excision </w:t>
    </w:r>
    <w:r w:rsidRPr="00F40E24">
      <w:rPr>
        <w:rFonts w:ascii="Arial" w:hAnsi="Arial" w:cs="Arial"/>
        <w:b/>
      </w:rPr>
      <w:t xml:space="preserve">• </w:t>
    </w:r>
    <w:r>
      <w:rPr>
        <w:rFonts w:ascii="Arial" w:hAnsi="Arial" w:cs="Arial"/>
        <w:b/>
        <w:lang w:val="en-US"/>
      </w:rPr>
      <w:t>4.2.0.0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A573E" w14:textId="0A286BAE" w:rsidR="00B12EDC" w:rsidRPr="00173A49" w:rsidRDefault="00B12EDC" w:rsidP="00055CDC">
    <w:pPr>
      <w:pStyle w:val="Header"/>
      <w:tabs>
        <w:tab w:val="clear" w:pos="8640"/>
        <w:tab w:val="right" w:pos="10080"/>
      </w:tabs>
      <w:ind w:right="86"/>
      <w:rPr>
        <w:rFonts w:ascii="Arial" w:hAnsi="Arial" w:cs="Arial"/>
        <w:b/>
        <w:lang w:val="en-US"/>
      </w:rPr>
    </w:pPr>
    <w:r>
      <w:rPr>
        <w:rFonts w:ascii="Arial" w:hAnsi="Arial" w:cs="Arial"/>
        <w:b/>
      </w:rPr>
      <w:t>Background Documentation</w:t>
    </w:r>
    <w:r w:rsidRPr="00F40E24">
      <w:rPr>
        <w:rFonts w:ascii="Arial" w:hAnsi="Arial" w:cs="Arial"/>
        <w:b/>
      </w:rPr>
      <w:tab/>
      <w:t>Skin • Melanoma</w:t>
    </w:r>
    <w:r>
      <w:rPr>
        <w:rFonts w:ascii="Arial" w:hAnsi="Arial" w:cs="Arial"/>
        <w:b/>
        <w:lang w:val="en-US"/>
      </w:rPr>
      <w:t xml:space="preserve"> </w:t>
    </w:r>
    <w:r w:rsidRPr="00F40E24">
      <w:rPr>
        <w:rFonts w:ascii="Arial" w:hAnsi="Arial" w:cs="Arial"/>
        <w:b/>
      </w:rPr>
      <w:t xml:space="preserve">• </w:t>
    </w:r>
    <w:r>
      <w:rPr>
        <w:rFonts w:ascii="Arial" w:hAnsi="Arial" w:cs="Arial"/>
        <w:b/>
        <w:lang w:val="en-US"/>
      </w:rPr>
      <w:t xml:space="preserve">Excision </w:t>
    </w:r>
    <w:r w:rsidRPr="00F40E24">
      <w:rPr>
        <w:rFonts w:ascii="Arial" w:hAnsi="Arial" w:cs="Arial"/>
        <w:b/>
      </w:rPr>
      <w:t xml:space="preserve">• </w:t>
    </w:r>
    <w:r>
      <w:rPr>
        <w:rFonts w:ascii="Arial" w:hAnsi="Arial" w:cs="Arial"/>
        <w:b/>
        <w:lang w:val="en-US"/>
      </w:rPr>
      <w:t>4.2.0.0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0525C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DF27F8"/>
    <w:multiLevelType w:val="hybridMultilevel"/>
    <w:tmpl w:val="D020E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23164F"/>
    <w:multiLevelType w:val="hybridMultilevel"/>
    <w:tmpl w:val="051EC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270BF8"/>
    <w:multiLevelType w:val="hybridMultilevel"/>
    <w:tmpl w:val="321CB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06585"/>
    <w:multiLevelType w:val="hybridMultilevel"/>
    <w:tmpl w:val="1BFAC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AA101F"/>
    <w:multiLevelType w:val="hybridMultilevel"/>
    <w:tmpl w:val="72E409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C54BE2"/>
    <w:multiLevelType w:val="hybridMultilevel"/>
    <w:tmpl w:val="B2D87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6A482E"/>
    <w:multiLevelType w:val="hybridMultilevel"/>
    <w:tmpl w:val="6A2EE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8365D1"/>
    <w:multiLevelType w:val="hybridMultilevel"/>
    <w:tmpl w:val="7EC0F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D779CA"/>
    <w:multiLevelType w:val="hybridMultilevel"/>
    <w:tmpl w:val="3A6A7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9A2725"/>
    <w:multiLevelType w:val="hybridMultilevel"/>
    <w:tmpl w:val="40206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68236C"/>
    <w:multiLevelType w:val="hybridMultilevel"/>
    <w:tmpl w:val="8C645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D60BB1"/>
    <w:multiLevelType w:val="hybridMultilevel"/>
    <w:tmpl w:val="50C61FD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F738C29E">
      <w:start w:val="1"/>
      <w:numFmt w:val="lowerLetter"/>
      <w:lvlText w:val="%5."/>
      <w:lvlJc w:val="left"/>
      <w:pPr>
        <w:ind w:left="3240" w:hanging="360"/>
      </w:pPr>
      <w:rPr>
        <w:color w:val="FF0000"/>
      </w:r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5B20E22"/>
    <w:multiLevelType w:val="hybridMultilevel"/>
    <w:tmpl w:val="2BDCE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1B2507"/>
    <w:multiLevelType w:val="hybridMultilevel"/>
    <w:tmpl w:val="BB567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870563"/>
    <w:multiLevelType w:val="hybridMultilevel"/>
    <w:tmpl w:val="44E0D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F039A3"/>
    <w:multiLevelType w:val="hybridMultilevel"/>
    <w:tmpl w:val="DAF0EBF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206BA6"/>
    <w:multiLevelType w:val="hybridMultilevel"/>
    <w:tmpl w:val="3FC866C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34DF7D49"/>
    <w:multiLevelType w:val="hybridMultilevel"/>
    <w:tmpl w:val="080C1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1D4F48"/>
    <w:multiLevelType w:val="hybridMultilevel"/>
    <w:tmpl w:val="0E74B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C0A0BA0"/>
    <w:multiLevelType w:val="hybridMultilevel"/>
    <w:tmpl w:val="9CF4A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2107F8"/>
    <w:multiLevelType w:val="hybridMultilevel"/>
    <w:tmpl w:val="F6245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0B0019"/>
    <w:multiLevelType w:val="hybridMultilevel"/>
    <w:tmpl w:val="293A0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2633A8"/>
    <w:multiLevelType w:val="hybridMultilevel"/>
    <w:tmpl w:val="E37A5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7060084"/>
    <w:multiLevelType w:val="hybridMultilevel"/>
    <w:tmpl w:val="AEC09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0A38C1"/>
    <w:multiLevelType w:val="hybridMultilevel"/>
    <w:tmpl w:val="B644E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BB1855"/>
    <w:multiLevelType w:val="hybridMultilevel"/>
    <w:tmpl w:val="3B14D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E659AC"/>
    <w:multiLevelType w:val="hybridMultilevel"/>
    <w:tmpl w:val="40D48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9F57FB"/>
    <w:multiLevelType w:val="hybridMultilevel"/>
    <w:tmpl w:val="8034C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B47325"/>
    <w:multiLevelType w:val="hybridMultilevel"/>
    <w:tmpl w:val="2FAC6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922E8E"/>
    <w:multiLevelType w:val="hybridMultilevel"/>
    <w:tmpl w:val="17AC8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AB3FAD"/>
    <w:multiLevelType w:val="hybridMultilevel"/>
    <w:tmpl w:val="AB14C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3268B1"/>
    <w:multiLevelType w:val="hybridMultilevel"/>
    <w:tmpl w:val="35FC9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F31F15"/>
    <w:multiLevelType w:val="hybridMultilevel"/>
    <w:tmpl w:val="70FE5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1124EB"/>
    <w:multiLevelType w:val="hybridMultilevel"/>
    <w:tmpl w:val="AC3C1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55456B"/>
    <w:multiLevelType w:val="hybridMultilevel"/>
    <w:tmpl w:val="080C1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0C4DB5"/>
    <w:multiLevelType w:val="hybridMultilevel"/>
    <w:tmpl w:val="691E0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A11548"/>
    <w:multiLevelType w:val="hybridMultilevel"/>
    <w:tmpl w:val="79264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244D9C"/>
    <w:multiLevelType w:val="hybridMultilevel"/>
    <w:tmpl w:val="EF4AA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450FCE"/>
    <w:multiLevelType w:val="hybridMultilevel"/>
    <w:tmpl w:val="356CE7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7816F9"/>
    <w:multiLevelType w:val="hybridMultilevel"/>
    <w:tmpl w:val="AA9E1EA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0"/>
  </w:num>
  <w:num w:numId="4">
    <w:abstractNumId w:val="33"/>
  </w:num>
  <w:num w:numId="5">
    <w:abstractNumId w:val="34"/>
  </w:num>
  <w:num w:numId="6">
    <w:abstractNumId w:val="19"/>
  </w:num>
  <w:num w:numId="7">
    <w:abstractNumId w:val="21"/>
  </w:num>
  <w:num w:numId="8">
    <w:abstractNumId w:val="9"/>
  </w:num>
  <w:num w:numId="9">
    <w:abstractNumId w:val="13"/>
  </w:num>
  <w:num w:numId="10">
    <w:abstractNumId w:val="31"/>
  </w:num>
  <w:num w:numId="11">
    <w:abstractNumId w:val="10"/>
  </w:num>
  <w:num w:numId="12">
    <w:abstractNumId w:val="26"/>
  </w:num>
  <w:num w:numId="13">
    <w:abstractNumId w:val="18"/>
  </w:num>
  <w:num w:numId="14">
    <w:abstractNumId w:val="8"/>
  </w:num>
  <w:num w:numId="15">
    <w:abstractNumId w:val="22"/>
  </w:num>
  <w:num w:numId="16">
    <w:abstractNumId w:val="4"/>
  </w:num>
  <w:num w:numId="17">
    <w:abstractNumId w:val="30"/>
  </w:num>
  <w:num w:numId="18">
    <w:abstractNumId w:val="11"/>
  </w:num>
  <w:num w:numId="19">
    <w:abstractNumId w:val="39"/>
  </w:num>
  <w:num w:numId="20">
    <w:abstractNumId w:val="35"/>
  </w:num>
  <w:num w:numId="21">
    <w:abstractNumId w:val="3"/>
  </w:num>
  <w:num w:numId="22">
    <w:abstractNumId w:val="6"/>
  </w:num>
  <w:num w:numId="23">
    <w:abstractNumId w:val="2"/>
  </w:num>
  <w:num w:numId="24">
    <w:abstractNumId w:val="15"/>
  </w:num>
  <w:num w:numId="25">
    <w:abstractNumId w:val="29"/>
  </w:num>
  <w:num w:numId="26">
    <w:abstractNumId w:val="36"/>
  </w:num>
  <w:num w:numId="27">
    <w:abstractNumId w:val="28"/>
  </w:num>
  <w:num w:numId="28">
    <w:abstractNumId w:val="1"/>
  </w:num>
  <w:num w:numId="29">
    <w:abstractNumId w:val="23"/>
  </w:num>
  <w:num w:numId="30">
    <w:abstractNumId w:val="40"/>
  </w:num>
  <w:num w:numId="31">
    <w:abstractNumId w:val="32"/>
  </w:num>
  <w:num w:numId="32">
    <w:abstractNumId w:val="41"/>
  </w:num>
  <w:num w:numId="33">
    <w:abstractNumId w:val="37"/>
  </w:num>
  <w:num w:numId="34">
    <w:abstractNumId w:val="38"/>
  </w:num>
  <w:num w:numId="35">
    <w:abstractNumId w:val="24"/>
  </w:num>
  <w:num w:numId="36">
    <w:abstractNumId w:val="7"/>
  </w:num>
  <w:num w:numId="37">
    <w:abstractNumId w:val="42"/>
  </w:num>
  <w:num w:numId="38">
    <w:abstractNumId w:val="16"/>
  </w:num>
  <w:num w:numId="39">
    <w:abstractNumId w:val="25"/>
  </w:num>
  <w:num w:numId="40">
    <w:abstractNumId w:val="14"/>
  </w:num>
  <w:num w:numId="41">
    <w:abstractNumId w:val="27"/>
  </w:num>
  <w:num w:numId="42">
    <w:abstractNumId w:val="20"/>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hdrShapeDefaults>
    <o:shapedefaults v:ext="edit" spidmax="4096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OyNDS3MDC0MDC2NDFW0lEKTi0uzszPAykwNKoFAC+vqjotAAAA"/>
    <w:docVar w:name="dgnword-docGUID" w:val="{0943187B-1B97-43B6-8431-D5164E44F903}"/>
    <w:docVar w:name="dgnword-eventsink" w:val="316466792"/>
    <w:docVar w:name="EN.InstantFormat" w:val="&lt;ENInstantFormat&gt;&lt;Enabled&gt;1&lt;/Enabled&gt;&lt;ScanUnformatted&gt;1&lt;/ScanUnformatted&gt;&lt;ScanChanges&gt;1&lt;/ScanChanges&gt;&lt;Suspended&gt;0&lt;/Suspended&gt;&lt;/ENInstantFormat&gt;"/>
    <w:docVar w:name="EN.Layout" w:val="&lt;ENLayout&gt;&lt;Style&gt;Annals Surgery Cop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swtdf2p82evthewzpdxpwwezvtffs9v559r&quot;&gt;Untitled&lt;record-ids&gt;&lt;item&gt;1&lt;/item&gt;&lt;item&gt;2&lt;/item&gt;&lt;item&gt;3&lt;/item&gt;&lt;item&gt;4&lt;/item&gt;&lt;item&gt;5&lt;/item&gt;&lt;item&gt;6&lt;/item&gt;&lt;item&gt;7&lt;/item&gt;&lt;item&gt;10&lt;/item&gt;&lt;item&gt;11&lt;/item&gt;&lt;item&gt;12&lt;/item&gt;&lt;item&gt;13&lt;/item&gt;&lt;item&gt;14&lt;/item&gt;&lt;item&gt;15&lt;/item&gt;&lt;item&gt;16&lt;/item&gt;&lt;item&gt;17&lt;/item&gt;&lt;item&gt;18&lt;/item&gt;&lt;item&gt;19&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record-ids&gt;&lt;/item&gt;&lt;/Libraries&gt;"/>
  </w:docVars>
  <w:rsids>
    <w:rsidRoot w:val="00590CE6"/>
    <w:rsid w:val="000011B1"/>
    <w:rsid w:val="00002349"/>
    <w:rsid w:val="000043CF"/>
    <w:rsid w:val="00004492"/>
    <w:rsid w:val="000058D2"/>
    <w:rsid w:val="00005D45"/>
    <w:rsid w:val="00012E62"/>
    <w:rsid w:val="00017221"/>
    <w:rsid w:val="00017CB9"/>
    <w:rsid w:val="00021E9D"/>
    <w:rsid w:val="00023560"/>
    <w:rsid w:val="000255B7"/>
    <w:rsid w:val="00027B7A"/>
    <w:rsid w:val="00031113"/>
    <w:rsid w:val="000337D4"/>
    <w:rsid w:val="000348F0"/>
    <w:rsid w:val="00034989"/>
    <w:rsid w:val="00035891"/>
    <w:rsid w:val="000375D0"/>
    <w:rsid w:val="00041DD4"/>
    <w:rsid w:val="000437AD"/>
    <w:rsid w:val="00046D53"/>
    <w:rsid w:val="00046FCE"/>
    <w:rsid w:val="00051DC2"/>
    <w:rsid w:val="00053D11"/>
    <w:rsid w:val="00055CDC"/>
    <w:rsid w:val="00061A96"/>
    <w:rsid w:val="0006504C"/>
    <w:rsid w:val="000677B2"/>
    <w:rsid w:val="00070498"/>
    <w:rsid w:val="00073518"/>
    <w:rsid w:val="00073D48"/>
    <w:rsid w:val="00074136"/>
    <w:rsid w:val="000822B0"/>
    <w:rsid w:val="00083157"/>
    <w:rsid w:val="000842C5"/>
    <w:rsid w:val="0008469C"/>
    <w:rsid w:val="000853B6"/>
    <w:rsid w:val="000901C9"/>
    <w:rsid w:val="00090395"/>
    <w:rsid w:val="00095290"/>
    <w:rsid w:val="00097E67"/>
    <w:rsid w:val="000A0175"/>
    <w:rsid w:val="000A31E9"/>
    <w:rsid w:val="000A40FC"/>
    <w:rsid w:val="000A4773"/>
    <w:rsid w:val="000A47B9"/>
    <w:rsid w:val="000A4D26"/>
    <w:rsid w:val="000A5E64"/>
    <w:rsid w:val="000B0625"/>
    <w:rsid w:val="000B261C"/>
    <w:rsid w:val="000B3750"/>
    <w:rsid w:val="000B651C"/>
    <w:rsid w:val="000B6F07"/>
    <w:rsid w:val="000B6FEB"/>
    <w:rsid w:val="000B79A5"/>
    <w:rsid w:val="000C00BD"/>
    <w:rsid w:val="000C2C64"/>
    <w:rsid w:val="000C35D3"/>
    <w:rsid w:val="000C3ABB"/>
    <w:rsid w:val="000C3D62"/>
    <w:rsid w:val="000D0838"/>
    <w:rsid w:val="000D2BDE"/>
    <w:rsid w:val="000E0D92"/>
    <w:rsid w:val="000E31F5"/>
    <w:rsid w:val="000E4100"/>
    <w:rsid w:val="000E4F34"/>
    <w:rsid w:val="000E58A4"/>
    <w:rsid w:val="000E694E"/>
    <w:rsid w:val="000E73E4"/>
    <w:rsid w:val="000F211F"/>
    <w:rsid w:val="000F2ED0"/>
    <w:rsid w:val="000F3245"/>
    <w:rsid w:val="000F478B"/>
    <w:rsid w:val="000F5EA7"/>
    <w:rsid w:val="000F6F8F"/>
    <w:rsid w:val="00107EFC"/>
    <w:rsid w:val="00110BE7"/>
    <w:rsid w:val="00114505"/>
    <w:rsid w:val="0011640F"/>
    <w:rsid w:val="00117876"/>
    <w:rsid w:val="001217DC"/>
    <w:rsid w:val="001224EC"/>
    <w:rsid w:val="0012729A"/>
    <w:rsid w:val="0012730D"/>
    <w:rsid w:val="001320B9"/>
    <w:rsid w:val="001325F7"/>
    <w:rsid w:val="0013498D"/>
    <w:rsid w:val="001361F5"/>
    <w:rsid w:val="001366F6"/>
    <w:rsid w:val="00137525"/>
    <w:rsid w:val="00142667"/>
    <w:rsid w:val="00142A16"/>
    <w:rsid w:val="0014420A"/>
    <w:rsid w:val="00147F3B"/>
    <w:rsid w:val="00151C93"/>
    <w:rsid w:val="00154E55"/>
    <w:rsid w:val="00157889"/>
    <w:rsid w:val="00157DED"/>
    <w:rsid w:val="00161624"/>
    <w:rsid w:val="00162979"/>
    <w:rsid w:val="00165075"/>
    <w:rsid w:val="00165419"/>
    <w:rsid w:val="00166F0B"/>
    <w:rsid w:val="00173A49"/>
    <w:rsid w:val="00173DFA"/>
    <w:rsid w:val="00174D6B"/>
    <w:rsid w:val="00183050"/>
    <w:rsid w:val="00183E3D"/>
    <w:rsid w:val="00184E56"/>
    <w:rsid w:val="00185FB7"/>
    <w:rsid w:val="0019120A"/>
    <w:rsid w:val="0019283F"/>
    <w:rsid w:val="00193038"/>
    <w:rsid w:val="001940F5"/>
    <w:rsid w:val="001946CE"/>
    <w:rsid w:val="001947C3"/>
    <w:rsid w:val="001A11D7"/>
    <w:rsid w:val="001A1C0A"/>
    <w:rsid w:val="001A2581"/>
    <w:rsid w:val="001A4274"/>
    <w:rsid w:val="001A5912"/>
    <w:rsid w:val="001B05A6"/>
    <w:rsid w:val="001B2ED9"/>
    <w:rsid w:val="001B471D"/>
    <w:rsid w:val="001B6E72"/>
    <w:rsid w:val="001B734D"/>
    <w:rsid w:val="001C1A3A"/>
    <w:rsid w:val="001C410D"/>
    <w:rsid w:val="001C4EEF"/>
    <w:rsid w:val="001D1220"/>
    <w:rsid w:val="001D26D5"/>
    <w:rsid w:val="001D6802"/>
    <w:rsid w:val="001D72DC"/>
    <w:rsid w:val="001D7C73"/>
    <w:rsid w:val="001E09EA"/>
    <w:rsid w:val="001E0BC7"/>
    <w:rsid w:val="001E78FC"/>
    <w:rsid w:val="001F1C4A"/>
    <w:rsid w:val="001F1CA3"/>
    <w:rsid w:val="001F4092"/>
    <w:rsid w:val="001F5DF3"/>
    <w:rsid w:val="001F7773"/>
    <w:rsid w:val="0020043C"/>
    <w:rsid w:val="00201DA3"/>
    <w:rsid w:val="00206441"/>
    <w:rsid w:val="00206D82"/>
    <w:rsid w:val="00210BFD"/>
    <w:rsid w:val="00213ABB"/>
    <w:rsid w:val="00214F0E"/>
    <w:rsid w:val="00216CD3"/>
    <w:rsid w:val="00222B0C"/>
    <w:rsid w:val="002247BF"/>
    <w:rsid w:val="00231709"/>
    <w:rsid w:val="00232782"/>
    <w:rsid w:val="002340CA"/>
    <w:rsid w:val="0024020C"/>
    <w:rsid w:val="00241DA7"/>
    <w:rsid w:val="00242EA1"/>
    <w:rsid w:val="002444F9"/>
    <w:rsid w:val="00244500"/>
    <w:rsid w:val="00244AE5"/>
    <w:rsid w:val="00245311"/>
    <w:rsid w:val="0024542F"/>
    <w:rsid w:val="0025045F"/>
    <w:rsid w:val="00253C0E"/>
    <w:rsid w:val="00256CF0"/>
    <w:rsid w:val="002619E1"/>
    <w:rsid w:val="00262B7F"/>
    <w:rsid w:val="00270FE1"/>
    <w:rsid w:val="00271698"/>
    <w:rsid w:val="0027260D"/>
    <w:rsid w:val="0027320E"/>
    <w:rsid w:val="00274527"/>
    <w:rsid w:val="00281DE4"/>
    <w:rsid w:val="00290483"/>
    <w:rsid w:val="00291E82"/>
    <w:rsid w:val="00292310"/>
    <w:rsid w:val="00296227"/>
    <w:rsid w:val="00297F56"/>
    <w:rsid w:val="002A1E3C"/>
    <w:rsid w:val="002A41CB"/>
    <w:rsid w:val="002A6439"/>
    <w:rsid w:val="002A79D2"/>
    <w:rsid w:val="002B4A55"/>
    <w:rsid w:val="002B52F4"/>
    <w:rsid w:val="002B62CC"/>
    <w:rsid w:val="002C19E8"/>
    <w:rsid w:val="002C29EF"/>
    <w:rsid w:val="002C3033"/>
    <w:rsid w:val="002C7916"/>
    <w:rsid w:val="002D1200"/>
    <w:rsid w:val="002D2314"/>
    <w:rsid w:val="002D7EC5"/>
    <w:rsid w:val="002E5747"/>
    <w:rsid w:val="002F034F"/>
    <w:rsid w:val="002F2F3D"/>
    <w:rsid w:val="002F730C"/>
    <w:rsid w:val="00302C53"/>
    <w:rsid w:val="003124C5"/>
    <w:rsid w:val="00314C32"/>
    <w:rsid w:val="00317221"/>
    <w:rsid w:val="00323210"/>
    <w:rsid w:val="00325F49"/>
    <w:rsid w:val="0033121F"/>
    <w:rsid w:val="00332624"/>
    <w:rsid w:val="00333D42"/>
    <w:rsid w:val="0033446D"/>
    <w:rsid w:val="00335B20"/>
    <w:rsid w:val="00335BFE"/>
    <w:rsid w:val="00340B8D"/>
    <w:rsid w:val="003412B2"/>
    <w:rsid w:val="0034386E"/>
    <w:rsid w:val="003465D3"/>
    <w:rsid w:val="0035533B"/>
    <w:rsid w:val="00356612"/>
    <w:rsid w:val="00357D61"/>
    <w:rsid w:val="00362BA8"/>
    <w:rsid w:val="00365159"/>
    <w:rsid w:val="00365432"/>
    <w:rsid w:val="00367041"/>
    <w:rsid w:val="00367046"/>
    <w:rsid w:val="003701C0"/>
    <w:rsid w:val="0037063B"/>
    <w:rsid w:val="00370D5E"/>
    <w:rsid w:val="00372B0F"/>
    <w:rsid w:val="003751B8"/>
    <w:rsid w:val="00376199"/>
    <w:rsid w:val="003769CE"/>
    <w:rsid w:val="00380885"/>
    <w:rsid w:val="00382F73"/>
    <w:rsid w:val="00387633"/>
    <w:rsid w:val="0039239A"/>
    <w:rsid w:val="0039592B"/>
    <w:rsid w:val="003A7D7B"/>
    <w:rsid w:val="003A7EEF"/>
    <w:rsid w:val="003B0572"/>
    <w:rsid w:val="003B3112"/>
    <w:rsid w:val="003B3870"/>
    <w:rsid w:val="003B4690"/>
    <w:rsid w:val="003C1326"/>
    <w:rsid w:val="003C26E5"/>
    <w:rsid w:val="003C31B0"/>
    <w:rsid w:val="003C7CEF"/>
    <w:rsid w:val="003D0E67"/>
    <w:rsid w:val="003D1E81"/>
    <w:rsid w:val="003D22EE"/>
    <w:rsid w:val="003D39D4"/>
    <w:rsid w:val="003D4B85"/>
    <w:rsid w:val="003D5AE8"/>
    <w:rsid w:val="003E01A4"/>
    <w:rsid w:val="003E127B"/>
    <w:rsid w:val="003E3FFA"/>
    <w:rsid w:val="003E46AC"/>
    <w:rsid w:val="003F3CEB"/>
    <w:rsid w:val="003F541A"/>
    <w:rsid w:val="003F75E9"/>
    <w:rsid w:val="00400A8F"/>
    <w:rsid w:val="0040133F"/>
    <w:rsid w:val="00401BE0"/>
    <w:rsid w:val="004021F2"/>
    <w:rsid w:val="0040497F"/>
    <w:rsid w:val="00404AE3"/>
    <w:rsid w:val="00405BA6"/>
    <w:rsid w:val="0041133C"/>
    <w:rsid w:val="004148EE"/>
    <w:rsid w:val="00414BC2"/>
    <w:rsid w:val="00415FC7"/>
    <w:rsid w:val="0041691E"/>
    <w:rsid w:val="004255DF"/>
    <w:rsid w:val="00425668"/>
    <w:rsid w:val="00426E4A"/>
    <w:rsid w:val="00427EC6"/>
    <w:rsid w:val="004344DC"/>
    <w:rsid w:val="00434703"/>
    <w:rsid w:val="00435243"/>
    <w:rsid w:val="004374E1"/>
    <w:rsid w:val="00442015"/>
    <w:rsid w:val="004427B4"/>
    <w:rsid w:val="004444C3"/>
    <w:rsid w:val="00444907"/>
    <w:rsid w:val="0044503C"/>
    <w:rsid w:val="0044590E"/>
    <w:rsid w:val="00451142"/>
    <w:rsid w:val="00453594"/>
    <w:rsid w:val="0045450A"/>
    <w:rsid w:val="004555D6"/>
    <w:rsid w:val="00455E6D"/>
    <w:rsid w:val="00456BF2"/>
    <w:rsid w:val="004606DD"/>
    <w:rsid w:val="004645DD"/>
    <w:rsid w:val="00471184"/>
    <w:rsid w:val="004800EC"/>
    <w:rsid w:val="00484501"/>
    <w:rsid w:val="00484F31"/>
    <w:rsid w:val="0049190F"/>
    <w:rsid w:val="004919BC"/>
    <w:rsid w:val="00494759"/>
    <w:rsid w:val="004953B2"/>
    <w:rsid w:val="004A23F1"/>
    <w:rsid w:val="004A5157"/>
    <w:rsid w:val="004A525C"/>
    <w:rsid w:val="004A73E9"/>
    <w:rsid w:val="004B070B"/>
    <w:rsid w:val="004B213E"/>
    <w:rsid w:val="004B38EE"/>
    <w:rsid w:val="004B5517"/>
    <w:rsid w:val="004B55CF"/>
    <w:rsid w:val="004C3334"/>
    <w:rsid w:val="004C39F7"/>
    <w:rsid w:val="004C72F1"/>
    <w:rsid w:val="004C7506"/>
    <w:rsid w:val="004D6680"/>
    <w:rsid w:val="004E59F3"/>
    <w:rsid w:val="004E764D"/>
    <w:rsid w:val="004E7922"/>
    <w:rsid w:val="004E7FE0"/>
    <w:rsid w:val="004F3B09"/>
    <w:rsid w:val="004F6139"/>
    <w:rsid w:val="004F742B"/>
    <w:rsid w:val="00501A9D"/>
    <w:rsid w:val="005037E1"/>
    <w:rsid w:val="0050711F"/>
    <w:rsid w:val="005071C0"/>
    <w:rsid w:val="0051133A"/>
    <w:rsid w:val="005146AF"/>
    <w:rsid w:val="00515BBA"/>
    <w:rsid w:val="00515F9F"/>
    <w:rsid w:val="00517C99"/>
    <w:rsid w:val="00517CEA"/>
    <w:rsid w:val="005225E8"/>
    <w:rsid w:val="00523AD0"/>
    <w:rsid w:val="00525A06"/>
    <w:rsid w:val="00527CD5"/>
    <w:rsid w:val="00532B79"/>
    <w:rsid w:val="00535C2D"/>
    <w:rsid w:val="00540512"/>
    <w:rsid w:val="00540547"/>
    <w:rsid w:val="0054097B"/>
    <w:rsid w:val="00540D78"/>
    <w:rsid w:val="0054124E"/>
    <w:rsid w:val="00542A9D"/>
    <w:rsid w:val="00543FD7"/>
    <w:rsid w:val="0054489F"/>
    <w:rsid w:val="00550340"/>
    <w:rsid w:val="005529F2"/>
    <w:rsid w:val="005534FD"/>
    <w:rsid w:val="00553D57"/>
    <w:rsid w:val="00554016"/>
    <w:rsid w:val="0055545B"/>
    <w:rsid w:val="00555930"/>
    <w:rsid w:val="00557443"/>
    <w:rsid w:val="00561598"/>
    <w:rsid w:val="00561985"/>
    <w:rsid w:val="00566372"/>
    <w:rsid w:val="00566D97"/>
    <w:rsid w:val="005719DD"/>
    <w:rsid w:val="005721E4"/>
    <w:rsid w:val="00572941"/>
    <w:rsid w:val="00575635"/>
    <w:rsid w:val="00575C04"/>
    <w:rsid w:val="00580CE4"/>
    <w:rsid w:val="00581238"/>
    <w:rsid w:val="00582F1B"/>
    <w:rsid w:val="005841BD"/>
    <w:rsid w:val="00586B48"/>
    <w:rsid w:val="00590CE6"/>
    <w:rsid w:val="00594A89"/>
    <w:rsid w:val="00595D55"/>
    <w:rsid w:val="00596E2B"/>
    <w:rsid w:val="005A19FE"/>
    <w:rsid w:val="005A2FFF"/>
    <w:rsid w:val="005A3BAD"/>
    <w:rsid w:val="005A51A6"/>
    <w:rsid w:val="005A554D"/>
    <w:rsid w:val="005A72C7"/>
    <w:rsid w:val="005B20D1"/>
    <w:rsid w:val="005B4434"/>
    <w:rsid w:val="005B4566"/>
    <w:rsid w:val="005B67C3"/>
    <w:rsid w:val="005B6E35"/>
    <w:rsid w:val="005B7EF5"/>
    <w:rsid w:val="005C4135"/>
    <w:rsid w:val="005C47F8"/>
    <w:rsid w:val="005C7CE0"/>
    <w:rsid w:val="005D0624"/>
    <w:rsid w:val="005D0B58"/>
    <w:rsid w:val="005D2B9F"/>
    <w:rsid w:val="005D40A8"/>
    <w:rsid w:val="005D5965"/>
    <w:rsid w:val="005D779F"/>
    <w:rsid w:val="005E0E19"/>
    <w:rsid w:val="005E325D"/>
    <w:rsid w:val="005E650E"/>
    <w:rsid w:val="005E70BD"/>
    <w:rsid w:val="00600415"/>
    <w:rsid w:val="00602667"/>
    <w:rsid w:val="006028C1"/>
    <w:rsid w:val="0060370F"/>
    <w:rsid w:val="0060483C"/>
    <w:rsid w:val="00604C20"/>
    <w:rsid w:val="0060633A"/>
    <w:rsid w:val="00611802"/>
    <w:rsid w:val="00617D9F"/>
    <w:rsid w:val="00622C32"/>
    <w:rsid w:val="00623DE3"/>
    <w:rsid w:val="00633212"/>
    <w:rsid w:val="0063571E"/>
    <w:rsid w:val="00640CF6"/>
    <w:rsid w:val="00641F28"/>
    <w:rsid w:val="00646EC7"/>
    <w:rsid w:val="00650E37"/>
    <w:rsid w:val="00651658"/>
    <w:rsid w:val="006531E9"/>
    <w:rsid w:val="0065395E"/>
    <w:rsid w:val="00653D5D"/>
    <w:rsid w:val="0065714E"/>
    <w:rsid w:val="0065791D"/>
    <w:rsid w:val="006662D1"/>
    <w:rsid w:val="00670A2A"/>
    <w:rsid w:val="0067190B"/>
    <w:rsid w:val="00672EA5"/>
    <w:rsid w:val="00674635"/>
    <w:rsid w:val="00675611"/>
    <w:rsid w:val="00690264"/>
    <w:rsid w:val="006913E4"/>
    <w:rsid w:val="00693906"/>
    <w:rsid w:val="0069526B"/>
    <w:rsid w:val="00695D03"/>
    <w:rsid w:val="006A6B09"/>
    <w:rsid w:val="006B058B"/>
    <w:rsid w:val="006B0DFF"/>
    <w:rsid w:val="006B1068"/>
    <w:rsid w:val="006B16AA"/>
    <w:rsid w:val="006B248B"/>
    <w:rsid w:val="006B27F8"/>
    <w:rsid w:val="006B7C92"/>
    <w:rsid w:val="006C1340"/>
    <w:rsid w:val="006C5BF3"/>
    <w:rsid w:val="006D58DE"/>
    <w:rsid w:val="006E0A15"/>
    <w:rsid w:val="006E3C37"/>
    <w:rsid w:val="006E463A"/>
    <w:rsid w:val="006F0EBE"/>
    <w:rsid w:val="006F409F"/>
    <w:rsid w:val="006F40D0"/>
    <w:rsid w:val="006F46C9"/>
    <w:rsid w:val="006F6F91"/>
    <w:rsid w:val="00702D5A"/>
    <w:rsid w:val="00703133"/>
    <w:rsid w:val="00705C32"/>
    <w:rsid w:val="00706E4D"/>
    <w:rsid w:val="00711F65"/>
    <w:rsid w:val="00720EA7"/>
    <w:rsid w:val="007212F0"/>
    <w:rsid w:val="007229DA"/>
    <w:rsid w:val="0072713A"/>
    <w:rsid w:val="00735DDA"/>
    <w:rsid w:val="007445A0"/>
    <w:rsid w:val="00746954"/>
    <w:rsid w:val="00750AB5"/>
    <w:rsid w:val="007537C5"/>
    <w:rsid w:val="007552B0"/>
    <w:rsid w:val="00756C70"/>
    <w:rsid w:val="0075746C"/>
    <w:rsid w:val="00757EEC"/>
    <w:rsid w:val="007601D3"/>
    <w:rsid w:val="007656C6"/>
    <w:rsid w:val="00765D31"/>
    <w:rsid w:val="007701D1"/>
    <w:rsid w:val="007708A1"/>
    <w:rsid w:val="007727C1"/>
    <w:rsid w:val="00781C08"/>
    <w:rsid w:val="00784723"/>
    <w:rsid w:val="0079005D"/>
    <w:rsid w:val="00791AF3"/>
    <w:rsid w:val="00795E99"/>
    <w:rsid w:val="00796B45"/>
    <w:rsid w:val="007A310B"/>
    <w:rsid w:val="007A3E9E"/>
    <w:rsid w:val="007A7A6C"/>
    <w:rsid w:val="007B19D4"/>
    <w:rsid w:val="007B2699"/>
    <w:rsid w:val="007B77B3"/>
    <w:rsid w:val="007C13D2"/>
    <w:rsid w:val="007C416E"/>
    <w:rsid w:val="007C45BB"/>
    <w:rsid w:val="007C5A32"/>
    <w:rsid w:val="007D0384"/>
    <w:rsid w:val="007D22CC"/>
    <w:rsid w:val="007D2E45"/>
    <w:rsid w:val="007D3E21"/>
    <w:rsid w:val="007D511C"/>
    <w:rsid w:val="007D7CC0"/>
    <w:rsid w:val="007E3207"/>
    <w:rsid w:val="007E6148"/>
    <w:rsid w:val="007E6A0B"/>
    <w:rsid w:val="007F01A5"/>
    <w:rsid w:val="007F104E"/>
    <w:rsid w:val="007F1D36"/>
    <w:rsid w:val="007F248D"/>
    <w:rsid w:val="007F536A"/>
    <w:rsid w:val="007F74D3"/>
    <w:rsid w:val="008009C1"/>
    <w:rsid w:val="00800C1C"/>
    <w:rsid w:val="00800C2C"/>
    <w:rsid w:val="0080212F"/>
    <w:rsid w:val="0080217A"/>
    <w:rsid w:val="00810354"/>
    <w:rsid w:val="00815925"/>
    <w:rsid w:val="008226A7"/>
    <w:rsid w:val="008245BD"/>
    <w:rsid w:val="008252BE"/>
    <w:rsid w:val="00825D05"/>
    <w:rsid w:val="00825ED3"/>
    <w:rsid w:val="00830495"/>
    <w:rsid w:val="00832166"/>
    <w:rsid w:val="00833B9B"/>
    <w:rsid w:val="00834588"/>
    <w:rsid w:val="008349E1"/>
    <w:rsid w:val="00835C6F"/>
    <w:rsid w:val="008369A9"/>
    <w:rsid w:val="008371A1"/>
    <w:rsid w:val="008406EF"/>
    <w:rsid w:val="00850582"/>
    <w:rsid w:val="008515CF"/>
    <w:rsid w:val="008522BA"/>
    <w:rsid w:val="00855240"/>
    <w:rsid w:val="00855A87"/>
    <w:rsid w:val="00856281"/>
    <w:rsid w:val="00862129"/>
    <w:rsid w:val="008634EE"/>
    <w:rsid w:val="00866973"/>
    <w:rsid w:val="008724D4"/>
    <w:rsid w:val="008744D0"/>
    <w:rsid w:val="00877563"/>
    <w:rsid w:val="0088105F"/>
    <w:rsid w:val="00883AC0"/>
    <w:rsid w:val="00884A68"/>
    <w:rsid w:val="00885465"/>
    <w:rsid w:val="00886437"/>
    <w:rsid w:val="0088655D"/>
    <w:rsid w:val="00886A6F"/>
    <w:rsid w:val="00886DA5"/>
    <w:rsid w:val="00890CDF"/>
    <w:rsid w:val="00894850"/>
    <w:rsid w:val="008978A6"/>
    <w:rsid w:val="008A035F"/>
    <w:rsid w:val="008A0DD3"/>
    <w:rsid w:val="008A2B14"/>
    <w:rsid w:val="008A3312"/>
    <w:rsid w:val="008A3F25"/>
    <w:rsid w:val="008B17CF"/>
    <w:rsid w:val="008B1A5F"/>
    <w:rsid w:val="008B1F55"/>
    <w:rsid w:val="008C001B"/>
    <w:rsid w:val="008C1821"/>
    <w:rsid w:val="008C193F"/>
    <w:rsid w:val="008C1F3F"/>
    <w:rsid w:val="008C26D9"/>
    <w:rsid w:val="008C2AB1"/>
    <w:rsid w:val="008C7826"/>
    <w:rsid w:val="008D00D8"/>
    <w:rsid w:val="008D3809"/>
    <w:rsid w:val="008D5615"/>
    <w:rsid w:val="008D67C5"/>
    <w:rsid w:val="008E0B7F"/>
    <w:rsid w:val="008E57E7"/>
    <w:rsid w:val="008E68EE"/>
    <w:rsid w:val="008E6CAD"/>
    <w:rsid w:val="008E7ACC"/>
    <w:rsid w:val="008F0884"/>
    <w:rsid w:val="008F286F"/>
    <w:rsid w:val="008F495D"/>
    <w:rsid w:val="008F4C89"/>
    <w:rsid w:val="0090041C"/>
    <w:rsid w:val="009072F9"/>
    <w:rsid w:val="00907E59"/>
    <w:rsid w:val="00911187"/>
    <w:rsid w:val="0091268A"/>
    <w:rsid w:val="009127D7"/>
    <w:rsid w:val="00914C28"/>
    <w:rsid w:val="00922107"/>
    <w:rsid w:val="00923C1E"/>
    <w:rsid w:val="00923F21"/>
    <w:rsid w:val="00926482"/>
    <w:rsid w:val="00933385"/>
    <w:rsid w:val="00934C7F"/>
    <w:rsid w:val="00942D51"/>
    <w:rsid w:val="009438A9"/>
    <w:rsid w:val="009516E9"/>
    <w:rsid w:val="00951F6E"/>
    <w:rsid w:val="00952A6C"/>
    <w:rsid w:val="00954A45"/>
    <w:rsid w:val="00956DD9"/>
    <w:rsid w:val="00960517"/>
    <w:rsid w:val="00960E0C"/>
    <w:rsid w:val="00960E94"/>
    <w:rsid w:val="00960EBC"/>
    <w:rsid w:val="0096117E"/>
    <w:rsid w:val="00964289"/>
    <w:rsid w:val="00975DDE"/>
    <w:rsid w:val="00976EE9"/>
    <w:rsid w:val="00977A96"/>
    <w:rsid w:val="00983DA0"/>
    <w:rsid w:val="00996609"/>
    <w:rsid w:val="009A673D"/>
    <w:rsid w:val="009A7EEC"/>
    <w:rsid w:val="009B2482"/>
    <w:rsid w:val="009B5624"/>
    <w:rsid w:val="009B56B1"/>
    <w:rsid w:val="009B6AE8"/>
    <w:rsid w:val="009C1E25"/>
    <w:rsid w:val="009C2220"/>
    <w:rsid w:val="009C485D"/>
    <w:rsid w:val="009C6F5B"/>
    <w:rsid w:val="009D2D93"/>
    <w:rsid w:val="009D4540"/>
    <w:rsid w:val="009D4907"/>
    <w:rsid w:val="009D6D93"/>
    <w:rsid w:val="009D7C95"/>
    <w:rsid w:val="009E424B"/>
    <w:rsid w:val="009E5147"/>
    <w:rsid w:val="009E6016"/>
    <w:rsid w:val="009E72A3"/>
    <w:rsid w:val="009E7749"/>
    <w:rsid w:val="009F1462"/>
    <w:rsid w:val="009F4EC2"/>
    <w:rsid w:val="00A068DB"/>
    <w:rsid w:val="00A06CA7"/>
    <w:rsid w:val="00A07D07"/>
    <w:rsid w:val="00A12EAB"/>
    <w:rsid w:val="00A17CF5"/>
    <w:rsid w:val="00A20F97"/>
    <w:rsid w:val="00A223ED"/>
    <w:rsid w:val="00A2372B"/>
    <w:rsid w:val="00A24081"/>
    <w:rsid w:val="00A24743"/>
    <w:rsid w:val="00A254B3"/>
    <w:rsid w:val="00A25A01"/>
    <w:rsid w:val="00A26002"/>
    <w:rsid w:val="00A31D50"/>
    <w:rsid w:val="00A32ACB"/>
    <w:rsid w:val="00A33C91"/>
    <w:rsid w:val="00A35341"/>
    <w:rsid w:val="00A36646"/>
    <w:rsid w:val="00A37CF8"/>
    <w:rsid w:val="00A401EC"/>
    <w:rsid w:val="00A410E3"/>
    <w:rsid w:val="00A45F29"/>
    <w:rsid w:val="00A51517"/>
    <w:rsid w:val="00A5603F"/>
    <w:rsid w:val="00A57270"/>
    <w:rsid w:val="00A60360"/>
    <w:rsid w:val="00A6288F"/>
    <w:rsid w:val="00A6602C"/>
    <w:rsid w:val="00A67CDB"/>
    <w:rsid w:val="00A700F6"/>
    <w:rsid w:val="00A72037"/>
    <w:rsid w:val="00A770C2"/>
    <w:rsid w:val="00A77C22"/>
    <w:rsid w:val="00A8237C"/>
    <w:rsid w:val="00A83E59"/>
    <w:rsid w:val="00A85291"/>
    <w:rsid w:val="00A91132"/>
    <w:rsid w:val="00A92BAD"/>
    <w:rsid w:val="00A930D0"/>
    <w:rsid w:val="00A94AFE"/>
    <w:rsid w:val="00A94DD8"/>
    <w:rsid w:val="00A97BB2"/>
    <w:rsid w:val="00AA261B"/>
    <w:rsid w:val="00AA5E8C"/>
    <w:rsid w:val="00AA70D8"/>
    <w:rsid w:val="00AA7EB8"/>
    <w:rsid w:val="00AB1733"/>
    <w:rsid w:val="00AB4586"/>
    <w:rsid w:val="00AB4B42"/>
    <w:rsid w:val="00AB5792"/>
    <w:rsid w:val="00AC147E"/>
    <w:rsid w:val="00AC5A28"/>
    <w:rsid w:val="00AD0111"/>
    <w:rsid w:val="00AD2BFC"/>
    <w:rsid w:val="00AD334D"/>
    <w:rsid w:val="00AD5F42"/>
    <w:rsid w:val="00AD7387"/>
    <w:rsid w:val="00AD7BC3"/>
    <w:rsid w:val="00AE4F8C"/>
    <w:rsid w:val="00AE5282"/>
    <w:rsid w:val="00AE7BFE"/>
    <w:rsid w:val="00AF1C57"/>
    <w:rsid w:val="00AF1ED4"/>
    <w:rsid w:val="00AF2B9D"/>
    <w:rsid w:val="00AF3E4C"/>
    <w:rsid w:val="00B0100B"/>
    <w:rsid w:val="00B0342F"/>
    <w:rsid w:val="00B103EA"/>
    <w:rsid w:val="00B10819"/>
    <w:rsid w:val="00B12EDC"/>
    <w:rsid w:val="00B136A7"/>
    <w:rsid w:val="00B21385"/>
    <w:rsid w:val="00B21EFB"/>
    <w:rsid w:val="00B27CDC"/>
    <w:rsid w:val="00B3040F"/>
    <w:rsid w:val="00B31206"/>
    <w:rsid w:val="00B3154D"/>
    <w:rsid w:val="00B447D7"/>
    <w:rsid w:val="00B464D5"/>
    <w:rsid w:val="00B50883"/>
    <w:rsid w:val="00B557CB"/>
    <w:rsid w:val="00B5781A"/>
    <w:rsid w:val="00B61DEF"/>
    <w:rsid w:val="00B76341"/>
    <w:rsid w:val="00B82213"/>
    <w:rsid w:val="00B86621"/>
    <w:rsid w:val="00B870E5"/>
    <w:rsid w:val="00B90D65"/>
    <w:rsid w:val="00BA3D6B"/>
    <w:rsid w:val="00BB24BE"/>
    <w:rsid w:val="00BB38FE"/>
    <w:rsid w:val="00BB4007"/>
    <w:rsid w:val="00BB5E82"/>
    <w:rsid w:val="00BC14AE"/>
    <w:rsid w:val="00BC1899"/>
    <w:rsid w:val="00BC324A"/>
    <w:rsid w:val="00BC3A8A"/>
    <w:rsid w:val="00BD065E"/>
    <w:rsid w:val="00BD13D2"/>
    <w:rsid w:val="00BD723B"/>
    <w:rsid w:val="00BE3204"/>
    <w:rsid w:val="00BE6AF9"/>
    <w:rsid w:val="00BF0390"/>
    <w:rsid w:val="00BF0A2D"/>
    <w:rsid w:val="00BF0C6A"/>
    <w:rsid w:val="00BF62C8"/>
    <w:rsid w:val="00BF74CA"/>
    <w:rsid w:val="00BF794F"/>
    <w:rsid w:val="00C046E8"/>
    <w:rsid w:val="00C051DE"/>
    <w:rsid w:val="00C06580"/>
    <w:rsid w:val="00C066E5"/>
    <w:rsid w:val="00C078DF"/>
    <w:rsid w:val="00C15AFC"/>
    <w:rsid w:val="00C17023"/>
    <w:rsid w:val="00C213E1"/>
    <w:rsid w:val="00C22EB7"/>
    <w:rsid w:val="00C26F2D"/>
    <w:rsid w:val="00C27DAB"/>
    <w:rsid w:val="00C3029E"/>
    <w:rsid w:val="00C307EC"/>
    <w:rsid w:val="00C324BF"/>
    <w:rsid w:val="00C32771"/>
    <w:rsid w:val="00C32FC6"/>
    <w:rsid w:val="00C33E05"/>
    <w:rsid w:val="00C34EF3"/>
    <w:rsid w:val="00C37102"/>
    <w:rsid w:val="00C4482C"/>
    <w:rsid w:val="00C45DBC"/>
    <w:rsid w:val="00C51445"/>
    <w:rsid w:val="00C52363"/>
    <w:rsid w:val="00C567AC"/>
    <w:rsid w:val="00C57B8E"/>
    <w:rsid w:val="00C6188C"/>
    <w:rsid w:val="00C6570F"/>
    <w:rsid w:val="00C66234"/>
    <w:rsid w:val="00C7254D"/>
    <w:rsid w:val="00C72A7C"/>
    <w:rsid w:val="00C7472C"/>
    <w:rsid w:val="00C85438"/>
    <w:rsid w:val="00C93E15"/>
    <w:rsid w:val="00C9665E"/>
    <w:rsid w:val="00CA08F0"/>
    <w:rsid w:val="00CA4EBF"/>
    <w:rsid w:val="00CA67EC"/>
    <w:rsid w:val="00CA7C8D"/>
    <w:rsid w:val="00CA7EAA"/>
    <w:rsid w:val="00CB170D"/>
    <w:rsid w:val="00CB5858"/>
    <w:rsid w:val="00CC0BD8"/>
    <w:rsid w:val="00CC15A4"/>
    <w:rsid w:val="00CC2AB9"/>
    <w:rsid w:val="00CC5247"/>
    <w:rsid w:val="00CC5C29"/>
    <w:rsid w:val="00CC639A"/>
    <w:rsid w:val="00CD1EF1"/>
    <w:rsid w:val="00CD236C"/>
    <w:rsid w:val="00CD2CCA"/>
    <w:rsid w:val="00CD4768"/>
    <w:rsid w:val="00CD51DC"/>
    <w:rsid w:val="00CD53C5"/>
    <w:rsid w:val="00CD6F43"/>
    <w:rsid w:val="00CE3244"/>
    <w:rsid w:val="00CE48B0"/>
    <w:rsid w:val="00CE5A73"/>
    <w:rsid w:val="00CE7DA3"/>
    <w:rsid w:val="00D000D9"/>
    <w:rsid w:val="00D05D6B"/>
    <w:rsid w:val="00D06F33"/>
    <w:rsid w:val="00D0708B"/>
    <w:rsid w:val="00D07BF0"/>
    <w:rsid w:val="00D1084B"/>
    <w:rsid w:val="00D1395D"/>
    <w:rsid w:val="00D143FB"/>
    <w:rsid w:val="00D15398"/>
    <w:rsid w:val="00D2102C"/>
    <w:rsid w:val="00D2428D"/>
    <w:rsid w:val="00D27A87"/>
    <w:rsid w:val="00D30BA4"/>
    <w:rsid w:val="00D351C8"/>
    <w:rsid w:val="00D36DBE"/>
    <w:rsid w:val="00D428AD"/>
    <w:rsid w:val="00D47B63"/>
    <w:rsid w:val="00D57F64"/>
    <w:rsid w:val="00D60114"/>
    <w:rsid w:val="00D6029E"/>
    <w:rsid w:val="00D60987"/>
    <w:rsid w:val="00D60A47"/>
    <w:rsid w:val="00D61136"/>
    <w:rsid w:val="00D617E8"/>
    <w:rsid w:val="00D62F0B"/>
    <w:rsid w:val="00D63434"/>
    <w:rsid w:val="00D71A19"/>
    <w:rsid w:val="00D75311"/>
    <w:rsid w:val="00D75FE0"/>
    <w:rsid w:val="00D7627D"/>
    <w:rsid w:val="00D770E8"/>
    <w:rsid w:val="00D77D9D"/>
    <w:rsid w:val="00D80D3B"/>
    <w:rsid w:val="00D811C7"/>
    <w:rsid w:val="00D832B5"/>
    <w:rsid w:val="00D86884"/>
    <w:rsid w:val="00D92879"/>
    <w:rsid w:val="00D95D67"/>
    <w:rsid w:val="00D97787"/>
    <w:rsid w:val="00DA0065"/>
    <w:rsid w:val="00DA174B"/>
    <w:rsid w:val="00DA1DDC"/>
    <w:rsid w:val="00DA2A99"/>
    <w:rsid w:val="00DA38D7"/>
    <w:rsid w:val="00DA4094"/>
    <w:rsid w:val="00DA43B5"/>
    <w:rsid w:val="00DA465B"/>
    <w:rsid w:val="00DB04FE"/>
    <w:rsid w:val="00DB26EF"/>
    <w:rsid w:val="00DB3835"/>
    <w:rsid w:val="00DB3BE9"/>
    <w:rsid w:val="00DB3EF5"/>
    <w:rsid w:val="00DB4085"/>
    <w:rsid w:val="00DB7EC5"/>
    <w:rsid w:val="00DC04A1"/>
    <w:rsid w:val="00DC19F8"/>
    <w:rsid w:val="00DD00B5"/>
    <w:rsid w:val="00DD0A2B"/>
    <w:rsid w:val="00DD2BDC"/>
    <w:rsid w:val="00DD3407"/>
    <w:rsid w:val="00DD3AE8"/>
    <w:rsid w:val="00DE369B"/>
    <w:rsid w:val="00DE58B7"/>
    <w:rsid w:val="00DE5952"/>
    <w:rsid w:val="00DE5C87"/>
    <w:rsid w:val="00DE64D5"/>
    <w:rsid w:val="00DF0CC6"/>
    <w:rsid w:val="00DF3EEB"/>
    <w:rsid w:val="00DF48F2"/>
    <w:rsid w:val="00DF70B8"/>
    <w:rsid w:val="00E036AF"/>
    <w:rsid w:val="00E03CF8"/>
    <w:rsid w:val="00E05FDC"/>
    <w:rsid w:val="00E10DEC"/>
    <w:rsid w:val="00E14CF8"/>
    <w:rsid w:val="00E167F2"/>
    <w:rsid w:val="00E16B03"/>
    <w:rsid w:val="00E2163C"/>
    <w:rsid w:val="00E22E56"/>
    <w:rsid w:val="00E23C5C"/>
    <w:rsid w:val="00E247A4"/>
    <w:rsid w:val="00E2498E"/>
    <w:rsid w:val="00E25FD0"/>
    <w:rsid w:val="00E3012C"/>
    <w:rsid w:val="00E31808"/>
    <w:rsid w:val="00E33C1D"/>
    <w:rsid w:val="00E35ACD"/>
    <w:rsid w:val="00E37D49"/>
    <w:rsid w:val="00E41B18"/>
    <w:rsid w:val="00E44248"/>
    <w:rsid w:val="00E46A68"/>
    <w:rsid w:val="00E511CF"/>
    <w:rsid w:val="00E531A5"/>
    <w:rsid w:val="00E533EC"/>
    <w:rsid w:val="00E544E0"/>
    <w:rsid w:val="00E54C43"/>
    <w:rsid w:val="00E562B3"/>
    <w:rsid w:val="00E65711"/>
    <w:rsid w:val="00E67EFA"/>
    <w:rsid w:val="00E719F8"/>
    <w:rsid w:val="00E73704"/>
    <w:rsid w:val="00E74818"/>
    <w:rsid w:val="00E75E8D"/>
    <w:rsid w:val="00E76746"/>
    <w:rsid w:val="00E8061A"/>
    <w:rsid w:val="00E83BB7"/>
    <w:rsid w:val="00E869EF"/>
    <w:rsid w:val="00E90051"/>
    <w:rsid w:val="00E90D81"/>
    <w:rsid w:val="00E92CD6"/>
    <w:rsid w:val="00E933DD"/>
    <w:rsid w:val="00E9355D"/>
    <w:rsid w:val="00EA0E9E"/>
    <w:rsid w:val="00EA3881"/>
    <w:rsid w:val="00EA4D77"/>
    <w:rsid w:val="00EA742E"/>
    <w:rsid w:val="00EA7928"/>
    <w:rsid w:val="00EB23FE"/>
    <w:rsid w:val="00EB306D"/>
    <w:rsid w:val="00EB32F8"/>
    <w:rsid w:val="00EB6FB5"/>
    <w:rsid w:val="00EC0390"/>
    <w:rsid w:val="00EC1B06"/>
    <w:rsid w:val="00EC258D"/>
    <w:rsid w:val="00EC6B18"/>
    <w:rsid w:val="00ED3ECD"/>
    <w:rsid w:val="00ED3F5A"/>
    <w:rsid w:val="00ED4A51"/>
    <w:rsid w:val="00ED5EA3"/>
    <w:rsid w:val="00ED692B"/>
    <w:rsid w:val="00EE32AF"/>
    <w:rsid w:val="00EE3A87"/>
    <w:rsid w:val="00EE3D3B"/>
    <w:rsid w:val="00EE7934"/>
    <w:rsid w:val="00EF016A"/>
    <w:rsid w:val="00EF0C79"/>
    <w:rsid w:val="00EF1FF2"/>
    <w:rsid w:val="00EF2C63"/>
    <w:rsid w:val="00EF5264"/>
    <w:rsid w:val="00F05B95"/>
    <w:rsid w:val="00F068FC"/>
    <w:rsid w:val="00F06B46"/>
    <w:rsid w:val="00F11239"/>
    <w:rsid w:val="00F116CA"/>
    <w:rsid w:val="00F11987"/>
    <w:rsid w:val="00F25129"/>
    <w:rsid w:val="00F25489"/>
    <w:rsid w:val="00F30E30"/>
    <w:rsid w:val="00F34C72"/>
    <w:rsid w:val="00F35FF4"/>
    <w:rsid w:val="00F36DF3"/>
    <w:rsid w:val="00F37044"/>
    <w:rsid w:val="00F4067F"/>
    <w:rsid w:val="00F406FC"/>
    <w:rsid w:val="00F4209A"/>
    <w:rsid w:val="00F42F71"/>
    <w:rsid w:val="00F453EC"/>
    <w:rsid w:val="00F465D3"/>
    <w:rsid w:val="00F50EF3"/>
    <w:rsid w:val="00F55FD8"/>
    <w:rsid w:val="00F57C1C"/>
    <w:rsid w:val="00F66998"/>
    <w:rsid w:val="00F720E8"/>
    <w:rsid w:val="00F722F0"/>
    <w:rsid w:val="00F74551"/>
    <w:rsid w:val="00F74777"/>
    <w:rsid w:val="00F75DE4"/>
    <w:rsid w:val="00F85FFC"/>
    <w:rsid w:val="00F94F69"/>
    <w:rsid w:val="00F95F07"/>
    <w:rsid w:val="00F97857"/>
    <w:rsid w:val="00FA0764"/>
    <w:rsid w:val="00FA2606"/>
    <w:rsid w:val="00FA4288"/>
    <w:rsid w:val="00FB0210"/>
    <w:rsid w:val="00FB1488"/>
    <w:rsid w:val="00FB1BFB"/>
    <w:rsid w:val="00FB4001"/>
    <w:rsid w:val="00FB53A6"/>
    <w:rsid w:val="00FB7EBF"/>
    <w:rsid w:val="00FC46BB"/>
    <w:rsid w:val="00FC65BE"/>
    <w:rsid w:val="00FC6C21"/>
    <w:rsid w:val="00FD32CF"/>
    <w:rsid w:val="00FD35C4"/>
    <w:rsid w:val="00FD4B46"/>
    <w:rsid w:val="00FE0615"/>
    <w:rsid w:val="00FE226D"/>
    <w:rsid w:val="00FE24D5"/>
    <w:rsid w:val="00FE2FDC"/>
    <w:rsid w:val="00FE4130"/>
    <w:rsid w:val="00FF19EE"/>
    <w:rsid w:val="00FF1CD7"/>
    <w:rsid w:val="00FF2F65"/>
    <w:rsid w:val="00FF5EEE"/>
    <w:rsid w:val="00FF63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61"/>
    <o:shapelayout v:ext="edit">
      <o:idmap v:ext="edit" data="1"/>
    </o:shapelayout>
  </w:shapeDefaults>
  <w:doNotEmbedSmartTags/>
  <w:decimalSymbol w:val="."/>
  <w:listSeparator w:val=","/>
  <w14:docId w14:val="730D55AF"/>
  <w15:docId w15:val="{0C4F8F9A-E000-4DFA-81CF-95CEBFF8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mbr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5C4"/>
    <w:rPr>
      <w:rFonts w:ascii="Arial" w:hAnsi="Arial"/>
      <w:szCs w:val="24"/>
    </w:rPr>
  </w:style>
  <w:style w:type="paragraph" w:styleId="Heading1">
    <w:name w:val="heading 1"/>
    <w:basedOn w:val="Normal"/>
    <w:next w:val="Normal"/>
    <w:link w:val="Heading1Char"/>
    <w:uiPriority w:val="9"/>
    <w:qFormat/>
    <w:rsid w:val="00590CE6"/>
    <w:pPr>
      <w:keepNext/>
      <w:tabs>
        <w:tab w:val="left" w:pos="360"/>
      </w:tabs>
      <w:outlineLvl w:val="0"/>
    </w:pPr>
    <w:rPr>
      <w:rFonts w:ascii="Century Gothic" w:eastAsia="Times New Roman" w:hAnsi="Century Gothic"/>
      <w:b/>
      <w:bCs/>
      <w:kern w:val="32"/>
      <w:szCs w:val="32"/>
      <w:lang w:val="x-none" w:eastAsia="x-none"/>
    </w:rPr>
  </w:style>
  <w:style w:type="paragraph" w:styleId="Heading2">
    <w:name w:val="heading 2"/>
    <w:basedOn w:val="Normal"/>
    <w:next w:val="Normal"/>
    <w:link w:val="Heading2Char"/>
    <w:uiPriority w:val="9"/>
    <w:qFormat/>
    <w:rsid w:val="00590CE6"/>
    <w:pPr>
      <w:keepNext/>
      <w:tabs>
        <w:tab w:val="left" w:pos="360"/>
      </w:tabs>
      <w:outlineLvl w:val="1"/>
    </w:pPr>
    <w:rPr>
      <w:rFonts w:ascii="Century Gothic" w:eastAsia="Times New Roman" w:hAnsi="Century Gothic"/>
      <w:b/>
      <w:bCs/>
      <w:iCs/>
      <w:szCs w:val="28"/>
      <w:lang w:val="x-none" w:eastAsia="x-none"/>
    </w:rPr>
  </w:style>
  <w:style w:type="paragraph" w:styleId="Heading3">
    <w:name w:val="heading 3"/>
    <w:basedOn w:val="Normal"/>
    <w:next w:val="Normal"/>
    <w:link w:val="Heading3Char"/>
    <w:uiPriority w:val="9"/>
    <w:qFormat/>
    <w:rsid w:val="00590CE6"/>
    <w:pPr>
      <w:keepNext/>
      <w:outlineLvl w:val="2"/>
    </w:pPr>
    <w:rPr>
      <w:rFonts w:ascii="Century Gothic" w:eastAsia="Times New Roman" w:hAnsi="Century Gothic"/>
      <w:b/>
      <w:bCs/>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00071"/>
    <w:rPr>
      <w:rFonts w:ascii="Lucida Grande" w:hAnsi="Lucida Grande"/>
      <w:sz w:val="18"/>
      <w:szCs w:val="18"/>
    </w:rPr>
  </w:style>
  <w:style w:type="character" w:customStyle="1" w:styleId="Heading1Char">
    <w:name w:val="Heading 1 Char"/>
    <w:link w:val="Heading1"/>
    <w:uiPriority w:val="9"/>
    <w:rsid w:val="00590CE6"/>
    <w:rPr>
      <w:rFonts w:ascii="Century Gothic" w:eastAsia="Times New Roman" w:hAnsi="Century Gothic"/>
      <w:b/>
      <w:bCs/>
      <w:kern w:val="32"/>
      <w:szCs w:val="32"/>
      <w:lang w:val="x-none" w:eastAsia="x-none"/>
    </w:rPr>
  </w:style>
  <w:style w:type="character" w:customStyle="1" w:styleId="Heading2Char">
    <w:name w:val="Heading 2 Char"/>
    <w:link w:val="Heading2"/>
    <w:uiPriority w:val="9"/>
    <w:rsid w:val="00590CE6"/>
    <w:rPr>
      <w:rFonts w:ascii="Century Gothic" w:eastAsia="Times New Roman" w:hAnsi="Century Gothic"/>
      <w:b/>
      <w:bCs/>
      <w:iCs/>
      <w:szCs w:val="28"/>
      <w:lang w:val="x-none" w:eastAsia="x-none"/>
    </w:rPr>
  </w:style>
  <w:style w:type="character" w:customStyle="1" w:styleId="Heading3Char">
    <w:name w:val="Heading 3 Char"/>
    <w:link w:val="Heading3"/>
    <w:uiPriority w:val="9"/>
    <w:rsid w:val="00590CE6"/>
    <w:rPr>
      <w:rFonts w:ascii="Century Gothic" w:eastAsia="Times New Roman" w:hAnsi="Century Gothic"/>
      <w:b/>
      <w:bCs/>
      <w:szCs w:val="26"/>
      <w:lang w:val="x-none" w:eastAsia="x-none"/>
    </w:rPr>
  </w:style>
  <w:style w:type="paragraph" w:styleId="Header">
    <w:name w:val="header"/>
    <w:basedOn w:val="Normal"/>
    <w:link w:val="HeaderChar"/>
    <w:uiPriority w:val="99"/>
    <w:unhideWhenUsed/>
    <w:rsid w:val="00590CE6"/>
    <w:pPr>
      <w:tabs>
        <w:tab w:val="right" w:pos="8640"/>
      </w:tabs>
    </w:pPr>
    <w:rPr>
      <w:rFonts w:ascii="Century Gothic" w:eastAsia="Times New Roman" w:hAnsi="Century Gothic"/>
      <w:szCs w:val="20"/>
      <w:lang w:val="x-none" w:eastAsia="x-none"/>
    </w:rPr>
  </w:style>
  <w:style w:type="character" w:customStyle="1" w:styleId="HeaderChar">
    <w:name w:val="Header Char"/>
    <w:link w:val="Header"/>
    <w:uiPriority w:val="99"/>
    <w:rsid w:val="00590CE6"/>
    <w:rPr>
      <w:rFonts w:ascii="Century Gothic" w:eastAsia="Times New Roman" w:hAnsi="Century Gothic"/>
      <w:lang w:val="x-none" w:eastAsia="x-none"/>
    </w:rPr>
  </w:style>
  <w:style w:type="paragraph" w:styleId="EndnoteText">
    <w:name w:val="endnote text"/>
    <w:basedOn w:val="Normal"/>
    <w:link w:val="EndnoteTextChar"/>
    <w:uiPriority w:val="99"/>
    <w:semiHidden/>
    <w:unhideWhenUsed/>
    <w:rsid w:val="00590CE6"/>
    <w:rPr>
      <w:rFonts w:eastAsia="Times New Roman"/>
      <w:szCs w:val="20"/>
      <w:lang w:val="x-none" w:eastAsia="x-none"/>
    </w:rPr>
  </w:style>
  <w:style w:type="character" w:customStyle="1" w:styleId="EndnoteTextChar">
    <w:name w:val="Endnote Text Char"/>
    <w:link w:val="EndnoteText"/>
    <w:uiPriority w:val="99"/>
    <w:semiHidden/>
    <w:rsid w:val="00590CE6"/>
    <w:rPr>
      <w:rFonts w:ascii="Arial" w:eastAsia="Times New Roman" w:hAnsi="Arial"/>
      <w:lang w:val="x-none" w:eastAsia="x-none"/>
    </w:rPr>
  </w:style>
  <w:style w:type="paragraph" w:styleId="PlainText">
    <w:name w:val="Plain Text"/>
    <w:basedOn w:val="Normal"/>
    <w:link w:val="PlainTextChar"/>
    <w:uiPriority w:val="99"/>
    <w:semiHidden/>
    <w:unhideWhenUsed/>
    <w:rsid w:val="00590CE6"/>
    <w:rPr>
      <w:rFonts w:ascii="Courier New" w:eastAsia="Times New Roman" w:hAnsi="Courier New"/>
      <w:szCs w:val="20"/>
      <w:lang w:val="x-none" w:eastAsia="x-none"/>
    </w:rPr>
  </w:style>
  <w:style w:type="character" w:customStyle="1" w:styleId="PlainTextChar">
    <w:name w:val="Plain Text Char"/>
    <w:link w:val="PlainText"/>
    <w:uiPriority w:val="99"/>
    <w:semiHidden/>
    <w:rsid w:val="00590CE6"/>
    <w:rPr>
      <w:rFonts w:ascii="Courier New" w:eastAsia="Times New Roman" w:hAnsi="Courier New"/>
      <w:lang w:val="x-none" w:eastAsia="x-none"/>
    </w:rPr>
  </w:style>
  <w:style w:type="paragraph" w:customStyle="1" w:styleId="Head">
    <w:name w:val="Head"/>
    <w:basedOn w:val="Normal"/>
    <w:uiPriority w:val="99"/>
    <w:rsid w:val="008E0B7F"/>
    <w:pPr>
      <w:keepNext/>
      <w:tabs>
        <w:tab w:val="left" w:pos="360"/>
      </w:tabs>
      <w:spacing w:after="180"/>
      <w:ind w:left="360" w:hanging="360"/>
    </w:pPr>
    <w:rPr>
      <w:rFonts w:eastAsia="Times New Roman"/>
      <w:b/>
      <w:sz w:val="32"/>
      <w:szCs w:val="20"/>
    </w:rPr>
  </w:style>
  <w:style w:type="paragraph" w:customStyle="1" w:styleId="Head2">
    <w:name w:val="Head 2"/>
    <w:basedOn w:val="Normal"/>
    <w:rsid w:val="00590CE6"/>
    <w:pPr>
      <w:keepNext/>
      <w:pBdr>
        <w:bottom w:val="single" w:sz="4" w:space="1" w:color="auto"/>
      </w:pBdr>
      <w:spacing w:after="60"/>
    </w:pPr>
    <w:rPr>
      <w:rFonts w:ascii="Century Gothic" w:eastAsia="Times New Roman" w:hAnsi="Century Gothic"/>
      <w:b/>
      <w:sz w:val="28"/>
      <w:szCs w:val="20"/>
    </w:rPr>
  </w:style>
  <w:style w:type="character" w:styleId="CommentReference">
    <w:name w:val="annotation reference"/>
    <w:unhideWhenUsed/>
    <w:rsid w:val="00FD4B46"/>
    <w:rPr>
      <w:rFonts w:ascii="Times New Roman" w:hAnsi="Times New Roman" w:cs="Times New Roman" w:hint="default"/>
      <w:sz w:val="16"/>
      <w:szCs w:val="16"/>
    </w:rPr>
  </w:style>
  <w:style w:type="paragraph" w:styleId="Footer">
    <w:name w:val="footer"/>
    <w:basedOn w:val="Normal"/>
    <w:link w:val="FooterChar"/>
    <w:uiPriority w:val="99"/>
    <w:unhideWhenUsed/>
    <w:rsid w:val="00017221"/>
    <w:pPr>
      <w:tabs>
        <w:tab w:val="center" w:pos="4680"/>
        <w:tab w:val="right" w:pos="9360"/>
      </w:tabs>
    </w:pPr>
  </w:style>
  <w:style w:type="character" w:customStyle="1" w:styleId="FooterChar">
    <w:name w:val="Footer Char"/>
    <w:link w:val="Footer"/>
    <w:rsid w:val="00017221"/>
    <w:rPr>
      <w:sz w:val="24"/>
      <w:szCs w:val="24"/>
    </w:rPr>
  </w:style>
  <w:style w:type="paragraph" w:styleId="CommentText">
    <w:name w:val="annotation text"/>
    <w:basedOn w:val="Normal"/>
    <w:link w:val="CommentTextChar"/>
    <w:unhideWhenUsed/>
    <w:rsid w:val="003701C0"/>
    <w:rPr>
      <w:szCs w:val="20"/>
    </w:rPr>
  </w:style>
  <w:style w:type="character" w:customStyle="1" w:styleId="CommentTextChar">
    <w:name w:val="Comment Text Char"/>
    <w:basedOn w:val="DefaultParagraphFont"/>
    <w:link w:val="CommentText"/>
    <w:rsid w:val="003701C0"/>
  </w:style>
  <w:style w:type="paragraph" w:styleId="CommentSubject">
    <w:name w:val="annotation subject"/>
    <w:basedOn w:val="CommentText"/>
    <w:next w:val="CommentText"/>
    <w:link w:val="CommentSubjectChar"/>
    <w:uiPriority w:val="99"/>
    <w:semiHidden/>
    <w:unhideWhenUsed/>
    <w:rsid w:val="003701C0"/>
    <w:rPr>
      <w:b/>
      <w:bCs/>
    </w:rPr>
  </w:style>
  <w:style w:type="character" w:customStyle="1" w:styleId="CommentSubjectChar">
    <w:name w:val="Comment Subject Char"/>
    <w:link w:val="CommentSubject"/>
    <w:uiPriority w:val="99"/>
    <w:semiHidden/>
    <w:rsid w:val="003701C0"/>
    <w:rPr>
      <w:b/>
      <w:bCs/>
    </w:rPr>
  </w:style>
  <w:style w:type="paragraph" w:customStyle="1" w:styleId="LightList-Accent51">
    <w:name w:val="Light List - Accent 51"/>
    <w:basedOn w:val="Normal"/>
    <w:uiPriority w:val="34"/>
    <w:qFormat/>
    <w:rsid w:val="000B0625"/>
    <w:pPr>
      <w:spacing w:after="200" w:line="276" w:lineRule="auto"/>
      <w:ind w:left="720"/>
      <w:contextualSpacing/>
    </w:pPr>
    <w:rPr>
      <w:rFonts w:ascii="Calibri" w:eastAsia="Times New Roman" w:hAnsi="Calibri"/>
      <w:sz w:val="22"/>
      <w:szCs w:val="22"/>
    </w:rPr>
  </w:style>
  <w:style w:type="paragraph" w:customStyle="1" w:styleId="LightShading-Accent51">
    <w:name w:val="Light Shading - Accent 51"/>
    <w:hidden/>
    <w:uiPriority w:val="99"/>
    <w:semiHidden/>
    <w:rsid w:val="00E869EF"/>
    <w:rPr>
      <w:sz w:val="24"/>
      <w:szCs w:val="24"/>
    </w:rPr>
  </w:style>
  <w:style w:type="character" w:styleId="PageNumber">
    <w:name w:val="page number"/>
    <w:uiPriority w:val="99"/>
    <w:semiHidden/>
    <w:unhideWhenUsed/>
    <w:rsid w:val="008E0B7F"/>
  </w:style>
  <w:style w:type="paragraph" w:customStyle="1" w:styleId="title1">
    <w:name w:val="title1"/>
    <w:basedOn w:val="Normal"/>
    <w:rsid w:val="00C066E5"/>
    <w:rPr>
      <w:rFonts w:ascii="Times New Roman" w:eastAsia="Times New Roman" w:hAnsi="Times New Roman"/>
      <w:sz w:val="27"/>
      <w:szCs w:val="27"/>
      <w:lang w:val="en-AU" w:eastAsia="en-AU"/>
    </w:rPr>
  </w:style>
  <w:style w:type="paragraph" w:customStyle="1" w:styleId="desc2">
    <w:name w:val="desc2"/>
    <w:basedOn w:val="Normal"/>
    <w:rsid w:val="00C066E5"/>
    <w:rPr>
      <w:rFonts w:ascii="Times New Roman" w:eastAsia="Times New Roman" w:hAnsi="Times New Roman"/>
      <w:sz w:val="26"/>
      <w:szCs w:val="26"/>
      <w:lang w:val="en-AU" w:eastAsia="en-AU"/>
    </w:rPr>
  </w:style>
  <w:style w:type="paragraph" w:customStyle="1" w:styleId="details1">
    <w:name w:val="details1"/>
    <w:basedOn w:val="Normal"/>
    <w:rsid w:val="00C066E5"/>
    <w:rPr>
      <w:rFonts w:ascii="Times New Roman" w:eastAsia="Times New Roman" w:hAnsi="Times New Roman"/>
      <w:sz w:val="22"/>
      <w:szCs w:val="22"/>
      <w:lang w:val="en-AU" w:eastAsia="en-AU"/>
    </w:rPr>
  </w:style>
  <w:style w:type="character" w:customStyle="1" w:styleId="jrnl">
    <w:name w:val="jrnl"/>
    <w:rsid w:val="00C066E5"/>
  </w:style>
  <w:style w:type="paragraph" w:customStyle="1" w:styleId="DarkList-Accent31">
    <w:name w:val="Dark List - Accent 31"/>
    <w:hidden/>
    <w:uiPriority w:val="99"/>
    <w:semiHidden/>
    <w:rsid w:val="00FE226D"/>
    <w:rPr>
      <w:rFonts w:ascii="Arial" w:hAnsi="Arial"/>
      <w:szCs w:val="24"/>
    </w:rPr>
  </w:style>
  <w:style w:type="paragraph" w:customStyle="1" w:styleId="EndNoteBibliography">
    <w:name w:val="EndNote Bibliography"/>
    <w:basedOn w:val="Normal"/>
    <w:rsid w:val="005A3BAD"/>
    <w:pPr>
      <w:spacing w:after="200"/>
    </w:pPr>
    <w:rPr>
      <w:rFonts w:eastAsia="Calibri" w:cs="Arial"/>
      <w:sz w:val="22"/>
      <w:szCs w:val="22"/>
    </w:rPr>
  </w:style>
  <w:style w:type="paragraph" w:customStyle="1" w:styleId="EndNoteBibliographyTitle">
    <w:name w:val="EndNote Bibliography Title"/>
    <w:basedOn w:val="Normal"/>
    <w:link w:val="EndNoteBibliographyTitleChar"/>
    <w:rsid w:val="00951F6E"/>
    <w:pPr>
      <w:jc w:val="center"/>
    </w:pPr>
    <w:rPr>
      <w:rFonts w:cs="Arial"/>
      <w:noProof/>
      <w:sz w:val="22"/>
    </w:rPr>
  </w:style>
  <w:style w:type="character" w:customStyle="1" w:styleId="EndNoteBibliographyTitleChar">
    <w:name w:val="EndNote Bibliography Title Char"/>
    <w:link w:val="EndNoteBibliographyTitle"/>
    <w:rsid w:val="00951F6E"/>
    <w:rPr>
      <w:rFonts w:ascii="Arial" w:hAnsi="Arial" w:cs="Arial"/>
      <w:noProof/>
      <w:sz w:val="22"/>
      <w:szCs w:val="24"/>
      <w:lang w:val="en-US" w:eastAsia="en-US"/>
    </w:rPr>
  </w:style>
  <w:style w:type="paragraph" w:customStyle="1" w:styleId="ColorfulShading-Accent11">
    <w:name w:val="Colorful Shading - Accent 11"/>
    <w:hidden/>
    <w:uiPriority w:val="99"/>
    <w:semiHidden/>
    <w:rsid w:val="00D770E8"/>
    <w:rPr>
      <w:rFonts w:ascii="Arial" w:hAnsi="Arial"/>
      <w:szCs w:val="24"/>
    </w:rPr>
  </w:style>
  <w:style w:type="paragraph" w:styleId="Revision">
    <w:name w:val="Revision"/>
    <w:hidden/>
    <w:uiPriority w:val="99"/>
    <w:semiHidden/>
    <w:rsid w:val="000F478B"/>
    <w:rPr>
      <w:rFonts w:ascii="Arial" w:hAnsi="Arial"/>
      <w:szCs w:val="24"/>
    </w:rPr>
  </w:style>
  <w:style w:type="paragraph" w:customStyle="1" w:styleId="TableText">
    <w:name w:val="Table Text"/>
    <w:basedOn w:val="Normal"/>
    <w:qFormat/>
    <w:rsid w:val="0072713A"/>
    <w:rPr>
      <w:rFonts w:asciiTheme="minorHAnsi" w:eastAsiaTheme="minorHAnsi" w:hAnsiTheme="minorHAnsi" w:cstheme="minorBidi"/>
      <w:sz w:val="22"/>
      <w:szCs w:val="22"/>
    </w:rPr>
  </w:style>
  <w:style w:type="paragraph" w:styleId="ListParagraph">
    <w:name w:val="List Paragraph"/>
    <w:basedOn w:val="Normal"/>
    <w:uiPriority w:val="34"/>
    <w:qFormat/>
    <w:rsid w:val="0033121F"/>
    <w:pPr>
      <w:spacing w:after="200" w:line="276" w:lineRule="auto"/>
      <w:ind w:left="720"/>
      <w:contextualSpacing/>
    </w:pPr>
    <w:rPr>
      <w:rFonts w:asciiTheme="minorHAnsi" w:eastAsiaTheme="minorHAnsi" w:hAnsiTheme="minorHAnsi" w:cstheme="minorBidi"/>
      <w:sz w:val="22"/>
      <w:szCs w:val="22"/>
    </w:rPr>
  </w:style>
  <w:style w:type="paragraph" w:customStyle="1" w:styleId="Sub-Topic2">
    <w:name w:val="Sub-Topic2"/>
    <w:basedOn w:val="Heading3"/>
    <w:link w:val="Sub-Topic2Char"/>
    <w:qFormat/>
    <w:rsid w:val="000677B2"/>
    <w:pPr>
      <w:keepLines/>
      <w:spacing w:before="200"/>
    </w:pPr>
    <w:rPr>
      <w:rFonts w:ascii="Calibri" w:eastAsiaTheme="majorEastAsia" w:hAnsi="Calibri" w:cstheme="majorBidi"/>
      <w:sz w:val="24"/>
      <w:szCs w:val="22"/>
      <w:lang w:val="en-US" w:eastAsia="en-US"/>
    </w:rPr>
  </w:style>
  <w:style w:type="character" w:customStyle="1" w:styleId="Sub-Topic2Char">
    <w:name w:val="Sub-Topic2 Char"/>
    <w:basedOn w:val="DefaultParagraphFont"/>
    <w:link w:val="Sub-Topic2"/>
    <w:rsid w:val="000677B2"/>
    <w:rPr>
      <w:rFonts w:ascii="Calibri" w:eastAsiaTheme="majorEastAsia" w:hAnsi="Calibri" w:cstheme="majorBidi"/>
      <w:b/>
      <w:bCs/>
      <w:sz w:val="24"/>
      <w:szCs w:val="22"/>
    </w:rPr>
  </w:style>
  <w:style w:type="paragraph" w:customStyle="1" w:styleId="References">
    <w:name w:val="References"/>
    <w:basedOn w:val="Normal"/>
    <w:rsid w:val="005A2FFF"/>
    <w:pPr>
      <w:ind w:left="446" w:hanging="446"/>
    </w:pPr>
    <w:rPr>
      <w:rFonts w:eastAsia="Times New Roman"/>
      <w:szCs w:val="20"/>
    </w:rPr>
  </w:style>
  <w:style w:type="character" w:customStyle="1" w:styleId="apple-converted-space">
    <w:name w:val="apple-converted-space"/>
    <w:basedOn w:val="DefaultParagraphFont"/>
    <w:rsid w:val="0025045F"/>
  </w:style>
  <w:style w:type="character" w:customStyle="1" w:styleId="m-4403960111493090227m4195327138112182454apple-converted-space">
    <w:name w:val="m_-4403960111493090227m4195327138112182454apple-converted-space"/>
    <w:basedOn w:val="DefaultParagraphFont"/>
    <w:rsid w:val="00ED4A51"/>
  </w:style>
  <w:style w:type="table" w:styleId="TableGrid">
    <w:name w:val="Table Grid"/>
    <w:basedOn w:val="TableNormal"/>
    <w:uiPriority w:val="59"/>
    <w:unhideWhenUsed/>
    <w:rsid w:val="00242E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33710">
      <w:bodyDiv w:val="1"/>
      <w:marLeft w:val="0"/>
      <w:marRight w:val="0"/>
      <w:marTop w:val="0"/>
      <w:marBottom w:val="0"/>
      <w:divBdr>
        <w:top w:val="none" w:sz="0" w:space="0" w:color="auto"/>
        <w:left w:val="none" w:sz="0" w:space="0" w:color="auto"/>
        <w:bottom w:val="none" w:sz="0" w:space="0" w:color="auto"/>
        <w:right w:val="none" w:sz="0" w:space="0" w:color="auto"/>
      </w:divBdr>
    </w:div>
    <w:div w:id="32780030">
      <w:bodyDiv w:val="1"/>
      <w:marLeft w:val="0"/>
      <w:marRight w:val="0"/>
      <w:marTop w:val="0"/>
      <w:marBottom w:val="0"/>
      <w:divBdr>
        <w:top w:val="none" w:sz="0" w:space="0" w:color="auto"/>
        <w:left w:val="none" w:sz="0" w:space="0" w:color="auto"/>
        <w:bottom w:val="none" w:sz="0" w:space="0" w:color="auto"/>
        <w:right w:val="none" w:sz="0" w:space="0" w:color="auto"/>
      </w:divBdr>
      <w:divsChild>
        <w:div w:id="185679683">
          <w:marLeft w:val="0"/>
          <w:marRight w:val="1"/>
          <w:marTop w:val="0"/>
          <w:marBottom w:val="0"/>
          <w:divBdr>
            <w:top w:val="none" w:sz="0" w:space="0" w:color="auto"/>
            <w:left w:val="none" w:sz="0" w:space="0" w:color="auto"/>
            <w:bottom w:val="none" w:sz="0" w:space="0" w:color="auto"/>
            <w:right w:val="none" w:sz="0" w:space="0" w:color="auto"/>
          </w:divBdr>
          <w:divsChild>
            <w:div w:id="1261182344">
              <w:marLeft w:val="0"/>
              <w:marRight w:val="0"/>
              <w:marTop w:val="0"/>
              <w:marBottom w:val="0"/>
              <w:divBdr>
                <w:top w:val="none" w:sz="0" w:space="0" w:color="auto"/>
                <w:left w:val="none" w:sz="0" w:space="0" w:color="auto"/>
                <w:bottom w:val="none" w:sz="0" w:space="0" w:color="auto"/>
                <w:right w:val="none" w:sz="0" w:space="0" w:color="auto"/>
              </w:divBdr>
              <w:divsChild>
                <w:div w:id="362167586">
                  <w:marLeft w:val="0"/>
                  <w:marRight w:val="1"/>
                  <w:marTop w:val="0"/>
                  <w:marBottom w:val="0"/>
                  <w:divBdr>
                    <w:top w:val="none" w:sz="0" w:space="0" w:color="auto"/>
                    <w:left w:val="none" w:sz="0" w:space="0" w:color="auto"/>
                    <w:bottom w:val="none" w:sz="0" w:space="0" w:color="auto"/>
                    <w:right w:val="none" w:sz="0" w:space="0" w:color="auto"/>
                  </w:divBdr>
                  <w:divsChild>
                    <w:div w:id="1683361880">
                      <w:marLeft w:val="0"/>
                      <w:marRight w:val="0"/>
                      <w:marTop w:val="0"/>
                      <w:marBottom w:val="0"/>
                      <w:divBdr>
                        <w:top w:val="none" w:sz="0" w:space="0" w:color="auto"/>
                        <w:left w:val="none" w:sz="0" w:space="0" w:color="auto"/>
                        <w:bottom w:val="none" w:sz="0" w:space="0" w:color="auto"/>
                        <w:right w:val="none" w:sz="0" w:space="0" w:color="auto"/>
                      </w:divBdr>
                      <w:divsChild>
                        <w:div w:id="1270236721">
                          <w:marLeft w:val="0"/>
                          <w:marRight w:val="0"/>
                          <w:marTop w:val="0"/>
                          <w:marBottom w:val="0"/>
                          <w:divBdr>
                            <w:top w:val="none" w:sz="0" w:space="0" w:color="auto"/>
                            <w:left w:val="none" w:sz="0" w:space="0" w:color="auto"/>
                            <w:bottom w:val="none" w:sz="0" w:space="0" w:color="auto"/>
                            <w:right w:val="none" w:sz="0" w:space="0" w:color="auto"/>
                          </w:divBdr>
                          <w:divsChild>
                            <w:div w:id="1193301954">
                              <w:marLeft w:val="0"/>
                              <w:marRight w:val="0"/>
                              <w:marTop w:val="120"/>
                              <w:marBottom w:val="360"/>
                              <w:divBdr>
                                <w:top w:val="none" w:sz="0" w:space="0" w:color="auto"/>
                                <w:left w:val="none" w:sz="0" w:space="0" w:color="auto"/>
                                <w:bottom w:val="none" w:sz="0" w:space="0" w:color="auto"/>
                                <w:right w:val="none" w:sz="0" w:space="0" w:color="auto"/>
                              </w:divBdr>
                              <w:divsChild>
                                <w:div w:id="860700681">
                                  <w:marLeft w:val="420"/>
                                  <w:marRight w:val="0"/>
                                  <w:marTop w:val="0"/>
                                  <w:marBottom w:val="0"/>
                                  <w:divBdr>
                                    <w:top w:val="none" w:sz="0" w:space="0" w:color="auto"/>
                                    <w:left w:val="none" w:sz="0" w:space="0" w:color="auto"/>
                                    <w:bottom w:val="none" w:sz="0" w:space="0" w:color="auto"/>
                                    <w:right w:val="none" w:sz="0" w:space="0" w:color="auto"/>
                                  </w:divBdr>
                                  <w:divsChild>
                                    <w:div w:id="6566296">
                                      <w:marLeft w:val="0"/>
                                      <w:marRight w:val="0"/>
                                      <w:marTop w:val="34"/>
                                      <w:marBottom w:val="34"/>
                                      <w:divBdr>
                                        <w:top w:val="none" w:sz="0" w:space="0" w:color="auto"/>
                                        <w:left w:val="none" w:sz="0" w:space="0" w:color="auto"/>
                                        <w:bottom w:val="none" w:sz="0" w:space="0" w:color="auto"/>
                                        <w:right w:val="none" w:sz="0" w:space="0" w:color="auto"/>
                                      </w:divBdr>
                                    </w:div>
                                    <w:div w:id="351148052">
                                      <w:marLeft w:val="0"/>
                                      <w:marRight w:val="0"/>
                                      <w:marTop w:val="0"/>
                                      <w:marBottom w:val="0"/>
                                      <w:divBdr>
                                        <w:top w:val="none" w:sz="0" w:space="0" w:color="auto"/>
                                        <w:left w:val="none" w:sz="0" w:space="0" w:color="auto"/>
                                        <w:bottom w:val="none" w:sz="0" w:space="0" w:color="auto"/>
                                        <w:right w:val="none" w:sz="0" w:space="0" w:color="auto"/>
                                      </w:divBdr>
                                      <w:divsChild>
                                        <w:div w:id="51642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751778">
      <w:bodyDiv w:val="1"/>
      <w:marLeft w:val="0"/>
      <w:marRight w:val="0"/>
      <w:marTop w:val="0"/>
      <w:marBottom w:val="0"/>
      <w:divBdr>
        <w:top w:val="none" w:sz="0" w:space="0" w:color="auto"/>
        <w:left w:val="none" w:sz="0" w:space="0" w:color="auto"/>
        <w:bottom w:val="none" w:sz="0" w:space="0" w:color="auto"/>
        <w:right w:val="none" w:sz="0" w:space="0" w:color="auto"/>
      </w:divBdr>
    </w:div>
    <w:div w:id="140931264">
      <w:bodyDiv w:val="1"/>
      <w:marLeft w:val="0"/>
      <w:marRight w:val="0"/>
      <w:marTop w:val="0"/>
      <w:marBottom w:val="0"/>
      <w:divBdr>
        <w:top w:val="none" w:sz="0" w:space="0" w:color="auto"/>
        <w:left w:val="none" w:sz="0" w:space="0" w:color="auto"/>
        <w:bottom w:val="none" w:sz="0" w:space="0" w:color="auto"/>
        <w:right w:val="none" w:sz="0" w:space="0" w:color="auto"/>
      </w:divBdr>
    </w:div>
    <w:div w:id="291595256">
      <w:bodyDiv w:val="1"/>
      <w:marLeft w:val="0"/>
      <w:marRight w:val="0"/>
      <w:marTop w:val="0"/>
      <w:marBottom w:val="0"/>
      <w:divBdr>
        <w:top w:val="none" w:sz="0" w:space="0" w:color="auto"/>
        <w:left w:val="none" w:sz="0" w:space="0" w:color="auto"/>
        <w:bottom w:val="none" w:sz="0" w:space="0" w:color="auto"/>
        <w:right w:val="none" w:sz="0" w:space="0" w:color="auto"/>
      </w:divBdr>
    </w:div>
    <w:div w:id="321859185">
      <w:bodyDiv w:val="1"/>
      <w:marLeft w:val="0"/>
      <w:marRight w:val="0"/>
      <w:marTop w:val="0"/>
      <w:marBottom w:val="0"/>
      <w:divBdr>
        <w:top w:val="none" w:sz="0" w:space="0" w:color="auto"/>
        <w:left w:val="none" w:sz="0" w:space="0" w:color="auto"/>
        <w:bottom w:val="none" w:sz="0" w:space="0" w:color="auto"/>
        <w:right w:val="none" w:sz="0" w:space="0" w:color="auto"/>
      </w:divBdr>
    </w:div>
    <w:div w:id="462381957">
      <w:bodyDiv w:val="1"/>
      <w:marLeft w:val="0"/>
      <w:marRight w:val="0"/>
      <w:marTop w:val="0"/>
      <w:marBottom w:val="0"/>
      <w:divBdr>
        <w:top w:val="none" w:sz="0" w:space="0" w:color="auto"/>
        <w:left w:val="none" w:sz="0" w:space="0" w:color="auto"/>
        <w:bottom w:val="none" w:sz="0" w:space="0" w:color="auto"/>
        <w:right w:val="none" w:sz="0" w:space="0" w:color="auto"/>
      </w:divBdr>
      <w:divsChild>
        <w:div w:id="1725831264">
          <w:marLeft w:val="0"/>
          <w:marRight w:val="1"/>
          <w:marTop w:val="0"/>
          <w:marBottom w:val="0"/>
          <w:divBdr>
            <w:top w:val="none" w:sz="0" w:space="0" w:color="auto"/>
            <w:left w:val="none" w:sz="0" w:space="0" w:color="auto"/>
            <w:bottom w:val="none" w:sz="0" w:space="0" w:color="auto"/>
            <w:right w:val="none" w:sz="0" w:space="0" w:color="auto"/>
          </w:divBdr>
          <w:divsChild>
            <w:div w:id="992952394">
              <w:marLeft w:val="0"/>
              <w:marRight w:val="0"/>
              <w:marTop w:val="0"/>
              <w:marBottom w:val="0"/>
              <w:divBdr>
                <w:top w:val="none" w:sz="0" w:space="0" w:color="auto"/>
                <w:left w:val="none" w:sz="0" w:space="0" w:color="auto"/>
                <w:bottom w:val="none" w:sz="0" w:space="0" w:color="auto"/>
                <w:right w:val="none" w:sz="0" w:space="0" w:color="auto"/>
              </w:divBdr>
              <w:divsChild>
                <w:div w:id="591859948">
                  <w:marLeft w:val="0"/>
                  <w:marRight w:val="1"/>
                  <w:marTop w:val="0"/>
                  <w:marBottom w:val="0"/>
                  <w:divBdr>
                    <w:top w:val="none" w:sz="0" w:space="0" w:color="auto"/>
                    <w:left w:val="none" w:sz="0" w:space="0" w:color="auto"/>
                    <w:bottom w:val="none" w:sz="0" w:space="0" w:color="auto"/>
                    <w:right w:val="none" w:sz="0" w:space="0" w:color="auto"/>
                  </w:divBdr>
                  <w:divsChild>
                    <w:div w:id="839349517">
                      <w:marLeft w:val="0"/>
                      <w:marRight w:val="0"/>
                      <w:marTop w:val="0"/>
                      <w:marBottom w:val="0"/>
                      <w:divBdr>
                        <w:top w:val="none" w:sz="0" w:space="0" w:color="auto"/>
                        <w:left w:val="none" w:sz="0" w:space="0" w:color="auto"/>
                        <w:bottom w:val="none" w:sz="0" w:space="0" w:color="auto"/>
                        <w:right w:val="none" w:sz="0" w:space="0" w:color="auto"/>
                      </w:divBdr>
                      <w:divsChild>
                        <w:div w:id="2117556084">
                          <w:marLeft w:val="0"/>
                          <w:marRight w:val="0"/>
                          <w:marTop w:val="0"/>
                          <w:marBottom w:val="0"/>
                          <w:divBdr>
                            <w:top w:val="none" w:sz="0" w:space="0" w:color="auto"/>
                            <w:left w:val="none" w:sz="0" w:space="0" w:color="auto"/>
                            <w:bottom w:val="none" w:sz="0" w:space="0" w:color="auto"/>
                            <w:right w:val="none" w:sz="0" w:space="0" w:color="auto"/>
                          </w:divBdr>
                          <w:divsChild>
                            <w:div w:id="643776333">
                              <w:marLeft w:val="0"/>
                              <w:marRight w:val="0"/>
                              <w:marTop w:val="120"/>
                              <w:marBottom w:val="360"/>
                              <w:divBdr>
                                <w:top w:val="none" w:sz="0" w:space="0" w:color="auto"/>
                                <w:left w:val="none" w:sz="0" w:space="0" w:color="auto"/>
                                <w:bottom w:val="none" w:sz="0" w:space="0" w:color="auto"/>
                                <w:right w:val="none" w:sz="0" w:space="0" w:color="auto"/>
                              </w:divBdr>
                              <w:divsChild>
                                <w:div w:id="1497257757">
                                  <w:marLeft w:val="420"/>
                                  <w:marRight w:val="0"/>
                                  <w:marTop w:val="0"/>
                                  <w:marBottom w:val="0"/>
                                  <w:divBdr>
                                    <w:top w:val="none" w:sz="0" w:space="0" w:color="auto"/>
                                    <w:left w:val="none" w:sz="0" w:space="0" w:color="auto"/>
                                    <w:bottom w:val="none" w:sz="0" w:space="0" w:color="auto"/>
                                    <w:right w:val="none" w:sz="0" w:space="0" w:color="auto"/>
                                  </w:divBdr>
                                  <w:divsChild>
                                    <w:div w:id="1010522747">
                                      <w:marLeft w:val="0"/>
                                      <w:marRight w:val="0"/>
                                      <w:marTop w:val="34"/>
                                      <w:marBottom w:val="34"/>
                                      <w:divBdr>
                                        <w:top w:val="none" w:sz="0" w:space="0" w:color="auto"/>
                                        <w:left w:val="none" w:sz="0" w:space="0" w:color="auto"/>
                                        <w:bottom w:val="none" w:sz="0" w:space="0" w:color="auto"/>
                                        <w:right w:val="none" w:sz="0" w:space="0" w:color="auto"/>
                                      </w:divBdr>
                                    </w:div>
                                    <w:div w:id="1302491847">
                                      <w:marLeft w:val="0"/>
                                      <w:marRight w:val="0"/>
                                      <w:marTop w:val="0"/>
                                      <w:marBottom w:val="0"/>
                                      <w:divBdr>
                                        <w:top w:val="none" w:sz="0" w:space="0" w:color="auto"/>
                                        <w:left w:val="none" w:sz="0" w:space="0" w:color="auto"/>
                                        <w:bottom w:val="none" w:sz="0" w:space="0" w:color="auto"/>
                                        <w:right w:val="none" w:sz="0" w:space="0" w:color="auto"/>
                                      </w:divBdr>
                                      <w:divsChild>
                                        <w:div w:id="108726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7855246">
      <w:bodyDiv w:val="1"/>
      <w:marLeft w:val="0"/>
      <w:marRight w:val="0"/>
      <w:marTop w:val="0"/>
      <w:marBottom w:val="0"/>
      <w:divBdr>
        <w:top w:val="none" w:sz="0" w:space="0" w:color="auto"/>
        <w:left w:val="none" w:sz="0" w:space="0" w:color="auto"/>
        <w:bottom w:val="none" w:sz="0" w:space="0" w:color="auto"/>
        <w:right w:val="none" w:sz="0" w:space="0" w:color="auto"/>
      </w:divBdr>
    </w:div>
    <w:div w:id="1002702858">
      <w:bodyDiv w:val="1"/>
      <w:marLeft w:val="0"/>
      <w:marRight w:val="0"/>
      <w:marTop w:val="0"/>
      <w:marBottom w:val="0"/>
      <w:divBdr>
        <w:top w:val="none" w:sz="0" w:space="0" w:color="auto"/>
        <w:left w:val="none" w:sz="0" w:space="0" w:color="auto"/>
        <w:bottom w:val="none" w:sz="0" w:space="0" w:color="auto"/>
        <w:right w:val="none" w:sz="0" w:space="0" w:color="auto"/>
      </w:divBdr>
    </w:div>
    <w:div w:id="1025204859">
      <w:bodyDiv w:val="1"/>
      <w:marLeft w:val="0"/>
      <w:marRight w:val="0"/>
      <w:marTop w:val="0"/>
      <w:marBottom w:val="0"/>
      <w:divBdr>
        <w:top w:val="none" w:sz="0" w:space="0" w:color="auto"/>
        <w:left w:val="none" w:sz="0" w:space="0" w:color="auto"/>
        <w:bottom w:val="none" w:sz="0" w:space="0" w:color="auto"/>
        <w:right w:val="none" w:sz="0" w:space="0" w:color="auto"/>
      </w:divBdr>
      <w:divsChild>
        <w:div w:id="1435631901">
          <w:marLeft w:val="0"/>
          <w:marRight w:val="1"/>
          <w:marTop w:val="0"/>
          <w:marBottom w:val="0"/>
          <w:divBdr>
            <w:top w:val="none" w:sz="0" w:space="0" w:color="auto"/>
            <w:left w:val="none" w:sz="0" w:space="0" w:color="auto"/>
            <w:bottom w:val="none" w:sz="0" w:space="0" w:color="auto"/>
            <w:right w:val="none" w:sz="0" w:space="0" w:color="auto"/>
          </w:divBdr>
          <w:divsChild>
            <w:div w:id="1171337445">
              <w:marLeft w:val="0"/>
              <w:marRight w:val="0"/>
              <w:marTop w:val="0"/>
              <w:marBottom w:val="0"/>
              <w:divBdr>
                <w:top w:val="none" w:sz="0" w:space="0" w:color="auto"/>
                <w:left w:val="none" w:sz="0" w:space="0" w:color="auto"/>
                <w:bottom w:val="none" w:sz="0" w:space="0" w:color="auto"/>
                <w:right w:val="none" w:sz="0" w:space="0" w:color="auto"/>
              </w:divBdr>
              <w:divsChild>
                <w:div w:id="1694305760">
                  <w:marLeft w:val="0"/>
                  <w:marRight w:val="1"/>
                  <w:marTop w:val="0"/>
                  <w:marBottom w:val="0"/>
                  <w:divBdr>
                    <w:top w:val="none" w:sz="0" w:space="0" w:color="auto"/>
                    <w:left w:val="none" w:sz="0" w:space="0" w:color="auto"/>
                    <w:bottom w:val="none" w:sz="0" w:space="0" w:color="auto"/>
                    <w:right w:val="none" w:sz="0" w:space="0" w:color="auto"/>
                  </w:divBdr>
                  <w:divsChild>
                    <w:div w:id="928386475">
                      <w:marLeft w:val="0"/>
                      <w:marRight w:val="0"/>
                      <w:marTop w:val="0"/>
                      <w:marBottom w:val="0"/>
                      <w:divBdr>
                        <w:top w:val="none" w:sz="0" w:space="0" w:color="auto"/>
                        <w:left w:val="none" w:sz="0" w:space="0" w:color="auto"/>
                        <w:bottom w:val="none" w:sz="0" w:space="0" w:color="auto"/>
                        <w:right w:val="none" w:sz="0" w:space="0" w:color="auto"/>
                      </w:divBdr>
                      <w:divsChild>
                        <w:div w:id="326785432">
                          <w:marLeft w:val="0"/>
                          <w:marRight w:val="0"/>
                          <w:marTop w:val="0"/>
                          <w:marBottom w:val="0"/>
                          <w:divBdr>
                            <w:top w:val="none" w:sz="0" w:space="0" w:color="auto"/>
                            <w:left w:val="none" w:sz="0" w:space="0" w:color="auto"/>
                            <w:bottom w:val="none" w:sz="0" w:space="0" w:color="auto"/>
                            <w:right w:val="none" w:sz="0" w:space="0" w:color="auto"/>
                          </w:divBdr>
                          <w:divsChild>
                            <w:div w:id="379985295">
                              <w:marLeft w:val="0"/>
                              <w:marRight w:val="0"/>
                              <w:marTop w:val="120"/>
                              <w:marBottom w:val="360"/>
                              <w:divBdr>
                                <w:top w:val="none" w:sz="0" w:space="0" w:color="auto"/>
                                <w:left w:val="none" w:sz="0" w:space="0" w:color="auto"/>
                                <w:bottom w:val="none" w:sz="0" w:space="0" w:color="auto"/>
                                <w:right w:val="none" w:sz="0" w:space="0" w:color="auto"/>
                              </w:divBdr>
                              <w:divsChild>
                                <w:div w:id="2017682773">
                                  <w:marLeft w:val="420"/>
                                  <w:marRight w:val="0"/>
                                  <w:marTop w:val="0"/>
                                  <w:marBottom w:val="0"/>
                                  <w:divBdr>
                                    <w:top w:val="none" w:sz="0" w:space="0" w:color="auto"/>
                                    <w:left w:val="none" w:sz="0" w:space="0" w:color="auto"/>
                                    <w:bottom w:val="none" w:sz="0" w:space="0" w:color="auto"/>
                                    <w:right w:val="none" w:sz="0" w:space="0" w:color="auto"/>
                                  </w:divBdr>
                                  <w:divsChild>
                                    <w:div w:id="891385173">
                                      <w:marLeft w:val="0"/>
                                      <w:marRight w:val="0"/>
                                      <w:marTop w:val="0"/>
                                      <w:marBottom w:val="0"/>
                                      <w:divBdr>
                                        <w:top w:val="none" w:sz="0" w:space="0" w:color="auto"/>
                                        <w:left w:val="none" w:sz="0" w:space="0" w:color="auto"/>
                                        <w:bottom w:val="none" w:sz="0" w:space="0" w:color="auto"/>
                                        <w:right w:val="none" w:sz="0" w:space="0" w:color="auto"/>
                                      </w:divBdr>
                                      <w:divsChild>
                                        <w:div w:id="1250046047">
                                          <w:marLeft w:val="0"/>
                                          <w:marRight w:val="0"/>
                                          <w:marTop w:val="0"/>
                                          <w:marBottom w:val="0"/>
                                          <w:divBdr>
                                            <w:top w:val="none" w:sz="0" w:space="0" w:color="auto"/>
                                            <w:left w:val="none" w:sz="0" w:space="0" w:color="auto"/>
                                            <w:bottom w:val="none" w:sz="0" w:space="0" w:color="auto"/>
                                            <w:right w:val="none" w:sz="0" w:space="0" w:color="auto"/>
                                          </w:divBdr>
                                        </w:div>
                                      </w:divsChild>
                                    </w:div>
                                    <w:div w:id="1809663516">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6070951">
      <w:bodyDiv w:val="1"/>
      <w:marLeft w:val="0"/>
      <w:marRight w:val="0"/>
      <w:marTop w:val="0"/>
      <w:marBottom w:val="0"/>
      <w:divBdr>
        <w:top w:val="none" w:sz="0" w:space="0" w:color="auto"/>
        <w:left w:val="none" w:sz="0" w:space="0" w:color="auto"/>
        <w:bottom w:val="none" w:sz="0" w:space="0" w:color="auto"/>
        <w:right w:val="none" w:sz="0" w:space="0" w:color="auto"/>
      </w:divBdr>
      <w:divsChild>
        <w:div w:id="2026511645">
          <w:marLeft w:val="0"/>
          <w:marRight w:val="1"/>
          <w:marTop w:val="0"/>
          <w:marBottom w:val="0"/>
          <w:divBdr>
            <w:top w:val="none" w:sz="0" w:space="0" w:color="auto"/>
            <w:left w:val="none" w:sz="0" w:space="0" w:color="auto"/>
            <w:bottom w:val="none" w:sz="0" w:space="0" w:color="auto"/>
            <w:right w:val="none" w:sz="0" w:space="0" w:color="auto"/>
          </w:divBdr>
          <w:divsChild>
            <w:div w:id="460658809">
              <w:marLeft w:val="0"/>
              <w:marRight w:val="0"/>
              <w:marTop w:val="0"/>
              <w:marBottom w:val="0"/>
              <w:divBdr>
                <w:top w:val="none" w:sz="0" w:space="0" w:color="auto"/>
                <w:left w:val="none" w:sz="0" w:space="0" w:color="auto"/>
                <w:bottom w:val="none" w:sz="0" w:space="0" w:color="auto"/>
                <w:right w:val="none" w:sz="0" w:space="0" w:color="auto"/>
              </w:divBdr>
              <w:divsChild>
                <w:div w:id="626855317">
                  <w:marLeft w:val="0"/>
                  <w:marRight w:val="1"/>
                  <w:marTop w:val="0"/>
                  <w:marBottom w:val="0"/>
                  <w:divBdr>
                    <w:top w:val="none" w:sz="0" w:space="0" w:color="auto"/>
                    <w:left w:val="none" w:sz="0" w:space="0" w:color="auto"/>
                    <w:bottom w:val="none" w:sz="0" w:space="0" w:color="auto"/>
                    <w:right w:val="none" w:sz="0" w:space="0" w:color="auto"/>
                  </w:divBdr>
                  <w:divsChild>
                    <w:div w:id="1751611922">
                      <w:marLeft w:val="0"/>
                      <w:marRight w:val="0"/>
                      <w:marTop w:val="0"/>
                      <w:marBottom w:val="0"/>
                      <w:divBdr>
                        <w:top w:val="none" w:sz="0" w:space="0" w:color="auto"/>
                        <w:left w:val="none" w:sz="0" w:space="0" w:color="auto"/>
                        <w:bottom w:val="none" w:sz="0" w:space="0" w:color="auto"/>
                        <w:right w:val="none" w:sz="0" w:space="0" w:color="auto"/>
                      </w:divBdr>
                      <w:divsChild>
                        <w:div w:id="1673801907">
                          <w:marLeft w:val="0"/>
                          <w:marRight w:val="0"/>
                          <w:marTop w:val="0"/>
                          <w:marBottom w:val="0"/>
                          <w:divBdr>
                            <w:top w:val="none" w:sz="0" w:space="0" w:color="auto"/>
                            <w:left w:val="none" w:sz="0" w:space="0" w:color="auto"/>
                            <w:bottom w:val="none" w:sz="0" w:space="0" w:color="auto"/>
                            <w:right w:val="none" w:sz="0" w:space="0" w:color="auto"/>
                          </w:divBdr>
                          <w:divsChild>
                            <w:div w:id="1416366944">
                              <w:marLeft w:val="0"/>
                              <w:marRight w:val="0"/>
                              <w:marTop w:val="120"/>
                              <w:marBottom w:val="360"/>
                              <w:divBdr>
                                <w:top w:val="none" w:sz="0" w:space="0" w:color="auto"/>
                                <w:left w:val="none" w:sz="0" w:space="0" w:color="auto"/>
                                <w:bottom w:val="none" w:sz="0" w:space="0" w:color="auto"/>
                                <w:right w:val="none" w:sz="0" w:space="0" w:color="auto"/>
                              </w:divBdr>
                              <w:divsChild>
                                <w:div w:id="639305440">
                                  <w:marLeft w:val="420"/>
                                  <w:marRight w:val="0"/>
                                  <w:marTop w:val="0"/>
                                  <w:marBottom w:val="0"/>
                                  <w:divBdr>
                                    <w:top w:val="none" w:sz="0" w:space="0" w:color="auto"/>
                                    <w:left w:val="none" w:sz="0" w:space="0" w:color="auto"/>
                                    <w:bottom w:val="none" w:sz="0" w:space="0" w:color="auto"/>
                                    <w:right w:val="none" w:sz="0" w:space="0" w:color="auto"/>
                                  </w:divBdr>
                                  <w:divsChild>
                                    <w:div w:id="379747224">
                                      <w:marLeft w:val="0"/>
                                      <w:marRight w:val="0"/>
                                      <w:marTop w:val="0"/>
                                      <w:marBottom w:val="0"/>
                                      <w:divBdr>
                                        <w:top w:val="none" w:sz="0" w:space="0" w:color="auto"/>
                                        <w:left w:val="none" w:sz="0" w:space="0" w:color="auto"/>
                                        <w:bottom w:val="none" w:sz="0" w:space="0" w:color="auto"/>
                                        <w:right w:val="none" w:sz="0" w:space="0" w:color="auto"/>
                                      </w:divBdr>
                                      <w:divsChild>
                                        <w:div w:id="1228496786">
                                          <w:marLeft w:val="0"/>
                                          <w:marRight w:val="0"/>
                                          <w:marTop w:val="0"/>
                                          <w:marBottom w:val="0"/>
                                          <w:divBdr>
                                            <w:top w:val="none" w:sz="0" w:space="0" w:color="auto"/>
                                            <w:left w:val="none" w:sz="0" w:space="0" w:color="auto"/>
                                            <w:bottom w:val="none" w:sz="0" w:space="0" w:color="auto"/>
                                            <w:right w:val="none" w:sz="0" w:space="0" w:color="auto"/>
                                          </w:divBdr>
                                        </w:div>
                                      </w:divsChild>
                                    </w:div>
                                    <w:div w:id="183056032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311872">
      <w:bodyDiv w:val="1"/>
      <w:marLeft w:val="0"/>
      <w:marRight w:val="0"/>
      <w:marTop w:val="0"/>
      <w:marBottom w:val="0"/>
      <w:divBdr>
        <w:top w:val="none" w:sz="0" w:space="0" w:color="auto"/>
        <w:left w:val="none" w:sz="0" w:space="0" w:color="auto"/>
        <w:bottom w:val="none" w:sz="0" w:space="0" w:color="auto"/>
        <w:right w:val="none" w:sz="0" w:space="0" w:color="auto"/>
      </w:divBdr>
    </w:div>
    <w:div w:id="1927303460">
      <w:bodyDiv w:val="1"/>
      <w:marLeft w:val="0"/>
      <w:marRight w:val="0"/>
      <w:marTop w:val="0"/>
      <w:marBottom w:val="0"/>
      <w:divBdr>
        <w:top w:val="none" w:sz="0" w:space="0" w:color="auto"/>
        <w:left w:val="none" w:sz="0" w:space="0" w:color="auto"/>
        <w:bottom w:val="none" w:sz="0" w:space="0" w:color="auto"/>
        <w:right w:val="none" w:sz="0" w:space="0" w:color="auto"/>
      </w:divBdr>
      <w:divsChild>
        <w:div w:id="1876038810">
          <w:marLeft w:val="0"/>
          <w:marRight w:val="1"/>
          <w:marTop w:val="0"/>
          <w:marBottom w:val="0"/>
          <w:divBdr>
            <w:top w:val="none" w:sz="0" w:space="0" w:color="auto"/>
            <w:left w:val="none" w:sz="0" w:space="0" w:color="auto"/>
            <w:bottom w:val="none" w:sz="0" w:space="0" w:color="auto"/>
            <w:right w:val="none" w:sz="0" w:space="0" w:color="auto"/>
          </w:divBdr>
          <w:divsChild>
            <w:div w:id="899242704">
              <w:marLeft w:val="0"/>
              <w:marRight w:val="0"/>
              <w:marTop w:val="0"/>
              <w:marBottom w:val="0"/>
              <w:divBdr>
                <w:top w:val="none" w:sz="0" w:space="0" w:color="auto"/>
                <w:left w:val="none" w:sz="0" w:space="0" w:color="auto"/>
                <w:bottom w:val="none" w:sz="0" w:space="0" w:color="auto"/>
                <w:right w:val="none" w:sz="0" w:space="0" w:color="auto"/>
              </w:divBdr>
              <w:divsChild>
                <w:div w:id="1213688324">
                  <w:marLeft w:val="0"/>
                  <w:marRight w:val="1"/>
                  <w:marTop w:val="0"/>
                  <w:marBottom w:val="0"/>
                  <w:divBdr>
                    <w:top w:val="none" w:sz="0" w:space="0" w:color="auto"/>
                    <w:left w:val="none" w:sz="0" w:space="0" w:color="auto"/>
                    <w:bottom w:val="none" w:sz="0" w:space="0" w:color="auto"/>
                    <w:right w:val="none" w:sz="0" w:space="0" w:color="auto"/>
                  </w:divBdr>
                  <w:divsChild>
                    <w:div w:id="1881555721">
                      <w:marLeft w:val="0"/>
                      <w:marRight w:val="0"/>
                      <w:marTop w:val="0"/>
                      <w:marBottom w:val="0"/>
                      <w:divBdr>
                        <w:top w:val="none" w:sz="0" w:space="0" w:color="auto"/>
                        <w:left w:val="none" w:sz="0" w:space="0" w:color="auto"/>
                        <w:bottom w:val="none" w:sz="0" w:space="0" w:color="auto"/>
                        <w:right w:val="none" w:sz="0" w:space="0" w:color="auto"/>
                      </w:divBdr>
                      <w:divsChild>
                        <w:div w:id="911158511">
                          <w:marLeft w:val="0"/>
                          <w:marRight w:val="0"/>
                          <w:marTop w:val="0"/>
                          <w:marBottom w:val="0"/>
                          <w:divBdr>
                            <w:top w:val="none" w:sz="0" w:space="0" w:color="auto"/>
                            <w:left w:val="none" w:sz="0" w:space="0" w:color="auto"/>
                            <w:bottom w:val="none" w:sz="0" w:space="0" w:color="auto"/>
                            <w:right w:val="none" w:sz="0" w:space="0" w:color="auto"/>
                          </w:divBdr>
                          <w:divsChild>
                            <w:div w:id="1189836703">
                              <w:marLeft w:val="0"/>
                              <w:marRight w:val="0"/>
                              <w:marTop w:val="120"/>
                              <w:marBottom w:val="360"/>
                              <w:divBdr>
                                <w:top w:val="none" w:sz="0" w:space="0" w:color="auto"/>
                                <w:left w:val="none" w:sz="0" w:space="0" w:color="auto"/>
                                <w:bottom w:val="none" w:sz="0" w:space="0" w:color="auto"/>
                                <w:right w:val="none" w:sz="0" w:space="0" w:color="auto"/>
                              </w:divBdr>
                              <w:divsChild>
                                <w:div w:id="1113205504">
                                  <w:marLeft w:val="420"/>
                                  <w:marRight w:val="0"/>
                                  <w:marTop w:val="0"/>
                                  <w:marBottom w:val="0"/>
                                  <w:divBdr>
                                    <w:top w:val="none" w:sz="0" w:space="0" w:color="auto"/>
                                    <w:left w:val="none" w:sz="0" w:space="0" w:color="auto"/>
                                    <w:bottom w:val="none" w:sz="0" w:space="0" w:color="auto"/>
                                    <w:right w:val="none" w:sz="0" w:space="0" w:color="auto"/>
                                  </w:divBdr>
                                  <w:divsChild>
                                    <w:div w:id="1359741470">
                                      <w:marLeft w:val="0"/>
                                      <w:marRight w:val="0"/>
                                      <w:marTop w:val="0"/>
                                      <w:marBottom w:val="0"/>
                                      <w:divBdr>
                                        <w:top w:val="none" w:sz="0" w:space="0" w:color="auto"/>
                                        <w:left w:val="none" w:sz="0" w:space="0" w:color="auto"/>
                                        <w:bottom w:val="none" w:sz="0" w:space="0" w:color="auto"/>
                                        <w:right w:val="none" w:sz="0" w:space="0" w:color="auto"/>
                                      </w:divBdr>
                                      <w:divsChild>
                                        <w:div w:id="1509756851">
                                          <w:marLeft w:val="0"/>
                                          <w:marRight w:val="0"/>
                                          <w:marTop w:val="0"/>
                                          <w:marBottom w:val="0"/>
                                          <w:divBdr>
                                            <w:top w:val="none" w:sz="0" w:space="0" w:color="auto"/>
                                            <w:left w:val="none" w:sz="0" w:space="0" w:color="auto"/>
                                            <w:bottom w:val="none" w:sz="0" w:space="0" w:color="auto"/>
                                            <w:right w:val="none" w:sz="0" w:space="0" w:color="auto"/>
                                          </w:divBdr>
                                        </w:div>
                                      </w:divsChild>
                                    </w:div>
                                    <w:div w:id="1719819089">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114763">
      <w:bodyDiv w:val="1"/>
      <w:marLeft w:val="0"/>
      <w:marRight w:val="0"/>
      <w:marTop w:val="0"/>
      <w:marBottom w:val="0"/>
      <w:divBdr>
        <w:top w:val="none" w:sz="0" w:space="0" w:color="auto"/>
        <w:left w:val="none" w:sz="0" w:space="0" w:color="auto"/>
        <w:bottom w:val="none" w:sz="0" w:space="0" w:color="auto"/>
        <w:right w:val="none" w:sz="0" w:space="0" w:color="auto"/>
      </w:divBdr>
      <w:divsChild>
        <w:div w:id="910769346">
          <w:marLeft w:val="0"/>
          <w:marRight w:val="1"/>
          <w:marTop w:val="0"/>
          <w:marBottom w:val="0"/>
          <w:divBdr>
            <w:top w:val="none" w:sz="0" w:space="0" w:color="auto"/>
            <w:left w:val="none" w:sz="0" w:space="0" w:color="auto"/>
            <w:bottom w:val="none" w:sz="0" w:space="0" w:color="auto"/>
            <w:right w:val="none" w:sz="0" w:space="0" w:color="auto"/>
          </w:divBdr>
          <w:divsChild>
            <w:div w:id="2137872124">
              <w:marLeft w:val="0"/>
              <w:marRight w:val="0"/>
              <w:marTop w:val="0"/>
              <w:marBottom w:val="0"/>
              <w:divBdr>
                <w:top w:val="none" w:sz="0" w:space="0" w:color="auto"/>
                <w:left w:val="none" w:sz="0" w:space="0" w:color="auto"/>
                <w:bottom w:val="none" w:sz="0" w:space="0" w:color="auto"/>
                <w:right w:val="none" w:sz="0" w:space="0" w:color="auto"/>
              </w:divBdr>
              <w:divsChild>
                <w:div w:id="1392999109">
                  <w:marLeft w:val="0"/>
                  <w:marRight w:val="1"/>
                  <w:marTop w:val="0"/>
                  <w:marBottom w:val="0"/>
                  <w:divBdr>
                    <w:top w:val="none" w:sz="0" w:space="0" w:color="auto"/>
                    <w:left w:val="none" w:sz="0" w:space="0" w:color="auto"/>
                    <w:bottom w:val="none" w:sz="0" w:space="0" w:color="auto"/>
                    <w:right w:val="none" w:sz="0" w:space="0" w:color="auto"/>
                  </w:divBdr>
                  <w:divsChild>
                    <w:div w:id="1830058305">
                      <w:marLeft w:val="0"/>
                      <w:marRight w:val="0"/>
                      <w:marTop w:val="0"/>
                      <w:marBottom w:val="0"/>
                      <w:divBdr>
                        <w:top w:val="none" w:sz="0" w:space="0" w:color="auto"/>
                        <w:left w:val="none" w:sz="0" w:space="0" w:color="auto"/>
                        <w:bottom w:val="none" w:sz="0" w:space="0" w:color="auto"/>
                        <w:right w:val="none" w:sz="0" w:space="0" w:color="auto"/>
                      </w:divBdr>
                      <w:divsChild>
                        <w:div w:id="876622320">
                          <w:marLeft w:val="0"/>
                          <w:marRight w:val="0"/>
                          <w:marTop w:val="0"/>
                          <w:marBottom w:val="0"/>
                          <w:divBdr>
                            <w:top w:val="none" w:sz="0" w:space="0" w:color="auto"/>
                            <w:left w:val="none" w:sz="0" w:space="0" w:color="auto"/>
                            <w:bottom w:val="none" w:sz="0" w:space="0" w:color="auto"/>
                            <w:right w:val="none" w:sz="0" w:space="0" w:color="auto"/>
                          </w:divBdr>
                          <w:divsChild>
                            <w:div w:id="769353286">
                              <w:marLeft w:val="0"/>
                              <w:marRight w:val="0"/>
                              <w:marTop w:val="120"/>
                              <w:marBottom w:val="360"/>
                              <w:divBdr>
                                <w:top w:val="none" w:sz="0" w:space="0" w:color="auto"/>
                                <w:left w:val="none" w:sz="0" w:space="0" w:color="auto"/>
                                <w:bottom w:val="none" w:sz="0" w:space="0" w:color="auto"/>
                                <w:right w:val="none" w:sz="0" w:space="0" w:color="auto"/>
                              </w:divBdr>
                              <w:divsChild>
                                <w:div w:id="519902838">
                                  <w:marLeft w:val="420"/>
                                  <w:marRight w:val="0"/>
                                  <w:marTop w:val="0"/>
                                  <w:marBottom w:val="0"/>
                                  <w:divBdr>
                                    <w:top w:val="none" w:sz="0" w:space="0" w:color="auto"/>
                                    <w:left w:val="none" w:sz="0" w:space="0" w:color="auto"/>
                                    <w:bottom w:val="none" w:sz="0" w:space="0" w:color="auto"/>
                                    <w:right w:val="none" w:sz="0" w:space="0" w:color="auto"/>
                                  </w:divBdr>
                                  <w:divsChild>
                                    <w:div w:id="656686795">
                                      <w:marLeft w:val="0"/>
                                      <w:marRight w:val="0"/>
                                      <w:marTop w:val="0"/>
                                      <w:marBottom w:val="0"/>
                                      <w:divBdr>
                                        <w:top w:val="none" w:sz="0" w:space="0" w:color="auto"/>
                                        <w:left w:val="none" w:sz="0" w:space="0" w:color="auto"/>
                                        <w:bottom w:val="none" w:sz="0" w:space="0" w:color="auto"/>
                                        <w:right w:val="none" w:sz="0" w:space="0" w:color="auto"/>
                                      </w:divBdr>
                                      <w:divsChild>
                                        <w:div w:id="730226969">
                                          <w:marLeft w:val="0"/>
                                          <w:marRight w:val="0"/>
                                          <w:marTop w:val="0"/>
                                          <w:marBottom w:val="0"/>
                                          <w:divBdr>
                                            <w:top w:val="none" w:sz="0" w:space="0" w:color="auto"/>
                                            <w:left w:val="none" w:sz="0" w:space="0" w:color="auto"/>
                                            <w:bottom w:val="none" w:sz="0" w:space="0" w:color="auto"/>
                                            <w:right w:val="none" w:sz="0" w:space="0" w:color="auto"/>
                                          </w:divBdr>
                                        </w:div>
                                      </w:divsChild>
                                    </w:div>
                                    <w:div w:id="1178231249">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72D133-B333-4365-B5D7-FDA5C023F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17</Pages>
  <Words>7494</Words>
  <Characters>51978</Characters>
  <Application>Microsoft Office Word</Application>
  <DocSecurity>0</DocSecurity>
  <Lines>433</Lines>
  <Paragraphs>118</Paragraphs>
  <ScaleCrop>false</ScaleCrop>
  <HeadingPairs>
    <vt:vector size="2" baseType="variant">
      <vt:variant>
        <vt:lpstr>Title</vt:lpstr>
      </vt:variant>
      <vt:variant>
        <vt:i4>1</vt:i4>
      </vt:variant>
    </vt:vector>
  </HeadingPairs>
  <TitlesOfParts>
    <vt:vector size="1" baseType="lpstr">
      <vt:lpstr>CAP Cancer Protocol Skin Melanoma</vt:lpstr>
    </vt:vector>
  </TitlesOfParts>
  <Company>College of American Pathologists</Company>
  <LinksUpToDate>false</LinksUpToDate>
  <CharactersWithSpaces>59354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cp-skin-melanoma-excision-20-4200</dc:title>
  <dc:creator>College of American Pathologists</dc:creator>
  <cp:lastModifiedBy>Sabrina Krejci (s)</cp:lastModifiedBy>
  <cp:revision>30</cp:revision>
  <cp:lastPrinted>2020-04-27T14:21:00Z</cp:lastPrinted>
  <dcterms:created xsi:type="dcterms:W3CDTF">2019-07-25T18:32:00Z</dcterms:created>
  <dcterms:modified xsi:type="dcterms:W3CDTF">2020-04-27T14:22:00Z</dcterms:modified>
</cp:coreProperties>
</file>