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FA426" w14:textId="77777777" w:rsidR="0058628A" w:rsidRPr="0098691A" w:rsidRDefault="0058628A" w:rsidP="00CC4C87">
      <w:pPr>
        <w:pStyle w:val="Head"/>
        <w:tabs>
          <w:tab w:val="clear" w:pos="360"/>
        </w:tabs>
        <w:ind w:left="0" w:firstLine="0"/>
        <w:rPr>
          <w:rFonts w:cs="Arial"/>
        </w:rPr>
      </w:pPr>
      <w:r w:rsidRPr="0098691A">
        <w:rPr>
          <w:rFonts w:cs="Arial"/>
        </w:rPr>
        <w:t>Protocol fo</w:t>
      </w:r>
      <w:r w:rsidR="00CC4C87" w:rsidRPr="0098691A">
        <w:rPr>
          <w:rFonts w:cs="Arial"/>
        </w:rPr>
        <w:t>r the Examination of Specimens F</w:t>
      </w:r>
      <w:r w:rsidR="00FB5CA4">
        <w:rPr>
          <w:rFonts w:cs="Arial"/>
        </w:rPr>
        <w:t xml:space="preserve">rom Patients </w:t>
      </w:r>
      <w:r w:rsidR="00CC4C87" w:rsidRPr="0098691A">
        <w:rPr>
          <w:rFonts w:cs="Arial"/>
        </w:rPr>
        <w:t>W</w:t>
      </w:r>
      <w:r w:rsidRPr="0098691A">
        <w:rPr>
          <w:rFonts w:cs="Arial"/>
        </w:rPr>
        <w:t>ith Merkel Cell Carcinoma of the Skin</w:t>
      </w:r>
    </w:p>
    <w:tbl>
      <w:tblPr>
        <w:tblW w:w="0" w:type="auto"/>
        <w:tblLook w:val="04A0" w:firstRow="1" w:lastRow="0" w:firstColumn="1" w:lastColumn="0" w:noHBand="0" w:noVBand="1"/>
      </w:tblPr>
      <w:tblGrid>
        <w:gridCol w:w="4428"/>
        <w:gridCol w:w="4050"/>
      </w:tblGrid>
      <w:tr w:rsidR="00F068DC" w14:paraId="127F525D" w14:textId="77777777" w:rsidTr="00FB5CA4">
        <w:tc>
          <w:tcPr>
            <w:tcW w:w="4428" w:type="dxa"/>
            <w:hideMark/>
          </w:tcPr>
          <w:p w14:paraId="2E791CF3" w14:textId="4DA721E1" w:rsidR="00F068DC" w:rsidRDefault="00F068DC">
            <w:pPr>
              <w:keepNext/>
              <w:tabs>
                <w:tab w:val="left" w:pos="360"/>
              </w:tabs>
              <w:outlineLvl w:val="1"/>
              <w:rPr>
                <w:rFonts w:eastAsia="SimSun" w:cs="Arial"/>
                <w:b/>
              </w:rPr>
            </w:pPr>
            <w:r>
              <w:rPr>
                <w:rFonts w:eastAsia="SimSun" w:cs="Arial"/>
                <w:b/>
              </w:rPr>
              <w:t xml:space="preserve">Version: </w:t>
            </w:r>
            <w:proofErr w:type="spellStart"/>
            <w:r w:rsidRPr="0098691A">
              <w:rPr>
                <w:rFonts w:cs="Arial"/>
                <w:lang w:eastAsia="x-none"/>
              </w:rPr>
              <w:t>MerkelCel</w:t>
            </w:r>
            <w:r w:rsidRPr="00FB5CA4">
              <w:rPr>
                <w:rFonts w:cs="Arial"/>
                <w:color w:val="000000" w:themeColor="text1"/>
                <w:lang w:eastAsia="x-none"/>
              </w:rPr>
              <w:t>l</w:t>
            </w:r>
            <w:proofErr w:type="spellEnd"/>
            <w:r w:rsidRPr="00FB5CA4">
              <w:rPr>
                <w:rFonts w:cs="Arial"/>
                <w:color w:val="000000" w:themeColor="text1"/>
              </w:rPr>
              <w:t xml:space="preserve"> 4.0.0.</w:t>
            </w:r>
            <w:r w:rsidR="009F5B0C">
              <w:rPr>
                <w:rFonts w:cs="Arial"/>
                <w:color w:val="000000" w:themeColor="text1"/>
              </w:rPr>
              <w:t>1</w:t>
            </w:r>
          </w:p>
        </w:tc>
        <w:tc>
          <w:tcPr>
            <w:tcW w:w="4050" w:type="dxa"/>
            <w:hideMark/>
          </w:tcPr>
          <w:p w14:paraId="77585344" w14:textId="77777777" w:rsidR="00F068DC" w:rsidRDefault="00F068DC">
            <w:pPr>
              <w:keepNext/>
              <w:tabs>
                <w:tab w:val="left" w:pos="360"/>
              </w:tabs>
              <w:outlineLvl w:val="1"/>
              <w:rPr>
                <w:rFonts w:eastAsia="SimSun" w:cs="Arial"/>
                <w:b/>
              </w:rPr>
            </w:pPr>
            <w:r>
              <w:rPr>
                <w:rFonts w:eastAsia="SimSun" w:cs="Arial"/>
                <w:b/>
              </w:rPr>
              <w:t xml:space="preserve">Protocol Posting Date: </w:t>
            </w:r>
            <w:r>
              <w:rPr>
                <w:rFonts w:eastAsia="SimSun" w:cs="Arial"/>
              </w:rPr>
              <w:t>June 2017</w:t>
            </w:r>
          </w:p>
        </w:tc>
      </w:tr>
      <w:tr w:rsidR="00F068DC" w14:paraId="1D771DFE" w14:textId="77777777" w:rsidTr="00FB5CA4">
        <w:tc>
          <w:tcPr>
            <w:tcW w:w="8478" w:type="dxa"/>
            <w:gridSpan w:val="2"/>
            <w:hideMark/>
          </w:tcPr>
          <w:p w14:paraId="39877A99" w14:textId="77777777" w:rsidR="00F068DC" w:rsidRDefault="00F068DC">
            <w:pPr>
              <w:keepNext/>
              <w:tabs>
                <w:tab w:val="left" w:pos="360"/>
              </w:tabs>
              <w:outlineLvl w:val="1"/>
              <w:rPr>
                <w:rFonts w:eastAsia="SimSun" w:cs="Arial"/>
                <w:b/>
              </w:rPr>
            </w:pPr>
            <w:r>
              <w:rPr>
                <w:rFonts w:eastAsia="SimSun" w:cs="Arial"/>
              </w:rPr>
              <w:t>Includes pTNM requirements from the 8</w:t>
            </w:r>
            <w:r>
              <w:rPr>
                <w:rFonts w:eastAsia="SimSun" w:cs="Arial"/>
                <w:vertAlign w:val="superscript"/>
              </w:rPr>
              <w:t>th</w:t>
            </w:r>
            <w:r>
              <w:rPr>
                <w:rFonts w:eastAsia="SimSun" w:cs="Arial"/>
              </w:rPr>
              <w:t xml:space="preserve"> Edition, AJCC Staging Manual</w:t>
            </w:r>
          </w:p>
        </w:tc>
      </w:tr>
    </w:tbl>
    <w:p w14:paraId="7DC66E04" w14:textId="77777777" w:rsidR="00F068DC" w:rsidRDefault="00F068DC" w:rsidP="00F068DC">
      <w:pPr>
        <w:rPr>
          <w:rFonts w:cs="Arial"/>
        </w:rPr>
      </w:pPr>
    </w:p>
    <w:p w14:paraId="40777A00" w14:textId="77777777" w:rsidR="00F068DC" w:rsidRDefault="00F068DC" w:rsidP="00F068DC">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F068DC" w14:paraId="6B9C9310" w14:textId="77777777" w:rsidTr="00F068DC">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4290373A" w14:textId="77777777" w:rsidR="00F068DC" w:rsidRDefault="00F068DC">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1A3951F" w14:textId="77777777" w:rsidR="00F068DC" w:rsidRDefault="00F068DC">
            <w:pPr>
              <w:rPr>
                <w:rFonts w:eastAsia="SimSun" w:cs="Arial"/>
                <w:b/>
              </w:rPr>
            </w:pPr>
            <w:r>
              <w:rPr>
                <w:rFonts w:eastAsia="SimSun" w:cs="Arial"/>
                <w:b/>
              </w:rPr>
              <w:t>Description</w:t>
            </w:r>
          </w:p>
        </w:tc>
      </w:tr>
      <w:tr w:rsidR="00F068DC" w14:paraId="3CE028E7" w14:textId="77777777" w:rsidTr="00F068DC">
        <w:tc>
          <w:tcPr>
            <w:tcW w:w="2880" w:type="dxa"/>
            <w:tcBorders>
              <w:top w:val="single" w:sz="4" w:space="0" w:color="auto"/>
              <w:left w:val="single" w:sz="4" w:space="0" w:color="auto"/>
              <w:bottom w:val="single" w:sz="4" w:space="0" w:color="auto"/>
              <w:right w:val="single" w:sz="4" w:space="0" w:color="auto"/>
            </w:tcBorders>
          </w:tcPr>
          <w:p w14:paraId="70C2AD9E" w14:textId="77777777" w:rsidR="00F068DC" w:rsidRDefault="00F068DC">
            <w:pPr>
              <w:rPr>
                <w:rFonts w:cs="Arial"/>
              </w:rPr>
            </w:pPr>
            <w:r w:rsidRPr="0098691A">
              <w:rPr>
                <w:rFonts w:cs="Arial"/>
              </w:rPr>
              <w:t>Excision</w:t>
            </w:r>
          </w:p>
        </w:tc>
        <w:tc>
          <w:tcPr>
            <w:tcW w:w="6570" w:type="dxa"/>
            <w:tcBorders>
              <w:top w:val="single" w:sz="4" w:space="0" w:color="auto"/>
              <w:left w:val="single" w:sz="4" w:space="0" w:color="auto"/>
              <w:bottom w:val="single" w:sz="4" w:space="0" w:color="auto"/>
              <w:right w:val="single" w:sz="4" w:space="0" w:color="auto"/>
            </w:tcBorders>
          </w:tcPr>
          <w:p w14:paraId="778B7A4F" w14:textId="77777777" w:rsidR="00F068DC" w:rsidRDefault="00F068DC">
            <w:pPr>
              <w:rPr>
                <w:rFonts w:eastAsia="SimSun" w:cs="Arial"/>
              </w:rPr>
            </w:pPr>
          </w:p>
        </w:tc>
      </w:tr>
      <w:tr w:rsidR="00F068DC" w14:paraId="1F2DEA28" w14:textId="77777777" w:rsidTr="00F068DC">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E8DF7A9" w14:textId="79561937" w:rsidR="00F068DC" w:rsidRDefault="00181650">
            <w:pPr>
              <w:rPr>
                <w:rFonts w:eastAsia="SimSun" w:cs="Arial"/>
                <w:b/>
              </w:rPr>
            </w:pPr>
            <w:r>
              <w:rPr>
                <w:rFonts w:eastAsia="SimSun" w:cs="Arial"/>
                <w:b/>
              </w:rPr>
              <w:t>Tumor T</w:t>
            </w:r>
            <w:r w:rsidR="00F068DC">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763151E" w14:textId="77777777" w:rsidR="00F068DC" w:rsidRDefault="00F068DC">
            <w:pPr>
              <w:rPr>
                <w:rFonts w:eastAsia="SimSun" w:cs="Arial"/>
                <w:b/>
              </w:rPr>
            </w:pPr>
            <w:r>
              <w:rPr>
                <w:rFonts w:eastAsia="SimSun" w:cs="Arial"/>
                <w:b/>
              </w:rPr>
              <w:t>Description</w:t>
            </w:r>
          </w:p>
        </w:tc>
      </w:tr>
      <w:tr w:rsidR="00F068DC" w14:paraId="61F49A1D" w14:textId="77777777" w:rsidTr="00F068DC">
        <w:tc>
          <w:tcPr>
            <w:tcW w:w="2880" w:type="dxa"/>
            <w:tcBorders>
              <w:top w:val="single" w:sz="4" w:space="0" w:color="auto"/>
              <w:left w:val="single" w:sz="4" w:space="0" w:color="auto"/>
              <w:bottom w:val="single" w:sz="4" w:space="0" w:color="auto"/>
              <w:right w:val="single" w:sz="4" w:space="0" w:color="auto"/>
            </w:tcBorders>
          </w:tcPr>
          <w:p w14:paraId="3F7CB43B" w14:textId="77777777" w:rsidR="00F068DC" w:rsidRDefault="005D43C8">
            <w:pPr>
              <w:rPr>
                <w:rFonts w:cs="Arial"/>
              </w:rPr>
            </w:pPr>
            <w:r>
              <w:rPr>
                <w:rFonts w:cs="Arial"/>
              </w:rPr>
              <w:t xml:space="preserve">Merkel </w:t>
            </w:r>
            <w:r w:rsidR="007E4314">
              <w:rPr>
                <w:rFonts w:cs="Arial"/>
              </w:rPr>
              <w:t>c</w:t>
            </w:r>
            <w:r>
              <w:rPr>
                <w:rFonts w:cs="Arial"/>
              </w:rPr>
              <w:t>ell carcinoma</w:t>
            </w:r>
          </w:p>
        </w:tc>
        <w:tc>
          <w:tcPr>
            <w:tcW w:w="6570" w:type="dxa"/>
            <w:tcBorders>
              <w:top w:val="single" w:sz="4" w:space="0" w:color="auto"/>
              <w:left w:val="single" w:sz="4" w:space="0" w:color="auto"/>
              <w:bottom w:val="single" w:sz="4" w:space="0" w:color="auto"/>
              <w:right w:val="single" w:sz="4" w:space="0" w:color="auto"/>
            </w:tcBorders>
          </w:tcPr>
          <w:p w14:paraId="2E1B2203" w14:textId="77777777" w:rsidR="00F068DC" w:rsidRDefault="00F068DC">
            <w:pPr>
              <w:rPr>
                <w:rFonts w:eastAsia="SimSun" w:cs="Arial"/>
              </w:rPr>
            </w:pPr>
          </w:p>
        </w:tc>
      </w:tr>
    </w:tbl>
    <w:p w14:paraId="7FC9403E" w14:textId="77777777" w:rsidR="00F068DC" w:rsidRDefault="00F068DC" w:rsidP="00F068DC">
      <w:pPr>
        <w:rPr>
          <w:rFonts w:eastAsia="Calibri" w:cs="Arial"/>
        </w:rPr>
      </w:pPr>
    </w:p>
    <w:p w14:paraId="66B29870" w14:textId="77777777" w:rsidR="00F068DC" w:rsidRDefault="00F068DC" w:rsidP="00F068DC">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F068DC" w14:paraId="3F903CA5" w14:textId="77777777" w:rsidTr="00F068DC">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6C8EDBB9" w14:textId="77777777" w:rsidR="00F068DC" w:rsidRDefault="00F068DC">
            <w:pPr>
              <w:rPr>
                <w:rFonts w:eastAsia="SimSun" w:cs="Arial"/>
                <w:b/>
              </w:rPr>
            </w:pPr>
            <w:r>
              <w:rPr>
                <w:rFonts w:eastAsia="SimSun" w:cs="Arial"/>
                <w:b/>
              </w:rPr>
              <w:t>Procedure</w:t>
            </w:r>
          </w:p>
        </w:tc>
      </w:tr>
      <w:tr w:rsidR="00F068DC" w14:paraId="35C0BB39" w14:textId="77777777" w:rsidTr="00F068DC">
        <w:trPr>
          <w:trHeight w:val="152"/>
        </w:trPr>
        <w:tc>
          <w:tcPr>
            <w:tcW w:w="9450" w:type="dxa"/>
            <w:tcBorders>
              <w:top w:val="single" w:sz="4" w:space="0" w:color="auto"/>
              <w:left w:val="single" w:sz="4" w:space="0" w:color="auto"/>
              <w:bottom w:val="single" w:sz="4" w:space="0" w:color="auto"/>
              <w:right w:val="single" w:sz="4" w:space="0" w:color="auto"/>
            </w:tcBorders>
            <w:hideMark/>
          </w:tcPr>
          <w:p w14:paraId="1B736A46" w14:textId="77777777" w:rsidR="00F068DC" w:rsidRDefault="00F068DC">
            <w:pPr>
              <w:rPr>
                <w:rFonts w:eastAsia="SimSun" w:cs="Arial"/>
                <w:color w:val="000000"/>
              </w:rPr>
            </w:pPr>
            <w:r>
              <w:rPr>
                <w:color w:val="000000" w:themeColor="text1"/>
              </w:rPr>
              <w:t>Biops</w:t>
            </w:r>
            <w:r w:rsidR="005D43C8">
              <w:rPr>
                <w:color w:val="000000" w:themeColor="text1"/>
              </w:rPr>
              <w:t>y</w:t>
            </w:r>
          </w:p>
        </w:tc>
      </w:tr>
      <w:tr w:rsidR="00F068DC" w14:paraId="21D636E5" w14:textId="77777777" w:rsidTr="00F068DC">
        <w:trPr>
          <w:trHeight w:val="152"/>
        </w:trPr>
        <w:tc>
          <w:tcPr>
            <w:tcW w:w="9450" w:type="dxa"/>
            <w:tcBorders>
              <w:top w:val="single" w:sz="4" w:space="0" w:color="auto"/>
              <w:left w:val="single" w:sz="4" w:space="0" w:color="auto"/>
              <w:bottom w:val="single" w:sz="4" w:space="0" w:color="auto"/>
              <w:right w:val="single" w:sz="4" w:space="0" w:color="auto"/>
            </w:tcBorders>
            <w:hideMark/>
          </w:tcPr>
          <w:p w14:paraId="3DDB5199" w14:textId="77777777" w:rsidR="00F068DC" w:rsidRDefault="00F068DC" w:rsidP="00E43D13">
            <w:pPr>
              <w:rPr>
                <w:rFonts w:eastAsia="SimSun" w:cs="Arial"/>
                <w:color w:val="000000"/>
              </w:rPr>
            </w:pPr>
            <w:r>
              <w:t>Primary resection spec</w:t>
            </w:r>
            <w:r w:rsidR="00E43D13">
              <w:t>imen with no residual cancer (</w:t>
            </w:r>
            <w:proofErr w:type="spellStart"/>
            <w:r w:rsidR="00E43D13">
              <w:t>e</w:t>
            </w:r>
            <w:r>
              <w:t>g</w:t>
            </w:r>
            <w:proofErr w:type="spellEnd"/>
            <w:r w:rsidR="00E43D13">
              <w:t>,</w:t>
            </w:r>
            <w:r>
              <w:t xml:space="preserve"> following </w:t>
            </w:r>
            <w:r w:rsidR="007E4314">
              <w:t>previous excision</w:t>
            </w:r>
            <w:r>
              <w:t>)</w:t>
            </w:r>
          </w:p>
        </w:tc>
      </w:tr>
      <w:tr w:rsidR="00F068DC" w14:paraId="7B5F180F" w14:textId="77777777" w:rsidTr="00F068DC">
        <w:trPr>
          <w:trHeight w:val="152"/>
        </w:trPr>
        <w:tc>
          <w:tcPr>
            <w:tcW w:w="9450" w:type="dxa"/>
            <w:tcBorders>
              <w:top w:val="single" w:sz="4" w:space="0" w:color="auto"/>
              <w:left w:val="single" w:sz="4" w:space="0" w:color="auto"/>
              <w:bottom w:val="single" w:sz="4" w:space="0" w:color="auto"/>
              <w:right w:val="single" w:sz="4" w:space="0" w:color="auto"/>
            </w:tcBorders>
            <w:hideMark/>
          </w:tcPr>
          <w:p w14:paraId="3204C0A4" w14:textId="77777777" w:rsidR="00F068DC" w:rsidRDefault="00F068DC">
            <w:pPr>
              <w:rPr>
                <w:rFonts w:eastAsia="SimSun" w:cs="Arial"/>
                <w:color w:val="000000"/>
              </w:rPr>
            </w:pPr>
            <w:r>
              <w:t>Cytologic specimens</w:t>
            </w:r>
          </w:p>
        </w:tc>
      </w:tr>
    </w:tbl>
    <w:p w14:paraId="0A2AF868" w14:textId="77777777" w:rsidR="00F068DC" w:rsidRDefault="00F068DC" w:rsidP="00F068DC">
      <w:pPr>
        <w:rPr>
          <w:rFonts w:eastAsia="Calibri" w:cs="Arial"/>
        </w:rPr>
      </w:pPr>
    </w:p>
    <w:p w14:paraId="2D88521F" w14:textId="77777777" w:rsidR="0058628A" w:rsidRPr="0098691A" w:rsidRDefault="0058628A" w:rsidP="0058628A">
      <w:pPr>
        <w:pStyle w:val="Heading2"/>
        <w:rPr>
          <w:rFonts w:cs="Arial"/>
        </w:rPr>
      </w:pPr>
      <w:r w:rsidRPr="0098691A">
        <w:rPr>
          <w:rFonts w:cs="Arial"/>
        </w:rPr>
        <w:t>Authors</w:t>
      </w:r>
    </w:p>
    <w:p w14:paraId="61C34CC5" w14:textId="77777777" w:rsidR="001A084C" w:rsidRPr="0098691A" w:rsidRDefault="001A084C" w:rsidP="0042032B">
      <w:pPr>
        <w:rPr>
          <w:rFonts w:cs="Arial"/>
          <w:szCs w:val="22"/>
        </w:rPr>
      </w:pPr>
      <w:r w:rsidRPr="0098691A">
        <w:rPr>
          <w:rFonts w:cs="Arial"/>
          <w:szCs w:val="22"/>
        </w:rPr>
        <w:t>Bruce Robert Smoller</w:t>
      </w:r>
      <w:r w:rsidR="00E43D13">
        <w:rPr>
          <w:rFonts w:cs="Arial"/>
          <w:szCs w:val="22"/>
        </w:rPr>
        <w:t>,</w:t>
      </w:r>
      <w:r w:rsidRPr="0098691A">
        <w:rPr>
          <w:rFonts w:cs="Arial"/>
          <w:szCs w:val="22"/>
        </w:rPr>
        <w:t xml:space="preserve"> MD*</w:t>
      </w:r>
      <w:r w:rsidR="00E43D13">
        <w:rPr>
          <w:rFonts w:cs="Arial"/>
          <w:szCs w:val="22"/>
        </w:rPr>
        <w:t>;</w:t>
      </w:r>
      <w:r w:rsidR="00F068DC">
        <w:rPr>
          <w:rFonts w:cs="Arial"/>
          <w:szCs w:val="22"/>
        </w:rPr>
        <w:t xml:space="preserve"> </w:t>
      </w:r>
      <w:r w:rsidR="00FB5CA4">
        <w:rPr>
          <w:rFonts w:cs="Arial"/>
          <w:szCs w:val="22"/>
        </w:rPr>
        <w:t>Christopher Bichakjian</w:t>
      </w:r>
      <w:r w:rsidR="00E43D13">
        <w:rPr>
          <w:rFonts w:cs="Arial"/>
          <w:szCs w:val="22"/>
        </w:rPr>
        <w:t>,</w:t>
      </w:r>
      <w:r w:rsidR="00FB5CA4">
        <w:rPr>
          <w:rFonts w:cs="Arial"/>
          <w:szCs w:val="22"/>
        </w:rPr>
        <w:t xml:space="preserve"> MD</w:t>
      </w:r>
      <w:r w:rsidR="00E43D13">
        <w:rPr>
          <w:rFonts w:cs="Arial"/>
          <w:szCs w:val="22"/>
        </w:rPr>
        <w:t>;</w:t>
      </w:r>
      <w:r w:rsidR="00FB5CA4">
        <w:rPr>
          <w:rFonts w:cs="Arial"/>
          <w:szCs w:val="22"/>
        </w:rPr>
        <w:t xml:space="preserve"> </w:t>
      </w:r>
      <w:r w:rsidR="00F068DC">
        <w:rPr>
          <w:rFonts w:cs="Arial"/>
          <w:szCs w:val="22"/>
        </w:rPr>
        <w:t>J. Ahmad Brown</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Arthur N. Crowson</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w:t>
      </w:r>
      <w:r w:rsidR="00FB5CA4">
        <w:rPr>
          <w:rFonts w:cs="Arial"/>
          <w:szCs w:val="22"/>
        </w:rPr>
        <w:t>Dimitrios Divaris</w:t>
      </w:r>
      <w:r w:rsidR="00E43D13">
        <w:rPr>
          <w:rFonts w:cs="Arial"/>
          <w:szCs w:val="22"/>
        </w:rPr>
        <w:t>,</w:t>
      </w:r>
      <w:r w:rsidR="00FB5CA4" w:rsidRPr="00FB5CA4">
        <w:rPr>
          <w:rFonts w:cs="Arial"/>
          <w:szCs w:val="22"/>
        </w:rPr>
        <w:t xml:space="preserve"> MD</w:t>
      </w:r>
      <w:r w:rsidR="00E43D13">
        <w:rPr>
          <w:rFonts w:cs="Arial"/>
          <w:szCs w:val="22"/>
        </w:rPr>
        <w:t>;</w:t>
      </w:r>
      <w:r w:rsidR="00FB5CA4">
        <w:rPr>
          <w:rFonts w:cs="Arial"/>
          <w:szCs w:val="22"/>
        </w:rPr>
        <w:t xml:space="preserve"> </w:t>
      </w:r>
      <w:r w:rsidR="00F068DC">
        <w:rPr>
          <w:rFonts w:cs="Arial"/>
          <w:szCs w:val="22"/>
        </w:rPr>
        <w:t>David P. Frishberg</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Ling Gao</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PhD</w:t>
      </w:r>
      <w:r w:rsidR="00E43D13">
        <w:rPr>
          <w:rFonts w:cs="Arial"/>
          <w:szCs w:val="22"/>
        </w:rPr>
        <w:t>;</w:t>
      </w:r>
      <w:r w:rsidR="00F068DC">
        <w:rPr>
          <w:rFonts w:cs="Arial"/>
          <w:szCs w:val="22"/>
        </w:rPr>
        <w:t xml:space="preserve"> Jeff Gershenwald</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Jennifer M. McNiff</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Paul Nghiem</w:t>
      </w:r>
      <w:r w:rsidR="00E43D13">
        <w:rPr>
          <w:rFonts w:cs="Arial"/>
          <w:szCs w:val="22"/>
        </w:rPr>
        <w:t>,</w:t>
      </w:r>
      <w:r w:rsidR="00F068DC">
        <w:rPr>
          <w:rFonts w:cs="Arial"/>
          <w:szCs w:val="22"/>
        </w:rPr>
        <w:t xml:space="preserve"> MD</w:t>
      </w:r>
      <w:r w:rsidR="00E43D13">
        <w:rPr>
          <w:rFonts w:cs="Arial"/>
          <w:szCs w:val="22"/>
        </w:rPr>
        <w:t>,</w:t>
      </w:r>
      <w:r w:rsidR="00F068DC">
        <w:rPr>
          <w:rFonts w:cs="Arial"/>
          <w:szCs w:val="22"/>
        </w:rPr>
        <w:t xml:space="preserve"> PhD</w:t>
      </w:r>
      <w:r w:rsidR="00E43D13">
        <w:rPr>
          <w:rFonts w:cs="Arial"/>
          <w:szCs w:val="22"/>
        </w:rPr>
        <w:t>;</w:t>
      </w:r>
      <w:r w:rsidR="00F068DC">
        <w:rPr>
          <w:rFonts w:cs="Arial"/>
          <w:szCs w:val="22"/>
        </w:rPr>
        <w:t xml:space="preserve"> Victor G. Prieto</w:t>
      </w:r>
      <w:r w:rsidR="00E43D13">
        <w:rPr>
          <w:rFonts w:cs="Arial"/>
          <w:szCs w:val="22"/>
        </w:rPr>
        <w:t>,</w:t>
      </w:r>
      <w:r w:rsidR="00F068DC">
        <w:rPr>
          <w:rFonts w:cs="Arial"/>
          <w:szCs w:val="22"/>
        </w:rPr>
        <w:t xml:space="preserve"> M</w:t>
      </w:r>
      <w:r w:rsidR="00C75C0D">
        <w:rPr>
          <w:rFonts w:cs="Arial"/>
          <w:szCs w:val="22"/>
        </w:rPr>
        <w:t>D</w:t>
      </w:r>
      <w:r w:rsidR="00E43D13">
        <w:rPr>
          <w:rFonts w:cs="Arial"/>
          <w:szCs w:val="22"/>
        </w:rPr>
        <w:t>,</w:t>
      </w:r>
      <w:r w:rsidR="00C75C0D">
        <w:rPr>
          <w:rFonts w:cs="Arial"/>
          <w:szCs w:val="22"/>
        </w:rPr>
        <w:t xml:space="preserve"> PhD</w:t>
      </w:r>
      <w:r w:rsidR="00E43D13">
        <w:rPr>
          <w:rFonts w:cs="Arial"/>
          <w:szCs w:val="22"/>
        </w:rPr>
        <w:t>;</w:t>
      </w:r>
      <w:r w:rsidR="00C75C0D">
        <w:rPr>
          <w:rFonts w:cs="Arial"/>
          <w:szCs w:val="22"/>
        </w:rPr>
        <w:t xml:space="preserve"> Richard Scolyer</w:t>
      </w:r>
      <w:r w:rsidR="00E43D13">
        <w:rPr>
          <w:rFonts w:cs="Arial"/>
          <w:szCs w:val="22"/>
        </w:rPr>
        <w:t>,</w:t>
      </w:r>
      <w:r w:rsidR="00C75C0D">
        <w:rPr>
          <w:rFonts w:cs="Arial"/>
          <w:szCs w:val="22"/>
        </w:rPr>
        <w:t xml:space="preserve"> MD</w:t>
      </w:r>
      <w:r w:rsidR="00E43D13">
        <w:rPr>
          <w:rFonts w:cs="Arial"/>
          <w:szCs w:val="22"/>
        </w:rPr>
        <w:t>;</w:t>
      </w:r>
      <w:r w:rsidR="00C75C0D">
        <w:rPr>
          <w:rFonts w:cs="Arial"/>
          <w:szCs w:val="22"/>
        </w:rPr>
        <w:t xml:space="preserve"> Maria Angelica Selim</w:t>
      </w:r>
      <w:r w:rsidR="00E43D13">
        <w:rPr>
          <w:rFonts w:cs="Arial"/>
          <w:szCs w:val="22"/>
        </w:rPr>
        <w:t>,</w:t>
      </w:r>
      <w:r w:rsidR="00C75C0D">
        <w:rPr>
          <w:rFonts w:cs="Arial"/>
          <w:szCs w:val="22"/>
        </w:rPr>
        <w:t xml:space="preserve"> MD</w:t>
      </w:r>
      <w:r w:rsidR="00E43D13">
        <w:rPr>
          <w:rFonts w:cs="Arial"/>
          <w:szCs w:val="22"/>
        </w:rPr>
        <w:t>;</w:t>
      </w:r>
      <w:r w:rsidR="00C75C0D">
        <w:rPr>
          <w:rFonts w:cs="Arial"/>
          <w:szCs w:val="22"/>
        </w:rPr>
        <w:t xml:space="preserve"> Sara Shalin</w:t>
      </w:r>
      <w:r w:rsidR="00E43D13">
        <w:rPr>
          <w:rFonts w:cs="Arial"/>
          <w:szCs w:val="22"/>
        </w:rPr>
        <w:t>,</w:t>
      </w:r>
      <w:r w:rsidR="00C75C0D">
        <w:rPr>
          <w:rFonts w:cs="Arial"/>
          <w:szCs w:val="22"/>
        </w:rPr>
        <w:t xml:space="preserve"> MD</w:t>
      </w:r>
      <w:r w:rsidR="00E43D13">
        <w:rPr>
          <w:rFonts w:cs="Arial"/>
          <w:szCs w:val="22"/>
        </w:rPr>
        <w:t>,</w:t>
      </w:r>
      <w:r w:rsidR="00C75C0D">
        <w:rPr>
          <w:rFonts w:cs="Arial"/>
          <w:szCs w:val="22"/>
        </w:rPr>
        <w:t xml:space="preserve"> PhD</w:t>
      </w:r>
      <w:r w:rsidR="00E43D13">
        <w:rPr>
          <w:rFonts w:cs="Arial"/>
          <w:szCs w:val="22"/>
        </w:rPr>
        <w:t>;</w:t>
      </w:r>
      <w:r w:rsidR="00C75C0D">
        <w:rPr>
          <w:rFonts w:cs="Arial"/>
          <w:szCs w:val="22"/>
        </w:rPr>
        <w:t xml:space="preserve"> Jan</w:t>
      </w:r>
      <w:r w:rsidR="00FB5CA4">
        <w:rPr>
          <w:rFonts w:cs="Arial"/>
          <w:szCs w:val="22"/>
        </w:rPr>
        <w:t>is Marie Taube</w:t>
      </w:r>
      <w:r w:rsidR="00E43D13">
        <w:rPr>
          <w:rFonts w:cs="Arial"/>
          <w:szCs w:val="22"/>
        </w:rPr>
        <w:t>,</w:t>
      </w:r>
      <w:r w:rsidR="00FB5CA4">
        <w:rPr>
          <w:rFonts w:cs="Arial"/>
          <w:szCs w:val="22"/>
        </w:rPr>
        <w:t xml:space="preserve"> MD </w:t>
      </w:r>
    </w:p>
    <w:p w14:paraId="1C6515C8" w14:textId="77777777" w:rsidR="005D43C8" w:rsidRDefault="005D43C8" w:rsidP="00C75C0D">
      <w:pPr>
        <w:rPr>
          <w:rFonts w:cs="Arial"/>
          <w:szCs w:val="22"/>
        </w:rPr>
      </w:pPr>
    </w:p>
    <w:p w14:paraId="6D0168EE" w14:textId="77777777" w:rsidR="00C75C0D" w:rsidRDefault="00C75C0D" w:rsidP="00C75C0D">
      <w:pPr>
        <w:rPr>
          <w:rFonts w:cs="Arial"/>
          <w:kern w:val="18"/>
        </w:rPr>
      </w:pPr>
      <w:proofErr w:type="gramStart"/>
      <w:r>
        <w:rPr>
          <w:rFonts w:cs="Arial"/>
          <w:kern w:val="18"/>
        </w:rPr>
        <w:t>With guidance from the CAP Cancer and CAP Pathology Electronic Reporting Committees.</w:t>
      </w:r>
      <w:proofErr w:type="gramEnd"/>
    </w:p>
    <w:p w14:paraId="6A23530B" w14:textId="77777777" w:rsidR="00C75C0D" w:rsidRDefault="00C75C0D" w:rsidP="00B44595">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6E17685C" w14:textId="46270F04" w:rsidR="00C75C0D" w:rsidRPr="00EC30DA" w:rsidRDefault="0058628A" w:rsidP="00C75C0D">
      <w:pPr>
        <w:tabs>
          <w:tab w:val="left" w:pos="0"/>
        </w:tabs>
        <w:rPr>
          <w:rFonts w:cs="Arial"/>
          <w:b/>
          <w:kern w:val="18"/>
        </w:rPr>
      </w:pPr>
      <w:r w:rsidRPr="0098691A">
        <w:rPr>
          <w:rFonts w:cs="Arial"/>
          <w:sz w:val="18"/>
        </w:rPr>
        <w:br w:type="page"/>
      </w:r>
      <w:r w:rsidR="00C75C0D" w:rsidRPr="00EC30DA">
        <w:rPr>
          <w:rFonts w:cs="Arial"/>
          <w:b/>
          <w:kern w:val="18"/>
        </w:rPr>
        <w:lastRenderedPageBreak/>
        <w:t>Accreditation Requirements</w:t>
      </w:r>
    </w:p>
    <w:p w14:paraId="130B7D3F" w14:textId="77777777" w:rsidR="00C75C0D" w:rsidRDefault="00C75C0D" w:rsidP="00C75C0D">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5D43C8">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3AD09C0D" w14:textId="77777777" w:rsidR="00C75C0D" w:rsidRDefault="00C75C0D" w:rsidP="007F22DA">
      <w:pPr>
        <w:numPr>
          <w:ilvl w:val="0"/>
          <w:numId w:val="14"/>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E43D13">
        <w:rPr>
          <w:rFonts w:eastAsia="Arial" w:cs="Arial"/>
          <w:color w:val="000000"/>
        </w:rPr>
        <w:t>.</w:t>
      </w:r>
      <w:r>
        <w:rPr>
          <w:rFonts w:eastAsia="Arial" w:cs="Arial"/>
          <w:color w:val="000000"/>
        </w:rPr>
        <w:t>”</w:t>
      </w:r>
    </w:p>
    <w:p w14:paraId="6FFF611B" w14:textId="77777777" w:rsidR="00C75C0D" w:rsidRDefault="00C75C0D" w:rsidP="007F22DA">
      <w:pPr>
        <w:numPr>
          <w:ilvl w:val="0"/>
          <w:numId w:val="14"/>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333D4677" w14:textId="77777777" w:rsidR="00C75C0D" w:rsidRDefault="00C75C0D" w:rsidP="007F22DA">
      <w:pPr>
        <w:numPr>
          <w:ilvl w:val="0"/>
          <w:numId w:val="14"/>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50C50E3C" w14:textId="77777777" w:rsidR="00C75C0D" w:rsidRDefault="00C75C0D" w:rsidP="00C75C0D">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107BF971" w14:textId="77777777" w:rsidR="009973F4" w:rsidRDefault="009973F4" w:rsidP="00C75C0D">
      <w:pPr>
        <w:rPr>
          <w:rFonts w:eastAsia="Calibri" w:cs="Arial"/>
          <w:color w:val="000000"/>
        </w:rPr>
      </w:pPr>
    </w:p>
    <w:p w14:paraId="26161F82" w14:textId="77777777" w:rsidR="009973F4" w:rsidRPr="009973F4" w:rsidRDefault="009973F4" w:rsidP="009973F4">
      <w:pPr>
        <w:rPr>
          <w:rFonts w:eastAsia="Times New Roman" w:cs="Arial"/>
          <w:b/>
          <w:bCs/>
          <w:kern w:val="24"/>
        </w:rPr>
      </w:pPr>
      <w:r w:rsidRPr="009973F4">
        <w:rPr>
          <w:rFonts w:eastAsia="Times New Roman" w:cs="Arial"/>
          <w:b/>
          <w:bCs/>
          <w:kern w:val="24"/>
        </w:rPr>
        <w:t>Synoptic Reporting</w:t>
      </w:r>
    </w:p>
    <w:p w14:paraId="39C37334" w14:textId="77777777" w:rsidR="009973F4" w:rsidRPr="009973F4" w:rsidRDefault="009973F4" w:rsidP="009973F4">
      <w:pPr>
        <w:rPr>
          <w:rFonts w:eastAsia="Times New Roman" w:cs="Arial"/>
          <w:kern w:val="24"/>
        </w:rPr>
      </w:pPr>
      <w:r w:rsidRPr="009973F4">
        <w:rPr>
          <w:rFonts w:eastAsia="Times New Roman" w:cs="Arial"/>
          <w:kern w:val="24"/>
        </w:rPr>
        <w:t>All core and conditionally required data elements outlined on the surgical case summary from this cancer protocol must be displayed in synoptic report format. Synoptic format is defined as:</w:t>
      </w:r>
    </w:p>
    <w:p w14:paraId="1A27557B" w14:textId="77777777" w:rsidR="009973F4" w:rsidRPr="009973F4" w:rsidRDefault="009973F4" w:rsidP="009973F4">
      <w:pPr>
        <w:numPr>
          <w:ilvl w:val="0"/>
          <w:numId w:val="20"/>
        </w:numPr>
        <w:tabs>
          <w:tab w:val="left" w:pos="540"/>
        </w:tabs>
        <w:ind w:left="540"/>
        <w:contextualSpacing/>
        <w:rPr>
          <w:rFonts w:eastAsia="Arial" w:cs="Arial"/>
          <w:color w:val="000000"/>
          <w:kern w:val="24"/>
        </w:rPr>
      </w:pPr>
      <w:r w:rsidRPr="009973F4">
        <w:rPr>
          <w:rFonts w:eastAsia="Arial" w:cs="Arial"/>
          <w:color w:val="000000"/>
          <w:kern w:val="24"/>
        </w:rPr>
        <w:t>Data element: followed by its answer (response), outline format without the paired "Data element: Response" format is NOT considered synoptic.</w:t>
      </w:r>
    </w:p>
    <w:p w14:paraId="7206FD03" w14:textId="650DE212" w:rsidR="009973F4" w:rsidRPr="009973F4" w:rsidRDefault="009973F4" w:rsidP="009973F4">
      <w:pPr>
        <w:numPr>
          <w:ilvl w:val="0"/>
          <w:numId w:val="20"/>
        </w:numPr>
        <w:tabs>
          <w:tab w:val="left" w:pos="540"/>
        </w:tabs>
        <w:ind w:left="540"/>
        <w:contextualSpacing/>
        <w:rPr>
          <w:rFonts w:eastAsia="Arial" w:cs="Arial"/>
          <w:color w:val="000000"/>
          <w:kern w:val="24"/>
        </w:rPr>
      </w:pPr>
      <w:r w:rsidRPr="009973F4">
        <w:rPr>
          <w:rFonts w:eastAsia="Arial" w:cs="Arial"/>
          <w:color w:val="000000"/>
          <w:kern w:val="24"/>
        </w:rPr>
        <w:t xml:space="preserve">The data element </w:t>
      </w:r>
      <w:r w:rsidR="004F3E9E">
        <w:rPr>
          <w:rFonts w:eastAsia="Arial" w:cs="Arial"/>
          <w:color w:val="000000"/>
          <w:kern w:val="24"/>
        </w:rPr>
        <w:t>should</w:t>
      </w:r>
      <w:bookmarkStart w:id="0" w:name="_GoBack"/>
      <w:bookmarkEnd w:id="0"/>
      <w:r w:rsidRPr="009973F4">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1125582D" w14:textId="77777777" w:rsidR="009973F4" w:rsidRPr="009973F4" w:rsidRDefault="009973F4" w:rsidP="009973F4">
      <w:pPr>
        <w:numPr>
          <w:ilvl w:val="0"/>
          <w:numId w:val="20"/>
        </w:numPr>
        <w:tabs>
          <w:tab w:val="left" w:pos="540"/>
        </w:tabs>
        <w:ind w:left="540"/>
        <w:contextualSpacing/>
        <w:rPr>
          <w:rFonts w:eastAsia="Arial" w:cs="Arial"/>
          <w:color w:val="000000"/>
          <w:kern w:val="24"/>
        </w:rPr>
      </w:pPr>
      <w:r w:rsidRPr="009973F4">
        <w:rPr>
          <w:rFonts w:eastAsia="Arial" w:cs="Arial"/>
          <w:color w:val="000000"/>
          <w:kern w:val="24"/>
        </w:rPr>
        <w:t>Each diagnostic parameter pair (Data element: Response) is listed on a separate line or in a tabular format to achieve visual separation. The following exceptions are allowed to be listed on one line:</w:t>
      </w:r>
    </w:p>
    <w:p w14:paraId="60B46207" w14:textId="77777777" w:rsidR="009973F4" w:rsidRPr="009973F4" w:rsidRDefault="009973F4" w:rsidP="009973F4">
      <w:pPr>
        <w:numPr>
          <w:ilvl w:val="1"/>
          <w:numId w:val="21"/>
        </w:numPr>
        <w:tabs>
          <w:tab w:val="left" w:pos="540"/>
        </w:tabs>
        <w:contextualSpacing/>
        <w:rPr>
          <w:rFonts w:eastAsia="Arial" w:cs="Arial"/>
          <w:color w:val="000000"/>
          <w:kern w:val="24"/>
        </w:rPr>
      </w:pPr>
      <w:r w:rsidRPr="009973F4">
        <w:rPr>
          <w:rFonts w:eastAsia="Arial" w:cs="Arial"/>
          <w:color w:val="000000"/>
          <w:kern w:val="24"/>
        </w:rPr>
        <w:t>Anatomic site or specimen, laterality, and procedure</w:t>
      </w:r>
    </w:p>
    <w:p w14:paraId="0321A2C7" w14:textId="77777777" w:rsidR="009973F4" w:rsidRPr="009973F4" w:rsidRDefault="009973F4" w:rsidP="009973F4">
      <w:pPr>
        <w:numPr>
          <w:ilvl w:val="1"/>
          <w:numId w:val="21"/>
        </w:numPr>
        <w:tabs>
          <w:tab w:val="left" w:pos="540"/>
        </w:tabs>
        <w:contextualSpacing/>
        <w:rPr>
          <w:rFonts w:eastAsia="Arial" w:cs="Arial"/>
          <w:color w:val="000000"/>
          <w:kern w:val="24"/>
        </w:rPr>
      </w:pPr>
      <w:r w:rsidRPr="009973F4">
        <w:rPr>
          <w:rFonts w:eastAsia="Arial" w:cs="Arial"/>
          <w:color w:val="000000"/>
          <w:kern w:val="24"/>
        </w:rPr>
        <w:t>Pathologic Stage Classification (</w:t>
      </w:r>
      <w:proofErr w:type="spellStart"/>
      <w:r w:rsidRPr="009973F4">
        <w:rPr>
          <w:rFonts w:eastAsia="Arial" w:cs="Arial"/>
          <w:color w:val="000000"/>
          <w:kern w:val="24"/>
        </w:rPr>
        <w:t>pTNM</w:t>
      </w:r>
      <w:proofErr w:type="spellEnd"/>
      <w:r w:rsidRPr="009973F4">
        <w:rPr>
          <w:rFonts w:eastAsia="Arial" w:cs="Arial"/>
          <w:color w:val="000000"/>
          <w:kern w:val="24"/>
        </w:rPr>
        <w:t>) elements</w:t>
      </w:r>
    </w:p>
    <w:p w14:paraId="3C6E65EA" w14:textId="77777777" w:rsidR="009973F4" w:rsidRPr="009973F4" w:rsidRDefault="009973F4" w:rsidP="009973F4">
      <w:pPr>
        <w:numPr>
          <w:ilvl w:val="1"/>
          <w:numId w:val="21"/>
        </w:numPr>
        <w:tabs>
          <w:tab w:val="left" w:pos="540"/>
        </w:tabs>
        <w:contextualSpacing/>
        <w:rPr>
          <w:rFonts w:eastAsia="Arial" w:cs="Arial"/>
          <w:color w:val="000000"/>
          <w:kern w:val="24"/>
        </w:rPr>
      </w:pPr>
      <w:r w:rsidRPr="009973F4">
        <w:rPr>
          <w:rFonts w:eastAsia="Arial" w:cs="Arial"/>
          <w:color w:val="000000"/>
          <w:kern w:val="24"/>
        </w:rPr>
        <w:t>Negative margins, as long as all negative margins are specifically enumerated where applicable</w:t>
      </w:r>
    </w:p>
    <w:p w14:paraId="72488FA2" w14:textId="77777777" w:rsidR="009973F4" w:rsidRPr="009973F4" w:rsidRDefault="009973F4" w:rsidP="009973F4">
      <w:pPr>
        <w:numPr>
          <w:ilvl w:val="0"/>
          <w:numId w:val="20"/>
        </w:numPr>
        <w:tabs>
          <w:tab w:val="left" w:pos="540"/>
        </w:tabs>
        <w:ind w:left="540"/>
        <w:contextualSpacing/>
        <w:rPr>
          <w:rFonts w:eastAsia="Arial" w:cs="Arial"/>
          <w:color w:val="000000"/>
          <w:kern w:val="24"/>
        </w:rPr>
      </w:pPr>
      <w:r w:rsidRPr="009973F4">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64BB3196" w14:textId="77777777" w:rsidR="009973F4" w:rsidRPr="009973F4" w:rsidRDefault="009973F4" w:rsidP="009973F4">
      <w:pPr>
        <w:rPr>
          <w:rFonts w:eastAsia="Arial" w:cs="Arial"/>
          <w:iCs/>
        </w:rPr>
      </w:pPr>
      <w:r w:rsidRPr="009973F4">
        <w:rPr>
          <w:rFonts w:eastAsia="Arial" w:cs="Arial"/>
        </w:rPr>
        <w:t xml:space="preserve">Organizations and pathologists may choose to </w:t>
      </w:r>
      <w:r w:rsidRPr="009973F4">
        <w:rPr>
          <w:rFonts w:eastAsia="Arial" w:cs="Arial"/>
          <w:iCs/>
        </w:rPr>
        <w:t>list the required elements in any order</w:t>
      </w:r>
      <w:r w:rsidRPr="009973F4">
        <w:rPr>
          <w:rFonts w:eastAsia="Arial" w:cs="Arial"/>
        </w:rPr>
        <w:t xml:space="preserve">, </w:t>
      </w:r>
      <w:r w:rsidRPr="009973F4">
        <w:rPr>
          <w:rFonts w:eastAsia="Arial" w:cs="Arial"/>
          <w:iCs/>
        </w:rPr>
        <w:t>use additional methods in order to enhance or achieve visual separation</w:t>
      </w:r>
      <w:r w:rsidRPr="009973F4">
        <w:rPr>
          <w:rFonts w:eastAsia="Arial" w:cs="Arial"/>
        </w:rPr>
        <w:t xml:space="preserve">, or </w:t>
      </w:r>
      <w:r w:rsidRPr="009973F4">
        <w:rPr>
          <w:rFonts w:eastAsia="Arial" w:cs="Arial"/>
          <w:iCs/>
        </w:rPr>
        <w:t>add optional items within the synoptic report</w:t>
      </w:r>
      <w:r w:rsidRPr="009973F4">
        <w:rPr>
          <w:rFonts w:eastAsia="Arial" w:cs="Arial"/>
        </w:rPr>
        <w:t xml:space="preserve">. The report may </w:t>
      </w:r>
      <w:r w:rsidRPr="009973F4">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32BFE6D2" w14:textId="77777777" w:rsidR="00C75C0D" w:rsidRDefault="00C75C0D" w:rsidP="00C75C0D">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C75C0D" w:rsidRPr="009973F4" w14:paraId="298CD4CE" w14:textId="77777777" w:rsidTr="00C75C0D">
        <w:trPr>
          <w:trHeight w:val="180"/>
        </w:trPr>
        <w:tc>
          <w:tcPr>
            <w:tcW w:w="9738" w:type="dxa"/>
            <w:hideMark/>
          </w:tcPr>
          <w:p w14:paraId="0706C3A9" w14:textId="77777777" w:rsidR="00C75C0D" w:rsidRPr="009973F4" w:rsidRDefault="00C75C0D">
            <w:pPr>
              <w:keepNext/>
              <w:tabs>
                <w:tab w:val="left" w:pos="360"/>
              </w:tabs>
              <w:ind w:right="450"/>
              <w:outlineLvl w:val="1"/>
              <w:rPr>
                <w:rFonts w:eastAsia="SimSun" w:cs="Arial"/>
                <w:b/>
                <w:i/>
                <w:sz w:val="16"/>
                <w:szCs w:val="16"/>
              </w:rPr>
            </w:pPr>
            <w:r w:rsidRPr="009973F4">
              <w:rPr>
                <w:rFonts w:eastAsia="SimSun" w:cs="Arial"/>
                <w:b/>
              </w:rPr>
              <w:t>CAP Laboratory Accreditation Program Protocol Required Use Date: March 2018*</w:t>
            </w:r>
          </w:p>
        </w:tc>
      </w:tr>
      <w:tr w:rsidR="00C75C0D" w14:paraId="3A555732" w14:textId="77777777" w:rsidTr="00C75C0D">
        <w:trPr>
          <w:trHeight w:val="180"/>
        </w:trPr>
        <w:tc>
          <w:tcPr>
            <w:tcW w:w="9738" w:type="dxa"/>
            <w:hideMark/>
          </w:tcPr>
          <w:p w14:paraId="1ACCB556" w14:textId="77777777" w:rsidR="00C75C0D" w:rsidRDefault="00C75C0D" w:rsidP="00B44595">
            <w:pPr>
              <w:keepNext/>
              <w:tabs>
                <w:tab w:val="left" w:pos="360"/>
              </w:tabs>
              <w:spacing w:before="60"/>
              <w:ind w:right="446"/>
              <w:outlineLvl w:val="1"/>
              <w:rPr>
                <w:rFonts w:eastAsia="SimSun" w:cs="Arial"/>
                <w:sz w:val="18"/>
                <w:szCs w:val="18"/>
              </w:rPr>
            </w:pPr>
            <w:r>
              <w:rPr>
                <w:rFonts w:eastAsia="SimSun" w:cs="Arial"/>
                <w:i/>
                <w:sz w:val="18"/>
                <w:szCs w:val="18"/>
              </w:rPr>
              <w:t xml:space="preserve">* Beginning January 1, 2018, the 8th edition AJCC Staging Manual should be used for reporting pTNM. </w:t>
            </w:r>
          </w:p>
        </w:tc>
      </w:tr>
    </w:tbl>
    <w:p w14:paraId="76FEE06B" w14:textId="77777777" w:rsidR="0058628A" w:rsidRPr="009973F4" w:rsidRDefault="0058628A" w:rsidP="009973F4">
      <w:pPr>
        <w:tabs>
          <w:tab w:val="center" w:pos="5040"/>
        </w:tabs>
        <w:rPr>
          <w:rFonts w:eastAsia="Calibri" w:cs="Arial"/>
          <w:kern w:val="18"/>
        </w:rPr>
      </w:pPr>
    </w:p>
    <w:p w14:paraId="2AF45F1C" w14:textId="60A2A813" w:rsidR="00C75C0D" w:rsidRDefault="00C75C0D" w:rsidP="00C75C0D">
      <w:pPr>
        <w:pStyle w:val="Head2"/>
        <w:rPr>
          <w:sz w:val="26"/>
          <w:szCs w:val="26"/>
        </w:rPr>
      </w:pPr>
      <w:r>
        <w:rPr>
          <w:sz w:val="26"/>
          <w:szCs w:val="26"/>
        </w:rPr>
        <w:t xml:space="preserve">CAP </w:t>
      </w:r>
      <w:r w:rsidR="007E4314">
        <w:rPr>
          <w:sz w:val="26"/>
          <w:szCs w:val="26"/>
        </w:rPr>
        <w:t>Merkel Cell Carcinoma</w:t>
      </w:r>
      <w:r>
        <w:rPr>
          <w:sz w:val="26"/>
          <w:szCs w:val="26"/>
        </w:rPr>
        <w:t xml:space="preserve"> Protocol </w:t>
      </w:r>
      <w:r w:rsidR="009973F4">
        <w:rPr>
          <w:sz w:val="26"/>
          <w:szCs w:val="26"/>
        </w:rPr>
        <w:t>Summary of Changes</w:t>
      </w:r>
    </w:p>
    <w:p w14:paraId="1113385C" w14:textId="41A5273A" w:rsidR="00C75C0D" w:rsidRPr="006A1F7A" w:rsidRDefault="009F5B0C" w:rsidP="00C75C0D">
      <w:pPr>
        <w:rPr>
          <w:rFonts w:cs="Arial"/>
          <w:b/>
        </w:rPr>
      </w:pPr>
      <w:r w:rsidRPr="006A1F7A">
        <w:rPr>
          <w:rFonts w:cs="Arial"/>
          <w:b/>
        </w:rPr>
        <w:t>Version 4.0.0.1</w:t>
      </w:r>
    </w:p>
    <w:p w14:paraId="273964EF" w14:textId="77777777" w:rsidR="00CD0A11" w:rsidRPr="00CD0A11" w:rsidRDefault="00CD0A11" w:rsidP="00CD0A11">
      <w:pPr>
        <w:rPr>
          <w:rFonts w:eastAsia="Times New Roman" w:cs="Arial"/>
          <w:b/>
        </w:rPr>
      </w:pPr>
      <w:r w:rsidRPr="00CD0A11">
        <w:rPr>
          <w:rFonts w:eastAsia="Times New Roman" w:cs="Arial"/>
          <w:b/>
        </w:rPr>
        <w:t>The following data element was modified:</w:t>
      </w:r>
    </w:p>
    <w:p w14:paraId="77DEB1A3" w14:textId="1606E440" w:rsidR="009F5B0C" w:rsidRDefault="009F5B0C" w:rsidP="00C75C0D">
      <w:pPr>
        <w:rPr>
          <w:rFonts w:cs="Arial"/>
        </w:rPr>
      </w:pPr>
      <w:r>
        <w:rPr>
          <w:rFonts w:cs="Arial"/>
        </w:rPr>
        <w:t>Tumor Extension</w:t>
      </w:r>
    </w:p>
    <w:p w14:paraId="3D2413CD" w14:textId="77777777" w:rsidR="009F5B0C" w:rsidRDefault="009F5B0C" w:rsidP="00C75C0D">
      <w:pPr>
        <w:rPr>
          <w:rFonts w:cs="Arial"/>
          <w:b/>
        </w:rPr>
      </w:pPr>
    </w:p>
    <w:p w14:paraId="5CE7DB39" w14:textId="77777777" w:rsidR="009F5B0C" w:rsidRDefault="009F5B0C" w:rsidP="00C75C0D">
      <w:pPr>
        <w:rPr>
          <w:rFonts w:cs="Arial"/>
          <w:b/>
        </w:rPr>
      </w:pPr>
      <w:r>
        <w:rPr>
          <w:rFonts w:cs="Arial"/>
          <w:b/>
        </w:rPr>
        <w:t>Version 4.0.0.0</w:t>
      </w:r>
    </w:p>
    <w:p w14:paraId="2965CF6E" w14:textId="45D1FD23" w:rsidR="00C75C0D" w:rsidRDefault="00C75C0D" w:rsidP="00C75C0D">
      <w:pPr>
        <w:rPr>
          <w:rFonts w:cs="Arial"/>
          <w:b/>
        </w:rPr>
      </w:pPr>
      <w:r>
        <w:rPr>
          <w:rFonts w:cs="Arial"/>
          <w:b/>
        </w:rPr>
        <w:t>The following data elements were modified:</w:t>
      </w:r>
    </w:p>
    <w:p w14:paraId="41D376AB" w14:textId="77777777" w:rsidR="00C75C0D" w:rsidRDefault="00C75C0D" w:rsidP="00C75C0D">
      <w:pPr>
        <w:rPr>
          <w:rFonts w:cs="Arial"/>
        </w:rPr>
      </w:pPr>
      <w:r>
        <w:rPr>
          <w:rFonts w:cs="Arial"/>
        </w:rPr>
        <w:t>Pathologic Stage Classification (pTNM, AJCC 8th Edition)</w:t>
      </w:r>
    </w:p>
    <w:p w14:paraId="687C5170" w14:textId="77777777" w:rsidR="00C75C0D" w:rsidRPr="0098691A" w:rsidRDefault="00C75C0D" w:rsidP="00FB5CA4">
      <w:pPr>
        <w:rPr>
          <w:rFonts w:cs="Arial"/>
        </w:rPr>
      </w:pPr>
      <w:r w:rsidRPr="0098691A">
        <w:rPr>
          <w:rFonts w:cs="Arial"/>
        </w:rPr>
        <w:t>Mitotic Rate</w:t>
      </w:r>
    </w:p>
    <w:p w14:paraId="044D354B" w14:textId="77777777" w:rsidR="00C75C0D" w:rsidRDefault="00C75C0D" w:rsidP="00C75C0D">
      <w:pPr>
        <w:rPr>
          <w:rFonts w:cs="Arial"/>
        </w:rPr>
      </w:pPr>
    </w:p>
    <w:p w14:paraId="21023E89" w14:textId="77777777" w:rsidR="00F16009" w:rsidRPr="0098691A" w:rsidRDefault="00F16009" w:rsidP="00F16009">
      <w:pPr>
        <w:rPr>
          <w:rFonts w:cs="Arial"/>
        </w:rPr>
      </w:pPr>
    </w:p>
    <w:p w14:paraId="6E25E1C3" w14:textId="77777777" w:rsidR="00707349" w:rsidRPr="0098691A" w:rsidRDefault="00707349" w:rsidP="0058628A">
      <w:pPr>
        <w:rPr>
          <w:rFonts w:cs="Arial"/>
          <w:b/>
        </w:rPr>
      </w:pPr>
    </w:p>
    <w:p w14:paraId="3E52E76E" w14:textId="77777777" w:rsidR="0058628A" w:rsidRPr="0098691A" w:rsidRDefault="0058628A" w:rsidP="0042032B">
      <w:pPr>
        <w:rPr>
          <w:rFonts w:cs="Arial"/>
        </w:rPr>
      </w:pPr>
    </w:p>
    <w:p w14:paraId="0D854EE4" w14:textId="77777777" w:rsidR="0058628A" w:rsidRPr="0098691A" w:rsidRDefault="0058628A" w:rsidP="0058628A">
      <w:pPr>
        <w:pStyle w:val="Head2"/>
        <w:rPr>
          <w:rFonts w:cs="Arial"/>
        </w:rPr>
        <w:sectPr w:rsidR="0058628A" w:rsidRPr="0098691A" w:rsidSect="0042032B">
          <w:headerReference w:type="default" r:id="rId8"/>
          <w:footerReference w:type="even" r:id="rId9"/>
          <w:footerReference w:type="default" r:id="rId10"/>
          <w:headerReference w:type="first" r:id="rId11"/>
          <w:footerReference w:type="first" r:id="rId12"/>
          <w:pgSz w:w="12240" w:h="15840" w:code="1"/>
          <w:pgMar w:top="1440" w:right="1080" w:bottom="720" w:left="1080" w:header="720" w:footer="936" w:gutter="0"/>
          <w:cols w:space="720"/>
          <w:titlePg/>
          <w:docGrid w:linePitch="360"/>
        </w:sectPr>
      </w:pPr>
    </w:p>
    <w:p w14:paraId="4E3031D5" w14:textId="77777777" w:rsidR="0058628A" w:rsidRPr="0098691A" w:rsidRDefault="0058628A" w:rsidP="0058628A">
      <w:pPr>
        <w:pStyle w:val="Head2"/>
        <w:rPr>
          <w:rFonts w:cs="Arial"/>
          <w:sz w:val="26"/>
          <w:szCs w:val="26"/>
        </w:rPr>
      </w:pPr>
      <w:r w:rsidRPr="0098691A">
        <w:rPr>
          <w:rFonts w:cs="Arial"/>
          <w:sz w:val="26"/>
          <w:szCs w:val="26"/>
        </w:rPr>
        <w:lastRenderedPageBreak/>
        <w:t>Surgical Pathology</w:t>
      </w:r>
      <w:r w:rsidR="00CC4C87" w:rsidRPr="0098691A">
        <w:rPr>
          <w:rFonts w:cs="Arial"/>
          <w:sz w:val="26"/>
          <w:szCs w:val="26"/>
        </w:rPr>
        <w:t xml:space="preserve"> Cancer Case Summary</w:t>
      </w:r>
    </w:p>
    <w:p w14:paraId="29F48A47" w14:textId="77777777" w:rsidR="0058628A" w:rsidRPr="0098691A" w:rsidRDefault="0058628A" w:rsidP="0058628A">
      <w:pPr>
        <w:rPr>
          <w:rFonts w:cs="Arial"/>
        </w:rPr>
      </w:pPr>
    </w:p>
    <w:p w14:paraId="25698DBA" w14:textId="77777777" w:rsidR="0058628A" w:rsidRPr="0098691A" w:rsidRDefault="0058628A" w:rsidP="0058628A">
      <w:pPr>
        <w:rPr>
          <w:rFonts w:cs="Arial"/>
        </w:rPr>
      </w:pPr>
      <w:r w:rsidRPr="0098691A">
        <w:rPr>
          <w:rFonts w:cs="Arial"/>
        </w:rPr>
        <w:t xml:space="preserve">Protocol posting date: </w:t>
      </w:r>
      <w:r w:rsidR="00140082" w:rsidRPr="0098691A">
        <w:rPr>
          <w:rFonts w:cs="Arial"/>
        </w:rPr>
        <w:t>J</w:t>
      </w:r>
      <w:r w:rsidR="00140082">
        <w:rPr>
          <w:rFonts w:cs="Arial"/>
        </w:rPr>
        <w:t>une</w:t>
      </w:r>
      <w:r w:rsidR="00140082" w:rsidRPr="0098691A">
        <w:rPr>
          <w:rFonts w:cs="Arial"/>
        </w:rPr>
        <w:t xml:space="preserve"> </w:t>
      </w:r>
      <w:r w:rsidR="00344E6F" w:rsidRPr="0098691A">
        <w:rPr>
          <w:rFonts w:cs="Arial"/>
        </w:rPr>
        <w:t>2017</w:t>
      </w:r>
    </w:p>
    <w:p w14:paraId="00BEA134" w14:textId="77777777" w:rsidR="0058628A" w:rsidRPr="0098691A" w:rsidRDefault="0058628A" w:rsidP="0058628A">
      <w:pPr>
        <w:rPr>
          <w:rFonts w:cs="Arial"/>
        </w:rPr>
      </w:pPr>
    </w:p>
    <w:p w14:paraId="2C3B094E" w14:textId="78D6594B" w:rsidR="0058628A" w:rsidRPr="0098691A" w:rsidRDefault="0058628A" w:rsidP="0058628A">
      <w:pPr>
        <w:pStyle w:val="Heading1"/>
        <w:ind w:left="360" w:hanging="360"/>
        <w:rPr>
          <w:rFonts w:cs="Arial"/>
        </w:rPr>
      </w:pPr>
      <w:r w:rsidRPr="0098691A">
        <w:rPr>
          <w:rFonts w:cs="Arial"/>
        </w:rPr>
        <w:t xml:space="preserve">MERKEL CELL CARCINOMA OF THE SKIN: </w:t>
      </w:r>
    </w:p>
    <w:p w14:paraId="1C034AD9" w14:textId="77777777" w:rsidR="0058628A" w:rsidRPr="0098691A" w:rsidRDefault="0058628A" w:rsidP="0058628A">
      <w:pPr>
        <w:rPr>
          <w:rFonts w:cs="Arial"/>
        </w:rPr>
      </w:pPr>
    </w:p>
    <w:p w14:paraId="455B1669" w14:textId="77777777" w:rsidR="0058628A" w:rsidRPr="0098691A" w:rsidRDefault="0058628A" w:rsidP="0058628A">
      <w:pPr>
        <w:rPr>
          <w:rFonts w:cs="Arial"/>
          <w:b/>
        </w:rPr>
      </w:pPr>
      <w:r w:rsidRPr="0098691A">
        <w:rPr>
          <w:rFonts w:cs="Arial"/>
          <w:b/>
        </w:rPr>
        <w:t>Select a single response unless otherwise indicated.</w:t>
      </w:r>
    </w:p>
    <w:p w14:paraId="5277A118" w14:textId="77777777" w:rsidR="0058628A" w:rsidRPr="0098691A" w:rsidRDefault="0058628A" w:rsidP="0058628A">
      <w:pPr>
        <w:pStyle w:val="Heading2"/>
        <w:rPr>
          <w:rFonts w:cs="Arial"/>
        </w:rPr>
      </w:pPr>
    </w:p>
    <w:p w14:paraId="526C0596" w14:textId="77777777" w:rsidR="0058628A" w:rsidRPr="0042032B" w:rsidRDefault="0058628A" w:rsidP="0058628A">
      <w:pPr>
        <w:pStyle w:val="Heading2"/>
        <w:rPr>
          <w:lang w:val="en-US"/>
        </w:rPr>
      </w:pPr>
      <w:r w:rsidRPr="0098691A">
        <w:rPr>
          <w:rFonts w:cs="Arial"/>
        </w:rPr>
        <w:t xml:space="preserve">Procedure </w:t>
      </w:r>
      <w:r w:rsidR="00D61F77" w:rsidRPr="0098691A">
        <w:rPr>
          <w:rFonts w:cs="Arial"/>
          <w:lang w:val="en-US"/>
        </w:rPr>
        <w:t>(select all that apply)</w:t>
      </w:r>
    </w:p>
    <w:p w14:paraId="67FED301" w14:textId="77777777" w:rsidR="0058628A" w:rsidRPr="0098691A" w:rsidRDefault="0058628A" w:rsidP="0058628A">
      <w:pPr>
        <w:rPr>
          <w:rFonts w:cs="Arial"/>
        </w:rPr>
      </w:pPr>
      <w:r w:rsidRPr="0098691A">
        <w:rPr>
          <w:rFonts w:cs="Arial"/>
        </w:rPr>
        <w:t>___ Excision</w:t>
      </w:r>
    </w:p>
    <w:p w14:paraId="35F1BD02" w14:textId="77777777" w:rsidR="0058628A" w:rsidRPr="0098691A" w:rsidRDefault="0058628A" w:rsidP="0058628A">
      <w:pPr>
        <w:rPr>
          <w:rFonts w:cs="Arial"/>
        </w:rPr>
      </w:pPr>
      <w:r w:rsidRPr="0098691A">
        <w:rPr>
          <w:rFonts w:cs="Arial"/>
        </w:rPr>
        <w:t>___ Re-excision</w:t>
      </w:r>
    </w:p>
    <w:p w14:paraId="15ECC1EE" w14:textId="77777777" w:rsidR="0058628A" w:rsidRPr="0098691A" w:rsidRDefault="0058628A" w:rsidP="0058628A">
      <w:pPr>
        <w:rPr>
          <w:rFonts w:cs="Arial"/>
        </w:rPr>
      </w:pPr>
      <w:r w:rsidRPr="0098691A">
        <w:rPr>
          <w:rFonts w:cs="Arial"/>
        </w:rPr>
        <w:t>___ Lymphadenectomy, sentinel node(s)</w:t>
      </w:r>
    </w:p>
    <w:p w14:paraId="36D896E3" w14:textId="77777777" w:rsidR="0058628A" w:rsidRPr="0098691A" w:rsidRDefault="0058628A" w:rsidP="0058628A">
      <w:pPr>
        <w:rPr>
          <w:rFonts w:cs="Arial"/>
        </w:rPr>
      </w:pPr>
      <w:r w:rsidRPr="0098691A">
        <w:rPr>
          <w:rFonts w:cs="Arial"/>
        </w:rPr>
        <w:t>___ Lymphadenectomy, regional nodes (specify): ___________________________</w:t>
      </w:r>
    </w:p>
    <w:p w14:paraId="2E214A9F" w14:textId="77777777" w:rsidR="0058628A" w:rsidRPr="0098691A" w:rsidRDefault="0058628A" w:rsidP="0058628A">
      <w:pPr>
        <w:rPr>
          <w:rFonts w:cs="Arial"/>
        </w:rPr>
      </w:pPr>
      <w:r w:rsidRPr="0098691A">
        <w:rPr>
          <w:rFonts w:cs="Arial"/>
        </w:rPr>
        <w:t xml:space="preserve">___ </w:t>
      </w:r>
      <w:proofErr w:type="gramStart"/>
      <w:r w:rsidRPr="0098691A">
        <w:rPr>
          <w:rFonts w:cs="Arial"/>
        </w:rPr>
        <w:t>Other</w:t>
      </w:r>
      <w:proofErr w:type="gramEnd"/>
      <w:r w:rsidRPr="0098691A">
        <w:rPr>
          <w:rFonts w:cs="Arial"/>
        </w:rPr>
        <w:t xml:space="preserve"> (specify): ____________________________</w:t>
      </w:r>
    </w:p>
    <w:p w14:paraId="4E388C87" w14:textId="77777777" w:rsidR="0058628A" w:rsidRPr="0098691A" w:rsidRDefault="0058628A" w:rsidP="0058628A">
      <w:pPr>
        <w:rPr>
          <w:rFonts w:cs="Arial"/>
        </w:rPr>
      </w:pPr>
      <w:r w:rsidRPr="0098691A">
        <w:rPr>
          <w:rFonts w:cs="Arial"/>
        </w:rPr>
        <w:t xml:space="preserve">___ </w:t>
      </w:r>
      <w:proofErr w:type="gramStart"/>
      <w:r w:rsidRPr="0098691A">
        <w:rPr>
          <w:rFonts w:cs="Arial"/>
        </w:rPr>
        <w:t>Not</w:t>
      </w:r>
      <w:proofErr w:type="gramEnd"/>
      <w:r w:rsidRPr="0098691A">
        <w:rPr>
          <w:rFonts w:cs="Arial"/>
        </w:rPr>
        <w:t xml:space="preserve"> specified</w:t>
      </w:r>
    </w:p>
    <w:p w14:paraId="6A73FDEB" w14:textId="77777777" w:rsidR="0058628A" w:rsidRPr="0098691A" w:rsidRDefault="0058628A" w:rsidP="0058628A">
      <w:pPr>
        <w:rPr>
          <w:rFonts w:cs="Arial"/>
        </w:rPr>
      </w:pPr>
    </w:p>
    <w:p w14:paraId="6A316349" w14:textId="77777777" w:rsidR="006A6394" w:rsidRPr="00376199" w:rsidRDefault="006A6394" w:rsidP="006A6394">
      <w:pPr>
        <w:pStyle w:val="Heading2"/>
        <w:rPr>
          <w:rFonts w:cs="Arial"/>
        </w:rPr>
      </w:pPr>
      <w:r>
        <w:rPr>
          <w:rFonts w:cs="Arial"/>
          <w:lang w:val="en-US"/>
        </w:rPr>
        <w:t xml:space="preserve">+ </w:t>
      </w:r>
      <w:r w:rsidRPr="00376199">
        <w:rPr>
          <w:rFonts w:cs="Arial"/>
          <w:lang w:val="en-US"/>
        </w:rPr>
        <w:t>Specimen</w:t>
      </w:r>
      <w:r w:rsidRPr="00376199">
        <w:rPr>
          <w:rFonts w:cs="Arial"/>
        </w:rPr>
        <w:t xml:space="preserve"> Laterality</w:t>
      </w:r>
    </w:p>
    <w:p w14:paraId="03BAC722" w14:textId="77777777" w:rsidR="006A6394" w:rsidRPr="00376199" w:rsidRDefault="006A6394" w:rsidP="006A6394">
      <w:pPr>
        <w:rPr>
          <w:rFonts w:cs="Arial"/>
        </w:rPr>
      </w:pPr>
      <w:r>
        <w:rPr>
          <w:rFonts w:cs="Arial"/>
        </w:rPr>
        <w:t xml:space="preserve">+ </w:t>
      </w:r>
      <w:r w:rsidRPr="00376199">
        <w:rPr>
          <w:rFonts w:cs="Arial"/>
        </w:rPr>
        <w:t>___ Right</w:t>
      </w:r>
    </w:p>
    <w:p w14:paraId="2F760E23" w14:textId="77777777" w:rsidR="006A6394" w:rsidRPr="00376199" w:rsidRDefault="006A6394" w:rsidP="006A6394">
      <w:pPr>
        <w:rPr>
          <w:rFonts w:cs="Arial"/>
        </w:rPr>
      </w:pPr>
      <w:r>
        <w:rPr>
          <w:rFonts w:cs="Arial"/>
        </w:rPr>
        <w:t xml:space="preserve">+ </w:t>
      </w:r>
      <w:r w:rsidRPr="00376199">
        <w:rPr>
          <w:rFonts w:cs="Arial"/>
        </w:rPr>
        <w:t>___ Left</w:t>
      </w:r>
    </w:p>
    <w:p w14:paraId="5F0923B0" w14:textId="77777777" w:rsidR="006A6394" w:rsidRPr="00376199" w:rsidRDefault="006A6394" w:rsidP="006A6394">
      <w:pPr>
        <w:rPr>
          <w:rFonts w:cs="Arial"/>
        </w:rPr>
      </w:pPr>
      <w:r>
        <w:rPr>
          <w:rFonts w:cs="Arial"/>
        </w:rPr>
        <w:t xml:space="preserve">+ </w:t>
      </w:r>
      <w:r w:rsidRPr="00376199">
        <w:rPr>
          <w:rFonts w:cs="Arial"/>
        </w:rPr>
        <w:t>___ Midline</w:t>
      </w:r>
    </w:p>
    <w:p w14:paraId="7CAB0202" w14:textId="77777777" w:rsidR="006A6394" w:rsidRPr="00376199" w:rsidRDefault="006A6394" w:rsidP="006A6394">
      <w:pPr>
        <w:pStyle w:val="Heading2"/>
        <w:rPr>
          <w:rFonts w:cs="Arial"/>
          <w:b w:val="0"/>
          <w:bCs/>
        </w:rPr>
      </w:pPr>
      <w:r>
        <w:rPr>
          <w:rFonts w:cs="Arial"/>
          <w:b w:val="0"/>
          <w:bCs/>
          <w:lang w:val="en-US"/>
        </w:rPr>
        <w:t xml:space="preserve">+ </w:t>
      </w:r>
      <w:r w:rsidRPr="00376199">
        <w:rPr>
          <w:rFonts w:cs="Arial"/>
          <w:b w:val="0"/>
        </w:rPr>
        <w:t>___ Not specified</w:t>
      </w:r>
    </w:p>
    <w:p w14:paraId="4778F638" w14:textId="77777777" w:rsidR="006A6394" w:rsidRDefault="006A6394" w:rsidP="0058628A">
      <w:pPr>
        <w:pStyle w:val="Heading2"/>
        <w:rPr>
          <w:rFonts w:cs="Arial"/>
          <w:lang w:val="en-US"/>
        </w:rPr>
      </w:pPr>
    </w:p>
    <w:p w14:paraId="7EE10944" w14:textId="77777777" w:rsidR="0058628A" w:rsidRPr="0098691A" w:rsidRDefault="0058628A" w:rsidP="0058628A">
      <w:pPr>
        <w:pStyle w:val="Heading2"/>
        <w:rPr>
          <w:rFonts w:cs="Arial"/>
        </w:rPr>
      </w:pPr>
      <w:r w:rsidRPr="0098691A">
        <w:rPr>
          <w:rFonts w:cs="Arial"/>
        </w:rPr>
        <w:t>Tumor Site</w:t>
      </w:r>
    </w:p>
    <w:p w14:paraId="1A2D814C" w14:textId="77777777" w:rsidR="0058628A" w:rsidRPr="0098691A" w:rsidRDefault="0058628A" w:rsidP="0058628A">
      <w:pPr>
        <w:rPr>
          <w:rFonts w:cs="Arial"/>
        </w:rPr>
      </w:pPr>
      <w:r w:rsidRPr="0098691A">
        <w:rPr>
          <w:rFonts w:cs="Arial"/>
        </w:rPr>
        <w:t>Specify (if known): ____________________________</w:t>
      </w:r>
    </w:p>
    <w:p w14:paraId="5EC6035E" w14:textId="77777777" w:rsidR="0058628A" w:rsidRPr="0098691A" w:rsidRDefault="0058628A" w:rsidP="0058628A">
      <w:pPr>
        <w:rPr>
          <w:rFonts w:cs="Arial"/>
        </w:rPr>
      </w:pPr>
      <w:r w:rsidRPr="0098691A">
        <w:rPr>
          <w:rFonts w:cs="Arial"/>
        </w:rPr>
        <w:t xml:space="preserve">___ </w:t>
      </w:r>
      <w:proofErr w:type="gramStart"/>
      <w:r w:rsidRPr="0098691A">
        <w:rPr>
          <w:rFonts w:cs="Arial"/>
        </w:rPr>
        <w:t>Not</w:t>
      </w:r>
      <w:proofErr w:type="gramEnd"/>
      <w:r w:rsidRPr="0098691A">
        <w:rPr>
          <w:rFonts w:cs="Arial"/>
        </w:rPr>
        <w:t xml:space="preserve"> specified</w:t>
      </w:r>
    </w:p>
    <w:p w14:paraId="6D7C2747" w14:textId="77777777" w:rsidR="0058628A" w:rsidRPr="0098691A" w:rsidRDefault="0058628A" w:rsidP="0058628A">
      <w:pPr>
        <w:rPr>
          <w:rFonts w:cs="Arial"/>
        </w:rPr>
      </w:pPr>
    </w:p>
    <w:p w14:paraId="4EFBD1D8" w14:textId="77777777" w:rsidR="0058628A" w:rsidRPr="0098691A" w:rsidRDefault="0058628A" w:rsidP="0058628A">
      <w:pPr>
        <w:pStyle w:val="Heading2"/>
        <w:rPr>
          <w:rFonts w:cs="Arial"/>
        </w:rPr>
      </w:pPr>
      <w:r w:rsidRPr="0098691A">
        <w:rPr>
          <w:rFonts w:cs="Arial"/>
        </w:rPr>
        <w:t xml:space="preserve">Tumor Size </w:t>
      </w:r>
    </w:p>
    <w:p w14:paraId="2DAE1978" w14:textId="6377E099" w:rsidR="0058628A" w:rsidRPr="0098691A" w:rsidRDefault="0058628A" w:rsidP="0058628A">
      <w:pPr>
        <w:rPr>
          <w:rFonts w:cs="Arial"/>
        </w:rPr>
      </w:pPr>
      <w:r w:rsidRPr="0098691A">
        <w:rPr>
          <w:rFonts w:cs="Arial"/>
        </w:rPr>
        <w:t>Greatest dimension</w:t>
      </w:r>
      <w:r w:rsidR="00EC30DA">
        <w:rPr>
          <w:rFonts w:cs="Arial"/>
        </w:rPr>
        <w:t xml:space="preserve"> (centimeters)</w:t>
      </w:r>
      <w:r w:rsidRPr="0098691A">
        <w:rPr>
          <w:rFonts w:cs="Arial"/>
        </w:rPr>
        <w:t>: ___ cm</w:t>
      </w:r>
    </w:p>
    <w:p w14:paraId="0B13EDCF" w14:textId="08F026C0" w:rsidR="0058628A" w:rsidRPr="0098691A" w:rsidRDefault="00CC4C87" w:rsidP="0058628A">
      <w:pPr>
        <w:rPr>
          <w:rFonts w:cs="Arial"/>
        </w:rPr>
      </w:pPr>
      <w:r w:rsidRPr="0098691A">
        <w:rPr>
          <w:rFonts w:cs="Arial"/>
        </w:rPr>
        <w:t xml:space="preserve">+ </w:t>
      </w:r>
      <w:r w:rsidR="0058628A" w:rsidRPr="0098691A">
        <w:rPr>
          <w:rFonts w:cs="Arial"/>
        </w:rPr>
        <w:t>Additional dimensions</w:t>
      </w:r>
      <w:r w:rsidR="00EC30DA">
        <w:rPr>
          <w:rFonts w:cs="Arial"/>
        </w:rPr>
        <w:t xml:space="preserve"> (centimeters)</w:t>
      </w:r>
      <w:r w:rsidR="0058628A" w:rsidRPr="0098691A">
        <w:rPr>
          <w:rFonts w:cs="Arial"/>
        </w:rPr>
        <w:t>: ___ x ___ cm</w:t>
      </w:r>
    </w:p>
    <w:p w14:paraId="1696D02E" w14:textId="77777777" w:rsidR="0058628A" w:rsidRPr="0098691A" w:rsidRDefault="0058628A" w:rsidP="0058628A">
      <w:pPr>
        <w:rPr>
          <w:rFonts w:cs="Arial"/>
        </w:rPr>
      </w:pPr>
      <w:r w:rsidRPr="0098691A">
        <w:rPr>
          <w:rFonts w:cs="Arial"/>
        </w:rPr>
        <w:t xml:space="preserve">___ </w:t>
      </w:r>
      <w:proofErr w:type="gramStart"/>
      <w:r w:rsidR="000E0AFE">
        <w:rPr>
          <w:rFonts w:cs="Arial"/>
        </w:rPr>
        <w:t>Cannot</w:t>
      </w:r>
      <w:proofErr w:type="gramEnd"/>
      <w:r w:rsidR="000E0AFE">
        <w:rPr>
          <w:rFonts w:cs="Arial"/>
        </w:rPr>
        <w:t xml:space="preserve"> be determined</w:t>
      </w:r>
      <w:r w:rsidR="000E0AFE" w:rsidRPr="0098691A">
        <w:rPr>
          <w:rFonts w:cs="Arial"/>
        </w:rPr>
        <w:t xml:space="preserve"> </w:t>
      </w:r>
      <w:r w:rsidRPr="0098691A">
        <w:rPr>
          <w:rFonts w:cs="Arial"/>
        </w:rPr>
        <w:t>(</w:t>
      </w:r>
      <w:r w:rsidR="000E0AFE">
        <w:rPr>
          <w:rFonts w:cs="Arial"/>
        </w:rPr>
        <w:t>explain</w:t>
      </w:r>
      <w:r w:rsidRPr="0098691A">
        <w:rPr>
          <w:rFonts w:cs="Arial"/>
        </w:rPr>
        <w:t>)</w:t>
      </w:r>
      <w:r w:rsidR="000E0AFE">
        <w:rPr>
          <w:rFonts w:cs="Arial"/>
        </w:rPr>
        <w:t>: ____________________</w:t>
      </w:r>
    </w:p>
    <w:p w14:paraId="32BD2E1B" w14:textId="77777777" w:rsidR="0058628A" w:rsidRPr="0098691A" w:rsidRDefault="0058628A" w:rsidP="0058628A">
      <w:pPr>
        <w:pStyle w:val="Heading2"/>
        <w:rPr>
          <w:rFonts w:cs="Arial"/>
        </w:rPr>
      </w:pPr>
    </w:p>
    <w:p w14:paraId="1E9EA0E5" w14:textId="77777777" w:rsidR="0058628A" w:rsidRPr="0098691A" w:rsidRDefault="00CC4C87" w:rsidP="0058628A">
      <w:pPr>
        <w:rPr>
          <w:rFonts w:cs="Arial"/>
          <w:b/>
          <w:bCs/>
        </w:rPr>
      </w:pPr>
      <w:r w:rsidRPr="0098691A">
        <w:rPr>
          <w:rFonts w:cs="Arial"/>
          <w:b/>
          <w:bCs/>
        </w:rPr>
        <w:t xml:space="preserve">+ </w:t>
      </w:r>
      <w:r w:rsidR="0058628A" w:rsidRPr="0098691A">
        <w:rPr>
          <w:rFonts w:cs="Arial"/>
          <w:b/>
          <w:bCs/>
        </w:rPr>
        <w:t>Tumor Thickness (Note A)</w:t>
      </w:r>
    </w:p>
    <w:p w14:paraId="468F37EC" w14:textId="06BBE425" w:rsidR="0058628A" w:rsidRPr="0098691A" w:rsidRDefault="00CC4C87" w:rsidP="0058628A">
      <w:pPr>
        <w:rPr>
          <w:rFonts w:cs="Arial"/>
        </w:rPr>
      </w:pPr>
      <w:r w:rsidRPr="0098691A">
        <w:rPr>
          <w:rFonts w:cs="Arial"/>
        </w:rPr>
        <w:t xml:space="preserve">+ </w:t>
      </w:r>
      <w:r w:rsidR="00535509">
        <w:rPr>
          <w:rFonts w:cs="Arial"/>
        </w:rPr>
        <w:t xml:space="preserve">___ Specify </w:t>
      </w:r>
      <w:r w:rsidR="00EC30DA">
        <w:rPr>
          <w:rFonts w:cs="Arial"/>
        </w:rPr>
        <w:t>(millimeters)</w:t>
      </w:r>
      <w:r w:rsidR="0058628A" w:rsidRPr="0098691A">
        <w:rPr>
          <w:rFonts w:cs="Arial"/>
        </w:rPr>
        <w:t>: ___ mm</w:t>
      </w:r>
    </w:p>
    <w:p w14:paraId="7F61448D" w14:textId="0194999B" w:rsidR="0058628A" w:rsidRPr="0098691A" w:rsidRDefault="00CC4C87" w:rsidP="0058628A">
      <w:pPr>
        <w:rPr>
          <w:rFonts w:cs="Arial"/>
        </w:rPr>
      </w:pPr>
      <w:r w:rsidRPr="0098691A">
        <w:rPr>
          <w:rFonts w:cs="Arial"/>
        </w:rPr>
        <w:t xml:space="preserve">+ </w:t>
      </w:r>
      <w:r w:rsidR="00535509">
        <w:rPr>
          <w:rFonts w:cs="Arial"/>
        </w:rPr>
        <w:t xml:space="preserve">___ At least </w:t>
      </w:r>
      <w:r w:rsidR="00EC30DA">
        <w:rPr>
          <w:rFonts w:cs="Arial"/>
        </w:rPr>
        <w:t>(millimeters)</w:t>
      </w:r>
      <w:r w:rsidR="0058628A" w:rsidRPr="0098691A">
        <w:rPr>
          <w:rFonts w:cs="Arial"/>
        </w:rPr>
        <w:t>: ___ mm (</w:t>
      </w:r>
      <w:r w:rsidR="00BE3F44">
        <w:rPr>
          <w:rFonts w:cs="Arial"/>
        </w:rPr>
        <w:t>explain): ____________________________</w:t>
      </w:r>
      <w:r w:rsidR="0058628A" w:rsidRPr="0098691A">
        <w:rPr>
          <w:rFonts w:cs="Arial"/>
        </w:rPr>
        <w:t xml:space="preserve"> </w:t>
      </w:r>
    </w:p>
    <w:p w14:paraId="518FE409" w14:textId="77777777" w:rsidR="0058628A" w:rsidRPr="0098691A" w:rsidRDefault="0058628A" w:rsidP="0058628A">
      <w:pPr>
        <w:pStyle w:val="Heading2"/>
        <w:rPr>
          <w:rFonts w:cs="Arial"/>
        </w:rPr>
      </w:pPr>
    </w:p>
    <w:p w14:paraId="182C0F34" w14:textId="77777777" w:rsidR="0058628A" w:rsidRPr="0098691A" w:rsidRDefault="0058628A" w:rsidP="0058628A">
      <w:pPr>
        <w:pStyle w:val="Heading2"/>
        <w:rPr>
          <w:rFonts w:cs="Arial"/>
        </w:rPr>
      </w:pPr>
      <w:r w:rsidRPr="0098691A">
        <w:rPr>
          <w:rFonts w:cs="Arial"/>
        </w:rPr>
        <w:t xml:space="preserve">Margins </w:t>
      </w:r>
    </w:p>
    <w:p w14:paraId="6D5000E0" w14:textId="77777777" w:rsidR="0058628A" w:rsidRPr="0098691A" w:rsidRDefault="0058628A" w:rsidP="0058628A">
      <w:pPr>
        <w:keepNext/>
        <w:rPr>
          <w:rFonts w:cs="Arial"/>
        </w:rPr>
      </w:pPr>
    </w:p>
    <w:p w14:paraId="313E7A0D" w14:textId="77777777" w:rsidR="0058628A" w:rsidRPr="0098691A" w:rsidRDefault="0058628A" w:rsidP="0058628A">
      <w:pPr>
        <w:pStyle w:val="Heading3"/>
        <w:rPr>
          <w:rFonts w:cs="Arial"/>
        </w:rPr>
      </w:pPr>
      <w:r w:rsidRPr="0098691A">
        <w:rPr>
          <w:rFonts w:cs="Arial"/>
        </w:rPr>
        <w:t>Peripheral Margins</w:t>
      </w:r>
    </w:p>
    <w:p w14:paraId="44DD151F" w14:textId="77777777" w:rsidR="0058628A" w:rsidRPr="0098691A" w:rsidRDefault="0058628A" w:rsidP="0058628A">
      <w:pPr>
        <w:keepNext/>
        <w:rPr>
          <w:rFonts w:cs="Arial"/>
        </w:rPr>
      </w:pPr>
      <w:r w:rsidRPr="0098691A">
        <w:rPr>
          <w:rFonts w:cs="Arial"/>
        </w:rPr>
        <w:t xml:space="preserve">___ </w:t>
      </w:r>
      <w:proofErr w:type="gramStart"/>
      <w:r w:rsidRPr="0098691A">
        <w:rPr>
          <w:rFonts w:cs="Arial"/>
        </w:rPr>
        <w:t>Cannot</w:t>
      </w:r>
      <w:proofErr w:type="gramEnd"/>
      <w:r w:rsidRPr="0098691A">
        <w:rPr>
          <w:rFonts w:cs="Arial"/>
        </w:rPr>
        <w:t xml:space="preserve"> be assessed</w:t>
      </w:r>
    </w:p>
    <w:p w14:paraId="70801C47" w14:textId="77777777" w:rsidR="0058628A" w:rsidRPr="0098691A" w:rsidRDefault="0058628A" w:rsidP="0058628A">
      <w:pPr>
        <w:rPr>
          <w:rFonts w:cs="Arial"/>
        </w:rPr>
      </w:pPr>
      <w:r w:rsidRPr="0098691A">
        <w:rPr>
          <w:rFonts w:cs="Arial"/>
        </w:rPr>
        <w:t>___ Uninvolved by carcinoma</w:t>
      </w:r>
    </w:p>
    <w:p w14:paraId="7DC9BDB6" w14:textId="3CD584CF" w:rsidR="0058628A" w:rsidRPr="0098691A" w:rsidRDefault="0058628A" w:rsidP="0058628A">
      <w:pPr>
        <w:rPr>
          <w:rFonts w:cs="Arial"/>
        </w:rPr>
      </w:pPr>
      <w:r w:rsidRPr="0098691A">
        <w:rPr>
          <w:rFonts w:cs="Arial"/>
        </w:rPr>
        <w:tab/>
        <w:t>Distance of carcinoma from margin</w:t>
      </w:r>
      <w:r w:rsidR="00EC30DA">
        <w:rPr>
          <w:rFonts w:cs="Arial"/>
        </w:rPr>
        <w:t xml:space="preserve"> (millimeters)</w:t>
      </w:r>
      <w:r w:rsidRPr="0098691A">
        <w:rPr>
          <w:rFonts w:cs="Arial"/>
        </w:rPr>
        <w:t>: ___ mm</w:t>
      </w:r>
    </w:p>
    <w:p w14:paraId="3F7FDAF0" w14:textId="77777777" w:rsidR="0058628A" w:rsidRPr="0098691A" w:rsidRDefault="0058628A" w:rsidP="0058628A">
      <w:pPr>
        <w:rPr>
          <w:rFonts w:cs="Arial"/>
        </w:rPr>
      </w:pPr>
      <w:r w:rsidRPr="0098691A">
        <w:rPr>
          <w:rFonts w:cs="Arial"/>
        </w:rPr>
        <w:tab/>
        <w:t>Specify location(s), if possible: ____________________________</w:t>
      </w:r>
    </w:p>
    <w:p w14:paraId="26FF11B7" w14:textId="77777777" w:rsidR="0058628A" w:rsidRPr="0098691A" w:rsidRDefault="0058628A" w:rsidP="0058628A">
      <w:pPr>
        <w:rPr>
          <w:rFonts w:cs="Arial"/>
        </w:rPr>
      </w:pPr>
      <w:r w:rsidRPr="0098691A">
        <w:rPr>
          <w:rFonts w:cs="Arial"/>
        </w:rPr>
        <w:t>___ Involved by carcinoma</w:t>
      </w:r>
    </w:p>
    <w:p w14:paraId="22575BDE" w14:textId="77777777" w:rsidR="0058628A" w:rsidRPr="0098691A" w:rsidRDefault="0058628A" w:rsidP="0058628A">
      <w:pPr>
        <w:rPr>
          <w:rFonts w:cs="Arial"/>
        </w:rPr>
      </w:pPr>
      <w:r w:rsidRPr="0098691A">
        <w:rPr>
          <w:rFonts w:cs="Arial"/>
        </w:rPr>
        <w:tab/>
        <w:t>Specify location(s), if possible: ____________________________</w:t>
      </w:r>
    </w:p>
    <w:p w14:paraId="0C6C2AF2" w14:textId="77777777" w:rsidR="0058628A" w:rsidRPr="0098691A" w:rsidRDefault="0058628A" w:rsidP="0058628A">
      <w:pPr>
        <w:rPr>
          <w:rFonts w:cs="Arial"/>
        </w:rPr>
      </w:pPr>
    </w:p>
    <w:p w14:paraId="2CB82A7B" w14:textId="77777777" w:rsidR="0058628A" w:rsidRPr="0098691A" w:rsidRDefault="0058628A" w:rsidP="00CC4C87">
      <w:pPr>
        <w:pStyle w:val="Heading3"/>
        <w:rPr>
          <w:rFonts w:cs="Arial"/>
        </w:rPr>
      </w:pPr>
      <w:r w:rsidRPr="0098691A">
        <w:rPr>
          <w:rFonts w:cs="Arial"/>
        </w:rPr>
        <w:t>Deep Margin</w:t>
      </w:r>
    </w:p>
    <w:p w14:paraId="30427CBD" w14:textId="77777777" w:rsidR="0058628A" w:rsidRPr="0098691A" w:rsidRDefault="0058628A" w:rsidP="00CC4C87">
      <w:pPr>
        <w:keepNext/>
        <w:rPr>
          <w:rFonts w:cs="Arial"/>
        </w:rPr>
      </w:pPr>
      <w:r w:rsidRPr="0098691A">
        <w:rPr>
          <w:rFonts w:cs="Arial"/>
        </w:rPr>
        <w:t xml:space="preserve">___ </w:t>
      </w:r>
      <w:proofErr w:type="gramStart"/>
      <w:r w:rsidRPr="0098691A">
        <w:rPr>
          <w:rFonts w:cs="Arial"/>
        </w:rPr>
        <w:t>Cannot</w:t>
      </w:r>
      <w:proofErr w:type="gramEnd"/>
      <w:r w:rsidRPr="0098691A">
        <w:rPr>
          <w:rFonts w:cs="Arial"/>
        </w:rPr>
        <w:t xml:space="preserve"> be assessed</w:t>
      </w:r>
    </w:p>
    <w:p w14:paraId="01B82027" w14:textId="77777777" w:rsidR="0058628A" w:rsidRPr="0098691A" w:rsidRDefault="0058628A" w:rsidP="00CC4C87">
      <w:pPr>
        <w:keepNext/>
        <w:rPr>
          <w:rFonts w:cs="Arial"/>
        </w:rPr>
      </w:pPr>
      <w:r w:rsidRPr="0098691A">
        <w:rPr>
          <w:rFonts w:cs="Arial"/>
        </w:rPr>
        <w:t>___ Uninvolved by carcinoma</w:t>
      </w:r>
    </w:p>
    <w:p w14:paraId="0FB62235" w14:textId="6654C733" w:rsidR="0058628A" w:rsidRPr="0098691A" w:rsidRDefault="0058628A" w:rsidP="00CC4C87">
      <w:pPr>
        <w:keepNext/>
        <w:ind w:firstLine="720"/>
        <w:rPr>
          <w:rFonts w:cs="Arial"/>
        </w:rPr>
      </w:pPr>
      <w:r w:rsidRPr="0098691A">
        <w:rPr>
          <w:rFonts w:cs="Arial"/>
        </w:rPr>
        <w:t>Distance of carcinoma from margin</w:t>
      </w:r>
      <w:r w:rsidR="00EC30DA">
        <w:rPr>
          <w:rFonts w:cs="Arial"/>
        </w:rPr>
        <w:t xml:space="preserve"> (millimeters)</w:t>
      </w:r>
      <w:r w:rsidRPr="0098691A">
        <w:rPr>
          <w:rFonts w:cs="Arial"/>
        </w:rPr>
        <w:t>: ___ mm</w:t>
      </w:r>
    </w:p>
    <w:p w14:paraId="594AFAE9" w14:textId="77777777" w:rsidR="0058628A" w:rsidRPr="0098691A" w:rsidRDefault="0058628A" w:rsidP="00CC4C87">
      <w:pPr>
        <w:keepNext/>
        <w:rPr>
          <w:rFonts w:cs="Arial"/>
        </w:rPr>
      </w:pPr>
      <w:r w:rsidRPr="0098691A">
        <w:rPr>
          <w:rFonts w:cs="Arial"/>
        </w:rPr>
        <w:tab/>
        <w:t>Specify location(s), if possible: ____________________________</w:t>
      </w:r>
    </w:p>
    <w:p w14:paraId="2C889B35" w14:textId="77777777" w:rsidR="0058628A" w:rsidRPr="0098691A" w:rsidRDefault="0058628A" w:rsidP="0058628A">
      <w:pPr>
        <w:rPr>
          <w:rFonts w:cs="Arial"/>
        </w:rPr>
      </w:pPr>
      <w:r w:rsidRPr="0098691A">
        <w:rPr>
          <w:rFonts w:cs="Arial"/>
        </w:rPr>
        <w:t>___ Involved by carcinoma</w:t>
      </w:r>
    </w:p>
    <w:p w14:paraId="0FB6FC93" w14:textId="77777777" w:rsidR="0058628A" w:rsidRPr="0098691A" w:rsidRDefault="0058628A" w:rsidP="0058628A">
      <w:pPr>
        <w:rPr>
          <w:rFonts w:cs="Arial"/>
        </w:rPr>
      </w:pPr>
      <w:r w:rsidRPr="0098691A">
        <w:rPr>
          <w:rFonts w:cs="Arial"/>
        </w:rPr>
        <w:tab/>
        <w:t>Specify location(s), if possible: ____________________________</w:t>
      </w:r>
    </w:p>
    <w:p w14:paraId="7A044F57" w14:textId="77777777" w:rsidR="0058628A" w:rsidRPr="0098691A" w:rsidRDefault="0058628A" w:rsidP="0058628A">
      <w:pPr>
        <w:rPr>
          <w:rFonts w:cs="Arial"/>
        </w:rPr>
      </w:pPr>
    </w:p>
    <w:p w14:paraId="1264C8CD" w14:textId="77777777" w:rsidR="0058628A" w:rsidRPr="0098691A" w:rsidRDefault="0058628A" w:rsidP="0058628A">
      <w:pPr>
        <w:pStyle w:val="Heading2"/>
        <w:rPr>
          <w:rFonts w:cs="Arial"/>
        </w:rPr>
      </w:pPr>
      <w:r w:rsidRPr="0098691A">
        <w:rPr>
          <w:rFonts w:cs="Arial"/>
        </w:rPr>
        <w:t>Lymph</w:t>
      </w:r>
      <w:r w:rsidR="00541EB9">
        <w:rPr>
          <w:rFonts w:cs="Arial"/>
          <w:lang w:val="en-US"/>
        </w:rPr>
        <w:t>ov</w:t>
      </w:r>
      <w:r w:rsidRPr="0098691A">
        <w:rPr>
          <w:rFonts w:cs="Arial"/>
        </w:rPr>
        <w:t xml:space="preserve">ascular Invasion </w:t>
      </w:r>
    </w:p>
    <w:p w14:paraId="3F780E41" w14:textId="77777777" w:rsidR="0058628A" w:rsidRPr="0098691A" w:rsidRDefault="0058628A" w:rsidP="0058628A">
      <w:pPr>
        <w:rPr>
          <w:rFonts w:cs="Arial"/>
        </w:rPr>
      </w:pPr>
      <w:r w:rsidRPr="0098691A">
        <w:rPr>
          <w:rFonts w:cs="Arial"/>
        </w:rPr>
        <w:t xml:space="preserve">___ </w:t>
      </w:r>
      <w:proofErr w:type="gramStart"/>
      <w:r w:rsidRPr="0098691A">
        <w:rPr>
          <w:rFonts w:cs="Arial"/>
        </w:rPr>
        <w:t>Not</w:t>
      </w:r>
      <w:proofErr w:type="gramEnd"/>
      <w:r w:rsidRPr="0098691A">
        <w:rPr>
          <w:rFonts w:cs="Arial"/>
        </w:rPr>
        <w:t xml:space="preserve"> identified</w:t>
      </w:r>
    </w:p>
    <w:p w14:paraId="7BC7ACC6" w14:textId="77777777" w:rsidR="0058628A" w:rsidRPr="0098691A" w:rsidRDefault="0058628A" w:rsidP="0058628A">
      <w:pPr>
        <w:rPr>
          <w:rFonts w:cs="Arial"/>
        </w:rPr>
      </w:pPr>
      <w:r w:rsidRPr="0098691A">
        <w:rPr>
          <w:rFonts w:cs="Arial"/>
        </w:rPr>
        <w:t>___ Present</w:t>
      </w:r>
    </w:p>
    <w:p w14:paraId="363C2DFA" w14:textId="77777777" w:rsidR="0058628A" w:rsidRPr="0098691A" w:rsidRDefault="0058628A" w:rsidP="0058628A">
      <w:pPr>
        <w:rPr>
          <w:rFonts w:cs="Arial"/>
        </w:rPr>
      </w:pPr>
      <w:r w:rsidRPr="0098691A">
        <w:rPr>
          <w:rFonts w:cs="Arial"/>
          <w:caps/>
        </w:rPr>
        <w:t xml:space="preserve">___ </w:t>
      </w:r>
      <w:proofErr w:type="gramStart"/>
      <w:r w:rsidR="00BE3F44">
        <w:rPr>
          <w:rFonts w:cs="Arial"/>
        </w:rPr>
        <w:t>Cannot</w:t>
      </w:r>
      <w:proofErr w:type="gramEnd"/>
      <w:r w:rsidR="00BE3F44">
        <w:rPr>
          <w:rFonts w:cs="Arial"/>
        </w:rPr>
        <w:t xml:space="preserve"> be determined</w:t>
      </w:r>
    </w:p>
    <w:p w14:paraId="3DBCA803" w14:textId="77777777" w:rsidR="00D222C4" w:rsidRPr="00D222C4" w:rsidRDefault="00D222C4" w:rsidP="00EC30DA">
      <w:pPr>
        <w:pStyle w:val="Heading2"/>
        <w:keepNext w:val="0"/>
        <w:rPr>
          <w:rFonts w:cs="Arial"/>
          <w:b w:val="0"/>
          <w:lang w:val="en-US"/>
        </w:rPr>
      </w:pPr>
    </w:p>
    <w:p w14:paraId="09864CEA" w14:textId="5D6AD833" w:rsidR="00D222C4" w:rsidRDefault="00D222C4" w:rsidP="00D222C4">
      <w:pPr>
        <w:pStyle w:val="Heading2"/>
        <w:rPr>
          <w:rFonts w:cs="Arial"/>
          <w:lang w:val="en-US"/>
        </w:rPr>
      </w:pPr>
      <w:r w:rsidRPr="005F1840">
        <w:rPr>
          <w:rFonts w:cs="Arial"/>
        </w:rPr>
        <w:t xml:space="preserve">Tumor Extension </w:t>
      </w:r>
      <w:r>
        <w:rPr>
          <w:rFonts w:cs="Arial"/>
        </w:rPr>
        <w:t>(select all that apply)</w:t>
      </w:r>
    </w:p>
    <w:p w14:paraId="73D0BEFF" w14:textId="437DA78F" w:rsidR="0096608C" w:rsidRPr="009F5B0C" w:rsidRDefault="0096608C" w:rsidP="006A1F7A">
      <w:r>
        <w:rPr>
          <w:rFonts w:cs="Arial"/>
        </w:rPr>
        <w:t>___ No evidence of primary tumor</w:t>
      </w:r>
    </w:p>
    <w:p w14:paraId="00416DFA" w14:textId="77777777" w:rsidR="00D222C4" w:rsidRDefault="00D222C4" w:rsidP="00D222C4">
      <w:pPr>
        <w:keepNext/>
        <w:autoSpaceDE w:val="0"/>
        <w:autoSpaceDN w:val="0"/>
        <w:adjustRightInd w:val="0"/>
        <w:rPr>
          <w:rFonts w:cs="Arial"/>
        </w:rPr>
      </w:pPr>
      <w:r>
        <w:rPr>
          <w:rFonts w:cs="Arial"/>
        </w:rPr>
        <w:t xml:space="preserve">___ </w:t>
      </w:r>
      <w:proofErr w:type="gramStart"/>
      <w:r>
        <w:rPr>
          <w:rFonts w:cs="Arial"/>
        </w:rPr>
        <w:t>Not</w:t>
      </w:r>
      <w:proofErr w:type="gramEnd"/>
      <w:r>
        <w:rPr>
          <w:rFonts w:cs="Arial"/>
        </w:rPr>
        <w:t xml:space="preserve"> identified</w:t>
      </w:r>
    </w:p>
    <w:p w14:paraId="6924AF70" w14:textId="77777777" w:rsidR="00D222C4" w:rsidRPr="005F1840" w:rsidRDefault="00D222C4" w:rsidP="00D222C4">
      <w:pPr>
        <w:autoSpaceDE w:val="0"/>
        <w:autoSpaceDN w:val="0"/>
        <w:adjustRightInd w:val="0"/>
        <w:rPr>
          <w:rFonts w:cs="Arial"/>
        </w:rPr>
      </w:pPr>
      <w:r w:rsidRPr="005F1840">
        <w:rPr>
          <w:rFonts w:cs="Arial"/>
        </w:rPr>
        <w:t xml:space="preserve">___ Tumor invades </w:t>
      </w:r>
      <w:r>
        <w:rPr>
          <w:rFonts w:cs="Arial"/>
        </w:rPr>
        <w:t>bone</w:t>
      </w:r>
    </w:p>
    <w:p w14:paraId="3F6B4E8E" w14:textId="77777777" w:rsidR="00D222C4" w:rsidRPr="005F1840" w:rsidRDefault="00D222C4" w:rsidP="00D222C4">
      <w:pPr>
        <w:autoSpaceDE w:val="0"/>
        <w:autoSpaceDN w:val="0"/>
        <w:adjustRightInd w:val="0"/>
        <w:rPr>
          <w:rFonts w:cs="Arial"/>
        </w:rPr>
      </w:pPr>
      <w:r w:rsidRPr="005F1840">
        <w:rPr>
          <w:rFonts w:cs="Arial"/>
        </w:rPr>
        <w:t xml:space="preserve">___ Tumor </w:t>
      </w:r>
      <w:r>
        <w:rPr>
          <w:rFonts w:cs="Arial"/>
        </w:rPr>
        <w:t>invades muscle</w:t>
      </w:r>
    </w:p>
    <w:p w14:paraId="12B170E9" w14:textId="77777777" w:rsidR="00D222C4" w:rsidRPr="005F1840" w:rsidRDefault="00D222C4" w:rsidP="00D222C4">
      <w:pPr>
        <w:autoSpaceDE w:val="0"/>
        <w:autoSpaceDN w:val="0"/>
        <w:adjustRightInd w:val="0"/>
        <w:rPr>
          <w:rFonts w:cs="Arial"/>
        </w:rPr>
      </w:pPr>
      <w:r w:rsidRPr="005F1840">
        <w:rPr>
          <w:rFonts w:cs="Arial"/>
        </w:rPr>
        <w:t xml:space="preserve">___ Tumor invades </w:t>
      </w:r>
      <w:r>
        <w:rPr>
          <w:rFonts w:cs="Arial"/>
        </w:rPr>
        <w:t>fascia</w:t>
      </w:r>
    </w:p>
    <w:p w14:paraId="3C454D85" w14:textId="77777777" w:rsidR="00D222C4" w:rsidRDefault="00D222C4" w:rsidP="00D222C4">
      <w:pPr>
        <w:keepNext/>
        <w:autoSpaceDE w:val="0"/>
        <w:autoSpaceDN w:val="0"/>
        <w:adjustRightInd w:val="0"/>
        <w:ind w:left="360" w:hanging="360"/>
        <w:rPr>
          <w:rFonts w:cs="Arial"/>
        </w:rPr>
      </w:pPr>
      <w:r w:rsidRPr="005F1840">
        <w:rPr>
          <w:rFonts w:cs="Arial"/>
        </w:rPr>
        <w:t xml:space="preserve">___ Tumor invades </w:t>
      </w:r>
      <w:r>
        <w:rPr>
          <w:rFonts w:cs="Arial"/>
        </w:rPr>
        <w:t>cartilage</w:t>
      </w:r>
    </w:p>
    <w:p w14:paraId="49BBCDF8" w14:textId="77777777" w:rsidR="00D222C4" w:rsidRPr="0098691A" w:rsidRDefault="00D222C4" w:rsidP="00D222C4">
      <w:pPr>
        <w:keepNext/>
        <w:autoSpaceDE w:val="0"/>
        <w:autoSpaceDN w:val="0"/>
        <w:adjustRightInd w:val="0"/>
        <w:ind w:left="360" w:hanging="360"/>
        <w:rPr>
          <w:rFonts w:cs="Arial"/>
        </w:rPr>
      </w:pPr>
      <w:r>
        <w:rPr>
          <w:rFonts w:cs="Arial"/>
        </w:rPr>
        <w:t xml:space="preserve">___ </w:t>
      </w:r>
      <w:proofErr w:type="gramStart"/>
      <w:r>
        <w:rPr>
          <w:rFonts w:cs="Arial"/>
        </w:rPr>
        <w:t>Other</w:t>
      </w:r>
      <w:proofErr w:type="gramEnd"/>
      <w:r>
        <w:rPr>
          <w:rFonts w:cs="Arial"/>
        </w:rPr>
        <w:t xml:space="preserve"> (specify): _______________________</w:t>
      </w:r>
    </w:p>
    <w:p w14:paraId="44D97717" w14:textId="77777777" w:rsidR="009704E3" w:rsidRDefault="009704E3" w:rsidP="009704E3">
      <w:pPr>
        <w:keepNext/>
        <w:autoSpaceDE w:val="0"/>
        <w:autoSpaceDN w:val="0"/>
        <w:adjustRightInd w:val="0"/>
        <w:rPr>
          <w:rFonts w:cs="Arial"/>
        </w:rPr>
      </w:pPr>
      <w:r w:rsidRPr="005F1840">
        <w:rPr>
          <w:rFonts w:cs="Arial"/>
        </w:rPr>
        <w:t xml:space="preserve">___ </w:t>
      </w:r>
      <w:proofErr w:type="gramStart"/>
      <w:r w:rsidRPr="005F1840">
        <w:rPr>
          <w:rFonts w:cs="Arial"/>
        </w:rPr>
        <w:t>Cannot</w:t>
      </w:r>
      <w:proofErr w:type="gramEnd"/>
      <w:r w:rsidRPr="005F1840">
        <w:rPr>
          <w:rFonts w:cs="Arial"/>
        </w:rPr>
        <w:t xml:space="preserve"> be assessed</w:t>
      </w:r>
    </w:p>
    <w:p w14:paraId="65BA7895" w14:textId="77777777" w:rsidR="009704E3" w:rsidRPr="005F1840" w:rsidRDefault="009704E3" w:rsidP="009704E3">
      <w:pPr>
        <w:keepNext/>
        <w:autoSpaceDE w:val="0"/>
        <w:autoSpaceDN w:val="0"/>
        <w:adjustRightInd w:val="0"/>
        <w:rPr>
          <w:rFonts w:cs="Arial"/>
        </w:rPr>
      </w:pPr>
      <w:r>
        <w:rPr>
          <w:rFonts w:cs="Arial"/>
        </w:rPr>
        <w:t xml:space="preserve">___ </w:t>
      </w:r>
      <w:proofErr w:type="gramStart"/>
      <w:r>
        <w:rPr>
          <w:rFonts w:cs="Arial"/>
        </w:rPr>
        <w:t>Not</w:t>
      </w:r>
      <w:proofErr w:type="gramEnd"/>
      <w:r>
        <w:rPr>
          <w:rFonts w:cs="Arial"/>
        </w:rPr>
        <w:t xml:space="preserve"> applicable</w:t>
      </w:r>
    </w:p>
    <w:p w14:paraId="3DB0D40E" w14:textId="77777777" w:rsidR="0058628A" w:rsidRPr="0098691A" w:rsidRDefault="0058628A" w:rsidP="0058628A">
      <w:pPr>
        <w:rPr>
          <w:rFonts w:cs="Arial"/>
        </w:rPr>
      </w:pPr>
    </w:p>
    <w:p w14:paraId="43C3F474" w14:textId="77777777" w:rsidR="0058628A" w:rsidRPr="0098691A" w:rsidRDefault="00CC4C87" w:rsidP="0058628A">
      <w:pPr>
        <w:pStyle w:val="Heading2"/>
        <w:keepLines/>
        <w:rPr>
          <w:rFonts w:cs="Arial"/>
          <w:u w:val="single"/>
        </w:rPr>
      </w:pPr>
      <w:r w:rsidRPr="0098691A">
        <w:rPr>
          <w:rFonts w:cs="Arial"/>
        </w:rPr>
        <w:t xml:space="preserve">+ </w:t>
      </w:r>
      <w:r w:rsidR="0058628A" w:rsidRPr="0098691A">
        <w:rPr>
          <w:rFonts w:cs="Arial"/>
        </w:rPr>
        <w:t xml:space="preserve">Mitotic </w:t>
      </w:r>
      <w:r w:rsidRPr="0098691A">
        <w:rPr>
          <w:rFonts w:cs="Arial"/>
        </w:rPr>
        <w:t xml:space="preserve">Rate </w:t>
      </w:r>
      <w:r w:rsidR="0058628A" w:rsidRPr="0098691A">
        <w:rPr>
          <w:rFonts w:cs="Arial"/>
        </w:rPr>
        <w:t>(Note B)</w:t>
      </w:r>
    </w:p>
    <w:p w14:paraId="4F85D809" w14:textId="77777777" w:rsidR="0058628A" w:rsidRPr="0098691A" w:rsidRDefault="00CC4C87" w:rsidP="0058628A">
      <w:pPr>
        <w:keepNext/>
        <w:keepLines/>
        <w:rPr>
          <w:rFonts w:cs="Arial"/>
        </w:rPr>
      </w:pPr>
      <w:r w:rsidRPr="0098691A">
        <w:rPr>
          <w:rFonts w:cs="Arial"/>
        </w:rPr>
        <w:t xml:space="preserve">+ </w:t>
      </w:r>
      <w:r w:rsidR="0058628A" w:rsidRPr="0098691A">
        <w:rPr>
          <w:rFonts w:cs="Arial"/>
        </w:rPr>
        <w:t>___ &lt;1/mm</w:t>
      </w:r>
      <w:r w:rsidR="0058628A" w:rsidRPr="0098691A">
        <w:rPr>
          <w:rFonts w:cs="Arial"/>
          <w:vertAlign w:val="superscript"/>
        </w:rPr>
        <w:t>2</w:t>
      </w:r>
    </w:p>
    <w:p w14:paraId="5CBDBF90" w14:textId="77777777" w:rsidR="0058628A" w:rsidRPr="0098691A" w:rsidRDefault="00CC4C87" w:rsidP="0058628A">
      <w:pPr>
        <w:keepNext/>
        <w:keepLines/>
        <w:rPr>
          <w:rFonts w:cs="Arial"/>
        </w:rPr>
      </w:pPr>
      <w:r w:rsidRPr="0098691A">
        <w:rPr>
          <w:rFonts w:cs="Arial"/>
        </w:rPr>
        <w:t xml:space="preserve">+ </w:t>
      </w:r>
      <w:r w:rsidR="003A7D96" w:rsidRPr="0098691A">
        <w:rPr>
          <w:rFonts w:cs="Arial"/>
        </w:rPr>
        <w:t>___ ≥1/mm</w:t>
      </w:r>
      <w:r w:rsidR="003A7D96" w:rsidRPr="0098691A">
        <w:rPr>
          <w:rFonts w:cs="Arial"/>
          <w:vertAlign w:val="superscript"/>
        </w:rPr>
        <w:t>2</w:t>
      </w:r>
      <w:r w:rsidR="003A7D96" w:rsidRPr="0098691A">
        <w:rPr>
          <w:rFonts w:cs="Arial"/>
        </w:rPr>
        <w:t xml:space="preserve"> (specify number): ______</w:t>
      </w:r>
    </w:p>
    <w:p w14:paraId="766ADF89" w14:textId="77777777" w:rsidR="0058628A" w:rsidRPr="0098691A" w:rsidRDefault="0058628A" w:rsidP="0042032B">
      <w:pPr>
        <w:rPr>
          <w:rFonts w:cs="Arial"/>
        </w:rPr>
      </w:pPr>
    </w:p>
    <w:p w14:paraId="7D0E7E01" w14:textId="77777777" w:rsidR="0058628A" w:rsidRPr="0098691A" w:rsidRDefault="00CC4C87" w:rsidP="0058628A">
      <w:pPr>
        <w:keepNext/>
        <w:keepLines/>
        <w:rPr>
          <w:rFonts w:cs="Arial"/>
          <w:b/>
          <w:bCs/>
        </w:rPr>
      </w:pPr>
      <w:r w:rsidRPr="0098691A">
        <w:rPr>
          <w:rFonts w:cs="Arial"/>
          <w:b/>
          <w:bCs/>
        </w:rPr>
        <w:t xml:space="preserve">+ </w:t>
      </w:r>
      <w:r w:rsidR="0058628A" w:rsidRPr="0098691A">
        <w:rPr>
          <w:rFonts w:cs="Arial"/>
          <w:b/>
          <w:bCs/>
        </w:rPr>
        <w:t xml:space="preserve">Tumor-Infiltrating Lymphocytes (Note C) </w:t>
      </w:r>
    </w:p>
    <w:p w14:paraId="3004FAA7" w14:textId="77777777" w:rsidR="0058628A" w:rsidRPr="0098691A" w:rsidRDefault="00CC4C87" w:rsidP="0058628A">
      <w:pPr>
        <w:rPr>
          <w:rFonts w:cs="Arial"/>
        </w:rPr>
      </w:pPr>
      <w:r w:rsidRPr="0098691A">
        <w:rPr>
          <w:rFonts w:cs="Arial"/>
        </w:rPr>
        <w:t xml:space="preserve">+ </w:t>
      </w:r>
      <w:r w:rsidR="0058628A" w:rsidRPr="0098691A">
        <w:rPr>
          <w:rFonts w:cs="Arial"/>
        </w:rPr>
        <w:t xml:space="preserve">___ </w:t>
      </w:r>
      <w:proofErr w:type="gramStart"/>
      <w:r w:rsidR="0058628A" w:rsidRPr="0098691A">
        <w:rPr>
          <w:rFonts w:cs="Arial"/>
        </w:rPr>
        <w:t>Not</w:t>
      </w:r>
      <w:proofErr w:type="gramEnd"/>
      <w:r w:rsidR="0058628A" w:rsidRPr="0098691A">
        <w:rPr>
          <w:rFonts w:cs="Arial"/>
        </w:rPr>
        <w:t xml:space="preserve"> identified</w:t>
      </w:r>
    </w:p>
    <w:p w14:paraId="4A10B01C" w14:textId="77777777" w:rsidR="0058628A" w:rsidRPr="0098691A" w:rsidRDefault="00CC4C87" w:rsidP="0058628A">
      <w:pPr>
        <w:rPr>
          <w:rFonts w:cs="Arial"/>
        </w:rPr>
      </w:pPr>
      <w:r w:rsidRPr="0098691A">
        <w:rPr>
          <w:rFonts w:cs="Arial"/>
        </w:rPr>
        <w:t xml:space="preserve">+ </w:t>
      </w:r>
      <w:r w:rsidR="0058628A" w:rsidRPr="0098691A">
        <w:rPr>
          <w:rFonts w:cs="Arial"/>
        </w:rPr>
        <w:t xml:space="preserve">___ Present, </w:t>
      </w:r>
      <w:proofErr w:type="spellStart"/>
      <w:r w:rsidR="0058628A" w:rsidRPr="0098691A">
        <w:rPr>
          <w:rFonts w:cs="Arial"/>
        </w:rPr>
        <w:t>nonbrisk</w:t>
      </w:r>
      <w:proofErr w:type="spellEnd"/>
    </w:p>
    <w:p w14:paraId="7D40FB09" w14:textId="77777777" w:rsidR="0058628A" w:rsidRPr="0098691A" w:rsidRDefault="00CC4C87" w:rsidP="0058628A">
      <w:pPr>
        <w:rPr>
          <w:rFonts w:cs="Arial"/>
        </w:rPr>
      </w:pPr>
      <w:r w:rsidRPr="0098691A">
        <w:rPr>
          <w:rFonts w:cs="Arial"/>
        </w:rPr>
        <w:t xml:space="preserve">+ </w:t>
      </w:r>
      <w:r w:rsidR="0058628A" w:rsidRPr="0098691A">
        <w:rPr>
          <w:rFonts w:cs="Arial"/>
        </w:rPr>
        <w:t>___ Present, brisk</w:t>
      </w:r>
    </w:p>
    <w:p w14:paraId="40EB7271" w14:textId="77777777" w:rsidR="0058628A" w:rsidRPr="0098691A" w:rsidRDefault="0058628A" w:rsidP="0058628A">
      <w:pPr>
        <w:rPr>
          <w:rFonts w:cs="Arial"/>
        </w:rPr>
      </w:pPr>
    </w:p>
    <w:p w14:paraId="239241BA" w14:textId="77777777" w:rsidR="0058628A" w:rsidRPr="0098691A" w:rsidRDefault="00CC4C87" w:rsidP="0058628A">
      <w:pPr>
        <w:keepNext/>
        <w:keepLines/>
        <w:rPr>
          <w:rFonts w:cs="Arial"/>
          <w:b/>
          <w:bCs/>
        </w:rPr>
      </w:pPr>
      <w:r w:rsidRPr="0098691A">
        <w:rPr>
          <w:rFonts w:cs="Arial"/>
          <w:b/>
          <w:bCs/>
        </w:rPr>
        <w:t xml:space="preserve">+ </w:t>
      </w:r>
      <w:r w:rsidR="0058628A" w:rsidRPr="0098691A">
        <w:rPr>
          <w:rFonts w:cs="Arial"/>
          <w:b/>
          <w:bCs/>
        </w:rPr>
        <w:t xml:space="preserve">Tumor Growth Pattern (Note D) </w:t>
      </w:r>
    </w:p>
    <w:p w14:paraId="3CF04CE5" w14:textId="77777777" w:rsidR="0058628A" w:rsidRPr="0098691A" w:rsidRDefault="00CC4C87" w:rsidP="0058628A">
      <w:pPr>
        <w:rPr>
          <w:rFonts w:cs="Arial"/>
        </w:rPr>
      </w:pPr>
      <w:r w:rsidRPr="0098691A">
        <w:rPr>
          <w:rFonts w:cs="Arial"/>
        </w:rPr>
        <w:t xml:space="preserve">+ </w:t>
      </w:r>
      <w:r w:rsidR="0058628A" w:rsidRPr="0098691A">
        <w:rPr>
          <w:rFonts w:cs="Arial"/>
        </w:rPr>
        <w:t>___ Nodular</w:t>
      </w:r>
    </w:p>
    <w:p w14:paraId="69C2BC3D" w14:textId="77777777" w:rsidR="0058628A" w:rsidRPr="0098691A" w:rsidRDefault="00CC4C87" w:rsidP="0058628A">
      <w:pPr>
        <w:rPr>
          <w:rFonts w:cs="Arial"/>
        </w:rPr>
      </w:pPr>
      <w:r w:rsidRPr="0098691A">
        <w:rPr>
          <w:rFonts w:cs="Arial"/>
        </w:rPr>
        <w:t xml:space="preserve">+ </w:t>
      </w:r>
      <w:r w:rsidR="0058628A" w:rsidRPr="0098691A">
        <w:rPr>
          <w:rFonts w:cs="Arial"/>
        </w:rPr>
        <w:t>___ Infiltrative</w:t>
      </w:r>
    </w:p>
    <w:p w14:paraId="6EBC6233" w14:textId="77777777" w:rsidR="0058628A" w:rsidRPr="0098691A" w:rsidRDefault="0058628A" w:rsidP="0058628A">
      <w:pPr>
        <w:rPr>
          <w:rFonts w:cs="Arial"/>
        </w:rPr>
      </w:pPr>
    </w:p>
    <w:p w14:paraId="4C1029E6" w14:textId="77777777" w:rsidR="0058628A" w:rsidRPr="0098691A" w:rsidRDefault="00CC4C87" w:rsidP="0058628A">
      <w:pPr>
        <w:keepNext/>
        <w:keepLines/>
        <w:rPr>
          <w:rFonts w:cs="Arial"/>
          <w:b/>
          <w:bCs/>
        </w:rPr>
      </w:pPr>
      <w:r w:rsidRPr="0098691A">
        <w:rPr>
          <w:rFonts w:cs="Arial"/>
          <w:b/>
          <w:bCs/>
        </w:rPr>
        <w:t xml:space="preserve">+ </w:t>
      </w:r>
      <w:r w:rsidR="0058628A" w:rsidRPr="0098691A">
        <w:rPr>
          <w:rFonts w:cs="Arial"/>
          <w:b/>
          <w:bCs/>
        </w:rPr>
        <w:t xml:space="preserve">Presence of Second Malignancy (Note E) </w:t>
      </w:r>
    </w:p>
    <w:p w14:paraId="232441A3" w14:textId="77777777" w:rsidR="0058628A" w:rsidRPr="0098691A" w:rsidRDefault="00CC4C87" w:rsidP="0058628A">
      <w:pPr>
        <w:rPr>
          <w:rFonts w:cs="Arial"/>
        </w:rPr>
      </w:pPr>
      <w:r w:rsidRPr="0098691A">
        <w:rPr>
          <w:rFonts w:cs="Arial"/>
        </w:rPr>
        <w:t xml:space="preserve">+ </w:t>
      </w:r>
      <w:r w:rsidR="0058628A" w:rsidRPr="0098691A">
        <w:rPr>
          <w:rFonts w:cs="Arial"/>
        </w:rPr>
        <w:t>___ Present (specify type): __________________________</w:t>
      </w:r>
    </w:p>
    <w:p w14:paraId="40F6BEF7" w14:textId="77777777" w:rsidR="0058628A" w:rsidRPr="0098691A" w:rsidRDefault="00CC4C87" w:rsidP="0058628A">
      <w:pPr>
        <w:rPr>
          <w:rFonts w:cs="Arial"/>
        </w:rPr>
      </w:pPr>
      <w:r w:rsidRPr="0098691A">
        <w:rPr>
          <w:rFonts w:cs="Arial"/>
        </w:rPr>
        <w:t xml:space="preserve">+ </w:t>
      </w:r>
      <w:r w:rsidR="0058628A" w:rsidRPr="0098691A">
        <w:rPr>
          <w:rFonts w:cs="Arial"/>
        </w:rPr>
        <w:t xml:space="preserve">___ </w:t>
      </w:r>
      <w:proofErr w:type="gramStart"/>
      <w:r w:rsidR="0058628A" w:rsidRPr="0098691A">
        <w:rPr>
          <w:rFonts w:cs="Arial"/>
        </w:rPr>
        <w:t>Not</w:t>
      </w:r>
      <w:proofErr w:type="gramEnd"/>
      <w:r w:rsidR="0058628A" w:rsidRPr="0098691A">
        <w:rPr>
          <w:rFonts w:cs="Arial"/>
        </w:rPr>
        <w:t xml:space="preserve"> identified</w:t>
      </w:r>
    </w:p>
    <w:p w14:paraId="5508DEC6" w14:textId="77777777" w:rsidR="0058628A" w:rsidRPr="0098691A" w:rsidRDefault="0058628A" w:rsidP="0058628A">
      <w:pPr>
        <w:pStyle w:val="Heading2"/>
        <w:keepLines/>
        <w:tabs>
          <w:tab w:val="clear" w:pos="360"/>
        </w:tabs>
        <w:rPr>
          <w:rFonts w:cs="Arial"/>
          <w:bCs/>
          <w:iCs/>
          <w:kern w:val="20"/>
        </w:rPr>
      </w:pPr>
    </w:p>
    <w:p w14:paraId="505731FD" w14:textId="77777777" w:rsidR="0058628A" w:rsidRPr="0098691A" w:rsidRDefault="00647CD6" w:rsidP="0058628A">
      <w:pPr>
        <w:keepNext/>
        <w:keepLines/>
        <w:rPr>
          <w:rFonts w:cs="Arial"/>
          <w:b/>
          <w:bCs/>
        </w:rPr>
      </w:pPr>
      <w:r>
        <w:rPr>
          <w:rFonts w:cs="Arial"/>
          <w:b/>
          <w:bCs/>
        </w:rPr>
        <w:t xml:space="preserve">Regional </w:t>
      </w:r>
      <w:r w:rsidR="0058628A" w:rsidRPr="0098691A">
        <w:rPr>
          <w:rFonts w:cs="Arial"/>
          <w:b/>
          <w:bCs/>
        </w:rPr>
        <w:t>Lymph Nodes (Note F)</w:t>
      </w:r>
    </w:p>
    <w:p w14:paraId="08BB19A0" w14:textId="77777777" w:rsidR="00287035" w:rsidRDefault="00287035" w:rsidP="007F22DA">
      <w:pPr>
        <w:pStyle w:val="Footer"/>
        <w:keepNext/>
        <w:keepLines/>
        <w:tabs>
          <w:tab w:val="left" w:pos="720"/>
        </w:tabs>
        <w:rPr>
          <w:rFonts w:cs="Arial"/>
          <w:kern w:val="20"/>
        </w:rPr>
      </w:pPr>
    </w:p>
    <w:p w14:paraId="3C258B81" w14:textId="77777777" w:rsidR="007F22DA" w:rsidRDefault="007F22DA" w:rsidP="007F22DA">
      <w:pPr>
        <w:pStyle w:val="Footer"/>
        <w:keepNext/>
        <w:keepLines/>
        <w:tabs>
          <w:tab w:val="left" w:pos="720"/>
        </w:tabs>
        <w:rPr>
          <w:rFonts w:cs="Arial"/>
          <w:kern w:val="20"/>
        </w:rPr>
      </w:pPr>
      <w:r>
        <w:rPr>
          <w:rFonts w:cs="Arial"/>
          <w:kern w:val="20"/>
        </w:rPr>
        <w:t>___ No lymph nodes submitted or found</w:t>
      </w:r>
    </w:p>
    <w:p w14:paraId="0765B07A" w14:textId="77777777" w:rsidR="007F22DA" w:rsidRDefault="007F22DA" w:rsidP="007F22DA">
      <w:pPr>
        <w:pStyle w:val="Footer"/>
        <w:keepNext/>
        <w:keepLines/>
        <w:tabs>
          <w:tab w:val="left" w:pos="720"/>
        </w:tabs>
        <w:rPr>
          <w:rFonts w:cs="Arial"/>
          <w:kern w:val="20"/>
        </w:rPr>
      </w:pPr>
    </w:p>
    <w:p w14:paraId="632FFF47" w14:textId="77777777" w:rsidR="007F22DA" w:rsidRDefault="007F22DA" w:rsidP="007F22DA">
      <w:pPr>
        <w:pStyle w:val="Heading2"/>
        <w:rPr>
          <w:rFonts w:cs="Arial"/>
          <w:b w:val="0"/>
          <w:i/>
          <w:kern w:val="24"/>
          <w:u w:val="single"/>
        </w:rPr>
      </w:pPr>
      <w:r>
        <w:rPr>
          <w:rFonts w:cs="Arial"/>
          <w:b w:val="0"/>
          <w:i/>
          <w:u w:val="single"/>
        </w:rPr>
        <w:t>Lymph Node Examination (required only if lymph nodes are present in the specimen)</w:t>
      </w:r>
    </w:p>
    <w:p w14:paraId="43612128" w14:textId="77777777" w:rsidR="007F22DA" w:rsidRDefault="007F22DA" w:rsidP="007F22DA">
      <w:pPr>
        <w:keepNext/>
        <w:keepLines/>
        <w:rPr>
          <w:rFonts w:cs="Arial"/>
          <w:u w:val="single"/>
        </w:rPr>
      </w:pPr>
    </w:p>
    <w:p w14:paraId="0041D79F" w14:textId="77777777" w:rsidR="00DF0DA4" w:rsidRDefault="00DF0DA4" w:rsidP="00DF0DA4">
      <w:pPr>
        <w:pStyle w:val="Footer"/>
        <w:keepNext/>
        <w:keepLines/>
        <w:tabs>
          <w:tab w:val="left" w:pos="720"/>
        </w:tabs>
        <w:rPr>
          <w:rFonts w:cs="Arial"/>
          <w:kern w:val="20"/>
        </w:rPr>
      </w:pPr>
      <w:r>
        <w:rPr>
          <w:rFonts w:cs="Arial"/>
          <w:kern w:val="20"/>
        </w:rPr>
        <w:t>Number of Lymph Nodes Involved:  ____</w:t>
      </w:r>
    </w:p>
    <w:p w14:paraId="78F9AB4D" w14:textId="77777777" w:rsidR="007F22DA" w:rsidRPr="009704E3" w:rsidRDefault="00DF0DA4" w:rsidP="009704E3">
      <w:pPr>
        <w:rPr>
          <w:rFonts w:eastAsia="Times" w:cs="Arial"/>
        </w:rPr>
      </w:pPr>
      <w:r>
        <w:rPr>
          <w:rFonts w:eastAsia="Times" w:cs="Arial"/>
        </w:rPr>
        <w:t>___ Number cannot be determined (explain): ____________________</w:t>
      </w:r>
    </w:p>
    <w:p w14:paraId="1D2DA030" w14:textId="77777777" w:rsidR="007F22DA" w:rsidRDefault="007F22DA" w:rsidP="007F22DA">
      <w:pPr>
        <w:rPr>
          <w:rFonts w:cs="Arial"/>
          <w:kern w:val="20"/>
        </w:rPr>
      </w:pPr>
    </w:p>
    <w:p w14:paraId="7A6712FF" w14:textId="77777777" w:rsidR="007F22DA" w:rsidRDefault="007F22DA" w:rsidP="007F22DA">
      <w:pPr>
        <w:rPr>
          <w:rFonts w:cs="Arial"/>
          <w:kern w:val="20"/>
        </w:rPr>
      </w:pPr>
      <w:r>
        <w:rPr>
          <w:rFonts w:cs="Arial"/>
          <w:kern w:val="20"/>
        </w:rPr>
        <w:t>+ Size of Largest Metastatic Deposit (millimeters): ____mm</w:t>
      </w:r>
    </w:p>
    <w:p w14:paraId="5F50BE5D" w14:textId="77777777" w:rsidR="007F22DA" w:rsidRDefault="007F22DA" w:rsidP="007F22DA">
      <w:pPr>
        <w:pStyle w:val="Heading2"/>
        <w:rPr>
          <w:rFonts w:cs="Arial"/>
          <w:kern w:val="24"/>
        </w:rPr>
      </w:pPr>
    </w:p>
    <w:p w14:paraId="37A3EE32" w14:textId="77777777" w:rsidR="007F22DA" w:rsidRDefault="00CF75BA" w:rsidP="007F22DA">
      <w:pPr>
        <w:rPr>
          <w:rFonts w:cs="Arial"/>
          <w:kern w:val="20"/>
          <w:u w:val="single"/>
        </w:rPr>
      </w:pPr>
      <w:r>
        <w:rPr>
          <w:rFonts w:cs="Arial"/>
          <w:kern w:val="20"/>
          <w:u w:val="single"/>
        </w:rPr>
        <w:t>+ Extranodal Extension</w:t>
      </w:r>
    </w:p>
    <w:p w14:paraId="26F5CA09" w14:textId="77777777" w:rsidR="007F22DA" w:rsidRDefault="007F22DA" w:rsidP="007F22DA">
      <w:pPr>
        <w:rPr>
          <w:rFonts w:cs="Arial"/>
          <w:kern w:val="20"/>
        </w:rPr>
      </w:pPr>
      <w:r>
        <w:rPr>
          <w:rFonts w:cs="Arial"/>
          <w:kern w:val="20"/>
        </w:rPr>
        <w:t xml:space="preserve">+ ___ </w:t>
      </w:r>
      <w:proofErr w:type="gramStart"/>
      <w:r>
        <w:rPr>
          <w:rFonts w:cs="Arial"/>
          <w:kern w:val="20"/>
        </w:rPr>
        <w:t>Not</w:t>
      </w:r>
      <w:proofErr w:type="gramEnd"/>
      <w:r>
        <w:rPr>
          <w:rFonts w:cs="Arial"/>
          <w:kern w:val="20"/>
        </w:rPr>
        <w:t xml:space="preserve"> identified</w:t>
      </w:r>
    </w:p>
    <w:p w14:paraId="3E5474E4" w14:textId="77777777" w:rsidR="007F22DA" w:rsidRDefault="007F22DA" w:rsidP="007F22DA">
      <w:pPr>
        <w:rPr>
          <w:rFonts w:cs="Arial"/>
          <w:kern w:val="20"/>
        </w:rPr>
      </w:pPr>
      <w:r>
        <w:rPr>
          <w:rFonts w:cs="Arial"/>
          <w:kern w:val="20"/>
        </w:rPr>
        <w:t>+ ___ Present</w:t>
      </w:r>
    </w:p>
    <w:p w14:paraId="49151C74" w14:textId="77777777" w:rsidR="007F22DA" w:rsidRDefault="007F22DA" w:rsidP="007F22DA">
      <w:pPr>
        <w:rPr>
          <w:rFonts w:cs="Arial"/>
          <w:kern w:val="20"/>
        </w:rPr>
      </w:pPr>
      <w:r>
        <w:rPr>
          <w:rFonts w:cs="Arial"/>
          <w:kern w:val="20"/>
        </w:rPr>
        <w:t xml:space="preserve">+ ___ </w:t>
      </w:r>
      <w:proofErr w:type="gramStart"/>
      <w:r>
        <w:rPr>
          <w:rFonts w:cs="Arial"/>
          <w:kern w:val="20"/>
        </w:rPr>
        <w:t>Cannot</w:t>
      </w:r>
      <w:proofErr w:type="gramEnd"/>
      <w:r>
        <w:rPr>
          <w:rFonts w:cs="Arial"/>
          <w:kern w:val="20"/>
        </w:rPr>
        <w:t xml:space="preserve"> be determined</w:t>
      </w:r>
    </w:p>
    <w:p w14:paraId="49F16EDF" w14:textId="77777777" w:rsidR="007F22DA" w:rsidRDefault="007F22DA" w:rsidP="007F22DA">
      <w:pPr>
        <w:rPr>
          <w:rFonts w:cs="Arial"/>
          <w:kern w:val="20"/>
        </w:rPr>
      </w:pPr>
    </w:p>
    <w:p w14:paraId="4E374DF5" w14:textId="77777777" w:rsidR="007F22DA" w:rsidRDefault="007F22DA" w:rsidP="007F22DA">
      <w:pPr>
        <w:pStyle w:val="Footer"/>
        <w:keepNext/>
        <w:keepLines/>
        <w:tabs>
          <w:tab w:val="left" w:pos="720"/>
        </w:tabs>
        <w:rPr>
          <w:rFonts w:cs="Arial"/>
          <w:kern w:val="20"/>
        </w:rPr>
      </w:pPr>
      <w:r>
        <w:rPr>
          <w:rFonts w:cs="Arial"/>
          <w:kern w:val="20"/>
        </w:rPr>
        <w:t>Number of Lymph Nodes Examined:  ____</w:t>
      </w:r>
    </w:p>
    <w:p w14:paraId="3AB68DE4" w14:textId="77777777" w:rsidR="007F22DA" w:rsidRDefault="007F22DA" w:rsidP="007F22DA">
      <w:pPr>
        <w:rPr>
          <w:rFonts w:eastAsia="Times" w:cs="Arial"/>
        </w:rPr>
      </w:pPr>
      <w:r>
        <w:rPr>
          <w:rFonts w:eastAsia="Times" w:cs="Arial"/>
        </w:rPr>
        <w:t>___ Number cannot be determined (explain): ____________________</w:t>
      </w:r>
    </w:p>
    <w:p w14:paraId="086E2E29" w14:textId="77777777" w:rsidR="009704E3" w:rsidRDefault="009704E3" w:rsidP="007F22DA">
      <w:pPr>
        <w:rPr>
          <w:rFonts w:eastAsia="Times" w:cs="Arial"/>
        </w:rPr>
      </w:pPr>
    </w:p>
    <w:p w14:paraId="05ED9591" w14:textId="77777777" w:rsidR="009704E3" w:rsidRDefault="009704E3" w:rsidP="009704E3">
      <w:pPr>
        <w:pStyle w:val="Footer"/>
        <w:keepNext/>
        <w:keepLines/>
        <w:rPr>
          <w:rFonts w:cs="Arial"/>
          <w:kern w:val="20"/>
        </w:rPr>
      </w:pPr>
      <w:r>
        <w:rPr>
          <w:rFonts w:cs="Arial"/>
          <w:color w:val="000000"/>
        </w:rPr>
        <w:t>Number of Sentinel Nodes Examined</w:t>
      </w:r>
      <w:r w:rsidRPr="00270FB7">
        <w:rPr>
          <w:rFonts w:cs="Arial"/>
          <w:kern w:val="20"/>
        </w:rPr>
        <w:t>:  ____</w:t>
      </w:r>
    </w:p>
    <w:p w14:paraId="068F97C6" w14:textId="77777777" w:rsidR="00E65579" w:rsidRDefault="00E65579" w:rsidP="00E65579">
      <w:pPr>
        <w:rPr>
          <w:rFonts w:eastAsia="Times" w:cs="Arial"/>
        </w:rPr>
      </w:pPr>
      <w:r>
        <w:rPr>
          <w:rFonts w:eastAsia="Times" w:cs="Arial"/>
        </w:rPr>
        <w:t>___ Number cannot be determined (explain): ____________________</w:t>
      </w:r>
    </w:p>
    <w:p w14:paraId="4DBE2DF8" w14:textId="77777777" w:rsidR="0058628A" w:rsidRPr="0098691A" w:rsidRDefault="0058628A" w:rsidP="0058628A">
      <w:pPr>
        <w:rPr>
          <w:rFonts w:cs="Arial"/>
        </w:rPr>
      </w:pPr>
    </w:p>
    <w:p w14:paraId="13F64EED" w14:textId="77777777" w:rsidR="0058628A" w:rsidRPr="0098691A" w:rsidRDefault="0058628A" w:rsidP="0058628A">
      <w:pPr>
        <w:pStyle w:val="Heading2"/>
        <w:rPr>
          <w:rFonts w:cs="Arial"/>
          <w:bCs/>
        </w:rPr>
      </w:pPr>
      <w:r w:rsidRPr="0098691A">
        <w:rPr>
          <w:rFonts w:cs="Arial"/>
        </w:rPr>
        <w:t>Pathologic Sta</w:t>
      </w:r>
      <w:r w:rsidR="00541EB9">
        <w:rPr>
          <w:rFonts w:cs="Arial"/>
          <w:lang w:val="en-US"/>
        </w:rPr>
        <w:t>ge Classification</w:t>
      </w:r>
      <w:r w:rsidRPr="0098691A">
        <w:rPr>
          <w:rFonts w:cs="Arial"/>
        </w:rPr>
        <w:t xml:space="preserve"> (pTNM</w:t>
      </w:r>
      <w:r w:rsidR="00541EB9">
        <w:rPr>
          <w:rFonts w:cs="Arial"/>
          <w:lang w:val="en-US"/>
        </w:rPr>
        <w:t>, AJCC 8</w:t>
      </w:r>
      <w:r w:rsidR="00541EB9" w:rsidRPr="00541EB9">
        <w:rPr>
          <w:rFonts w:cs="Arial"/>
          <w:vertAlign w:val="superscript"/>
          <w:lang w:val="en-US"/>
        </w:rPr>
        <w:t>th</w:t>
      </w:r>
      <w:r w:rsidR="00541EB9">
        <w:rPr>
          <w:rFonts w:cs="Arial"/>
          <w:lang w:val="en-US"/>
        </w:rPr>
        <w:t xml:space="preserve"> Edition</w:t>
      </w:r>
      <w:r w:rsidRPr="0098691A">
        <w:rPr>
          <w:rFonts w:cs="Arial"/>
        </w:rPr>
        <w:t xml:space="preserve">) </w:t>
      </w:r>
      <w:r w:rsidRPr="0098691A">
        <w:rPr>
          <w:rFonts w:cs="Arial"/>
          <w:bCs/>
        </w:rPr>
        <w:t>(Note G)</w:t>
      </w:r>
    </w:p>
    <w:p w14:paraId="6B3E86AD" w14:textId="77777777" w:rsidR="00FB5CA4" w:rsidRPr="00FB5CA4" w:rsidRDefault="00FB5CA4" w:rsidP="00B44595">
      <w:pPr>
        <w:spacing w:before="60"/>
        <w:rPr>
          <w:rFonts w:eastAsia="Calibri" w:cs="Arial"/>
          <w:color w:val="000000"/>
          <w:sz w:val="22"/>
          <w:szCs w:val="22"/>
        </w:rPr>
      </w:pPr>
      <w:r w:rsidRPr="00FB5CA4">
        <w:rPr>
          <w:rFonts w:eastAsia="Calibri" w:cs="Arial"/>
          <w:i/>
          <w:iCs/>
          <w:color w:val="000000"/>
          <w:sz w:val="18"/>
          <w:szCs w:val="18"/>
        </w:rPr>
        <w:t xml:space="preserve">Note: Reporting of </w:t>
      </w:r>
      <w:proofErr w:type="spellStart"/>
      <w:r w:rsidRPr="00FB5CA4">
        <w:rPr>
          <w:rFonts w:eastAsia="Calibri" w:cs="Arial"/>
          <w:i/>
          <w:iCs/>
          <w:color w:val="000000"/>
          <w:sz w:val="18"/>
          <w:szCs w:val="18"/>
        </w:rPr>
        <w:t>pT</w:t>
      </w:r>
      <w:proofErr w:type="spellEnd"/>
      <w:r w:rsidRPr="00FB5CA4">
        <w:rPr>
          <w:rFonts w:eastAsia="Calibri" w:cs="Arial"/>
          <w:i/>
          <w:iCs/>
          <w:color w:val="000000"/>
          <w:sz w:val="18"/>
          <w:szCs w:val="18"/>
        </w:rPr>
        <w:t xml:space="preserve">, </w:t>
      </w:r>
      <w:proofErr w:type="spellStart"/>
      <w:r w:rsidRPr="00FB5CA4">
        <w:rPr>
          <w:rFonts w:eastAsia="Calibri" w:cs="Arial"/>
          <w:i/>
          <w:iCs/>
          <w:color w:val="000000"/>
          <w:sz w:val="18"/>
          <w:szCs w:val="18"/>
        </w:rPr>
        <w:t>pN</w:t>
      </w:r>
      <w:proofErr w:type="spellEnd"/>
      <w:r w:rsidRPr="00FB5CA4">
        <w:rPr>
          <w:rFonts w:eastAsia="Calibri" w:cs="Arial"/>
          <w:i/>
          <w:iCs/>
          <w:color w:val="000000"/>
          <w:sz w:val="18"/>
          <w:szCs w:val="18"/>
        </w:rPr>
        <w:t>,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58C19DF9" w14:textId="77777777" w:rsidR="0058628A" w:rsidRPr="0098691A" w:rsidRDefault="0058628A" w:rsidP="00EC30DA">
      <w:pPr>
        <w:pStyle w:val="Heading2"/>
        <w:keepNext w:val="0"/>
        <w:rPr>
          <w:rFonts w:cs="Arial"/>
        </w:rPr>
      </w:pPr>
    </w:p>
    <w:p w14:paraId="16D62E81" w14:textId="77777777" w:rsidR="0058628A" w:rsidRPr="00E43D13" w:rsidRDefault="0058628A" w:rsidP="00E43D13">
      <w:pPr>
        <w:keepNext/>
        <w:rPr>
          <w:rFonts w:cs="Arial"/>
          <w:u w:val="single"/>
        </w:rPr>
      </w:pPr>
      <w:r w:rsidRPr="00E43D13">
        <w:rPr>
          <w:rFonts w:cs="Arial"/>
          <w:u w:val="single"/>
        </w:rPr>
        <w:t>TNM Descriptors (required only if applicable) (select all that apply)</w:t>
      </w:r>
    </w:p>
    <w:p w14:paraId="31C2C48F" w14:textId="77777777" w:rsidR="0058628A" w:rsidRPr="0098691A" w:rsidRDefault="0058628A" w:rsidP="00E43D13">
      <w:pPr>
        <w:keepNext/>
        <w:rPr>
          <w:rFonts w:cs="Arial"/>
        </w:rPr>
      </w:pPr>
      <w:r w:rsidRPr="0098691A">
        <w:rPr>
          <w:rFonts w:cs="Arial"/>
        </w:rPr>
        <w:t xml:space="preserve">____ </w:t>
      </w:r>
      <w:proofErr w:type="gramStart"/>
      <w:r w:rsidRPr="0098691A">
        <w:rPr>
          <w:rFonts w:cs="Arial"/>
        </w:rPr>
        <w:t>m</w:t>
      </w:r>
      <w:proofErr w:type="gramEnd"/>
      <w:r w:rsidRPr="0098691A">
        <w:rPr>
          <w:rFonts w:cs="Arial"/>
        </w:rPr>
        <w:t xml:space="preserve"> (multiple)</w:t>
      </w:r>
    </w:p>
    <w:p w14:paraId="17FB768C" w14:textId="77777777" w:rsidR="0058628A" w:rsidRPr="0098691A" w:rsidRDefault="0058628A" w:rsidP="00EC30DA">
      <w:pPr>
        <w:keepNext/>
        <w:rPr>
          <w:rFonts w:cs="Arial"/>
        </w:rPr>
      </w:pPr>
      <w:r w:rsidRPr="0098691A">
        <w:rPr>
          <w:rFonts w:cs="Arial"/>
        </w:rPr>
        <w:t xml:space="preserve">____ </w:t>
      </w:r>
      <w:proofErr w:type="gramStart"/>
      <w:r w:rsidRPr="0098691A">
        <w:rPr>
          <w:rFonts w:cs="Arial"/>
        </w:rPr>
        <w:t>r</w:t>
      </w:r>
      <w:proofErr w:type="gramEnd"/>
      <w:r w:rsidRPr="0098691A">
        <w:rPr>
          <w:rFonts w:cs="Arial"/>
        </w:rPr>
        <w:t xml:space="preserve"> (recurrent)</w:t>
      </w:r>
    </w:p>
    <w:p w14:paraId="24FF8F1C" w14:textId="77777777" w:rsidR="0058628A" w:rsidRPr="0098691A" w:rsidRDefault="0058628A" w:rsidP="0058628A">
      <w:pPr>
        <w:rPr>
          <w:rFonts w:cs="Arial"/>
        </w:rPr>
      </w:pPr>
      <w:r w:rsidRPr="0098691A">
        <w:rPr>
          <w:rFonts w:cs="Arial"/>
        </w:rPr>
        <w:t xml:space="preserve">____ </w:t>
      </w:r>
      <w:proofErr w:type="gramStart"/>
      <w:r w:rsidRPr="0098691A">
        <w:rPr>
          <w:rFonts w:cs="Arial"/>
        </w:rPr>
        <w:t>y</w:t>
      </w:r>
      <w:proofErr w:type="gramEnd"/>
      <w:r w:rsidRPr="0098691A">
        <w:rPr>
          <w:rFonts w:cs="Arial"/>
        </w:rPr>
        <w:t xml:space="preserve"> (posttreatment)</w:t>
      </w:r>
    </w:p>
    <w:p w14:paraId="7B21EC20" w14:textId="77777777" w:rsidR="0058628A" w:rsidRPr="0098691A" w:rsidRDefault="0058628A" w:rsidP="0042032B">
      <w:pPr>
        <w:rPr>
          <w:rFonts w:cs="Arial"/>
        </w:rPr>
      </w:pPr>
    </w:p>
    <w:p w14:paraId="5F6C885A" w14:textId="77777777" w:rsidR="0058628A" w:rsidRPr="0042032B" w:rsidRDefault="0058628A" w:rsidP="0042032B">
      <w:pPr>
        <w:keepNext/>
        <w:rPr>
          <w:u w:val="single"/>
        </w:rPr>
      </w:pPr>
      <w:r w:rsidRPr="0098691A">
        <w:rPr>
          <w:u w:val="single"/>
        </w:rPr>
        <w:t>Primary Tumor (</w:t>
      </w:r>
      <w:proofErr w:type="spellStart"/>
      <w:r w:rsidRPr="0098691A">
        <w:rPr>
          <w:u w:val="single"/>
        </w:rPr>
        <w:t>pT</w:t>
      </w:r>
      <w:proofErr w:type="spellEnd"/>
      <w:r w:rsidRPr="0098691A">
        <w:rPr>
          <w:u w:val="single"/>
        </w:rPr>
        <w:t>)</w:t>
      </w:r>
    </w:p>
    <w:p w14:paraId="456E8C04" w14:textId="77777777" w:rsidR="002A598C" w:rsidRPr="002A598C" w:rsidRDefault="002A598C" w:rsidP="00287035">
      <w:pPr>
        <w:keepNext/>
        <w:spacing w:before="60" w:after="60"/>
        <w:rPr>
          <w:i/>
          <w:sz w:val="18"/>
          <w:szCs w:val="18"/>
        </w:rPr>
      </w:pPr>
      <w:r w:rsidRPr="002A598C">
        <w:rPr>
          <w:i/>
          <w:sz w:val="18"/>
          <w:szCs w:val="18"/>
        </w:rPr>
        <w:t xml:space="preserve">Note: If clinical tumor size is unavailable, gross or microscopic tumor measurement should be used for determining the T category.  </w:t>
      </w:r>
    </w:p>
    <w:p w14:paraId="61B7C0EE" w14:textId="62EEF407" w:rsidR="0058628A" w:rsidRPr="0098691A" w:rsidRDefault="0058628A" w:rsidP="0042032B">
      <w:pPr>
        <w:keepNext/>
        <w:ind w:left="1170" w:hanging="1170"/>
        <w:rPr>
          <w:rFonts w:cs="Arial"/>
        </w:rPr>
      </w:pPr>
      <w:r w:rsidRPr="0098691A">
        <w:rPr>
          <w:rFonts w:cs="Arial"/>
        </w:rPr>
        <w:t xml:space="preserve">___ </w:t>
      </w:r>
      <w:proofErr w:type="spellStart"/>
      <w:proofErr w:type="gramStart"/>
      <w:r w:rsidRPr="0098691A">
        <w:rPr>
          <w:rFonts w:cs="Arial"/>
        </w:rPr>
        <w:t>pTX</w:t>
      </w:r>
      <w:proofErr w:type="spellEnd"/>
      <w:proofErr w:type="gramEnd"/>
      <w:r w:rsidRPr="0098691A">
        <w:rPr>
          <w:rFonts w:cs="Arial"/>
        </w:rPr>
        <w:t>:</w:t>
      </w:r>
      <w:r w:rsidRPr="0098691A">
        <w:rPr>
          <w:rFonts w:cs="Arial"/>
        </w:rPr>
        <w:tab/>
        <w:t>Primary tumor cannot be assessed</w:t>
      </w:r>
      <w:r w:rsidR="00443B8C">
        <w:rPr>
          <w:rFonts w:cs="Arial"/>
        </w:rPr>
        <w:t xml:space="preserve"> </w:t>
      </w:r>
      <w:r w:rsidR="00443B8C">
        <w:t>(</w:t>
      </w:r>
      <w:proofErr w:type="spellStart"/>
      <w:r w:rsidR="00443B8C">
        <w:t>eg</w:t>
      </w:r>
      <w:proofErr w:type="spellEnd"/>
      <w:r w:rsidR="00443B8C">
        <w:t>, curetted)</w:t>
      </w:r>
    </w:p>
    <w:p w14:paraId="1A475404" w14:textId="77777777" w:rsidR="00EC30DA" w:rsidRDefault="0058628A" w:rsidP="0042032B">
      <w:pPr>
        <w:keepNext/>
        <w:ind w:left="1170" w:hanging="1170"/>
        <w:rPr>
          <w:rFonts w:cs="Arial"/>
        </w:rPr>
      </w:pPr>
      <w:r w:rsidRPr="0098691A">
        <w:rPr>
          <w:rFonts w:cs="Arial"/>
        </w:rPr>
        <w:t>___ pT0:</w:t>
      </w:r>
      <w:r w:rsidRPr="0098691A">
        <w:rPr>
          <w:rFonts w:cs="Arial"/>
        </w:rPr>
        <w:tab/>
        <w:t xml:space="preserve">No evidence of primary tumor </w:t>
      </w:r>
    </w:p>
    <w:p w14:paraId="61715B4D" w14:textId="3D6EE5C2" w:rsidR="0058628A" w:rsidRPr="0098691A" w:rsidRDefault="0058628A" w:rsidP="0042032B">
      <w:pPr>
        <w:keepNext/>
        <w:ind w:left="1170" w:hanging="1170"/>
        <w:rPr>
          <w:rFonts w:cs="Arial"/>
        </w:rPr>
      </w:pPr>
      <w:r w:rsidRPr="0098691A">
        <w:rPr>
          <w:rFonts w:cs="Arial"/>
        </w:rPr>
        <w:t xml:space="preserve">___ </w:t>
      </w:r>
      <w:proofErr w:type="spellStart"/>
      <w:proofErr w:type="gramStart"/>
      <w:r w:rsidRPr="0098691A">
        <w:rPr>
          <w:rFonts w:cs="Arial"/>
        </w:rPr>
        <w:t>pTis</w:t>
      </w:r>
      <w:proofErr w:type="spellEnd"/>
      <w:proofErr w:type="gramEnd"/>
      <w:r w:rsidRPr="0098691A">
        <w:rPr>
          <w:rFonts w:cs="Arial"/>
        </w:rPr>
        <w:t>:</w:t>
      </w:r>
      <w:r w:rsidRPr="0098691A">
        <w:rPr>
          <w:rFonts w:cs="Arial"/>
        </w:rPr>
        <w:tab/>
        <w:t xml:space="preserve">In situ primary tumor </w:t>
      </w:r>
    </w:p>
    <w:p w14:paraId="54C887F1" w14:textId="77777777" w:rsidR="0058628A" w:rsidRPr="0098691A" w:rsidRDefault="0058628A" w:rsidP="0042032B">
      <w:pPr>
        <w:keepNext/>
        <w:ind w:left="1170" w:hanging="1170"/>
        <w:rPr>
          <w:rFonts w:cs="Arial"/>
        </w:rPr>
      </w:pPr>
      <w:r w:rsidRPr="0098691A">
        <w:rPr>
          <w:rFonts w:cs="Arial"/>
        </w:rPr>
        <w:t>___ pT1:</w:t>
      </w:r>
      <w:r w:rsidRPr="0098691A">
        <w:rPr>
          <w:rFonts w:cs="Arial"/>
        </w:rPr>
        <w:tab/>
      </w:r>
      <w:r w:rsidR="00443B8C">
        <w:t>Maximum clinical tumor diameter ≤2 cm</w:t>
      </w:r>
    </w:p>
    <w:p w14:paraId="2C1402C4" w14:textId="77777777" w:rsidR="0058628A" w:rsidRPr="0098691A" w:rsidRDefault="0058628A" w:rsidP="0042032B">
      <w:pPr>
        <w:keepNext/>
        <w:ind w:left="1170" w:hanging="1170"/>
        <w:rPr>
          <w:rFonts w:cs="Arial"/>
        </w:rPr>
      </w:pPr>
      <w:r w:rsidRPr="0098691A">
        <w:rPr>
          <w:rFonts w:cs="Arial"/>
        </w:rPr>
        <w:t>___ pT2:</w:t>
      </w:r>
      <w:r w:rsidRPr="0098691A">
        <w:rPr>
          <w:rFonts w:cs="Arial"/>
        </w:rPr>
        <w:tab/>
      </w:r>
      <w:r w:rsidR="00443B8C">
        <w:t>Maximum clinical tumor diameter &gt;2 but ≤5 cm</w:t>
      </w:r>
    </w:p>
    <w:p w14:paraId="16BAE75B" w14:textId="77777777" w:rsidR="0058628A" w:rsidRPr="0098691A" w:rsidRDefault="0058628A" w:rsidP="0058628A">
      <w:pPr>
        <w:ind w:left="1170" w:hanging="1170"/>
        <w:jc w:val="both"/>
        <w:rPr>
          <w:rFonts w:cs="Arial"/>
        </w:rPr>
      </w:pPr>
      <w:r w:rsidRPr="0098691A">
        <w:rPr>
          <w:rFonts w:cs="Arial"/>
        </w:rPr>
        <w:t>___ pT3:</w:t>
      </w:r>
      <w:r w:rsidRPr="0098691A">
        <w:rPr>
          <w:rFonts w:cs="Arial"/>
        </w:rPr>
        <w:tab/>
      </w:r>
      <w:r w:rsidR="00443B8C">
        <w:t>Maximum clinical tumor diameter &gt;5 cm</w:t>
      </w:r>
    </w:p>
    <w:p w14:paraId="1B4A52D8" w14:textId="77777777" w:rsidR="0058628A" w:rsidRPr="0098691A" w:rsidRDefault="0058628A" w:rsidP="0058628A">
      <w:pPr>
        <w:ind w:left="1170" w:hanging="1170"/>
        <w:jc w:val="both"/>
        <w:rPr>
          <w:rFonts w:cs="Arial"/>
        </w:rPr>
      </w:pPr>
      <w:r w:rsidRPr="0098691A">
        <w:rPr>
          <w:rFonts w:cs="Arial"/>
        </w:rPr>
        <w:t>___ pT4:</w:t>
      </w:r>
      <w:r w:rsidRPr="0098691A">
        <w:rPr>
          <w:rFonts w:cs="Arial"/>
        </w:rPr>
        <w:tab/>
        <w:t>Primary tumor invades bone, muscle, fascia, or cartilage</w:t>
      </w:r>
    </w:p>
    <w:p w14:paraId="0D58F892" w14:textId="77777777" w:rsidR="0058628A" w:rsidRPr="0098691A" w:rsidRDefault="0058628A" w:rsidP="0058628A">
      <w:pPr>
        <w:rPr>
          <w:rFonts w:cs="Arial"/>
        </w:rPr>
      </w:pPr>
    </w:p>
    <w:p w14:paraId="2944B32F" w14:textId="77777777" w:rsidR="0058628A" w:rsidRPr="0098691A" w:rsidRDefault="0058628A" w:rsidP="0058628A">
      <w:pPr>
        <w:pStyle w:val="Heading3"/>
        <w:rPr>
          <w:rFonts w:cs="Arial"/>
          <w:b/>
          <w:bCs/>
        </w:rPr>
      </w:pPr>
      <w:r w:rsidRPr="0098691A">
        <w:rPr>
          <w:rFonts w:cs="Arial"/>
        </w:rPr>
        <w:t>Regional Lymph Nodes (</w:t>
      </w:r>
      <w:proofErr w:type="spellStart"/>
      <w:r w:rsidRPr="0098691A">
        <w:rPr>
          <w:rFonts w:cs="Arial"/>
        </w:rPr>
        <w:t>pN</w:t>
      </w:r>
      <w:proofErr w:type="spellEnd"/>
      <w:r w:rsidRPr="0098691A">
        <w:rPr>
          <w:rFonts w:cs="Arial"/>
        </w:rPr>
        <w:t xml:space="preserve">) </w:t>
      </w:r>
      <w:r w:rsidRPr="0098691A">
        <w:rPr>
          <w:rFonts w:cs="Arial"/>
          <w:u w:val="none"/>
        </w:rPr>
        <w:t xml:space="preserve"> </w:t>
      </w:r>
    </w:p>
    <w:p w14:paraId="4B9AEA1D" w14:textId="77777777" w:rsidR="0058628A" w:rsidRPr="0098691A" w:rsidRDefault="0058628A" w:rsidP="0042032B">
      <w:pPr>
        <w:ind w:left="1440" w:hanging="1440"/>
        <w:rPr>
          <w:rFonts w:cs="Arial"/>
        </w:rPr>
      </w:pPr>
      <w:r w:rsidRPr="0098691A">
        <w:rPr>
          <w:rFonts w:cs="Arial"/>
        </w:rPr>
        <w:t xml:space="preserve">___ </w:t>
      </w:r>
      <w:proofErr w:type="spellStart"/>
      <w:r w:rsidRPr="0098691A">
        <w:rPr>
          <w:rFonts w:cs="Arial"/>
        </w:rPr>
        <w:t>pNX</w:t>
      </w:r>
      <w:proofErr w:type="spellEnd"/>
      <w:r w:rsidRPr="0098691A">
        <w:rPr>
          <w:rFonts w:cs="Arial"/>
        </w:rPr>
        <w:t>:</w:t>
      </w:r>
      <w:r w:rsidRPr="0098691A">
        <w:rPr>
          <w:rFonts w:cs="Arial"/>
        </w:rPr>
        <w:tab/>
      </w:r>
      <w:r w:rsidR="00BB200C">
        <w:t>Regional ly</w:t>
      </w:r>
      <w:r w:rsidR="00E43D13">
        <w:t>mph nodes cannot be assessed (</w:t>
      </w:r>
      <w:proofErr w:type="spellStart"/>
      <w:r w:rsidR="00E43D13">
        <w:t>e</w:t>
      </w:r>
      <w:r w:rsidR="00BB200C">
        <w:t>g</w:t>
      </w:r>
      <w:proofErr w:type="spellEnd"/>
      <w:r w:rsidR="00BB200C">
        <w:t xml:space="preserve">, previously removed for another reason or </w:t>
      </w:r>
      <w:r w:rsidR="00BB200C" w:rsidRPr="00DA7254">
        <w:rPr>
          <w:i/>
        </w:rPr>
        <w:t>not</w:t>
      </w:r>
      <w:r w:rsidR="00BB200C">
        <w:t xml:space="preserve"> removed for pathological evaluation)</w:t>
      </w:r>
    </w:p>
    <w:p w14:paraId="111444C9" w14:textId="77777777" w:rsidR="0058628A" w:rsidRPr="0098691A" w:rsidRDefault="0058628A" w:rsidP="0098691A">
      <w:pPr>
        <w:ind w:left="1440" w:hanging="1440"/>
        <w:rPr>
          <w:rFonts w:cs="Arial"/>
        </w:rPr>
      </w:pPr>
      <w:r w:rsidRPr="0098691A">
        <w:rPr>
          <w:rFonts w:cs="Arial"/>
        </w:rPr>
        <w:t xml:space="preserve">___ pN0: </w:t>
      </w:r>
      <w:r w:rsidRPr="0098691A">
        <w:rPr>
          <w:rFonts w:cs="Arial"/>
        </w:rPr>
        <w:tab/>
      </w:r>
      <w:r w:rsidR="0051686E" w:rsidRPr="0098691A">
        <w:rPr>
          <w:rFonts w:cs="Arial"/>
        </w:rPr>
        <w:t>No regional lymph node metastasis detected on pathological evaluation</w:t>
      </w:r>
    </w:p>
    <w:p w14:paraId="519F9C39" w14:textId="77777777" w:rsidR="0058628A" w:rsidRPr="0098691A" w:rsidRDefault="0058628A" w:rsidP="0042032B">
      <w:pPr>
        <w:ind w:left="1440" w:hanging="1440"/>
        <w:rPr>
          <w:rFonts w:cs="Arial"/>
        </w:rPr>
      </w:pPr>
      <w:r w:rsidRPr="0098691A">
        <w:rPr>
          <w:rFonts w:cs="Arial"/>
        </w:rPr>
        <w:t xml:space="preserve">___ pN1: </w:t>
      </w:r>
      <w:r w:rsidRPr="0098691A">
        <w:rPr>
          <w:rFonts w:cs="Arial"/>
        </w:rPr>
        <w:tab/>
        <w:t>Metastasis in regional lymph node(s)</w:t>
      </w:r>
    </w:p>
    <w:p w14:paraId="7339224D" w14:textId="77777777" w:rsidR="0051686E" w:rsidRPr="0098691A" w:rsidRDefault="0051686E" w:rsidP="0098691A">
      <w:pPr>
        <w:ind w:left="1440" w:hanging="1440"/>
        <w:rPr>
          <w:rFonts w:cs="Arial"/>
        </w:rPr>
      </w:pPr>
      <w:r w:rsidRPr="0098691A">
        <w:rPr>
          <w:rFonts w:cs="Arial"/>
        </w:rPr>
        <w:t xml:space="preserve">___ </w:t>
      </w:r>
      <w:proofErr w:type="gramStart"/>
      <w:r w:rsidRPr="0098691A">
        <w:rPr>
          <w:rFonts w:cs="Arial"/>
        </w:rPr>
        <w:t>pN1a(</w:t>
      </w:r>
      <w:proofErr w:type="spellStart"/>
      <w:proofErr w:type="gramEnd"/>
      <w:r w:rsidRPr="0098691A">
        <w:rPr>
          <w:rFonts w:cs="Arial"/>
        </w:rPr>
        <w:t>sn</w:t>
      </w:r>
      <w:proofErr w:type="spellEnd"/>
      <w:r w:rsidRPr="0098691A">
        <w:rPr>
          <w:rFonts w:cs="Arial"/>
        </w:rPr>
        <w:t xml:space="preserve">): </w:t>
      </w:r>
      <w:r w:rsidR="00EA2D34">
        <w:rPr>
          <w:rFonts w:cs="Arial"/>
        </w:rPr>
        <w:tab/>
      </w:r>
      <w:r w:rsidRPr="0098691A">
        <w:rPr>
          <w:rFonts w:cs="Arial"/>
        </w:rPr>
        <w:t>Clinically occult regional lymph no</w:t>
      </w:r>
      <w:r w:rsidR="00ED10F6" w:rsidRPr="0098691A">
        <w:rPr>
          <w:rFonts w:cs="Arial"/>
        </w:rPr>
        <w:t>de metastasis identified only by</w:t>
      </w:r>
      <w:r w:rsidRPr="0098691A">
        <w:rPr>
          <w:rFonts w:cs="Arial"/>
        </w:rPr>
        <w:t xml:space="preserve"> sentinel lymph node biopsy</w:t>
      </w:r>
    </w:p>
    <w:p w14:paraId="71E5DDE1" w14:textId="77777777" w:rsidR="0058628A" w:rsidRPr="0098691A" w:rsidRDefault="0058628A" w:rsidP="0042032B">
      <w:pPr>
        <w:ind w:left="1440" w:hanging="1440"/>
        <w:rPr>
          <w:rFonts w:cs="Arial"/>
        </w:rPr>
      </w:pPr>
      <w:r w:rsidRPr="0098691A">
        <w:rPr>
          <w:rFonts w:cs="Arial"/>
        </w:rPr>
        <w:t>___ pN1a:</w:t>
      </w:r>
      <w:r w:rsidRPr="0098691A">
        <w:rPr>
          <w:rFonts w:cs="Arial"/>
        </w:rPr>
        <w:tab/>
      </w:r>
      <w:r w:rsidR="00ED10F6" w:rsidRPr="0098691A">
        <w:rPr>
          <w:rFonts w:cs="Arial"/>
        </w:rPr>
        <w:t xml:space="preserve">Clinically occult regional lymph node metastasis following lymph node dissection </w:t>
      </w:r>
    </w:p>
    <w:p w14:paraId="1A7DEEF6" w14:textId="3FD2F8AD" w:rsidR="0058628A" w:rsidRPr="0098691A" w:rsidRDefault="0058628A" w:rsidP="0042032B">
      <w:pPr>
        <w:ind w:left="1440" w:hanging="1440"/>
        <w:rPr>
          <w:rFonts w:cs="Arial"/>
        </w:rPr>
      </w:pPr>
      <w:r w:rsidRPr="0098691A">
        <w:rPr>
          <w:rFonts w:cs="Arial"/>
        </w:rPr>
        <w:t>___ pN1b:</w:t>
      </w:r>
      <w:r w:rsidRPr="0098691A">
        <w:rPr>
          <w:rFonts w:cs="Arial"/>
        </w:rPr>
        <w:tab/>
      </w:r>
      <w:r w:rsidR="00ED10F6" w:rsidRPr="0098691A">
        <w:rPr>
          <w:rFonts w:cs="Arial"/>
        </w:rPr>
        <w:t>Clinically and/or radiologically detected regional lymph node metastasis</w:t>
      </w:r>
      <w:r w:rsidR="00C479B0" w:rsidRPr="00287035">
        <w:rPr>
          <w:rFonts w:cs="Arial"/>
          <w:vertAlign w:val="superscript"/>
        </w:rPr>
        <w:t>#</w:t>
      </w:r>
      <w:r w:rsidR="00ED10F6" w:rsidRPr="00C479B0">
        <w:rPr>
          <w:rFonts w:cs="Arial"/>
          <w:vertAlign w:val="superscript"/>
        </w:rPr>
        <w:t xml:space="preserve"> </w:t>
      </w:r>
    </w:p>
    <w:p w14:paraId="6C450E55" w14:textId="77777777" w:rsidR="0058628A" w:rsidRPr="0098691A" w:rsidRDefault="0058628A" w:rsidP="0042032B">
      <w:pPr>
        <w:ind w:left="1440" w:hanging="1440"/>
        <w:rPr>
          <w:rFonts w:cs="Arial"/>
        </w:rPr>
      </w:pPr>
      <w:r w:rsidRPr="0098691A">
        <w:rPr>
          <w:rFonts w:cs="Arial"/>
        </w:rPr>
        <w:t xml:space="preserve">___ pN2: </w:t>
      </w:r>
      <w:r w:rsidRPr="0098691A">
        <w:rPr>
          <w:rFonts w:cs="Arial"/>
        </w:rPr>
        <w:tab/>
        <w:t>In transit metastasis</w:t>
      </w:r>
      <w:r w:rsidR="00ED10F6" w:rsidRPr="0098691A">
        <w:rPr>
          <w:rFonts w:cs="Arial"/>
        </w:rPr>
        <w:t xml:space="preserve"> (discontinuous from primary tumor; located between primary tumor and draining regional nodal basin, or distal to the primary tumor) </w:t>
      </w:r>
      <w:r w:rsidR="00ED10F6" w:rsidRPr="0098691A">
        <w:rPr>
          <w:rFonts w:cs="Arial"/>
          <w:i/>
        </w:rPr>
        <w:t>without</w:t>
      </w:r>
      <w:r w:rsidR="00ED10F6" w:rsidRPr="0098691A">
        <w:rPr>
          <w:rFonts w:cs="Arial"/>
        </w:rPr>
        <w:t xml:space="preserve"> lymph node metastasis</w:t>
      </w:r>
    </w:p>
    <w:p w14:paraId="3043D136" w14:textId="77777777" w:rsidR="00ED10F6" w:rsidRPr="0098691A" w:rsidRDefault="00ED10F6" w:rsidP="0098691A">
      <w:pPr>
        <w:ind w:left="1440" w:hanging="1440"/>
        <w:rPr>
          <w:rFonts w:cs="Arial"/>
        </w:rPr>
      </w:pPr>
      <w:r w:rsidRPr="0098691A">
        <w:rPr>
          <w:rFonts w:cs="Arial"/>
        </w:rPr>
        <w:t xml:space="preserve">___ pN3: </w:t>
      </w:r>
      <w:r w:rsidRPr="0098691A">
        <w:rPr>
          <w:rFonts w:cs="Arial"/>
        </w:rPr>
        <w:tab/>
        <w:t xml:space="preserve">In transit metastasis (discontinuous from primary tumor; located between primary tumor and draining regional nodal basin, or distal to the primary tumor) </w:t>
      </w:r>
      <w:r w:rsidRPr="0098691A">
        <w:rPr>
          <w:rFonts w:cs="Arial"/>
          <w:i/>
        </w:rPr>
        <w:t>with</w:t>
      </w:r>
      <w:r w:rsidRPr="0098691A">
        <w:rPr>
          <w:rFonts w:cs="Arial"/>
        </w:rPr>
        <w:t xml:space="preserve"> lymph node metastasis</w:t>
      </w:r>
    </w:p>
    <w:p w14:paraId="06BD0B76" w14:textId="6E6633E8" w:rsidR="00FD74AC" w:rsidRPr="00FD74AC" w:rsidRDefault="00FD74AC" w:rsidP="00287035">
      <w:pPr>
        <w:pStyle w:val="Heading3"/>
        <w:spacing w:before="120"/>
        <w:rPr>
          <w:rFonts w:cs="Arial"/>
          <w:i/>
          <w:sz w:val="18"/>
          <w:szCs w:val="18"/>
          <w:u w:val="none"/>
        </w:rPr>
      </w:pPr>
      <w:r w:rsidRPr="00FD74AC">
        <w:rPr>
          <w:rFonts w:cs="Arial"/>
          <w:i/>
          <w:sz w:val="18"/>
          <w:szCs w:val="18"/>
          <w:u w:val="none"/>
          <w:vertAlign w:val="superscript"/>
        </w:rPr>
        <w:t>#</w:t>
      </w:r>
      <w:r w:rsidR="00C479B0">
        <w:rPr>
          <w:rFonts w:cs="Arial"/>
          <w:i/>
          <w:sz w:val="18"/>
          <w:szCs w:val="18"/>
          <w:u w:val="none"/>
          <w:vertAlign w:val="superscript"/>
        </w:rPr>
        <w:t xml:space="preserve"> </w:t>
      </w:r>
      <w:r w:rsidRPr="00FD74AC">
        <w:rPr>
          <w:rFonts w:cs="Arial"/>
          <w:i/>
          <w:sz w:val="18"/>
          <w:szCs w:val="18"/>
          <w:u w:val="none"/>
        </w:rPr>
        <w:t>Note: The pN1b, subcategory is dependent on clinical information that may be unavailable to the pathologist. If this information is not available, the parent category (pN1) should be selected.</w:t>
      </w:r>
    </w:p>
    <w:p w14:paraId="7F1E76DE" w14:textId="77777777" w:rsidR="00FD74AC" w:rsidRPr="00FD74AC" w:rsidRDefault="00FD74AC" w:rsidP="00FD74AC"/>
    <w:p w14:paraId="6EBC31D6" w14:textId="77777777" w:rsidR="0058628A" w:rsidRPr="0098691A" w:rsidRDefault="0058628A" w:rsidP="0058628A">
      <w:pPr>
        <w:pStyle w:val="Heading3"/>
        <w:rPr>
          <w:rFonts w:cs="Arial"/>
        </w:rPr>
      </w:pPr>
      <w:r w:rsidRPr="0098691A">
        <w:rPr>
          <w:rFonts w:cs="Arial"/>
        </w:rPr>
        <w:t>Distant Metastasis (pM)</w:t>
      </w:r>
      <w:r w:rsidR="00F16F29" w:rsidRPr="0098691A">
        <w:rPr>
          <w:rFonts w:cs="Arial"/>
        </w:rPr>
        <w:t xml:space="preserve"> (required only if </w:t>
      </w:r>
      <w:r w:rsidR="00692EC2" w:rsidRPr="0098691A">
        <w:rPr>
          <w:rFonts w:cs="Arial"/>
        </w:rPr>
        <w:t>confirmed pathologically in this case)</w:t>
      </w:r>
    </w:p>
    <w:p w14:paraId="44D0C1B9" w14:textId="77777777" w:rsidR="00E43D13" w:rsidRDefault="0058628A" w:rsidP="0058628A">
      <w:pPr>
        <w:ind w:left="1170" w:hanging="1170"/>
        <w:jc w:val="both"/>
        <w:rPr>
          <w:rFonts w:cs="Arial"/>
        </w:rPr>
      </w:pPr>
      <w:r w:rsidRPr="0098691A">
        <w:rPr>
          <w:rFonts w:cs="Arial"/>
        </w:rPr>
        <w:t>___ pM1:</w:t>
      </w:r>
      <w:r w:rsidRPr="0098691A">
        <w:rPr>
          <w:rFonts w:cs="Arial"/>
        </w:rPr>
        <w:tab/>
      </w:r>
      <w:r w:rsidR="009E42A8">
        <w:t>Distant metastasis microscopically confirmed</w:t>
      </w:r>
      <w:r w:rsidR="009E42A8" w:rsidRPr="0098691A" w:rsidDel="009E42A8">
        <w:rPr>
          <w:rFonts w:cs="Arial"/>
        </w:rPr>
        <w:t xml:space="preserve"> </w:t>
      </w:r>
      <w:r w:rsidR="00CC4C87" w:rsidRPr="0098691A">
        <w:rPr>
          <w:rFonts w:cs="Arial"/>
        </w:rPr>
        <w:t xml:space="preserve"> </w:t>
      </w:r>
    </w:p>
    <w:p w14:paraId="17A4AE1A" w14:textId="77777777" w:rsidR="0058628A" w:rsidRPr="0098691A" w:rsidRDefault="0058628A" w:rsidP="0058628A">
      <w:pPr>
        <w:ind w:left="1170" w:hanging="1170"/>
        <w:jc w:val="both"/>
        <w:rPr>
          <w:rFonts w:cs="Arial"/>
        </w:rPr>
      </w:pPr>
      <w:r w:rsidRPr="0098691A">
        <w:rPr>
          <w:rFonts w:cs="Arial"/>
        </w:rPr>
        <w:t>___ pM1a:</w:t>
      </w:r>
      <w:r w:rsidRPr="0098691A">
        <w:rPr>
          <w:rFonts w:cs="Arial"/>
        </w:rPr>
        <w:tab/>
      </w:r>
      <w:r w:rsidR="009E42A8">
        <w:t>Metastasis to distant skin, distant subcutaneous tissue, or distant lymph node(s), microscopically confirmed</w:t>
      </w:r>
    </w:p>
    <w:p w14:paraId="23B7D165" w14:textId="0414A296" w:rsidR="0058628A" w:rsidRPr="0098691A" w:rsidRDefault="0058628A" w:rsidP="0058628A">
      <w:pPr>
        <w:ind w:left="1170" w:hanging="1170"/>
        <w:jc w:val="both"/>
        <w:rPr>
          <w:rFonts w:cs="Arial"/>
        </w:rPr>
      </w:pPr>
      <w:r w:rsidRPr="0098691A">
        <w:rPr>
          <w:rFonts w:cs="Arial"/>
        </w:rPr>
        <w:t>___ pM1b:</w:t>
      </w:r>
      <w:r w:rsidRPr="0098691A">
        <w:rPr>
          <w:rFonts w:cs="Arial"/>
        </w:rPr>
        <w:tab/>
      </w:r>
      <w:r w:rsidR="009E42A8">
        <w:t>Metastasis to lung, microscopically confirmed</w:t>
      </w:r>
    </w:p>
    <w:p w14:paraId="5DE8E123" w14:textId="77777777" w:rsidR="0058628A" w:rsidRPr="0098691A" w:rsidRDefault="0058628A" w:rsidP="009E42A8">
      <w:pPr>
        <w:ind w:left="1170" w:hanging="1170"/>
        <w:jc w:val="both"/>
        <w:rPr>
          <w:rFonts w:cs="Arial"/>
        </w:rPr>
      </w:pPr>
      <w:r w:rsidRPr="0098691A">
        <w:rPr>
          <w:rFonts w:cs="Arial"/>
        </w:rPr>
        <w:t>___ pM1c:</w:t>
      </w:r>
      <w:r w:rsidRPr="0098691A">
        <w:rPr>
          <w:rFonts w:cs="Arial"/>
        </w:rPr>
        <w:tab/>
      </w:r>
      <w:r w:rsidR="009E42A8">
        <w:t>Metastasis to all other distant sites, microscopically confirmed</w:t>
      </w:r>
      <w:r w:rsidR="009E42A8" w:rsidRPr="0098691A" w:rsidDel="009E42A8">
        <w:rPr>
          <w:rFonts w:cs="Arial"/>
        </w:rPr>
        <w:t xml:space="preserve"> </w:t>
      </w:r>
    </w:p>
    <w:p w14:paraId="4A11E690" w14:textId="77777777" w:rsidR="005D43C8" w:rsidRDefault="005D43C8" w:rsidP="0058628A">
      <w:pPr>
        <w:rPr>
          <w:rFonts w:cs="Arial"/>
          <w:b/>
        </w:rPr>
      </w:pPr>
    </w:p>
    <w:p w14:paraId="7FE2CED3" w14:textId="1D744723" w:rsidR="00E538EE" w:rsidRDefault="00E538EE" w:rsidP="0058628A">
      <w:pPr>
        <w:rPr>
          <w:rFonts w:cs="Arial"/>
        </w:rPr>
      </w:pPr>
      <w:r w:rsidRPr="00CB271A">
        <w:rPr>
          <w:rFonts w:cs="Arial"/>
        </w:rPr>
        <w:t>Specify site(s), if known: ____________________________</w:t>
      </w:r>
    </w:p>
    <w:p w14:paraId="10D9DA44" w14:textId="77777777" w:rsidR="00E538EE" w:rsidRDefault="00E538EE" w:rsidP="0058628A">
      <w:pPr>
        <w:rPr>
          <w:rFonts w:cs="Arial"/>
          <w:b/>
        </w:rPr>
      </w:pPr>
    </w:p>
    <w:p w14:paraId="2BC6FCE7" w14:textId="77777777" w:rsidR="00E43D13" w:rsidRDefault="00CC4C87" w:rsidP="0058628A">
      <w:pPr>
        <w:rPr>
          <w:rFonts w:cs="Arial"/>
          <w:b/>
        </w:rPr>
      </w:pPr>
      <w:r w:rsidRPr="0098691A">
        <w:rPr>
          <w:rFonts w:cs="Arial"/>
          <w:b/>
        </w:rPr>
        <w:t xml:space="preserve">+ </w:t>
      </w:r>
      <w:r w:rsidR="0058628A" w:rsidRPr="0098691A">
        <w:rPr>
          <w:rFonts w:cs="Arial"/>
          <w:b/>
        </w:rPr>
        <w:t>Additional Pathologic Findings</w:t>
      </w:r>
    </w:p>
    <w:p w14:paraId="0BE0F48D" w14:textId="77777777" w:rsidR="0058628A" w:rsidRPr="00E43D13" w:rsidRDefault="00E43D13" w:rsidP="0058628A">
      <w:pPr>
        <w:rPr>
          <w:rFonts w:cs="Arial"/>
        </w:rPr>
      </w:pPr>
      <w:r w:rsidRPr="00E43D13">
        <w:rPr>
          <w:rFonts w:cs="Arial"/>
        </w:rPr>
        <w:t>+ S</w:t>
      </w:r>
      <w:r w:rsidR="00355F87" w:rsidRPr="00E43D13">
        <w:rPr>
          <w:rFonts w:cs="Arial"/>
        </w:rPr>
        <w:t>pecify: _______________________________</w:t>
      </w:r>
    </w:p>
    <w:p w14:paraId="50127567" w14:textId="77777777" w:rsidR="005D43C8" w:rsidRDefault="005D43C8" w:rsidP="0058628A">
      <w:pPr>
        <w:rPr>
          <w:rFonts w:cs="Arial"/>
          <w:b/>
        </w:rPr>
      </w:pPr>
    </w:p>
    <w:p w14:paraId="6F2EC263" w14:textId="77777777" w:rsidR="0058628A" w:rsidRPr="0098691A" w:rsidRDefault="00CC4C87" w:rsidP="0058628A">
      <w:pPr>
        <w:rPr>
          <w:rFonts w:cs="Arial"/>
          <w:b/>
        </w:rPr>
      </w:pPr>
      <w:r w:rsidRPr="0098691A">
        <w:rPr>
          <w:rFonts w:cs="Arial"/>
          <w:b/>
        </w:rPr>
        <w:t xml:space="preserve">+ </w:t>
      </w:r>
      <w:r w:rsidR="0058628A" w:rsidRPr="0098691A">
        <w:rPr>
          <w:rFonts w:cs="Arial"/>
          <w:b/>
        </w:rPr>
        <w:t>Comment(s)</w:t>
      </w:r>
    </w:p>
    <w:p w14:paraId="6FE4453A" w14:textId="77777777" w:rsidR="0058628A" w:rsidRPr="0098691A" w:rsidRDefault="0058628A" w:rsidP="0058628A">
      <w:pPr>
        <w:rPr>
          <w:rFonts w:cs="Arial"/>
          <w:b/>
        </w:rPr>
      </w:pPr>
    </w:p>
    <w:p w14:paraId="2340A640" w14:textId="77777777" w:rsidR="0058628A" w:rsidRPr="0098691A" w:rsidRDefault="0058628A" w:rsidP="0058628A">
      <w:pPr>
        <w:rPr>
          <w:rFonts w:cs="Arial"/>
        </w:rPr>
        <w:sectPr w:rsidR="0058628A" w:rsidRPr="0098691A" w:rsidSect="00CC4C87">
          <w:headerReference w:type="default" r:id="rId13"/>
          <w:footerReference w:type="default" r:id="rId14"/>
          <w:pgSz w:w="12240" w:h="15840" w:code="1"/>
          <w:pgMar w:top="1440" w:right="1080" w:bottom="1440" w:left="1080" w:header="720" w:footer="936" w:gutter="0"/>
          <w:cols w:space="720"/>
          <w:docGrid w:linePitch="360"/>
        </w:sectPr>
      </w:pPr>
    </w:p>
    <w:p w14:paraId="0236B98C" w14:textId="77777777" w:rsidR="0058628A" w:rsidRPr="0098691A" w:rsidRDefault="0058628A" w:rsidP="0058628A">
      <w:pPr>
        <w:pStyle w:val="Heading2"/>
        <w:pBdr>
          <w:bottom w:val="single" w:sz="4" w:space="1" w:color="auto"/>
        </w:pBdr>
        <w:rPr>
          <w:rFonts w:cs="Arial"/>
          <w:sz w:val="26"/>
          <w:szCs w:val="26"/>
        </w:rPr>
      </w:pPr>
      <w:r w:rsidRPr="0098691A">
        <w:rPr>
          <w:rFonts w:cs="Arial"/>
          <w:sz w:val="26"/>
          <w:szCs w:val="26"/>
        </w:rPr>
        <w:t>Explanatory Notes</w:t>
      </w:r>
    </w:p>
    <w:p w14:paraId="0878F09A"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450" w:hanging="450"/>
        <w:rPr>
          <w:rFonts w:cs="Arial"/>
        </w:rPr>
      </w:pPr>
    </w:p>
    <w:p w14:paraId="22B2F507"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450" w:hanging="450"/>
        <w:rPr>
          <w:rFonts w:cs="Arial"/>
        </w:rPr>
      </w:pPr>
      <w:r w:rsidRPr="0098691A">
        <w:rPr>
          <w:rFonts w:cs="Arial"/>
          <w:b/>
          <w:bCs/>
        </w:rPr>
        <w:t>A. Tumor Thickness</w:t>
      </w:r>
    </w:p>
    <w:p w14:paraId="466ED70A"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bCs/>
        </w:rPr>
      </w:pPr>
      <w:r w:rsidRPr="0098691A">
        <w:rPr>
          <w:rFonts w:cs="Arial"/>
        </w:rPr>
        <w:t>There are published</w:t>
      </w:r>
      <w:r w:rsidRPr="0098691A">
        <w:rPr>
          <w:rFonts w:cs="Arial"/>
        </w:rPr>
        <w:fldChar w:fldCharType="begin"/>
      </w:r>
      <w:r w:rsidRPr="0098691A">
        <w:rPr>
          <w:rFonts w:cs="Arial"/>
        </w:rPr>
        <w:instrText xml:space="preserve"> ADDIN EN.CITE &lt;EndNote&gt;&lt;Cite&gt;&lt;Author&gt;Andea&lt;/Author&gt;&lt;Year&gt;2008&lt;/Year&gt;&lt;RecNum&gt;7&lt;/RecNum&gt;&lt;record&gt;&lt;rec-number&gt;7&lt;/rec-number&gt;&lt;foreign-keys&gt;&lt;key app="EN" db-id="09fr25vfnvd55ees2t5vsz5q9dt50rtxtrfx"&gt;7&lt;/key&gt;&lt;/foreign-keys&gt;&lt;ref-type name="Journal Article"&gt;17&lt;/ref-type&gt;&lt;contributors&gt;&lt;authors&gt;&lt;author&gt;Andea, A. A.&lt;/author&gt;&lt;author&gt;Coit, D. G.&lt;/author&gt;&lt;author&gt;Amin, B.&lt;/author&gt;&lt;author&gt;Busam, K. J.&lt;/author&gt;&lt;/authors&gt;&lt;/contributors&gt;&lt;auth-address&gt;Department of Pathology, Memorial Sloan- Kettering Cancer Center, New York, New York.&lt;/auth-address&gt;&lt;titles&gt;&lt;title&gt;Merkel cell carcinoma: histologic features and prognosis&lt;/title&gt;&lt;secondary-title&gt;Cancer&lt;/secondary-title&gt;&lt;/titles&gt;&lt;periodical&gt;&lt;full-title&gt;Cancer&lt;/full-title&gt;&lt;abbr-1&gt;Cancer&lt;/abbr-1&gt;&lt;/periodical&gt;&lt;dates&gt;&lt;year&gt;2008&lt;/year&gt;&lt;pub-dates&gt;&lt;date&gt;Sep 16&lt;/date&gt;&lt;/pub-dates&gt;&lt;/dates&gt;&lt;accession-num&gt;18798233&lt;/accession-num&gt;&lt;urls&gt;&lt;related-urls&gt;&lt;url&gt;http://www.ncbi.nlm.nih.gov/entrez/query.fcgi?cmd=Retrieve&amp;amp;db=PubMed&amp;amp;dopt=Citation&amp;amp;list_uids=18798233&lt;/url&gt;&lt;/related-urls&gt;&lt;/urls&gt;&lt;/record&gt;&lt;/Cite&gt;&lt;/EndNote&gt;</w:instrText>
      </w:r>
      <w:r w:rsidRPr="0098691A">
        <w:rPr>
          <w:rFonts w:cs="Arial"/>
        </w:rPr>
        <w:fldChar w:fldCharType="separate"/>
      </w:r>
      <w:r w:rsidRPr="0098691A">
        <w:rPr>
          <w:rFonts w:cs="Arial"/>
          <w:vertAlign w:val="superscript"/>
        </w:rPr>
        <w:t>1</w:t>
      </w:r>
      <w:r w:rsidRPr="0098691A">
        <w:rPr>
          <w:rFonts w:cs="Arial"/>
        </w:rPr>
        <w:fldChar w:fldCharType="end"/>
      </w:r>
      <w:r w:rsidRPr="0098691A">
        <w:rPr>
          <w:rFonts w:cs="Arial"/>
        </w:rPr>
        <w:t xml:space="preserve"> and unpublished data from 3 independent prospective cohorts of Merkel cell carcinoma </w:t>
      </w:r>
      <w:r w:rsidR="006E33FD" w:rsidRPr="0098691A">
        <w:rPr>
          <w:rFonts w:cs="Arial"/>
        </w:rPr>
        <w:t xml:space="preserve">(MCC) </w:t>
      </w:r>
      <w:r w:rsidRPr="0098691A">
        <w:rPr>
          <w:rFonts w:cs="Arial"/>
        </w:rPr>
        <w:t>patients examining tumor thickness (measured in millimeters from the stratum granulosum to the deepest infiltrating tumor cells) as a prognostic indicator for outcome</w:t>
      </w:r>
      <w:r w:rsidR="00B56551" w:rsidRPr="0098691A">
        <w:rPr>
          <w:rFonts w:cs="Arial"/>
        </w:rPr>
        <w:t>.</w:t>
      </w:r>
      <w:r w:rsidR="001F1F4D" w:rsidRPr="006A2AFF">
        <w:rPr>
          <w:rFonts w:cs="Arial"/>
          <w:vertAlign w:val="superscript"/>
        </w:rPr>
        <w:t>1,2</w:t>
      </w:r>
      <w:r w:rsidRPr="0098691A">
        <w:rPr>
          <w:rFonts w:cs="Arial"/>
        </w:rPr>
        <w:t xml:space="preserve"> All 3 centers have data that find that tumor thickness is more predictive of outcome than maximum tumor diameter (a current staging parameter).  In 2 of the studies, the outcome thus far examined was nodal metastasis; the </w:t>
      </w:r>
      <w:r w:rsidR="00E43D13">
        <w:rPr>
          <w:rFonts w:cs="Arial"/>
        </w:rPr>
        <w:t>3rd</w:t>
      </w:r>
      <w:r w:rsidRPr="0098691A">
        <w:rPr>
          <w:rFonts w:cs="Arial"/>
        </w:rPr>
        <w:t xml:space="preserve"> study evaluated disease-specific survival. </w:t>
      </w:r>
    </w:p>
    <w:p w14:paraId="253C6C7E"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1A1AF571" w14:textId="77777777" w:rsidR="0058628A" w:rsidRPr="0042032B" w:rsidRDefault="0058628A" w:rsidP="0058628A">
      <w:pPr>
        <w:pStyle w:val="EndnoteText"/>
        <w:rPr>
          <w:rFonts w:ascii="Arial" w:hAnsi="Arial"/>
        </w:rPr>
      </w:pPr>
      <w:r w:rsidRPr="0042032B">
        <w:rPr>
          <w:rFonts w:ascii="Arial" w:hAnsi="Arial"/>
        </w:rPr>
        <w:t>If the tumor is transected at the deep margin of the specimen, the depth may be indicated as “at least __ mm” with a comment explaining the limitation of thickness assessment.</w:t>
      </w:r>
    </w:p>
    <w:p w14:paraId="1746B776"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0EF8E151"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b/>
          <w:bCs/>
        </w:rPr>
        <w:t xml:space="preserve">B. Mitotic </w:t>
      </w:r>
      <w:r w:rsidR="00CC4C87" w:rsidRPr="0098691A">
        <w:rPr>
          <w:rFonts w:cs="Arial"/>
          <w:b/>
          <w:bCs/>
        </w:rPr>
        <w:t>Rate</w:t>
      </w:r>
    </w:p>
    <w:p w14:paraId="7CE8A3C8" w14:textId="77777777" w:rsidR="0058628A" w:rsidRPr="0098691A" w:rsidRDefault="0058628A" w:rsidP="0058628A">
      <w:pPr>
        <w:rPr>
          <w:rFonts w:cs="Arial"/>
        </w:rPr>
      </w:pPr>
      <w:r w:rsidRPr="0098691A">
        <w:rPr>
          <w:rFonts w:cs="Arial"/>
        </w:rPr>
        <w:t>The presence of &gt;10 mitotic figures/high-power field (HPF) has been shown to correlate with large tumor size as well as a poor prognosis</w:t>
      </w:r>
      <w:r w:rsidR="00B56551" w:rsidRPr="0098691A">
        <w:rPr>
          <w:rFonts w:cs="Arial"/>
        </w:rPr>
        <w:t>.</w:t>
      </w:r>
      <w:r w:rsidR="001F1F4D" w:rsidRPr="006A2AFF">
        <w:rPr>
          <w:rFonts w:cs="Arial"/>
          <w:vertAlign w:val="superscript"/>
        </w:rPr>
        <w:t>3,4</w:t>
      </w:r>
      <w:r w:rsidRPr="0098691A">
        <w:rPr>
          <w:rFonts w:cs="Arial"/>
        </w:rPr>
        <w:t xml:space="preserve"> The definition of what constitutes a high-power field was not specified in these reports; typically a 10X ocular and a 40X objective will yield a field area of approximately 0.15 mm</w:t>
      </w:r>
      <w:r w:rsidRPr="0098691A">
        <w:rPr>
          <w:rFonts w:cs="Arial"/>
          <w:vertAlign w:val="superscript"/>
        </w:rPr>
        <w:t>2</w:t>
      </w:r>
      <w:r w:rsidRPr="0098691A">
        <w:rPr>
          <w:rFonts w:cs="Arial"/>
        </w:rPr>
        <w:t>, but this will differ from microscope to microscope and should be determined on an individual basis by direct measurement and calculation of the field or manufacturer’s specifications. Reporting mitotic figures per square millimeter should have the advanta</w:t>
      </w:r>
      <w:r w:rsidR="00E43D13">
        <w:rPr>
          <w:rFonts w:cs="Arial"/>
        </w:rPr>
        <w:t xml:space="preserve">ge of greater reproducibility. </w:t>
      </w:r>
      <w:r w:rsidRPr="0098691A">
        <w:rPr>
          <w:rFonts w:cs="Arial"/>
        </w:rPr>
        <w:t xml:space="preserve">The identification of </w:t>
      </w:r>
      <w:r w:rsidRPr="0098691A" w:rsidDel="009C4E3C">
        <w:rPr>
          <w:rFonts w:cs="Arial"/>
        </w:rPr>
        <w:t>n</w:t>
      </w:r>
      <w:r w:rsidRPr="0098691A">
        <w:rPr>
          <w:rFonts w:cs="Arial"/>
        </w:rPr>
        <w:t>o mitotic figures may be reported as “&lt;1/mm</w:t>
      </w:r>
      <w:r w:rsidRPr="0098691A">
        <w:rPr>
          <w:rFonts w:cs="Arial"/>
          <w:vertAlign w:val="superscript"/>
        </w:rPr>
        <w:t>2</w:t>
      </w:r>
      <w:r w:rsidRPr="0098691A">
        <w:rPr>
          <w:rFonts w:cs="Arial"/>
        </w:rPr>
        <w:t>.”</w:t>
      </w:r>
    </w:p>
    <w:p w14:paraId="03E03B2D" w14:textId="77777777" w:rsidR="0058628A" w:rsidRPr="0098691A" w:rsidRDefault="0058628A" w:rsidP="0058628A">
      <w:pPr>
        <w:rPr>
          <w:rFonts w:cs="Arial"/>
        </w:rPr>
      </w:pPr>
    </w:p>
    <w:p w14:paraId="4C4AE937" w14:textId="77777777" w:rsidR="0058628A" w:rsidRPr="0098691A" w:rsidRDefault="0058628A" w:rsidP="0058628A">
      <w:pPr>
        <w:rPr>
          <w:rFonts w:cs="Arial"/>
          <w:kern w:val="20"/>
        </w:rPr>
      </w:pPr>
      <w:r w:rsidRPr="0098691A">
        <w:rPr>
          <w:rFonts w:cs="Arial"/>
        </w:rPr>
        <w:t xml:space="preserve">Uniformly accepted thresholds for low- or high-risk mitotic counts are not established for either reporting method (number per HPF versus number per square millimeter), and this </w:t>
      </w:r>
      <w:r w:rsidR="00202EA5" w:rsidRPr="0098691A">
        <w:rPr>
          <w:rFonts w:cs="Arial"/>
        </w:rPr>
        <w:t>case summary</w:t>
      </w:r>
      <w:r w:rsidRPr="0098691A">
        <w:rPr>
          <w:rFonts w:cs="Arial"/>
        </w:rPr>
        <w:t xml:space="preserve"> item remains optional at this time. </w:t>
      </w:r>
    </w:p>
    <w:p w14:paraId="70E1C1D6" w14:textId="77777777" w:rsidR="0058628A" w:rsidRPr="0098691A" w:rsidRDefault="0058628A" w:rsidP="0058628A">
      <w:pPr>
        <w:rPr>
          <w:rFonts w:cs="Arial"/>
          <w:kern w:val="20"/>
        </w:rPr>
      </w:pPr>
    </w:p>
    <w:p w14:paraId="1FD62D4C" w14:textId="77777777" w:rsidR="0058628A" w:rsidRPr="0098691A" w:rsidRDefault="0058628A" w:rsidP="0058628A">
      <w:pPr>
        <w:rPr>
          <w:rFonts w:cs="Arial"/>
        </w:rPr>
      </w:pPr>
      <w:r w:rsidRPr="0098691A">
        <w:rPr>
          <w:rFonts w:cs="Arial"/>
        </w:rPr>
        <w:t>It has also been suggested that an MIB-1 proliferation index of greater than 50% is associated with a significantly worse prognosis.</w:t>
      </w:r>
      <w:r w:rsidR="006A2AFF" w:rsidRPr="006A2AFF">
        <w:rPr>
          <w:rFonts w:cs="Arial"/>
          <w:vertAlign w:val="superscript"/>
        </w:rPr>
        <w:t>4</w:t>
      </w:r>
    </w:p>
    <w:p w14:paraId="76948E81"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3C2BD929" w14:textId="77777777" w:rsidR="0058628A" w:rsidRPr="0098691A" w:rsidRDefault="0058628A" w:rsidP="0058628A">
      <w:pPr>
        <w:keepNext/>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b/>
          <w:bCs/>
        </w:rPr>
      </w:pPr>
      <w:r w:rsidRPr="0098691A">
        <w:rPr>
          <w:rFonts w:cs="Arial"/>
          <w:b/>
          <w:bCs/>
        </w:rPr>
        <w:t>C. Tumor-Infiltrating Lymphocytes</w:t>
      </w:r>
    </w:p>
    <w:p w14:paraId="7936BBC1"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Tumor-infiltrating lymphocytes (TILs) are defined as lymphocytes present at the interface of the tumor and the stroma. Some authors have suggested that the presence of TILs has been shown to portend a poor prognosis, especially when considered in concurrence with a tumor depth of &gt;</w:t>
      </w:r>
      <w:proofErr w:type="gramStart"/>
      <w:r w:rsidRPr="0098691A">
        <w:rPr>
          <w:rFonts w:cs="Arial"/>
        </w:rPr>
        <w:t>5 mm.</w:t>
      </w:r>
      <w:r w:rsidR="008D1501" w:rsidRPr="0098691A">
        <w:rPr>
          <w:rFonts w:cs="Arial"/>
          <w:vertAlign w:val="superscript"/>
        </w:rPr>
        <w:t>5</w:t>
      </w:r>
      <w:r w:rsidR="003205B8" w:rsidRPr="0098691A">
        <w:rPr>
          <w:rFonts w:cs="Arial"/>
        </w:rPr>
        <w:t xml:space="preserve"> </w:t>
      </w:r>
      <w:r w:rsidRPr="0098691A">
        <w:rPr>
          <w:rFonts w:cs="Arial"/>
        </w:rPr>
        <w:t>However, there</w:t>
      </w:r>
      <w:proofErr w:type="gramEnd"/>
      <w:r w:rsidRPr="0098691A">
        <w:rPr>
          <w:rFonts w:cs="Arial"/>
        </w:rPr>
        <w:t xml:space="preserve"> are conflicting data on the subject.</w:t>
      </w:r>
      <w:r w:rsidR="006A2AFF" w:rsidRPr="006A2AFF">
        <w:rPr>
          <w:rFonts w:cs="Arial"/>
          <w:vertAlign w:val="superscript"/>
        </w:rPr>
        <w:t>4</w:t>
      </w:r>
    </w:p>
    <w:p w14:paraId="43CDCE5A"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49723A9F"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 xml:space="preserve">In the absence of specific accepted guidelines for assessment of TILs, it is recommended in this </w:t>
      </w:r>
      <w:r w:rsidR="00202EA5" w:rsidRPr="0098691A">
        <w:rPr>
          <w:rFonts w:cs="Arial"/>
        </w:rPr>
        <w:t>protocol</w:t>
      </w:r>
      <w:r w:rsidRPr="0098691A">
        <w:rPr>
          <w:rFonts w:cs="Arial"/>
        </w:rPr>
        <w:t xml:space="preserve"> that, for purposes of uniformity, pathologists choosing to report TILs employ guidelines used for assessment of TILs as in cutaneous melanomas, given below:</w:t>
      </w:r>
    </w:p>
    <w:p w14:paraId="3E3FBD21"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2E476CE3" w14:textId="77777777" w:rsidR="0058628A" w:rsidRPr="0098691A" w:rsidRDefault="0058628A" w:rsidP="0058628A">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u w:val="single"/>
        </w:rPr>
        <w:t>TILs not identified</w:t>
      </w:r>
      <w:r w:rsidRPr="0098691A">
        <w:rPr>
          <w:rFonts w:cs="Arial"/>
        </w:rPr>
        <w:t>: No lymphocytes present, or lymphocytes present but do not infiltrate tumor at all.</w:t>
      </w:r>
    </w:p>
    <w:p w14:paraId="05290866" w14:textId="77777777" w:rsidR="0058628A" w:rsidRPr="0098691A" w:rsidRDefault="0058628A" w:rsidP="0058628A">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1233F2EB"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u w:val="single"/>
        </w:rPr>
        <w:t xml:space="preserve">TILs </w:t>
      </w:r>
      <w:proofErr w:type="spellStart"/>
      <w:r w:rsidRPr="0098691A">
        <w:rPr>
          <w:rFonts w:cs="Arial"/>
          <w:u w:val="single"/>
        </w:rPr>
        <w:t>nonbrisk</w:t>
      </w:r>
      <w:proofErr w:type="spellEnd"/>
      <w:r w:rsidRPr="0098691A">
        <w:rPr>
          <w:rFonts w:cs="Arial"/>
        </w:rPr>
        <w:t>: Lymphocytes infiltrate tumor only focally or not along the entire base of the vertical growth phase.</w:t>
      </w:r>
    </w:p>
    <w:p w14:paraId="6DFAEE3F"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4E92CEA9"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u w:val="single"/>
        </w:rPr>
        <w:t>TILs brisk</w:t>
      </w:r>
      <w:r w:rsidRPr="0098691A">
        <w:rPr>
          <w:rFonts w:cs="Arial"/>
        </w:rPr>
        <w:t>: Lymphocytes diffusely infiltrate the entire base of the dermal tumor (Figure, A) or the entire invasive component of the tumor (Figure, B).</w:t>
      </w:r>
    </w:p>
    <w:p w14:paraId="710F1943"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6B490072" w14:textId="77777777" w:rsidR="0058628A" w:rsidRPr="0098691A" w:rsidRDefault="004F3E9E"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pict w14:anchorId="1D298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95pt">
            <v:imagedata r:id="rId15" o:title="FrishbergFINAL"/>
          </v:shape>
        </w:pict>
      </w:r>
    </w:p>
    <w:p w14:paraId="6AA2FED6" w14:textId="77777777" w:rsidR="0058628A" w:rsidRPr="0098691A" w:rsidRDefault="0058628A" w:rsidP="0058628A">
      <w:pPr>
        <w:spacing w:before="120"/>
        <w:rPr>
          <w:rFonts w:cs="Arial"/>
          <w:sz w:val="18"/>
          <w:szCs w:val="18"/>
        </w:rPr>
      </w:pPr>
      <w:proofErr w:type="gramStart"/>
      <w:r w:rsidRPr="0098691A">
        <w:rPr>
          <w:rFonts w:cs="Arial"/>
          <w:sz w:val="18"/>
          <w:szCs w:val="18"/>
        </w:rPr>
        <w:t>Brisk tumor-infiltrating lymphocytes.</w:t>
      </w:r>
      <w:proofErr w:type="gramEnd"/>
      <w:r w:rsidRPr="0098691A">
        <w:rPr>
          <w:rFonts w:cs="Arial"/>
          <w:sz w:val="18"/>
          <w:szCs w:val="18"/>
        </w:rPr>
        <w:t xml:space="preserve"> A, Lymphocytes diffusely infiltrate the entire base of the invasive tumor. B, Lymphocytes infiltrate the entire invasive component of the carcinoma.</w:t>
      </w:r>
    </w:p>
    <w:p w14:paraId="0A174777"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3A1D4D0A" w14:textId="77777777" w:rsidR="0058628A" w:rsidRPr="0098691A" w:rsidRDefault="0058628A" w:rsidP="0058628A">
      <w:pPr>
        <w:pStyle w:val="Heading2"/>
        <w:rPr>
          <w:rFonts w:cs="Arial"/>
        </w:rPr>
      </w:pPr>
      <w:r w:rsidRPr="0098691A">
        <w:rPr>
          <w:rFonts w:cs="Arial"/>
        </w:rPr>
        <w:t>D. Tumor Growth Pattern</w:t>
      </w:r>
    </w:p>
    <w:p w14:paraId="112143F0"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 xml:space="preserve">In a series of 156 patients with </w:t>
      </w:r>
      <w:r w:rsidR="006E33FD" w:rsidRPr="0098691A">
        <w:rPr>
          <w:rFonts w:cs="Arial"/>
        </w:rPr>
        <w:t>MCC</w:t>
      </w:r>
      <w:r w:rsidRPr="0098691A">
        <w:rPr>
          <w:rFonts w:cs="Arial"/>
        </w:rPr>
        <w:t xml:space="preserve">, nodular tumor growth pattern was found on both </w:t>
      </w:r>
      <w:proofErr w:type="spellStart"/>
      <w:r w:rsidRPr="0098691A">
        <w:rPr>
          <w:rFonts w:cs="Arial"/>
        </w:rPr>
        <w:t>uni</w:t>
      </w:r>
      <w:proofErr w:type="spellEnd"/>
      <w:r w:rsidRPr="0098691A">
        <w:rPr>
          <w:rFonts w:cs="Arial"/>
        </w:rPr>
        <w:t>- and multivariate analysis to correlate with better survival.</w:t>
      </w:r>
      <w:r w:rsidRPr="0098691A">
        <w:rPr>
          <w:rFonts w:cs="Arial"/>
          <w:szCs w:val="22"/>
          <w:vertAlign w:val="superscript"/>
        </w:rPr>
        <w:t>1</w:t>
      </w:r>
      <w:r w:rsidRPr="0098691A">
        <w:rPr>
          <w:rFonts w:cs="Arial"/>
        </w:rPr>
        <w:t xml:space="preserve"> Nodular pattern is defined as tumors with a relatively well-circums</w:t>
      </w:r>
      <w:r w:rsidR="001F1F4D" w:rsidRPr="0098691A">
        <w:rPr>
          <w:rFonts w:cs="Arial"/>
        </w:rPr>
        <w:t>cribed interface with the surro</w:t>
      </w:r>
      <w:r w:rsidR="00154C9A" w:rsidRPr="0098691A">
        <w:rPr>
          <w:rFonts w:cs="Arial"/>
        </w:rPr>
        <w:t>u</w:t>
      </w:r>
      <w:r w:rsidRPr="0098691A">
        <w:rPr>
          <w:rFonts w:cs="Arial"/>
        </w:rPr>
        <w:t>nding tissue, typically composed of one or multiple nodules</w:t>
      </w:r>
      <w:r w:rsidR="00B56551" w:rsidRPr="0098691A">
        <w:rPr>
          <w:rFonts w:cs="Arial"/>
        </w:rPr>
        <w:t>.</w:t>
      </w:r>
      <w:r w:rsidR="001F1F4D" w:rsidRPr="006A2AFF">
        <w:rPr>
          <w:rFonts w:cs="Arial"/>
          <w:vertAlign w:val="superscript"/>
        </w:rPr>
        <w:t>2</w:t>
      </w:r>
    </w:p>
    <w:p w14:paraId="443816B8"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36CC6417" w14:textId="77777777" w:rsidR="0058628A" w:rsidRPr="0098691A" w:rsidRDefault="0058628A" w:rsidP="0058628A">
      <w:pPr>
        <w:rPr>
          <w:rFonts w:cs="Arial"/>
        </w:rPr>
      </w:pPr>
      <w:r w:rsidRPr="0098691A">
        <w:rPr>
          <w:rFonts w:cs="Arial"/>
        </w:rPr>
        <w:t>Infiltrative pattern is defined as tumors without a well-circumscribed interface with the surrounding tissue, composed of single cells, rows, trabeculae or strands of cells infiltrating through dermal collagen or deeper soft tissue.</w:t>
      </w:r>
    </w:p>
    <w:p w14:paraId="5A2898A0" w14:textId="77777777" w:rsidR="0058628A" w:rsidRPr="0098691A" w:rsidRDefault="0058628A" w:rsidP="0058628A">
      <w:pPr>
        <w:rPr>
          <w:rFonts w:cs="Arial"/>
        </w:rPr>
      </w:pPr>
    </w:p>
    <w:p w14:paraId="62741CE5" w14:textId="77777777" w:rsidR="0058628A" w:rsidRPr="0098691A" w:rsidRDefault="0058628A" w:rsidP="0058628A">
      <w:pPr>
        <w:rPr>
          <w:rFonts w:cs="Arial"/>
        </w:rPr>
      </w:pPr>
      <w:r w:rsidRPr="0098691A">
        <w:rPr>
          <w:rFonts w:cs="Arial"/>
        </w:rPr>
        <w:t xml:space="preserve">A tumor exhibiting both nodular and infiltrative patterns should be classified as infiltrative. </w:t>
      </w:r>
    </w:p>
    <w:p w14:paraId="1B85772D"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b/>
          <w:bCs/>
        </w:rPr>
      </w:pPr>
    </w:p>
    <w:p w14:paraId="6A39C818" w14:textId="77777777" w:rsidR="0058628A" w:rsidRPr="0098691A" w:rsidRDefault="0058628A" w:rsidP="0058628A">
      <w:pPr>
        <w:pStyle w:val="Heading2"/>
        <w:rPr>
          <w:rFonts w:cs="Arial"/>
        </w:rPr>
      </w:pPr>
      <w:r w:rsidRPr="0098691A">
        <w:rPr>
          <w:rFonts w:cs="Arial"/>
        </w:rPr>
        <w:t>E. Presence of Second Malignancy</w:t>
      </w:r>
    </w:p>
    <w:p w14:paraId="45BE3D40" w14:textId="77777777" w:rsidR="009E3EDA" w:rsidRPr="0042032B" w:rsidRDefault="009E3EDA" w:rsidP="0042032B">
      <w:pPr>
        <w:pStyle w:val="CommentText"/>
      </w:pPr>
      <w:r w:rsidRPr="0098691A">
        <w:rPr>
          <w:rFonts w:cs="Arial"/>
          <w:sz w:val="20"/>
          <w:szCs w:val="20"/>
        </w:rPr>
        <w:t>There is the occasional association of MCC and in situ SCC: p</w:t>
      </w:r>
      <w:r w:rsidR="00A25B66" w:rsidRPr="0098691A">
        <w:rPr>
          <w:rFonts w:cs="Arial"/>
          <w:sz w:val="20"/>
          <w:szCs w:val="20"/>
        </w:rPr>
        <w:t>rimarily a histologic finding</w:t>
      </w:r>
      <w:r w:rsidR="00B56551" w:rsidRPr="0098691A">
        <w:rPr>
          <w:rFonts w:cs="Arial"/>
          <w:sz w:val="20"/>
          <w:szCs w:val="20"/>
        </w:rPr>
        <w:t>.</w:t>
      </w:r>
      <w:r w:rsidR="00A25B66" w:rsidRPr="006A2AFF">
        <w:rPr>
          <w:rFonts w:cs="Arial"/>
          <w:sz w:val="20"/>
          <w:szCs w:val="20"/>
          <w:vertAlign w:val="superscript"/>
        </w:rPr>
        <w:t>6</w:t>
      </w:r>
      <w:r w:rsidRPr="0098691A">
        <w:rPr>
          <w:rFonts w:cs="Arial"/>
          <w:sz w:val="20"/>
          <w:szCs w:val="20"/>
        </w:rPr>
        <w:t xml:space="preserve"> </w:t>
      </w:r>
      <w:proofErr w:type="gramStart"/>
      <w:r w:rsidRPr="0098691A">
        <w:rPr>
          <w:rFonts w:cs="Arial"/>
          <w:sz w:val="20"/>
          <w:szCs w:val="20"/>
        </w:rPr>
        <w:t>There</w:t>
      </w:r>
      <w:proofErr w:type="gramEnd"/>
      <w:r w:rsidRPr="0098691A">
        <w:rPr>
          <w:rFonts w:cs="Arial"/>
          <w:sz w:val="20"/>
          <w:szCs w:val="20"/>
        </w:rPr>
        <w:t xml:space="preserve"> is some question whether this is inversely correlated with </w:t>
      </w:r>
      <w:proofErr w:type="spellStart"/>
      <w:r w:rsidR="00E43D13">
        <w:rPr>
          <w:rFonts w:cs="Arial"/>
          <w:sz w:val="20"/>
          <w:szCs w:val="20"/>
        </w:rPr>
        <w:t>merkel</w:t>
      </w:r>
      <w:proofErr w:type="spellEnd"/>
      <w:r w:rsidR="00E43D13">
        <w:rPr>
          <w:rFonts w:cs="Arial"/>
          <w:sz w:val="20"/>
          <w:szCs w:val="20"/>
        </w:rPr>
        <w:t xml:space="preserve"> cell polyomavirus (</w:t>
      </w:r>
      <w:proofErr w:type="spellStart"/>
      <w:r w:rsidRPr="0098691A">
        <w:rPr>
          <w:rFonts w:cs="Arial"/>
          <w:sz w:val="20"/>
          <w:szCs w:val="20"/>
        </w:rPr>
        <w:t>MCPyV</w:t>
      </w:r>
      <w:proofErr w:type="spellEnd"/>
      <w:r w:rsidR="00E43D13">
        <w:rPr>
          <w:rFonts w:cs="Arial"/>
          <w:sz w:val="20"/>
          <w:szCs w:val="20"/>
        </w:rPr>
        <w:t>)</w:t>
      </w:r>
      <w:r w:rsidRPr="0098691A">
        <w:rPr>
          <w:rFonts w:cs="Arial"/>
          <w:sz w:val="20"/>
          <w:szCs w:val="20"/>
        </w:rPr>
        <w:t xml:space="preserve"> detection. </w:t>
      </w:r>
      <w:r w:rsidR="001F1F4D" w:rsidRPr="0098691A">
        <w:rPr>
          <w:rFonts w:cs="Arial"/>
          <w:sz w:val="20"/>
          <w:szCs w:val="20"/>
        </w:rPr>
        <w:t xml:space="preserve">There is also an </w:t>
      </w:r>
      <w:r w:rsidRPr="0098691A">
        <w:rPr>
          <w:rFonts w:cs="Arial"/>
          <w:sz w:val="20"/>
          <w:szCs w:val="20"/>
        </w:rPr>
        <w:t xml:space="preserve">association of MCC with an immunosuppressed status, which may iatrogenic (transplant) or due an underlying malignancy that affects T cell immunity. The poor prognosis of MCC patients with underlying </w:t>
      </w:r>
      <w:r w:rsidR="00E43D13">
        <w:rPr>
          <w:rFonts w:cs="Arial"/>
          <w:sz w:val="20"/>
          <w:szCs w:val="20"/>
        </w:rPr>
        <w:t>chronic lymphocytic leukemia (</w:t>
      </w:r>
      <w:r w:rsidRPr="0098691A">
        <w:rPr>
          <w:rFonts w:cs="Arial"/>
          <w:sz w:val="20"/>
          <w:szCs w:val="20"/>
        </w:rPr>
        <w:t>CLL</w:t>
      </w:r>
      <w:r w:rsidR="00E43D13">
        <w:rPr>
          <w:rFonts w:cs="Arial"/>
          <w:sz w:val="20"/>
          <w:szCs w:val="20"/>
        </w:rPr>
        <w:t>)</w:t>
      </w:r>
      <w:r w:rsidRPr="0098691A">
        <w:rPr>
          <w:rFonts w:cs="Arial"/>
          <w:sz w:val="20"/>
          <w:szCs w:val="20"/>
        </w:rPr>
        <w:t xml:space="preserve"> is therefore not necessarily due to the malignancy, but rather the associated immunosuppression</w:t>
      </w:r>
      <w:r w:rsidR="00B56551" w:rsidRPr="0098691A">
        <w:rPr>
          <w:rFonts w:cs="Arial"/>
          <w:sz w:val="20"/>
          <w:szCs w:val="20"/>
        </w:rPr>
        <w:t>.</w:t>
      </w:r>
      <w:r w:rsidR="00A25B66" w:rsidRPr="006A2AFF">
        <w:rPr>
          <w:rFonts w:cs="Arial"/>
          <w:sz w:val="20"/>
          <w:szCs w:val="20"/>
          <w:vertAlign w:val="superscript"/>
        </w:rPr>
        <w:t>7</w:t>
      </w:r>
      <w:r w:rsidRPr="0042032B">
        <w:rPr>
          <w:sz w:val="20"/>
        </w:rPr>
        <w:t xml:space="preserve"> </w:t>
      </w:r>
    </w:p>
    <w:p w14:paraId="2E4095BF"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7EBD7D86" w14:textId="77777777" w:rsidR="0058628A" w:rsidRPr="0098691A" w:rsidRDefault="0058628A" w:rsidP="0058628A">
      <w:pPr>
        <w:pStyle w:val="Heading2"/>
        <w:rPr>
          <w:rFonts w:cs="Arial"/>
        </w:rPr>
      </w:pPr>
      <w:r w:rsidRPr="0098691A">
        <w:rPr>
          <w:rFonts w:cs="Arial"/>
        </w:rPr>
        <w:t xml:space="preserve">F. Lymph Node Examination </w:t>
      </w:r>
    </w:p>
    <w:p w14:paraId="46858646" w14:textId="77777777" w:rsidR="0058628A" w:rsidRPr="0098691A" w:rsidRDefault="0058628A" w:rsidP="0058628A">
      <w:pPr>
        <w:rPr>
          <w:rFonts w:cs="Arial"/>
          <w:bCs/>
          <w:szCs w:val="22"/>
        </w:rPr>
      </w:pPr>
      <w:r w:rsidRPr="0098691A">
        <w:rPr>
          <w:rFonts w:cs="Arial"/>
          <w:bCs/>
          <w:szCs w:val="22"/>
        </w:rPr>
        <w:t xml:space="preserve">Clinical detection of nodal disease may be via inspection, palpation, and/or imaging. “Micrometastases” are defined by identification of metastasis on pathologic examination of sentinel or regional lymphadenectomy specimens. “Macrometastases” are defined as clinically detectable nodal metastases, confirmed by pathologic examination of therapeutic lymphadenectomy specimens. Because the pathologist may not have this clinical information, subdivision of N categories in the pathology report is optional. </w:t>
      </w:r>
    </w:p>
    <w:p w14:paraId="0B7D0A5E" w14:textId="77777777" w:rsidR="0058628A" w:rsidRPr="0098691A" w:rsidRDefault="0058628A" w:rsidP="0058628A">
      <w:pPr>
        <w:rPr>
          <w:rFonts w:cs="Arial"/>
          <w:bCs/>
          <w:szCs w:val="22"/>
        </w:rPr>
      </w:pPr>
    </w:p>
    <w:p w14:paraId="570370F1" w14:textId="77777777" w:rsidR="0058628A" w:rsidRPr="0098691A" w:rsidRDefault="00E43D13" w:rsidP="0058628A">
      <w:pPr>
        <w:rPr>
          <w:rFonts w:cs="Arial"/>
          <w:bCs/>
          <w:szCs w:val="22"/>
        </w:rPr>
      </w:pPr>
      <w:r>
        <w:rPr>
          <w:rFonts w:cs="Arial"/>
          <w:bCs/>
          <w:szCs w:val="22"/>
        </w:rPr>
        <w:t>In-</w:t>
      </w:r>
      <w:r w:rsidR="0058628A" w:rsidRPr="0098691A">
        <w:rPr>
          <w:rFonts w:cs="Arial"/>
          <w:bCs/>
          <w:szCs w:val="22"/>
        </w:rPr>
        <w:t>transit metastasis</w:t>
      </w:r>
      <w:r w:rsidR="0058628A" w:rsidRPr="0098691A">
        <w:rPr>
          <w:rFonts w:cs="Arial"/>
          <w:bCs/>
        </w:rPr>
        <w:t xml:space="preserve"> is defined as a tumor distinct from the primary lesion and located either (1) between the primary lesion and the draining node bed or (2) distal to the primary lesion.</w:t>
      </w:r>
    </w:p>
    <w:p w14:paraId="3A10C19E"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2FE08BBD" w14:textId="77777777" w:rsidR="0058628A" w:rsidRPr="0098691A" w:rsidRDefault="00CC4C87"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 xml:space="preserve">Metastatic </w:t>
      </w:r>
      <w:r w:rsidR="006E33FD" w:rsidRPr="0098691A">
        <w:rPr>
          <w:rFonts w:cs="Arial"/>
        </w:rPr>
        <w:t>MCC</w:t>
      </w:r>
      <w:r w:rsidR="0058628A" w:rsidRPr="0098691A">
        <w:rPr>
          <w:rFonts w:cs="Arial"/>
        </w:rPr>
        <w:t xml:space="preserve"> to the lymph node may be difficult to identify on routine hematoxylin-eosin (H&amp;E)-stained sections. The use of </w:t>
      </w:r>
      <w:proofErr w:type="spellStart"/>
      <w:r w:rsidR="0058628A" w:rsidRPr="0098691A">
        <w:rPr>
          <w:rFonts w:cs="Arial"/>
        </w:rPr>
        <w:t>immunostains</w:t>
      </w:r>
      <w:proofErr w:type="spellEnd"/>
      <w:r w:rsidR="0058628A" w:rsidRPr="0098691A">
        <w:rPr>
          <w:rFonts w:cs="Arial"/>
        </w:rPr>
        <w:t xml:space="preserve"> has been shown to increase the sensitivity of identifying occult lymph node metastases.</w:t>
      </w:r>
      <w:r w:rsidR="00A25B66" w:rsidRPr="00E43D13">
        <w:rPr>
          <w:rFonts w:cs="Arial"/>
          <w:vertAlign w:val="superscript"/>
        </w:rPr>
        <w:t>8</w:t>
      </w:r>
      <w:r w:rsidR="0058628A" w:rsidRPr="0098691A">
        <w:rPr>
          <w:rFonts w:cs="Arial"/>
        </w:rPr>
        <w:t xml:space="preserve">  It is strongly recommended that at least 1 </w:t>
      </w:r>
      <w:proofErr w:type="spellStart"/>
      <w:r w:rsidR="0058628A" w:rsidRPr="0098691A">
        <w:rPr>
          <w:rFonts w:cs="Arial"/>
        </w:rPr>
        <w:t>immunostain</w:t>
      </w:r>
      <w:proofErr w:type="spellEnd"/>
      <w:r w:rsidR="0058628A" w:rsidRPr="0098691A">
        <w:rPr>
          <w:rFonts w:cs="Arial"/>
        </w:rPr>
        <w:t xml:space="preserve"> be performed before designating a lymph node as negative. Depending on the experience or preference of the laboratory, stains may include but are not limited to AE1/AE3, CK116, Cam 5.2, CD56, CK20, </w:t>
      </w:r>
      <w:proofErr w:type="spellStart"/>
      <w:r w:rsidR="0058628A" w:rsidRPr="0098691A">
        <w:rPr>
          <w:rFonts w:cs="Arial"/>
        </w:rPr>
        <w:t>synaptophysin</w:t>
      </w:r>
      <w:proofErr w:type="spellEnd"/>
      <w:r w:rsidR="0058628A" w:rsidRPr="0098691A">
        <w:rPr>
          <w:rFonts w:cs="Arial"/>
        </w:rPr>
        <w:t>, and/or chromogranin, many of which show a perinuclear dot-like staining pattern. All immunohistochemical results should be documented in the final pathology report.</w:t>
      </w:r>
    </w:p>
    <w:p w14:paraId="545D941F"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p>
    <w:p w14:paraId="25084786"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Isolated tumor cells in a lymph node are classified as micrometastases (pN1a).</w:t>
      </w:r>
    </w:p>
    <w:p w14:paraId="49ACA67D"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450" w:hanging="450"/>
        <w:rPr>
          <w:rFonts w:cs="Arial"/>
          <w:b/>
          <w:bCs/>
          <w:u w:val="single"/>
        </w:rPr>
      </w:pPr>
    </w:p>
    <w:p w14:paraId="7F7BD5D5"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450" w:hanging="450"/>
        <w:rPr>
          <w:rFonts w:cs="Arial"/>
        </w:rPr>
      </w:pPr>
      <w:r w:rsidRPr="0098691A">
        <w:rPr>
          <w:rFonts w:cs="Arial"/>
          <w:b/>
          <w:bCs/>
        </w:rPr>
        <w:t>G. TNM Staging</w:t>
      </w:r>
      <w:r w:rsidRPr="0098691A">
        <w:rPr>
          <w:rFonts w:cs="Arial"/>
        </w:rPr>
        <w:t xml:space="preserve"> </w:t>
      </w:r>
    </w:p>
    <w:p w14:paraId="4CC75712" w14:textId="77777777" w:rsidR="001F6179" w:rsidRPr="0098691A" w:rsidRDefault="006E33FD"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sidRPr="0098691A">
        <w:rPr>
          <w:rFonts w:cs="Arial"/>
        </w:rPr>
        <w:t>A</w:t>
      </w:r>
      <w:r w:rsidR="0098691A">
        <w:rPr>
          <w:rFonts w:cs="Arial"/>
        </w:rPr>
        <w:t>n</w:t>
      </w:r>
      <w:r w:rsidR="00276BB6" w:rsidRPr="0098691A">
        <w:rPr>
          <w:rFonts w:cs="Arial"/>
        </w:rPr>
        <w:t xml:space="preserve"> MCC-specific</w:t>
      </w:r>
      <w:r w:rsidR="0058628A" w:rsidRPr="0098691A">
        <w:rPr>
          <w:rFonts w:cs="Arial"/>
        </w:rPr>
        <w:t xml:space="preserve"> 4-tier staging system </w:t>
      </w:r>
      <w:r w:rsidR="00276BB6" w:rsidRPr="0098691A">
        <w:rPr>
          <w:rFonts w:cs="Arial"/>
        </w:rPr>
        <w:t xml:space="preserve">was </w:t>
      </w:r>
      <w:r w:rsidRPr="0098691A">
        <w:rPr>
          <w:rFonts w:cs="Arial"/>
        </w:rPr>
        <w:t xml:space="preserve">first </w:t>
      </w:r>
      <w:r w:rsidR="00276BB6" w:rsidRPr="0098691A">
        <w:rPr>
          <w:rFonts w:cs="Arial"/>
        </w:rPr>
        <w:t>adopted</w:t>
      </w:r>
      <w:r w:rsidR="0058628A" w:rsidRPr="0098691A">
        <w:rPr>
          <w:rFonts w:cs="Arial"/>
        </w:rPr>
        <w:t xml:space="preserve"> by the American Joint Committee on Cancer (AJCC)</w:t>
      </w:r>
      <w:r w:rsidR="00276BB6" w:rsidRPr="0098691A">
        <w:rPr>
          <w:rFonts w:cs="Arial"/>
        </w:rPr>
        <w:t xml:space="preserve"> in 2010</w:t>
      </w:r>
      <w:r w:rsidR="0058628A" w:rsidRPr="0098691A">
        <w:rPr>
          <w:rFonts w:cs="Arial"/>
        </w:rPr>
        <w:t>.</w:t>
      </w:r>
      <w:r w:rsidR="00276BB6" w:rsidRPr="0098691A">
        <w:rPr>
          <w:rFonts w:cs="Arial"/>
        </w:rPr>
        <w:t xml:space="preserve"> </w:t>
      </w:r>
      <w:r w:rsidRPr="0098691A">
        <w:rPr>
          <w:rFonts w:cs="Arial"/>
        </w:rPr>
        <w:t>Rece</w:t>
      </w:r>
      <w:r w:rsidR="006A2AFF">
        <w:rPr>
          <w:rFonts w:cs="Arial"/>
        </w:rPr>
        <w:t>nt analysis of more than 9</w:t>
      </w:r>
      <w:r w:rsidRPr="0098691A">
        <w:rPr>
          <w:rFonts w:cs="Arial"/>
        </w:rPr>
        <w:t>300 patients with MCC was used to validate and revise the staging system f</w:t>
      </w:r>
      <w:r w:rsidR="00276BB6" w:rsidRPr="0098691A">
        <w:rPr>
          <w:rFonts w:cs="Arial"/>
        </w:rPr>
        <w:t>or the 8</w:t>
      </w:r>
      <w:r w:rsidR="00276BB6" w:rsidRPr="0098691A">
        <w:rPr>
          <w:rFonts w:cs="Arial"/>
          <w:vertAlign w:val="superscript"/>
        </w:rPr>
        <w:t>th</w:t>
      </w:r>
      <w:r w:rsidR="00276BB6" w:rsidRPr="0098691A">
        <w:rPr>
          <w:rFonts w:cs="Arial"/>
        </w:rPr>
        <w:t xml:space="preserve"> edition </w:t>
      </w:r>
      <w:r w:rsidRPr="0098691A">
        <w:rPr>
          <w:rFonts w:cs="Arial"/>
        </w:rPr>
        <w:t xml:space="preserve">of the </w:t>
      </w:r>
      <w:r w:rsidR="00276BB6" w:rsidRPr="0098691A">
        <w:rPr>
          <w:rFonts w:cs="Arial"/>
        </w:rPr>
        <w:t xml:space="preserve">AJCC </w:t>
      </w:r>
      <w:r w:rsidR="00276BB6" w:rsidRPr="00E43D13">
        <w:rPr>
          <w:rFonts w:cs="Arial"/>
          <w:i/>
        </w:rPr>
        <w:t>Cancer Staging Manual</w:t>
      </w:r>
      <w:r w:rsidR="00276BB6" w:rsidRPr="0098691A">
        <w:rPr>
          <w:rFonts w:cs="Arial"/>
        </w:rPr>
        <w:t xml:space="preserve"> </w:t>
      </w:r>
      <w:r w:rsidRPr="0098691A">
        <w:rPr>
          <w:rFonts w:cs="Arial"/>
        </w:rPr>
        <w:t>published in 201</w:t>
      </w:r>
      <w:r w:rsidR="00E43D13">
        <w:rPr>
          <w:rFonts w:cs="Arial"/>
        </w:rPr>
        <w:t>7</w:t>
      </w:r>
      <w:r w:rsidRPr="0098691A">
        <w:rPr>
          <w:rFonts w:cs="Arial"/>
        </w:rPr>
        <w:t>.</w:t>
      </w:r>
      <w:r w:rsidR="006A2AFF" w:rsidRPr="006A2AFF">
        <w:rPr>
          <w:rFonts w:cs="Arial"/>
          <w:vertAlign w:val="superscript"/>
        </w:rPr>
        <w:t>9</w:t>
      </w:r>
      <w:r w:rsidR="0098691A">
        <w:rPr>
          <w:rFonts w:cs="Arial"/>
        </w:rPr>
        <w:t xml:space="preserve"> </w:t>
      </w:r>
      <w:r w:rsidR="0058628A" w:rsidRPr="0098691A">
        <w:rPr>
          <w:rFonts w:cs="Arial"/>
        </w:rPr>
        <w:t>Primary tumor dimension</w:t>
      </w:r>
      <w:r w:rsidR="00C364F2" w:rsidRPr="0098691A">
        <w:rPr>
          <w:rFonts w:cs="Arial"/>
        </w:rPr>
        <w:t xml:space="preserve"> (≤2 cm versus </w:t>
      </w:r>
      <w:r w:rsidR="00B56551" w:rsidRPr="0098691A">
        <w:rPr>
          <w:rFonts w:cs="Arial"/>
        </w:rPr>
        <w:t xml:space="preserve">&gt;2 </w:t>
      </w:r>
      <w:r w:rsidR="0098691A">
        <w:rPr>
          <w:rFonts w:cs="Arial"/>
        </w:rPr>
        <w:t>c</w:t>
      </w:r>
      <w:r w:rsidR="00B56551" w:rsidRPr="0098691A">
        <w:rPr>
          <w:rFonts w:cs="Arial"/>
        </w:rPr>
        <w:t>m</w:t>
      </w:r>
      <w:r w:rsidR="00C364F2" w:rsidRPr="0098691A">
        <w:rPr>
          <w:rFonts w:cs="Arial"/>
        </w:rPr>
        <w:t>), nodal status</w:t>
      </w:r>
      <w:r w:rsidR="00E43D13">
        <w:rPr>
          <w:rFonts w:cs="Arial"/>
        </w:rPr>
        <w:t>,</w:t>
      </w:r>
      <w:r w:rsidR="00C364F2" w:rsidRPr="0098691A">
        <w:rPr>
          <w:rFonts w:cs="Arial"/>
        </w:rPr>
        <w:t xml:space="preserve"> and stage at presentation remain the primary predictors of</w:t>
      </w:r>
      <w:r w:rsidR="001F1F4D" w:rsidRPr="0098691A">
        <w:rPr>
          <w:rFonts w:cs="Arial"/>
        </w:rPr>
        <w:t xml:space="preserve"> </w:t>
      </w:r>
      <w:r w:rsidR="0058628A" w:rsidRPr="0098691A">
        <w:rPr>
          <w:rFonts w:cs="Arial"/>
        </w:rPr>
        <w:t>survival.</w:t>
      </w:r>
      <w:r w:rsidR="006A2AFF" w:rsidRPr="006A2AFF">
        <w:rPr>
          <w:rFonts w:cs="Arial"/>
          <w:vertAlign w:val="superscript"/>
        </w:rPr>
        <w:t>10</w:t>
      </w:r>
      <w:r w:rsidR="001F1F4D" w:rsidRPr="0098691A">
        <w:rPr>
          <w:rFonts w:cs="Arial"/>
        </w:rPr>
        <w:t xml:space="preserve"> T</w:t>
      </w:r>
      <w:r w:rsidR="00E21DE8" w:rsidRPr="0098691A">
        <w:rPr>
          <w:rFonts w:cs="Arial"/>
        </w:rPr>
        <w:t xml:space="preserve">he most </w:t>
      </w:r>
      <w:r w:rsidR="008165C7" w:rsidRPr="0098691A">
        <w:rPr>
          <w:rFonts w:cs="Arial"/>
        </w:rPr>
        <w:t>important</w:t>
      </w:r>
      <w:r w:rsidR="00E21DE8" w:rsidRPr="0098691A">
        <w:rPr>
          <w:rFonts w:cs="Arial"/>
        </w:rPr>
        <w:t xml:space="preserve"> changes in the updated </w:t>
      </w:r>
      <w:r w:rsidR="003852DC" w:rsidRPr="0098691A">
        <w:rPr>
          <w:rFonts w:cs="Arial"/>
        </w:rPr>
        <w:t>8</w:t>
      </w:r>
      <w:r w:rsidR="003852DC" w:rsidRPr="0098691A">
        <w:rPr>
          <w:rFonts w:cs="Arial"/>
          <w:vertAlign w:val="superscript"/>
        </w:rPr>
        <w:t>th</w:t>
      </w:r>
      <w:r w:rsidR="003852DC" w:rsidRPr="0098691A">
        <w:rPr>
          <w:rFonts w:cs="Arial"/>
        </w:rPr>
        <w:t xml:space="preserve"> edition </w:t>
      </w:r>
      <w:r w:rsidR="00E21DE8" w:rsidRPr="0098691A">
        <w:rPr>
          <w:rFonts w:cs="Arial"/>
        </w:rPr>
        <w:t>staging system include</w:t>
      </w:r>
      <w:r w:rsidR="00A840F2" w:rsidRPr="0098691A">
        <w:rPr>
          <w:rFonts w:cs="Arial"/>
        </w:rPr>
        <w:t>:</w:t>
      </w:r>
    </w:p>
    <w:p w14:paraId="16642FC6" w14:textId="77777777" w:rsidR="003852DC" w:rsidRPr="0098691A" w:rsidRDefault="006A2AFF" w:rsidP="00FB5CA4">
      <w:pPr>
        <w:numPr>
          <w:ilvl w:val="0"/>
          <w:numId w:val="1"/>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t>S</w:t>
      </w:r>
      <w:r w:rsidR="003852DC" w:rsidRPr="0098691A">
        <w:rPr>
          <w:rFonts w:cs="Arial"/>
        </w:rPr>
        <w:t xml:space="preserve">eparation of clinical and pathological stage groupings, consistent </w:t>
      </w:r>
      <w:r>
        <w:rPr>
          <w:rFonts w:cs="Arial"/>
        </w:rPr>
        <w:t>with other AJCC staging systems</w:t>
      </w:r>
    </w:p>
    <w:p w14:paraId="1C89776E" w14:textId="77777777" w:rsidR="001F6179" w:rsidRPr="0098691A" w:rsidRDefault="006A2AFF" w:rsidP="00FB5CA4">
      <w:pPr>
        <w:numPr>
          <w:ilvl w:val="0"/>
          <w:numId w:val="1"/>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t>E</w:t>
      </w:r>
      <w:r w:rsidR="00E21DE8" w:rsidRPr="0098691A">
        <w:rPr>
          <w:rFonts w:cs="Arial"/>
        </w:rPr>
        <w:t xml:space="preserve">limination </w:t>
      </w:r>
      <w:r w:rsidR="003852DC" w:rsidRPr="0098691A">
        <w:rPr>
          <w:rFonts w:cs="Arial"/>
        </w:rPr>
        <w:t>of stage I and II subgroups</w:t>
      </w:r>
      <w:r w:rsidR="00A840F2" w:rsidRPr="0098691A">
        <w:rPr>
          <w:rFonts w:cs="Arial"/>
        </w:rPr>
        <w:t xml:space="preserve"> based on </w:t>
      </w:r>
      <w:r w:rsidR="001F6179" w:rsidRPr="0098691A">
        <w:rPr>
          <w:rFonts w:cs="Arial"/>
        </w:rPr>
        <w:t>pathologic nodal status</w:t>
      </w:r>
    </w:p>
    <w:p w14:paraId="60B768C9" w14:textId="77777777" w:rsidR="003852DC" w:rsidRPr="0098691A" w:rsidRDefault="006A2AFF" w:rsidP="00FB5CA4">
      <w:pPr>
        <w:numPr>
          <w:ilvl w:val="0"/>
          <w:numId w:val="1"/>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t>I</w:t>
      </w:r>
      <w:r w:rsidR="001F6179" w:rsidRPr="0098691A">
        <w:rPr>
          <w:rFonts w:cs="Arial"/>
        </w:rPr>
        <w:t xml:space="preserve">nclusion of </w:t>
      </w:r>
      <w:r w:rsidR="003852DC" w:rsidRPr="0098691A">
        <w:rPr>
          <w:rFonts w:cs="Arial"/>
        </w:rPr>
        <w:t xml:space="preserve">category </w:t>
      </w:r>
      <w:r w:rsidR="001F6179" w:rsidRPr="0098691A">
        <w:rPr>
          <w:rFonts w:cs="Arial"/>
        </w:rPr>
        <w:t>pN1a(</w:t>
      </w:r>
      <w:proofErr w:type="spellStart"/>
      <w:r w:rsidR="001F6179" w:rsidRPr="0098691A">
        <w:rPr>
          <w:rFonts w:cs="Arial"/>
        </w:rPr>
        <w:t>sn</w:t>
      </w:r>
      <w:proofErr w:type="spellEnd"/>
      <w:r w:rsidR="001F6179" w:rsidRPr="0098691A">
        <w:rPr>
          <w:rFonts w:cs="Arial"/>
        </w:rPr>
        <w:t>) into stage group IIIA for pathologically detected, clinically occult nodal metastasis identified only by sentinel lymph node biopsy with</w:t>
      </w:r>
      <w:r>
        <w:rPr>
          <w:rFonts w:cs="Arial"/>
        </w:rPr>
        <w:t>out completion lymphadenectomy</w:t>
      </w:r>
    </w:p>
    <w:p w14:paraId="773BDF34" w14:textId="77777777" w:rsidR="003852DC" w:rsidRPr="0098691A" w:rsidRDefault="006A2AFF" w:rsidP="00FB5CA4">
      <w:pPr>
        <w:numPr>
          <w:ilvl w:val="0"/>
          <w:numId w:val="1"/>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t>I</w:t>
      </w:r>
      <w:r w:rsidR="003852DC" w:rsidRPr="0098691A">
        <w:rPr>
          <w:rFonts w:cs="Arial"/>
        </w:rPr>
        <w:t xml:space="preserve">nclusion of </w:t>
      </w:r>
      <w:r w:rsidR="00A840F2" w:rsidRPr="0098691A">
        <w:rPr>
          <w:rFonts w:cs="Arial"/>
        </w:rPr>
        <w:t xml:space="preserve">category T0 pN1b M0 </w:t>
      </w:r>
      <w:r w:rsidR="008165C7" w:rsidRPr="0098691A">
        <w:rPr>
          <w:rFonts w:cs="Arial"/>
        </w:rPr>
        <w:t>in</w:t>
      </w:r>
      <w:r w:rsidR="00A840F2" w:rsidRPr="0098691A">
        <w:rPr>
          <w:rFonts w:cs="Arial"/>
        </w:rPr>
        <w:t xml:space="preserve"> pathologic stage group IIIA, </w:t>
      </w:r>
      <w:r w:rsidR="003852DC" w:rsidRPr="0098691A">
        <w:rPr>
          <w:rFonts w:cs="Arial"/>
        </w:rPr>
        <w:t>to identify</w:t>
      </w:r>
      <w:r w:rsidR="00A840F2" w:rsidRPr="0098691A">
        <w:rPr>
          <w:rFonts w:cs="Arial"/>
        </w:rPr>
        <w:t xml:space="preserve"> patients with </w:t>
      </w:r>
      <w:r w:rsidR="008165C7" w:rsidRPr="0098691A">
        <w:rPr>
          <w:rFonts w:cs="Arial"/>
        </w:rPr>
        <w:t xml:space="preserve">clinically detected </w:t>
      </w:r>
      <w:r w:rsidR="00A840F2" w:rsidRPr="0098691A">
        <w:rPr>
          <w:rFonts w:cs="Arial"/>
        </w:rPr>
        <w:t xml:space="preserve">nodal MCC metastases </w:t>
      </w:r>
      <w:r>
        <w:rPr>
          <w:rFonts w:cs="Arial"/>
        </w:rPr>
        <w:t>with unknown primary tumor</w:t>
      </w:r>
    </w:p>
    <w:p w14:paraId="4EEEB537" w14:textId="77777777" w:rsidR="0058628A" w:rsidRPr="0098691A" w:rsidRDefault="006A2AFF" w:rsidP="00FB5CA4">
      <w:pPr>
        <w:numPr>
          <w:ilvl w:val="0"/>
          <w:numId w:val="1"/>
        </w:num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rPr>
      </w:pPr>
      <w:r>
        <w:rPr>
          <w:rFonts w:cs="Arial"/>
        </w:rPr>
        <w:t>S</w:t>
      </w:r>
      <w:r w:rsidR="00A840F2" w:rsidRPr="0098691A">
        <w:rPr>
          <w:rFonts w:cs="Arial"/>
        </w:rPr>
        <w:t>eparation of patients with in-transit metastases into category</w:t>
      </w:r>
      <w:r w:rsidR="003852DC" w:rsidRPr="0098691A">
        <w:rPr>
          <w:rFonts w:cs="Arial"/>
        </w:rPr>
        <w:t xml:space="preserve"> pN2 without</w:t>
      </w:r>
      <w:r w:rsidR="00A840F2" w:rsidRPr="0098691A">
        <w:rPr>
          <w:rFonts w:cs="Arial"/>
        </w:rPr>
        <w:t xml:space="preserve"> and </w:t>
      </w:r>
      <w:r w:rsidR="003852DC" w:rsidRPr="0098691A">
        <w:rPr>
          <w:rFonts w:cs="Arial"/>
        </w:rPr>
        <w:t xml:space="preserve">pN3 with </w:t>
      </w:r>
      <w:r>
        <w:rPr>
          <w:rFonts w:cs="Arial"/>
        </w:rPr>
        <w:t>nodal metastases</w:t>
      </w:r>
    </w:p>
    <w:p w14:paraId="36AAEB67" w14:textId="77777777" w:rsidR="0058628A" w:rsidRPr="0098691A" w:rsidRDefault="0058628A" w:rsidP="0058628A">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450" w:hanging="450"/>
        <w:rPr>
          <w:rFonts w:cs="Arial"/>
        </w:rPr>
      </w:pPr>
    </w:p>
    <w:p w14:paraId="5615A1E3" w14:textId="2B9C75B5" w:rsidR="0058628A" w:rsidRDefault="0058628A" w:rsidP="0058628A">
      <w:pPr>
        <w:rPr>
          <w:rFonts w:cs="Arial"/>
        </w:rPr>
      </w:pPr>
      <w:r w:rsidRPr="0098691A">
        <w:rPr>
          <w:rFonts w:cs="Arial"/>
        </w:rPr>
        <w:t xml:space="preserve">Those patients with MCC </w:t>
      </w:r>
      <w:r w:rsidR="00E73307" w:rsidRPr="0098691A">
        <w:rPr>
          <w:rFonts w:cs="Arial"/>
        </w:rPr>
        <w:t>in whom the prim</w:t>
      </w:r>
      <w:r w:rsidR="006A2AFF">
        <w:rPr>
          <w:rFonts w:cs="Arial"/>
        </w:rPr>
        <w:t>ary tumor cannot be assessed (</w:t>
      </w:r>
      <w:proofErr w:type="spellStart"/>
      <w:r w:rsidR="006A2AFF">
        <w:rPr>
          <w:rFonts w:cs="Arial"/>
        </w:rPr>
        <w:t>e</w:t>
      </w:r>
      <w:r w:rsidR="00E73307" w:rsidRPr="0098691A">
        <w:rPr>
          <w:rFonts w:cs="Arial"/>
        </w:rPr>
        <w:t>g</w:t>
      </w:r>
      <w:proofErr w:type="spellEnd"/>
      <w:r w:rsidR="006A2AFF">
        <w:rPr>
          <w:rFonts w:cs="Arial"/>
        </w:rPr>
        <w:t>,</w:t>
      </w:r>
      <w:r w:rsidR="00E73307" w:rsidRPr="0098691A">
        <w:rPr>
          <w:rFonts w:cs="Arial"/>
        </w:rPr>
        <w:t xml:space="preserve"> curetted)</w:t>
      </w:r>
      <w:r w:rsidRPr="0098691A">
        <w:rPr>
          <w:rFonts w:cs="Arial"/>
        </w:rPr>
        <w:t xml:space="preserve"> should be categorized as TX. Merkel cell carcinoma </w:t>
      </w:r>
      <w:r w:rsidRPr="0098691A">
        <w:rPr>
          <w:rFonts w:cs="Arial"/>
          <w:iCs/>
          <w:szCs w:val="16"/>
        </w:rPr>
        <w:t>in situ (</w:t>
      </w:r>
      <w:proofErr w:type="spellStart"/>
      <w:r w:rsidRPr="0098691A">
        <w:rPr>
          <w:rFonts w:cs="Arial"/>
          <w:iCs/>
          <w:szCs w:val="16"/>
        </w:rPr>
        <w:t>ie</w:t>
      </w:r>
      <w:proofErr w:type="spellEnd"/>
      <w:r w:rsidRPr="0098691A">
        <w:rPr>
          <w:rFonts w:cs="Arial"/>
          <w:iCs/>
          <w:szCs w:val="16"/>
        </w:rPr>
        <w:t xml:space="preserve">, completely limited to epidermis or adnexal epithelium) </w:t>
      </w:r>
      <w:r w:rsidRPr="0098691A">
        <w:rPr>
          <w:rFonts w:cs="Arial"/>
        </w:rPr>
        <w:t>is categorized as Tis. The T category of MCC is classified primarily by measuring the maximum dimension of the tumor with a threshold of ≤2 cm (T1), &gt;2</w:t>
      </w:r>
      <w:r w:rsidR="006D100E">
        <w:rPr>
          <w:rFonts w:cs="Arial"/>
        </w:rPr>
        <w:t xml:space="preserve"> </w:t>
      </w:r>
      <w:r w:rsidRPr="0098691A">
        <w:rPr>
          <w:rFonts w:cs="Arial"/>
        </w:rPr>
        <w:t xml:space="preserve">cm but ≤5 cm (T2), or &gt;5 cm (T3). </w:t>
      </w:r>
      <w:proofErr w:type="spellStart"/>
      <w:r w:rsidRPr="0098691A">
        <w:rPr>
          <w:rFonts w:cs="Arial"/>
        </w:rPr>
        <w:t>Extracutaneous</w:t>
      </w:r>
      <w:proofErr w:type="spellEnd"/>
      <w:r w:rsidRPr="0098691A">
        <w:rPr>
          <w:rFonts w:cs="Arial"/>
        </w:rPr>
        <w:t xml:space="preserve"> invasion by the primary tumor into bone, muscle, fascia, or cartilage is classified as T4. </w:t>
      </w:r>
    </w:p>
    <w:p w14:paraId="01B85CB1" w14:textId="77777777" w:rsidR="0072281A" w:rsidRDefault="0072281A" w:rsidP="0058628A">
      <w:pPr>
        <w:rPr>
          <w:rFonts w:cs="Arial"/>
        </w:rPr>
      </w:pPr>
    </w:p>
    <w:p w14:paraId="744D1FBA" w14:textId="4B6992D3" w:rsidR="0072281A" w:rsidRPr="0098691A" w:rsidRDefault="0072281A" w:rsidP="0058628A">
      <w:pPr>
        <w:rPr>
          <w:rFonts w:cs="Arial"/>
        </w:rPr>
      </w:pPr>
      <w:r>
        <w:t>Histologic measurement of tumor diameter is subject to underestimation due to shrinkage of formalin-fixed tissue and inaccuracy of measurement of the largest diameter of oval tumors. If clinical tumor size is unavailable, histopathologic gross or microscopic measurement should be used.</w:t>
      </w:r>
      <w:r w:rsidRPr="0072281A">
        <w:rPr>
          <w:vertAlign w:val="superscript"/>
        </w:rPr>
        <w:t>10</w:t>
      </w:r>
    </w:p>
    <w:p w14:paraId="16F068A5" w14:textId="77777777" w:rsidR="0058628A" w:rsidRPr="0098691A" w:rsidRDefault="0058628A" w:rsidP="0058628A">
      <w:pPr>
        <w:rPr>
          <w:rFonts w:cs="Arial"/>
          <w:color w:val="339966"/>
        </w:rPr>
      </w:pPr>
    </w:p>
    <w:p w14:paraId="1FEB39FD" w14:textId="77777777" w:rsidR="0058628A" w:rsidRPr="0098691A" w:rsidRDefault="0058628A" w:rsidP="0058628A">
      <w:pPr>
        <w:rPr>
          <w:rFonts w:cs="Arial"/>
        </w:rPr>
      </w:pPr>
      <w:r w:rsidRPr="0098691A">
        <w:rPr>
          <w:rFonts w:cs="Arial"/>
        </w:rPr>
        <w:t xml:space="preserve">Regional metastases most commonly present in the regional lymph nodes. </w:t>
      </w:r>
      <w:r w:rsidR="00F61B14" w:rsidRPr="0098691A">
        <w:rPr>
          <w:rFonts w:cs="Arial"/>
        </w:rPr>
        <w:t>Nodal staging is primarily based on</w:t>
      </w:r>
      <w:r w:rsidRPr="0098691A">
        <w:rPr>
          <w:rFonts w:cs="Arial"/>
        </w:rPr>
        <w:t xml:space="preserve"> nodal tumor burden: microscopic versus macroscopic. Therefore, patients without clinical or radiologic evidence of lymph node metastases, but who have pathologically documented nodal metastases, are defined by convention as exhibiting “microscopic” or “clinically occult” nodal metastases. In contrast, MCC patients with both clinical evidence of nodal metastases </w:t>
      </w:r>
      <w:r w:rsidRPr="0098691A">
        <w:rPr>
          <w:rFonts w:cs="Arial"/>
          <w:i/>
          <w:iCs/>
          <w:szCs w:val="16"/>
        </w:rPr>
        <w:t xml:space="preserve">and </w:t>
      </w:r>
      <w:r w:rsidRPr="0098691A">
        <w:rPr>
          <w:rFonts w:cs="Arial"/>
        </w:rPr>
        <w:t xml:space="preserve">pathologic examination confirming nodal metastases are defined by convention as having “macroscopic” or “clinically apparent” nodal metastases. </w:t>
      </w:r>
    </w:p>
    <w:p w14:paraId="1E1C73A8" w14:textId="77777777" w:rsidR="0058628A" w:rsidRPr="0098691A" w:rsidRDefault="0058628A" w:rsidP="0058628A">
      <w:pPr>
        <w:jc w:val="both"/>
        <w:rPr>
          <w:rFonts w:cs="Arial"/>
          <w:color w:val="339966"/>
        </w:rPr>
      </w:pPr>
    </w:p>
    <w:p w14:paraId="448DB837" w14:textId="77777777" w:rsidR="0058628A" w:rsidRPr="0098691A" w:rsidRDefault="0058628A" w:rsidP="0058628A">
      <w:pPr>
        <w:jc w:val="both"/>
        <w:rPr>
          <w:rFonts w:cs="Arial"/>
        </w:rPr>
      </w:pPr>
      <w:r w:rsidRPr="0098691A">
        <w:rPr>
          <w:rFonts w:cs="Arial"/>
        </w:rPr>
        <w:t xml:space="preserve">Distant metastases are defined as metastases that have spread beyond the draining lymph node basin, including cutaneous, nodal, and visceral sites. </w:t>
      </w:r>
    </w:p>
    <w:p w14:paraId="1EA2E19F" w14:textId="77777777" w:rsidR="0058628A" w:rsidRPr="0098691A" w:rsidRDefault="0058628A" w:rsidP="0058628A">
      <w:pPr>
        <w:rPr>
          <w:rFonts w:cs="Arial"/>
          <w:b/>
        </w:rPr>
      </w:pPr>
    </w:p>
    <w:p w14:paraId="69B6461C" w14:textId="77777777" w:rsidR="0058628A" w:rsidRPr="0098691A" w:rsidRDefault="0058628A" w:rsidP="0058628A">
      <w:pPr>
        <w:pStyle w:val="Heading2"/>
        <w:rPr>
          <w:rFonts w:cs="Arial"/>
        </w:rPr>
      </w:pPr>
      <w:r w:rsidRPr="0098691A">
        <w:rPr>
          <w:rFonts w:cs="Arial"/>
        </w:rPr>
        <w:t>Stage Groupings</w:t>
      </w:r>
    </w:p>
    <w:p w14:paraId="10AC869A" w14:textId="6AEAF3A7" w:rsidR="0058628A" w:rsidRPr="0098691A" w:rsidRDefault="00E43D13" w:rsidP="0058628A">
      <w:pPr>
        <w:rPr>
          <w:rFonts w:cs="Arial"/>
        </w:rPr>
      </w:pPr>
      <w:r>
        <w:rPr>
          <w:rFonts w:cs="Arial"/>
        </w:rPr>
        <w:t>Patients with primary M</w:t>
      </w:r>
      <w:r w:rsidR="0058628A" w:rsidRPr="0098691A">
        <w:rPr>
          <w:rFonts w:cs="Arial"/>
        </w:rPr>
        <w:t xml:space="preserve">erkel cell carcinoma with no evidence of regional or distant metastases (either clinically or pathologically) are divided into 2 stages: stage </w:t>
      </w:r>
      <w:proofErr w:type="gramStart"/>
      <w:r w:rsidR="0058628A" w:rsidRPr="0098691A">
        <w:rPr>
          <w:rFonts w:cs="Arial"/>
        </w:rPr>
        <w:t>I</w:t>
      </w:r>
      <w:proofErr w:type="gramEnd"/>
      <w:r w:rsidR="0058628A" w:rsidRPr="0098691A">
        <w:rPr>
          <w:rFonts w:cs="Arial"/>
        </w:rPr>
        <w:t xml:space="preserve"> for primary tumors ≤2 cm in size and stage II for primary tumors &gt;2 cm in size</w:t>
      </w:r>
      <w:r w:rsidR="00806F24" w:rsidRPr="0098691A">
        <w:rPr>
          <w:rFonts w:cs="Arial"/>
        </w:rPr>
        <w:t xml:space="preserve"> (IIA) </w:t>
      </w:r>
      <w:r w:rsidR="00924EB6" w:rsidRPr="0098691A">
        <w:rPr>
          <w:rFonts w:cs="Arial"/>
        </w:rPr>
        <w:t xml:space="preserve">or with </w:t>
      </w:r>
      <w:proofErr w:type="spellStart"/>
      <w:r w:rsidR="00806F24" w:rsidRPr="0098691A">
        <w:rPr>
          <w:rFonts w:cs="Arial"/>
        </w:rPr>
        <w:t>extracutaneous</w:t>
      </w:r>
      <w:proofErr w:type="spellEnd"/>
      <w:r w:rsidR="00806F24" w:rsidRPr="0098691A">
        <w:rPr>
          <w:rFonts w:cs="Arial"/>
        </w:rPr>
        <w:t xml:space="preserve"> invasion (IIB</w:t>
      </w:r>
      <w:r w:rsidR="00924EB6" w:rsidRPr="0098691A">
        <w:rPr>
          <w:rFonts w:cs="Arial"/>
        </w:rPr>
        <w:t>)</w:t>
      </w:r>
      <w:r w:rsidR="0072281A">
        <w:rPr>
          <w:rFonts w:cs="Arial"/>
        </w:rPr>
        <w:t>.</w:t>
      </w:r>
      <w:r w:rsidR="0058628A" w:rsidRPr="0098691A">
        <w:rPr>
          <w:rFonts w:cs="Arial"/>
        </w:rPr>
        <w:t xml:space="preserve"> Stage III is divided into </w:t>
      </w:r>
      <w:r w:rsidR="00806F24" w:rsidRPr="0098691A">
        <w:rPr>
          <w:rFonts w:cs="Arial"/>
        </w:rPr>
        <w:t>stage groups IIIA</w:t>
      </w:r>
      <w:r w:rsidR="0058628A" w:rsidRPr="0098691A">
        <w:rPr>
          <w:rFonts w:cs="Arial"/>
        </w:rPr>
        <w:t xml:space="preserve"> for patients with </w:t>
      </w:r>
      <w:r w:rsidR="0058628A" w:rsidRPr="0098691A">
        <w:rPr>
          <w:rFonts w:cs="Arial"/>
          <w:bCs/>
        </w:rPr>
        <w:t>microscopically positive and clinically occult nodes</w:t>
      </w:r>
      <w:r w:rsidR="00806F24" w:rsidRPr="0098691A">
        <w:rPr>
          <w:rFonts w:cs="Arial"/>
          <w:bCs/>
        </w:rPr>
        <w:t>, and patients with clinically detected lymph node metastases with unknown primary tumor (T0), and IIIB for patients with clinically and/or radiologically detected regional lymph node and/or in-transit metastases</w:t>
      </w:r>
      <w:r w:rsidR="0058628A" w:rsidRPr="0098691A">
        <w:rPr>
          <w:rFonts w:cs="Arial"/>
          <w:bCs/>
        </w:rPr>
        <w:t xml:space="preserve">. </w:t>
      </w:r>
      <w:r w:rsidR="0058628A" w:rsidRPr="0098691A">
        <w:rPr>
          <w:rFonts w:cs="Arial"/>
        </w:rPr>
        <w:t xml:space="preserve">There are no subgroups of stage IV Merkel cell carcinoma. </w:t>
      </w:r>
    </w:p>
    <w:p w14:paraId="45B48109" w14:textId="77777777" w:rsidR="0058628A" w:rsidRPr="0098691A" w:rsidRDefault="0058628A" w:rsidP="0058628A">
      <w:pPr>
        <w:rPr>
          <w:rFonts w:cs="Arial"/>
        </w:rPr>
      </w:pPr>
    </w:p>
    <w:p w14:paraId="1CFB0809" w14:textId="77777777" w:rsidR="0058628A" w:rsidRPr="0098691A" w:rsidRDefault="0058628A" w:rsidP="0058628A">
      <w:pPr>
        <w:pStyle w:val="Heading2"/>
        <w:rPr>
          <w:rFonts w:cs="Arial"/>
        </w:rPr>
      </w:pPr>
      <w:r w:rsidRPr="0098691A">
        <w:rPr>
          <w:rFonts w:cs="Arial"/>
        </w:rPr>
        <w:t>References</w:t>
      </w:r>
    </w:p>
    <w:p w14:paraId="656FF0B3" w14:textId="4FFCF20E" w:rsidR="001F1F4D" w:rsidRPr="0098691A" w:rsidRDefault="0072281A" w:rsidP="006A2AFF">
      <w:pPr>
        <w:pStyle w:val="CommentText"/>
        <w:ind w:left="540" w:hanging="540"/>
        <w:rPr>
          <w:rFonts w:cs="Arial"/>
          <w:sz w:val="20"/>
          <w:szCs w:val="20"/>
        </w:rPr>
      </w:pPr>
      <w:r>
        <w:rPr>
          <w:rFonts w:cs="Arial"/>
          <w:sz w:val="20"/>
          <w:szCs w:val="20"/>
        </w:rPr>
        <w:t>1.</w:t>
      </w:r>
      <w:r w:rsidR="0096244A" w:rsidRPr="0098691A">
        <w:rPr>
          <w:rFonts w:cs="Arial"/>
          <w:sz w:val="20"/>
          <w:szCs w:val="20"/>
        </w:rPr>
        <w:tab/>
      </w:r>
      <w:r w:rsidR="001F1F4D" w:rsidRPr="0098691A">
        <w:rPr>
          <w:rFonts w:cs="Arial"/>
          <w:sz w:val="20"/>
          <w:szCs w:val="20"/>
        </w:rPr>
        <w:t>Smith FO</w:t>
      </w:r>
      <w:r w:rsidR="006A2AFF">
        <w:rPr>
          <w:rFonts w:cs="Arial"/>
          <w:sz w:val="20"/>
          <w:szCs w:val="20"/>
        </w:rPr>
        <w:t xml:space="preserve"> Yue B, </w:t>
      </w:r>
      <w:proofErr w:type="spellStart"/>
      <w:r w:rsidR="006A2AFF">
        <w:rPr>
          <w:rFonts w:cs="Arial"/>
          <w:sz w:val="20"/>
          <w:szCs w:val="20"/>
        </w:rPr>
        <w:t>Marzban</w:t>
      </w:r>
      <w:proofErr w:type="spellEnd"/>
      <w:r w:rsidR="006A2AFF">
        <w:rPr>
          <w:rFonts w:cs="Arial"/>
          <w:sz w:val="20"/>
          <w:szCs w:val="20"/>
        </w:rPr>
        <w:t xml:space="preserve"> SS</w:t>
      </w:r>
      <w:r w:rsidR="001F1F4D" w:rsidRPr="0098691A">
        <w:rPr>
          <w:rFonts w:cs="Arial"/>
          <w:sz w:val="20"/>
          <w:szCs w:val="20"/>
        </w:rPr>
        <w:t xml:space="preserve">, et al. </w:t>
      </w:r>
      <w:r w:rsidR="006A2AFF" w:rsidRPr="006A2AFF">
        <w:rPr>
          <w:rFonts w:cs="Arial"/>
          <w:sz w:val="20"/>
          <w:szCs w:val="20"/>
        </w:rPr>
        <w:t>Both tumor depth and diameter are predictive of sentinel lym</w:t>
      </w:r>
      <w:r w:rsidR="006A2AFF">
        <w:rPr>
          <w:rFonts w:cs="Arial"/>
          <w:sz w:val="20"/>
          <w:szCs w:val="20"/>
        </w:rPr>
        <w:t>ph node status and survival in M</w:t>
      </w:r>
      <w:r w:rsidR="006A2AFF" w:rsidRPr="006A2AFF">
        <w:rPr>
          <w:rFonts w:cs="Arial"/>
          <w:sz w:val="20"/>
          <w:szCs w:val="20"/>
        </w:rPr>
        <w:t>erkel cell carcinoma.</w:t>
      </w:r>
      <w:r w:rsidR="006A2AFF" w:rsidRPr="0098691A">
        <w:rPr>
          <w:rFonts w:cs="Arial"/>
          <w:sz w:val="20"/>
          <w:szCs w:val="20"/>
        </w:rPr>
        <w:t xml:space="preserve"> </w:t>
      </w:r>
      <w:r w:rsidR="001F1F4D" w:rsidRPr="006A2AFF">
        <w:rPr>
          <w:rFonts w:cs="Arial"/>
          <w:i/>
          <w:sz w:val="20"/>
          <w:szCs w:val="20"/>
        </w:rPr>
        <w:t>Cancer</w:t>
      </w:r>
      <w:r w:rsidR="001F1F4D" w:rsidRPr="0098691A">
        <w:rPr>
          <w:rFonts w:cs="Arial"/>
          <w:sz w:val="20"/>
          <w:szCs w:val="20"/>
        </w:rPr>
        <w:t>. 2015</w:t>
      </w:r>
      <w:proofErr w:type="gramStart"/>
      <w:r w:rsidR="001F1F4D" w:rsidRPr="0098691A">
        <w:rPr>
          <w:rFonts w:cs="Arial"/>
          <w:sz w:val="20"/>
          <w:szCs w:val="20"/>
        </w:rPr>
        <w:t>;121</w:t>
      </w:r>
      <w:proofErr w:type="gramEnd"/>
      <w:r w:rsidR="001F1F4D" w:rsidRPr="0098691A">
        <w:rPr>
          <w:rFonts w:cs="Arial"/>
          <w:sz w:val="20"/>
          <w:szCs w:val="20"/>
        </w:rPr>
        <w:t>(18):3252-</w:t>
      </w:r>
      <w:r w:rsidR="006A2AFF">
        <w:rPr>
          <w:rFonts w:cs="Arial"/>
          <w:sz w:val="20"/>
          <w:szCs w:val="20"/>
        </w:rPr>
        <w:t>32</w:t>
      </w:r>
      <w:r w:rsidR="001F1F4D" w:rsidRPr="0098691A">
        <w:rPr>
          <w:rFonts w:cs="Arial"/>
          <w:sz w:val="20"/>
          <w:szCs w:val="20"/>
        </w:rPr>
        <w:t xml:space="preserve">60. </w:t>
      </w:r>
    </w:p>
    <w:p w14:paraId="1271E78C" w14:textId="25D012A0" w:rsidR="0058628A" w:rsidRPr="0098691A" w:rsidRDefault="0058628A" w:rsidP="0058628A">
      <w:pPr>
        <w:ind w:left="540" w:hanging="540"/>
        <w:rPr>
          <w:rFonts w:cs="Arial"/>
        </w:rPr>
      </w:pPr>
      <w:r w:rsidRPr="0098691A">
        <w:rPr>
          <w:rFonts w:cs="Arial"/>
        </w:rPr>
        <w:fldChar w:fldCharType="begin"/>
      </w:r>
      <w:r w:rsidRPr="0098691A">
        <w:rPr>
          <w:rFonts w:cs="Arial"/>
        </w:rPr>
        <w:instrText xml:space="preserve"> ADDIN EN.REFLIST </w:instrText>
      </w:r>
      <w:r w:rsidRPr="0098691A">
        <w:rPr>
          <w:rFonts w:cs="Arial"/>
        </w:rPr>
        <w:fldChar w:fldCharType="separate"/>
      </w:r>
      <w:r w:rsidR="001F1F4D" w:rsidRPr="0098691A">
        <w:rPr>
          <w:rFonts w:cs="Arial"/>
        </w:rPr>
        <w:t>2</w:t>
      </w:r>
      <w:r w:rsidR="0072281A">
        <w:rPr>
          <w:rFonts w:cs="Arial"/>
        </w:rPr>
        <w:t>.</w:t>
      </w:r>
      <w:r w:rsidRPr="0098691A">
        <w:rPr>
          <w:rFonts w:cs="Arial"/>
        </w:rPr>
        <w:tab/>
        <w:t xml:space="preserve">Andea AA, Coit DG, Amin B, Busam KJ. Merkel cell carcinoma: histologic features and prognosis. </w:t>
      </w:r>
      <w:r w:rsidRPr="0098691A">
        <w:rPr>
          <w:rFonts w:cs="Arial"/>
          <w:i/>
        </w:rPr>
        <w:t>Cancer.</w:t>
      </w:r>
      <w:r w:rsidRPr="0098691A">
        <w:rPr>
          <w:rFonts w:cs="Arial"/>
        </w:rPr>
        <w:t xml:space="preserve"> 2008;113(9):2549-2558.</w:t>
      </w:r>
    </w:p>
    <w:p w14:paraId="36CC9FDB" w14:textId="1B607722" w:rsidR="0058628A" w:rsidRPr="0098691A" w:rsidRDefault="001F1F4D" w:rsidP="0058628A">
      <w:pPr>
        <w:ind w:left="540" w:hanging="540"/>
        <w:rPr>
          <w:rFonts w:cs="Arial"/>
        </w:rPr>
      </w:pPr>
      <w:r w:rsidRPr="0098691A">
        <w:rPr>
          <w:rFonts w:cs="Arial"/>
        </w:rPr>
        <w:t>3</w:t>
      </w:r>
      <w:r w:rsidR="0072281A">
        <w:rPr>
          <w:rFonts w:cs="Arial"/>
        </w:rPr>
        <w:t>.</w:t>
      </w:r>
      <w:r w:rsidR="0058628A" w:rsidRPr="0098691A">
        <w:rPr>
          <w:rFonts w:cs="Arial"/>
        </w:rPr>
        <w:tab/>
        <w:t xml:space="preserve">Skelton HG, Smith KJ, Hitchcock CL, McCarthy WF, Lupton GP, Graham JH. Merkel cell carcinoma: analysis of clinical, histologic, and immunohistologic features of 132 cases with relation to survival. </w:t>
      </w:r>
      <w:r w:rsidR="0058628A" w:rsidRPr="0098691A">
        <w:rPr>
          <w:rFonts w:cs="Arial"/>
          <w:i/>
        </w:rPr>
        <w:t>J Am Acad Dermatol.</w:t>
      </w:r>
      <w:r w:rsidR="0058628A" w:rsidRPr="0098691A">
        <w:rPr>
          <w:rFonts w:cs="Arial"/>
        </w:rPr>
        <w:t xml:space="preserve"> 1997;37(5 Pt 1):734-739.</w:t>
      </w:r>
    </w:p>
    <w:p w14:paraId="631D5EA9" w14:textId="0846BF30" w:rsidR="0058628A" w:rsidRPr="0098691A" w:rsidRDefault="001F1F4D" w:rsidP="0058628A">
      <w:pPr>
        <w:ind w:left="540" w:hanging="540"/>
        <w:rPr>
          <w:rFonts w:cs="Arial"/>
        </w:rPr>
      </w:pPr>
      <w:r w:rsidRPr="0098691A">
        <w:rPr>
          <w:rFonts w:cs="Arial"/>
        </w:rPr>
        <w:t>4</w:t>
      </w:r>
      <w:r w:rsidR="0072281A">
        <w:rPr>
          <w:rFonts w:cs="Arial"/>
        </w:rPr>
        <w:t>.</w:t>
      </w:r>
      <w:r w:rsidR="0058628A" w:rsidRPr="0098691A">
        <w:rPr>
          <w:rFonts w:cs="Arial"/>
        </w:rPr>
        <w:tab/>
        <w:t xml:space="preserve">Llombart B, Monteagudo C, Lopez-Guerrero JA, et al. Clinicopathological and immunohistochemical analysis of 20 cases of Merkel cell carcinoma in search of prognostic markers. </w:t>
      </w:r>
      <w:r w:rsidR="0058628A" w:rsidRPr="0098691A">
        <w:rPr>
          <w:rFonts w:cs="Arial"/>
          <w:i/>
        </w:rPr>
        <w:t>Histopathology.</w:t>
      </w:r>
      <w:r w:rsidR="0058628A" w:rsidRPr="0098691A">
        <w:rPr>
          <w:rFonts w:cs="Arial"/>
        </w:rPr>
        <w:t xml:space="preserve"> 2005;46(6):622-634.</w:t>
      </w:r>
    </w:p>
    <w:p w14:paraId="78C56BE2" w14:textId="41F560C3" w:rsidR="0058628A" w:rsidRPr="0098691A" w:rsidRDefault="001F1F4D" w:rsidP="0058628A">
      <w:pPr>
        <w:ind w:left="540" w:hanging="540"/>
        <w:rPr>
          <w:rFonts w:cs="Arial"/>
        </w:rPr>
      </w:pPr>
      <w:r w:rsidRPr="0098691A">
        <w:rPr>
          <w:rFonts w:cs="Arial"/>
        </w:rPr>
        <w:t>5</w:t>
      </w:r>
      <w:r w:rsidR="0072281A">
        <w:rPr>
          <w:rFonts w:cs="Arial"/>
        </w:rPr>
        <w:t>.</w:t>
      </w:r>
      <w:r w:rsidR="0058628A" w:rsidRPr="0098691A">
        <w:rPr>
          <w:rFonts w:cs="Arial"/>
        </w:rPr>
        <w:tab/>
        <w:t xml:space="preserve">Mott RT, Smoller BR, Morgan MB. Merkel cell carcinoma: a clinicopathologic study with prognostic implications. </w:t>
      </w:r>
      <w:r w:rsidR="0058628A" w:rsidRPr="0098691A">
        <w:rPr>
          <w:rFonts w:cs="Arial"/>
          <w:i/>
        </w:rPr>
        <w:t>J Cutan Pathol.</w:t>
      </w:r>
      <w:r w:rsidR="0058628A" w:rsidRPr="0098691A">
        <w:rPr>
          <w:rFonts w:cs="Arial"/>
        </w:rPr>
        <w:t xml:space="preserve"> 2004;31(3):217-223.</w:t>
      </w:r>
    </w:p>
    <w:p w14:paraId="48C8ABEC" w14:textId="1B390360" w:rsidR="009E3EDA" w:rsidRPr="0098691A" w:rsidRDefault="001F1F4D" w:rsidP="0058628A">
      <w:pPr>
        <w:ind w:left="540" w:hanging="540"/>
        <w:rPr>
          <w:rFonts w:cs="Arial"/>
        </w:rPr>
      </w:pPr>
      <w:r w:rsidRPr="0098691A">
        <w:rPr>
          <w:rFonts w:cs="Arial"/>
        </w:rPr>
        <w:t>6.</w:t>
      </w:r>
      <w:r w:rsidR="0058628A" w:rsidRPr="0098691A">
        <w:rPr>
          <w:rFonts w:cs="Arial"/>
        </w:rPr>
        <w:tab/>
      </w:r>
      <w:r w:rsidR="009E3EDA" w:rsidRPr="0098691A">
        <w:rPr>
          <w:rFonts w:cs="Arial"/>
        </w:rPr>
        <w:t xml:space="preserve">Lai JH, </w:t>
      </w:r>
      <w:r w:rsidR="00E43D13">
        <w:rPr>
          <w:rFonts w:cs="Arial"/>
        </w:rPr>
        <w:t>Fleming KE, Ly TY, et al</w:t>
      </w:r>
      <w:r w:rsidR="009E3EDA" w:rsidRPr="0098691A">
        <w:rPr>
          <w:rFonts w:cs="Arial"/>
        </w:rPr>
        <w:t xml:space="preserve">. </w:t>
      </w:r>
      <w:r w:rsidR="00326AE2" w:rsidRPr="0098691A">
        <w:rPr>
          <w:rFonts w:cs="Arial"/>
        </w:rPr>
        <w:t xml:space="preserve"> Pure versus combined Merkel cell carcinonomas:  immunohistochemical evaluation of cellular proteins (p53, bcl-2 and c-kit) reveals signification overexpression of p53 in combined tumors. </w:t>
      </w:r>
      <w:r w:rsidR="009E3EDA" w:rsidRPr="006A2AFF">
        <w:rPr>
          <w:rFonts w:cs="Arial"/>
          <w:i/>
        </w:rPr>
        <w:t>Hum</w:t>
      </w:r>
      <w:r w:rsidR="00326AE2" w:rsidRPr="006A2AFF">
        <w:rPr>
          <w:rFonts w:cs="Arial"/>
          <w:i/>
        </w:rPr>
        <w:t xml:space="preserve"> Pathol.</w:t>
      </w:r>
      <w:r w:rsidR="00326AE2" w:rsidRPr="0098691A">
        <w:rPr>
          <w:rFonts w:cs="Arial"/>
        </w:rPr>
        <w:t xml:space="preserve"> 2015;46(9):1290-6</w:t>
      </w:r>
      <w:r w:rsidR="009E3EDA" w:rsidRPr="0098691A">
        <w:rPr>
          <w:rFonts w:cs="Arial"/>
        </w:rPr>
        <w:t xml:space="preserve">. </w:t>
      </w:r>
    </w:p>
    <w:p w14:paraId="55784916" w14:textId="77777777" w:rsidR="001F1F4D" w:rsidRPr="0042032B" w:rsidRDefault="0098691A" w:rsidP="0042032B">
      <w:pPr>
        <w:pStyle w:val="CommentText"/>
        <w:ind w:left="540" w:hanging="540"/>
      </w:pPr>
      <w:r>
        <w:rPr>
          <w:rFonts w:cs="Arial"/>
          <w:sz w:val="20"/>
          <w:szCs w:val="20"/>
        </w:rPr>
        <w:t>7.</w:t>
      </w:r>
      <w:r>
        <w:rPr>
          <w:rFonts w:cs="Arial"/>
          <w:sz w:val="20"/>
          <w:szCs w:val="20"/>
        </w:rPr>
        <w:tab/>
      </w:r>
      <w:r w:rsidR="001F1F4D" w:rsidRPr="0098691A">
        <w:rPr>
          <w:rFonts w:cs="Arial"/>
          <w:sz w:val="20"/>
          <w:szCs w:val="20"/>
        </w:rPr>
        <w:t xml:space="preserve">Brewer JD, </w:t>
      </w:r>
      <w:r w:rsidR="00E43D13">
        <w:rPr>
          <w:rFonts w:cs="Arial"/>
          <w:sz w:val="20"/>
          <w:szCs w:val="20"/>
        </w:rPr>
        <w:t xml:space="preserve">Shanafelt TD, Otley CC, </w:t>
      </w:r>
      <w:r w:rsidR="001F1F4D" w:rsidRPr="0098691A">
        <w:rPr>
          <w:rFonts w:cs="Arial"/>
          <w:sz w:val="20"/>
          <w:szCs w:val="20"/>
        </w:rPr>
        <w:t xml:space="preserve">et al. </w:t>
      </w:r>
      <w:r w:rsidR="00326AE2" w:rsidRPr="0098691A">
        <w:rPr>
          <w:rFonts w:cs="Arial"/>
          <w:sz w:val="20"/>
          <w:szCs w:val="20"/>
        </w:rPr>
        <w:t xml:space="preserve"> Chronic lymphocytic leukemi</w:t>
      </w:r>
      <w:r>
        <w:rPr>
          <w:rFonts w:cs="Arial"/>
          <w:sz w:val="20"/>
          <w:szCs w:val="20"/>
        </w:rPr>
        <w:t xml:space="preserve">a is associated with decreased </w:t>
      </w:r>
      <w:r w:rsidR="00326AE2" w:rsidRPr="0098691A">
        <w:rPr>
          <w:rFonts w:cs="Arial"/>
          <w:sz w:val="20"/>
          <w:szCs w:val="20"/>
        </w:rPr>
        <w:t xml:space="preserve">survival of </w:t>
      </w:r>
      <w:r w:rsidR="00326AE2" w:rsidRPr="0042032B">
        <w:rPr>
          <w:sz w:val="20"/>
        </w:rPr>
        <w:t xml:space="preserve">patients with </w:t>
      </w:r>
      <w:r w:rsidR="00326AE2" w:rsidRPr="0098691A">
        <w:rPr>
          <w:rFonts w:cs="Arial"/>
          <w:sz w:val="20"/>
          <w:szCs w:val="20"/>
        </w:rPr>
        <w:t xml:space="preserve">malignnt melanoma and </w:t>
      </w:r>
      <w:r w:rsidR="00326AE2" w:rsidRPr="0042032B">
        <w:rPr>
          <w:sz w:val="20"/>
        </w:rPr>
        <w:t>Merkel cell carcinoma</w:t>
      </w:r>
      <w:r w:rsidR="00326AE2" w:rsidRPr="0098691A">
        <w:rPr>
          <w:rFonts w:cs="Arial"/>
          <w:sz w:val="20"/>
          <w:szCs w:val="20"/>
        </w:rPr>
        <w:t xml:space="preserve"> in a SEER population-based study. </w:t>
      </w:r>
      <w:r w:rsidR="001F1F4D" w:rsidRPr="0098691A">
        <w:rPr>
          <w:rFonts w:cs="Arial"/>
          <w:i/>
          <w:sz w:val="20"/>
          <w:szCs w:val="20"/>
        </w:rPr>
        <w:t>J Clin Oncol.</w:t>
      </w:r>
      <w:r>
        <w:rPr>
          <w:rFonts w:cs="Arial"/>
          <w:sz w:val="20"/>
          <w:szCs w:val="20"/>
        </w:rPr>
        <w:t xml:space="preserve"> 2012;30(8):843-849</w:t>
      </w:r>
      <w:r w:rsidRPr="0042032B">
        <w:rPr>
          <w:sz w:val="20"/>
        </w:rPr>
        <w:t>.</w:t>
      </w:r>
    </w:p>
    <w:p w14:paraId="0298AE5B" w14:textId="438FA9D3" w:rsidR="0058628A" w:rsidRPr="0098691A" w:rsidRDefault="001F1F4D" w:rsidP="0098691A">
      <w:pPr>
        <w:ind w:left="540" w:hanging="540"/>
        <w:rPr>
          <w:rFonts w:cs="Arial"/>
        </w:rPr>
      </w:pPr>
      <w:r w:rsidRPr="0098691A">
        <w:rPr>
          <w:rFonts w:cs="Arial"/>
        </w:rPr>
        <w:t>8</w:t>
      </w:r>
      <w:r w:rsidR="0072281A">
        <w:rPr>
          <w:rFonts w:cs="Arial"/>
        </w:rPr>
        <w:t>.</w:t>
      </w:r>
      <w:r w:rsidR="0098691A">
        <w:rPr>
          <w:rFonts w:cs="Arial"/>
        </w:rPr>
        <w:tab/>
      </w:r>
      <w:r w:rsidR="0058628A" w:rsidRPr="0098691A">
        <w:rPr>
          <w:rFonts w:cs="Arial"/>
        </w:rPr>
        <w:t xml:space="preserve">Allen PJ, Busam K, Hill AD, Stojadinovic A, Coit DG. Immunohistochemical analysis of sentinel lymph nodes from patients with Merkel cell carcinoma. </w:t>
      </w:r>
      <w:r w:rsidR="0058628A" w:rsidRPr="0098691A">
        <w:rPr>
          <w:rFonts w:cs="Arial"/>
          <w:i/>
        </w:rPr>
        <w:t>Cancer.</w:t>
      </w:r>
      <w:r w:rsidR="0058628A" w:rsidRPr="0098691A">
        <w:rPr>
          <w:rFonts w:cs="Arial"/>
        </w:rPr>
        <w:t xml:space="preserve"> 2001;92(6):1650-1655.</w:t>
      </w:r>
    </w:p>
    <w:p w14:paraId="366598F9" w14:textId="77777777" w:rsidR="006A2AFF" w:rsidRDefault="006A2AFF" w:rsidP="0058628A">
      <w:pPr>
        <w:ind w:left="540" w:hanging="540"/>
        <w:rPr>
          <w:rFonts w:cs="Arial"/>
        </w:rPr>
      </w:pPr>
      <w:r>
        <w:rPr>
          <w:rFonts w:cs="Arial"/>
        </w:rPr>
        <w:t>9.</w:t>
      </w:r>
      <w:r>
        <w:rPr>
          <w:rFonts w:cs="Arial"/>
        </w:rPr>
        <w:tab/>
        <w:t>Harms KL, Healy MA, Nhgiem P, et a</w:t>
      </w:r>
      <w:r w:rsidR="00E43D13">
        <w:rPr>
          <w:rFonts w:cs="Arial"/>
        </w:rPr>
        <w:t>l</w:t>
      </w:r>
      <w:r>
        <w:rPr>
          <w:rFonts w:cs="Arial"/>
        </w:rPr>
        <w:t xml:space="preserve">. Analysis of prognostic factors from 9387 merkel cell carcinoma cases forms the basis for the new 8th edition AJCC staging system. </w:t>
      </w:r>
      <w:r w:rsidRPr="006A2AFF">
        <w:rPr>
          <w:rFonts w:cs="Arial"/>
          <w:i/>
        </w:rPr>
        <w:t>Ann Surg Oncol.</w:t>
      </w:r>
      <w:r>
        <w:rPr>
          <w:rFonts w:cs="Arial"/>
        </w:rPr>
        <w:t xml:space="preserve"> 2016;23(11):3564-3571.</w:t>
      </w:r>
    </w:p>
    <w:p w14:paraId="72AA5FF9" w14:textId="42E5D989" w:rsidR="0058628A" w:rsidRPr="0098691A" w:rsidRDefault="006A2AFF" w:rsidP="0058628A">
      <w:pPr>
        <w:ind w:left="540" w:hanging="540"/>
        <w:rPr>
          <w:rFonts w:cs="Arial"/>
        </w:rPr>
      </w:pPr>
      <w:r>
        <w:rPr>
          <w:rFonts w:cs="Arial"/>
        </w:rPr>
        <w:t>10</w:t>
      </w:r>
      <w:r w:rsidR="0058628A" w:rsidRPr="0098691A">
        <w:rPr>
          <w:rFonts w:cs="Arial"/>
        </w:rPr>
        <w:t>.</w:t>
      </w:r>
      <w:r w:rsidR="0058628A" w:rsidRPr="0098691A">
        <w:rPr>
          <w:rFonts w:cs="Arial"/>
        </w:rPr>
        <w:tab/>
      </w:r>
      <w:r w:rsidR="00F16009" w:rsidRPr="0098691A">
        <w:rPr>
          <w:rFonts w:cs="Arial"/>
        </w:rPr>
        <w:t xml:space="preserve">Amin MB, Edge SB, Greene FL, et al, eds. </w:t>
      </w:r>
      <w:r w:rsidR="00F16009" w:rsidRPr="0042032B">
        <w:t xml:space="preserve">AJCC </w:t>
      </w:r>
      <w:r w:rsidR="00F16009" w:rsidRPr="0098691A">
        <w:rPr>
          <w:rFonts w:cs="Arial"/>
          <w:i/>
        </w:rPr>
        <w:t>Cancer Staging Manual</w:t>
      </w:r>
      <w:r w:rsidR="00F16009" w:rsidRPr="0042032B">
        <w:t>.</w:t>
      </w:r>
      <w:r w:rsidR="00F16009" w:rsidRPr="0098691A">
        <w:rPr>
          <w:rFonts w:cs="Arial"/>
        </w:rPr>
        <w:t xml:space="preserve"> 8th ed. New York, NY: Springer; 2017.</w:t>
      </w:r>
    </w:p>
    <w:p w14:paraId="0D30CA4C" w14:textId="57D1A259" w:rsidR="00C75C0D" w:rsidRDefault="0058628A" w:rsidP="0058628A">
      <w:pPr>
        <w:ind w:left="720" w:hanging="720"/>
        <w:rPr>
          <w:rFonts w:cs="Arial"/>
          <w:lang w:val="da-DK"/>
        </w:rPr>
      </w:pPr>
      <w:r w:rsidRPr="0098691A">
        <w:rPr>
          <w:rFonts w:cs="Arial"/>
        </w:rPr>
        <w:fldChar w:fldCharType="end"/>
      </w:r>
    </w:p>
    <w:p w14:paraId="23CD7C62" w14:textId="77777777" w:rsidR="0058628A" w:rsidRPr="0098691A" w:rsidRDefault="0058628A" w:rsidP="00FB5CA4">
      <w:pPr>
        <w:widowControl w:val="0"/>
        <w:autoSpaceDE w:val="0"/>
        <w:autoSpaceDN w:val="0"/>
        <w:adjustRightInd w:val="0"/>
        <w:spacing w:after="240"/>
        <w:rPr>
          <w:rFonts w:cs="Arial"/>
        </w:rPr>
      </w:pPr>
    </w:p>
    <w:sectPr w:rsidR="0058628A" w:rsidRPr="0098691A" w:rsidSect="00CC4C87">
      <w:headerReference w:type="default" r:id="rId16"/>
      <w:footerReference w:type="default" r:id="rId17"/>
      <w:pgSz w:w="12240" w:h="15840" w:code="1"/>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F8DFF" w14:textId="77777777" w:rsidR="009F7D4E" w:rsidRDefault="009F7D4E">
      <w:r>
        <w:separator/>
      </w:r>
    </w:p>
  </w:endnote>
  <w:endnote w:type="continuationSeparator" w:id="0">
    <w:p w14:paraId="4043F0E5" w14:textId="77777777" w:rsidR="009F7D4E" w:rsidRDefault="009F7D4E">
      <w:r>
        <w:continuationSeparator/>
      </w:r>
    </w:p>
  </w:endnote>
  <w:endnote w:type="continuationNotice" w:id="1">
    <w:p w14:paraId="2AB52116" w14:textId="77777777" w:rsidR="009F7D4E" w:rsidRDefault="009F7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hicag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66ADA" w14:textId="77777777" w:rsidR="0099235E" w:rsidRDefault="0099235E" w:rsidP="0058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E2F93" w14:textId="77777777" w:rsidR="0099235E" w:rsidRDefault="0099235E" w:rsidP="005862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E7ECA" w14:textId="77777777" w:rsidR="0099235E" w:rsidRDefault="0099235E" w:rsidP="0058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E9E">
      <w:rPr>
        <w:rStyle w:val="PageNumber"/>
        <w:noProof/>
      </w:rPr>
      <w:t>2</w:t>
    </w:r>
    <w:r>
      <w:rPr>
        <w:rStyle w:val="PageNumber"/>
      </w:rPr>
      <w:fldChar w:fldCharType="end"/>
    </w:r>
  </w:p>
  <w:p w14:paraId="6A02E49F" w14:textId="77777777" w:rsidR="0099235E" w:rsidRDefault="0099235E" w:rsidP="0058628A">
    <w:pPr>
      <w:pStyle w:val="Footer"/>
      <w:ind w:left="180" w:right="360" w:hanging="180"/>
    </w:pPr>
  </w:p>
  <w:p w14:paraId="0C098E6B" w14:textId="77777777" w:rsidR="0099235E" w:rsidRDefault="009923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0B994" w14:textId="77777777" w:rsidR="005D43C8" w:rsidRPr="005D43C8" w:rsidRDefault="005D43C8" w:rsidP="005D43C8">
    <w:pPr>
      <w:widowControl w:val="0"/>
      <w:autoSpaceDE w:val="0"/>
      <w:autoSpaceDN w:val="0"/>
      <w:adjustRightInd w:val="0"/>
      <w:rPr>
        <w:rFonts w:eastAsia="Times New Roman"/>
        <w:color w:val="1F497D"/>
        <w:kern w:val="24"/>
        <w:sz w:val="16"/>
        <w:szCs w:val="16"/>
      </w:rPr>
    </w:pPr>
    <w:r w:rsidRPr="005D43C8">
      <w:rPr>
        <w:rFonts w:eastAsia="Times New Roman" w:cs="Arial"/>
        <w:b/>
        <w:kern w:val="24"/>
        <w:sz w:val="16"/>
        <w:szCs w:val="16"/>
      </w:rPr>
      <w:t>© 2017 College of American Pathologists (CAP). All rights reserved.</w:t>
    </w:r>
    <w:r w:rsidRPr="005D43C8">
      <w:rPr>
        <w:rFonts w:eastAsia="Times New Roman"/>
        <w:color w:val="1F497D"/>
        <w:kern w:val="24"/>
        <w:sz w:val="16"/>
        <w:szCs w:val="16"/>
      </w:rPr>
      <w:t xml:space="preserve"> </w:t>
    </w:r>
  </w:p>
  <w:p w14:paraId="55EC2AB2" w14:textId="77777777" w:rsidR="0099235E" w:rsidRPr="00C75C0D" w:rsidRDefault="005D43C8" w:rsidP="00FB5CA4">
    <w:pPr>
      <w:widowControl w:val="0"/>
      <w:autoSpaceDE w:val="0"/>
      <w:autoSpaceDN w:val="0"/>
      <w:adjustRightInd w:val="0"/>
    </w:pPr>
    <w:r w:rsidRPr="005D43C8">
      <w:rPr>
        <w:rFonts w:eastAsia="Times New Roman"/>
        <w:color w:val="000000"/>
        <w:kern w:val="24"/>
        <w:sz w:val="16"/>
        <w:szCs w:val="16"/>
      </w:rPr>
      <w:t xml:space="preserve">For Terms of Use please visit </w:t>
    </w:r>
    <w:hyperlink r:id="rId1" w:history="1">
      <w:r w:rsidRPr="005D43C8">
        <w:rPr>
          <w:rFonts w:eastAsia="Times New Roman"/>
          <w:color w:val="000000"/>
          <w:kern w:val="24"/>
          <w:sz w:val="16"/>
          <w:szCs w:val="16"/>
          <w:u w:val="single"/>
        </w:rPr>
        <w:t>www.cap.org/cancerprotocols</w:t>
      </w:r>
    </w:hyperlink>
    <w:r w:rsidRPr="005D43C8">
      <w:rPr>
        <w:rFonts w:eastAsia="Times New Roman"/>
        <w:color w:val="000000"/>
        <w:kern w:val="24"/>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0E85D" w14:textId="77777777" w:rsidR="0099235E" w:rsidRDefault="0099235E">
    <w:pPr>
      <w:pStyle w:val="Footer"/>
      <w:framePr w:w="353" w:wrap="around" w:vAnchor="text" w:hAnchor="page" w:x="10049" w:y="7"/>
      <w:rPr>
        <w:rStyle w:val="PageNumber"/>
      </w:rPr>
    </w:pPr>
    <w:r>
      <w:rPr>
        <w:rStyle w:val="PageNumber"/>
      </w:rPr>
      <w:fldChar w:fldCharType="begin"/>
    </w:r>
    <w:r>
      <w:rPr>
        <w:rStyle w:val="PageNumber"/>
      </w:rPr>
      <w:instrText xml:space="preserve">PAGE  </w:instrText>
    </w:r>
    <w:r>
      <w:rPr>
        <w:rStyle w:val="PageNumber"/>
      </w:rPr>
      <w:fldChar w:fldCharType="separate"/>
    </w:r>
    <w:r w:rsidR="004F3E9E">
      <w:rPr>
        <w:rStyle w:val="PageNumber"/>
        <w:noProof/>
      </w:rPr>
      <w:t>5</w:t>
    </w:r>
    <w:r>
      <w:rPr>
        <w:rStyle w:val="PageNumber"/>
      </w:rPr>
      <w:fldChar w:fldCharType="end"/>
    </w:r>
  </w:p>
  <w:p w14:paraId="5D2EDAB3" w14:textId="77777777" w:rsidR="0099235E" w:rsidRPr="00CC4C87" w:rsidRDefault="005D43C8" w:rsidP="00FB5CA4">
    <w:pPr>
      <w:tabs>
        <w:tab w:val="center" w:pos="4320"/>
        <w:tab w:val="right" w:pos="8640"/>
      </w:tabs>
      <w:ind w:left="270" w:right="360" w:hanging="270"/>
      <w:rPr>
        <w:sz w:val="16"/>
        <w:szCs w:val="16"/>
      </w:rPr>
    </w:pPr>
    <w:r w:rsidRPr="005D43C8">
      <w:rPr>
        <w:rFonts w:eastAsia="Times New Roman"/>
        <w:kern w:val="22"/>
        <w:sz w:val="16"/>
        <w:szCs w:val="16"/>
      </w:rPr>
      <w:t xml:space="preserve">+ </w:t>
    </w:r>
    <w:r w:rsidRPr="005D43C8">
      <w:rPr>
        <w:rFonts w:eastAsia="Times New Roman"/>
        <w:kern w:val="22"/>
        <w:sz w:val="16"/>
        <w:szCs w:val="16"/>
      </w:rPr>
      <w:tab/>
      <w:t xml:space="preserve">Data elements preceded by this symbol are not required for accreditation purposes. These optional elements may be </w:t>
    </w:r>
    <w:r w:rsidRPr="005D43C8">
      <w:rPr>
        <w:rFonts w:eastAsia="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3A6A8" w14:textId="77777777" w:rsidR="0099235E" w:rsidRDefault="0099235E">
    <w:pPr>
      <w:pStyle w:val="Footer"/>
      <w:framePr w:w="353" w:wrap="around" w:vAnchor="text" w:hAnchor="page" w:x="10049" w:y="7"/>
      <w:rPr>
        <w:rStyle w:val="PageNumber"/>
      </w:rPr>
    </w:pPr>
    <w:r>
      <w:rPr>
        <w:rStyle w:val="PageNumber"/>
      </w:rPr>
      <w:fldChar w:fldCharType="begin"/>
    </w:r>
    <w:r>
      <w:rPr>
        <w:rStyle w:val="PageNumber"/>
      </w:rPr>
      <w:instrText xml:space="preserve">PAGE  </w:instrText>
    </w:r>
    <w:r>
      <w:rPr>
        <w:rStyle w:val="PageNumber"/>
      </w:rPr>
      <w:fldChar w:fldCharType="separate"/>
    </w:r>
    <w:r w:rsidR="004F3E9E">
      <w:rPr>
        <w:rStyle w:val="PageNumber"/>
        <w:noProof/>
      </w:rPr>
      <w:t>8</w:t>
    </w:r>
    <w:r>
      <w:rPr>
        <w:rStyle w:val="PageNumber"/>
      </w:rPr>
      <w:fldChar w:fldCharType="end"/>
    </w:r>
  </w:p>
  <w:p w14:paraId="0CCD5733" w14:textId="77777777" w:rsidR="0099235E" w:rsidRDefault="009923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5D416" w14:textId="77777777" w:rsidR="009F7D4E" w:rsidRDefault="009F7D4E">
      <w:r>
        <w:separator/>
      </w:r>
    </w:p>
  </w:footnote>
  <w:footnote w:type="continuationSeparator" w:id="0">
    <w:p w14:paraId="7E87112A" w14:textId="77777777" w:rsidR="009F7D4E" w:rsidRDefault="009F7D4E">
      <w:r>
        <w:continuationSeparator/>
      </w:r>
    </w:p>
  </w:footnote>
  <w:footnote w:type="continuationNotice" w:id="1">
    <w:p w14:paraId="0C6BFD96" w14:textId="77777777" w:rsidR="009F7D4E" w:rsidRDefault="009F7D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FED7F" w14:textId="77777777" w:rsidR="0099235E" w:rsidRDefault="0099235E" w:rsidP="0058628A">
    <w:pPr>
      <w:pStyle w:val="Header"/>
      <w:jc w:val="right"/>
    </w:pPr>
    <w:r>
      <w:t>Skin • Merkel Cell Carcinoma of the Skin</w:t>
    </w:r>
  </w:p>
  <w:p w14:paraId="78070BAF" w14:textId="75ACCC84" w:rsidR="0099235E" w:rsidRPr="00CC4C87" w:rsidRDefault="0099235E" w:rsidP="0058628A">
    <w:pPr>
      <w:pStyle w:val="Header"/>
      <w:jc w:val="right"/>
      <w:rPr>
        <w:b w:val="0"/>
        <w:sz w:val="18"/>
        <w:szCs w:val="18"/>
      </w:rPr>
    </w:pPr>
    <w:proofErr w:type="spellStart"/>
    <w:r w:rsidRPr="00CC4C87">
      <w:rPr>
        <w:rFonts w:cs="Verdana"/>
        <w:b w:val="0"/>
        <w:sz w:val="18"/>
        <w:szCs w:val="18"/>
      </w:rPr>
      <w:t>MerkelCell</w:t>
    </w:r>
    <w:proofErr w:type="spellEnd"/>
    <w:r w:rsidRPr="00CC4C87">
      <w:rPr>
        <w:rFonts w:cs="Verdana"/>
        <w:b w:val="0"/>
        <w:sz w:val="18"/>
        <w:szCs w:val="18"/>
      </w:rPr>
      <w:t xml:space="preserve"> </w:t>
    </w:r>
    <w:r>
      <w:rPr>
        <w:rFonts w:cs="Verdana"/>
        <w:b w:val="0"/>
        <w:sz w:val="18"/>
        <w:szCs w:val="18"/>
      </w:rPr>
      <w:t>4.0.0.</w:t>
    </w:r>
    <w:r w:rsidR="009F5B0C">
      <w:rPr>
        <w:rFonts w:cs="Verdana"/>
        <w:b w:val="0"/>
        <w:sz w:val="18"/>
        <w:szCs w:val="18"/>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8BC18" w14:textId="2970FABE" w:rsidR="0099235E" w:rsidRDefault="00181650">
    <w:pPr>
      <w:pStyle w:val="Header"/>
    </w:pPr>
    <w:r>
      <w:rPr>
        <w:noProof/>
      </w:rPr>
      <w:drawing>
        <wp:inline distT="0" distB="0" distL="0" distR="0" wp14:anchorId="63FB42B9" wp14:editId="15B70614">
          <wp:extent cx="2947035" cy="506730"/>
          <wp:effectExtent l="0" t="0" r="0" b="1270"/>
          <wp:docPr id="4" name="Picture 4"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3D84A648" w14:textId="77777777" w:rsidR="0099235E" w:rsidRPr="00181650" w:rsidRDefault="0099235E" w:rsidP="00F068DC">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6B5B3" w14:textId="77777777" w:rsidR="0099235E" w:rsidRDefault="0099235E" w:rsidP="00CC4C87">
    <w:pPr>
      <w:pStyle w:val="Header"/>
      <w:tabs>
        <w:tab w:val="clear" w:pos="8640"/>
        <w:tab w:val="right" w:pos="10080"/>
      </w:tabs>
    </w:pPr>
    <w:r>
      <w:t xml:space="preserve">CAP Approved </w:t>
    </w:r>
    <w:r>
      <w:tab/>
      <w:t>Skin • Merkel Cell Carcinoma of the Skin</w:t>
    </w:r>
  </w:p>
  <w:p w14:paraId="36A5A22B" w14:textId="012ED82C" w:rsidR="0099235E" w:rsidRPr="00CC4C87" w:rsidRDefault="0099235E" w:rsidP="0058628A">
    <w:pPr>
      <w:pStyle w:val="Header"/>
      <w:jc w:val="right"/>
      <w:rPr>
        <w:b w:val="0"/>
        <w:sz w:val="18"/>
        <w:szCs w:val="18"/>
      </w:rPr>
    </w:pPr>
    <w:proofErr w:type="spellStart"/>
    <w:r w:rsidRPr="00CC4C87">
      <w:rPr>
        <w:rFonts w:cs="Verdana"/>
        <w:b w:val="0"/>
        <w:sz w:val="18"/>
        <w:szCs w:val="18"/>
      </w:rPr>
      <w:t>MerkelCell</w:t>
    </w:r>
    <w:proofErr w:type="spellEnd"/>
    <w:r w:rsidRPr="00CC4C87">
      <w:rPr>
        <w:rFonts w:cs="Verdana"/>
        <w:b w:val="0"/>
        <w:sz w:val="18"/>
        <w:szCs w:val="18"/>
      </w:rPr>
      <w:t xml:space="preserve"> </w:t>
    </w:r>
    <w:r>
      <w:rPr>
        <w:rFonts w:cs="Verdana"/>
        <w:b w:val="0"/>
        <w:sz w:val="18"/>
        <w:szCs w:val="18"/>
      </w:rPr>
      <w:t>4.0.0.</w:t>
    </w:r>
    <w:r w:rsidR="009F5B0C">
      <w:rPr>
        <w:rFonts w:cs="Verdana"/>
        <w:b w:val="0"/>
        <w:sz w:val="18"/>
        <w:szCs w:val="18"/>
      </w:rPr>
      <w:t>1</w:t>
    </w:r>
  </w:p>
  <w:p w14:paraId="0B4B1521" w14:textId="77777777" w:rsidR="0099235E" w:rsidRPr="00FC3289" w:rsidRDefault="0099235E" w:rsidP="0058628A">
    <w:pPr>
      <w:pStyle w:val="Header"/>
      <w:jc w:val="right"/>
      <w:rPr>
        <w:b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F51A5" w14:textId="77777777" w:rsidR="0099235E" w:rsidRDefault="0099235E" w:rsidP="00CC4C87">
    <w:pPr>
      <w:pStyle w:val="Header"/>
      <w:tabs>
        <w:tab w:val="clear" w:pos="8640"/>
        <w:tab w:val="right" w:pos="10080"/>
      </w:tabs>
    </w:pPr>
    <w:r>
      <w:t xml:space="preserve">Background Documentation </w:t>
    </w:r>
    <w:r>
      <w:tab/>
      <w:t>Skin • Merkel Cell Carcinoma of the Skin</w:t>
    </w:r>
  </w:p>
  <w:p w14:paraId="033BEF1A" w14:textId="7D27CFE5" w:rsidR="0099235E" w:rsidRPr="00CC4C87" w:rsidRDefault="0099235E" w:rsidP="0058628A">
    <w:pPr>
      <w:pStyle w:val="Header"/>
      <w:jc w:val="right"/>
      <w:rPr>
        <w:b w:val="0"/>
        <w:sz w:val="18"/>
        <w:szCs w:val="18"/>
      </w:rPr>
    </w:pPr>
    <w:proofErr w:type="spellStart"/>
    <w:r w:rsidRPr="00CC4C87">
      <w:rPr>
        <w:rFonts w:cs="Verdana"/>
        <w:b w:val="0"/>
        <w:sz w:val="18"/>
        <w:szCs w:val="18"/>
      </w:rPr>
      <w:t>MerkelCell</w:t>
    </w:r>
    <w:proofErr w:type="spellEnd"/>
    <w:r w:rsidRPr="00CC4C87">
      <w:rPr>
        <w:rFonts w:cs="Verdana"/>
        <w:b w:val="0"/>
        <w:sz w:val="18"/>
        <w:szCs w:val="18"/>
      </w:rPr>
      <w:t xml:space="preserve"> </w:t>
    </w:r>
    <w:r>
      <w:rPr>
        <w:rFonts w:cs="Verdana"/>
        <w:b w:val="0"/>
        <w:sz w:val="18"/>
        <w:szCs w:val="18"/>
      </w:rPr>
      <w:t>4.0.0.</w:t>
    </w:r>
    <w:r w:rsidR="009F5B0C">
      <w:rPr>
        <w:rFonts w:cs="Verdana"/>
        <w:b w:val="0"/>
        <w:sz w:val="18"/>
        <w:szCs w:val="18"/>
      </w:rPr>
      <w:t>1</w:t>
    </w:r>
  </w:p>
  <w:p w14:paraId="2D5068DA" w14:textId="77777777" w:rsidR="0099235E" w:rsidRDefault="0099235E" w:rsidP="0058628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4"/>
    <w:multiLevelType w:val="multilevel"/>
    <w:tmpl w:val="96AE0D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C27191"/>
    <w:multiLevelType w:val="hybridMultilevel"/>
    <w:tmpl w:val="8268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57AB3"/>
    <w:multiLevelType w:val="hybridMultilevel"/>
    <w:tmpl w:val="01EC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E2308"/>
    <w:multiLevelType w:val="hybridMultilevel"/>
    <w:tmpl w:val="3850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45EE2"/>
    <w:multiLevelType w:val="hybridMultilevel"/>
    <w:tmpl w:val="7E0C0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F772673"/>
    <w:multiLevelType w:val="hybridMultilevel"/>
    <w:tmpl w:val="43BE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EE7FE9"/>
    <w:multiLevelType w:val="hybridMultilevel"/>
    <w:tmpl w:val="66C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D1A2E"/>
    <w:multiLevelType w:val="hybridMultilevel"/>
    <w:tmpl w:val="07300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0A38C1"/>
    <w:multiLevelType w:val="hybridMultilevel"/>
    <w:tmpl w:val="B644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D2011"/>
    <w:multiLevelType w:val="hybridMultilevel"/>
    <w:tmpl w:val="445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445A0"/>
    <w:multiLevelType w:val="hybridMultilevel"/>
    <w:tmpl w:val="4124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8F0D0F"/>
    <w:multiLevelType w:val="hybridMultilevel"/>
    <w:tmpl w:val="FF48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B1855"/>
    <w:multiLevelType w:val="hybridMultilevel"/>
    <w:tmpl w:val="3B14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15E28"/>
    <w:multiLevelType w:val="hybridMultilevel"/>
    <w:tmpl w:val="D1AA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07D9E"/>
    <w:multiLevelType w:val="hybridMultilevel"/>
    <w:tmpl w:val="A974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1059B"/>
    <w:multiLevelType w:val="hybridMultilevel"/>
    <w:tmpl w:val="6776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70685E"/>
    <w:multiLevelType w:val="hybridMultilevel"/>
    <w:tmpl w:val="6D34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
  </w:num>
  <w:num w:numId="4">
    <w:abstractNumId w:val="16"/>
  </w:num>
  <w:num w:numId="5">
    <w:abstractNumId w:val="17"/>
  </w:num>
  <w:num w:numId="6">
    <w:abstractNumId w:val="3"/>
  </w:num>
  <w:num w:numId="7">
    <w:abstractNumId w:val="11"/>
  </w:num>
  <w:num w:numId="8">
    <w:abstractNumId w:val="7"/>
  </w:num>
  <w:num w:numId="9">
    <w:abstractNumId w:val="15"/>
  </w:num>
  <w:num w:numId="10">
    <w:abstractNumId w:val="12"/>
  </w:num>
  <w:num w:numId="11">
    <w:abstractNumId w:val="5"/>
  </w:num>
  <w:num w:numId="12">
    <w:abstractNumId w:val="14"/>
  </w:num>
  <w:num w:numId="13">
    <w:abstractNumId w:val="13"/>
  </w:num>
  <w:num w:numId="1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0"/>
  </w:num>
  <w:num w:numId="20">
    <w:abstractNumId w:val="9"/>
  </w:num>
  <w:num w:numId="21">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AP Guidelines MCC.enl&lt;/item&gt;&lt;/Libraries&gt;&lt;/ENLibraries&gt;"/>
  </w:docVars>
  <w:rsids>
    <w:rsidRoot w:val="00D82E21"/>
    <w:rsid w:val="0000694D"/>
    <w:rsid w:val="0001103F"/>
    <w:rsid w:val="00013571"/>
    <w:rsid w:val="000152DE"/>
    <w:rsid w:val="000322A7"/>
    <w:rsid w:val="00075036"/>
    <w:rsid w:val="000C385C"/>
    <w:rsid w:val="000D5965"/>
    <w:rsid w:val="000D751F"/>
    <w:rsid w:val="000E0AFE"/>
    <w:rsid w:val="000F44FB"/>
    <w:rsid w:val="001244DE"/>
    <w:rsid w:val="00140082"/>
    <w:rsid w:val="001465B0"/>
    <w:rsid w:val="00154C9A"/>
    <w:rsid w:val="001806C6"/>
    <w:rsid w:val="00181650"/>
    <w:rsid w:val="00186DF8"/>
    <w:rsid w:val="001974E1"/>
    <w:rsid w:val="001A05EB"/>
    <w:rsid w:val="001A084C"/>
    <w:rsid w:val="001A140F"/>
    <w:rsid w:val="001A506F"/>
    <w:rsid w:val="001F1F4D"/>
    <w:rsid w:val="001F6179"/>
    <w:rsid w:val="00202EA5"/>
    <w:rsid w:val="00222C90"/>
    <w:rsid w:val="00236DF2"/>
    <w:rsid w:val="002424D0"/>
    <w:rsid w:val="002455FC"/>
    <w:rsid w:val="00266048"/>
    <w:rsid w:val="00275242"/>
    <w:rsid w:val="00276BB6"/>
    <w:rsid w:val="00287035"/>
    <w:rsid w:val="0028715B"/>
    <w:rsid w:val="002A598C"/>
    <w:rsid w:val="002C06D8"/>
    <w:rsid w:val="002C4E39"/>
    <w:rsid w:val="002E4B71"/>
    <w:rsid w:val="0030753E"/>
    <w:rsid w:val="003205B8"/>
    <w:rsid w:val="00326AE2"/>
    <w:rsid w:val="00335AB7"/>
    <w:rsid w:val="003438AB"/>
    <w:rsid w:val="00344E6F"/>
    <w:rsid w:val="00345739"/>
    <w:rsid w:val="00355F87"/>
    <w:rsid w:val="003852DC"/>
    <w:rsid w:val="003A7D96"/>
    <w:rsid w:val="003C3720"/>
    <w:rsid w:val="003F197B"/>
    <w:rsid w:val="00415E3D"/>
    <w:rsid w:val="0042032B"/>
    <w:rsid w:val="00421ABA"/>
    <w:rsid w:val="0044073D"/>
    <w:rsid w:val="004409E9"/>
    <w:rsid w:val="00443B8C"/>
    <w:rsid w:val="004463A3"/>
    <w:rsid w:val="004762EF"/>
    <w:rsid w:val="00482FF5"/>
    <w:rsid w:val="00486E9B"/>
    <w:rsid w:val="00495826"/>
    <w:rsid w:val="004A6796"/>
    <w:rsid w:val="004F3E9E"/>
    <w:rsid w:val="0051686E"/>
    <w:rsid w:val="00521EAE"/>
    <w:rsid w:val="0052762E"/>
    <w:rsid w:val="00534021"/>
    <w:rsid w:val="00535509"/>
    <w:rsid w:val="00541EB9"/>
    <w:rsid w:val="005538D8"/>
    <w:rsid w:val="005831C4"/>
    <w:rsid w:val="0058416F"/>
    <w:rsid w:val="0058628A"/>
    <w:rsid w:val="005D43C8"/>
    <w:rsid w:val="005E2FF7"/>
    <w:rsid w:val="005F70BD"/>
    <w:rsid w:val="00611977"/>
    <w:rsid w:val="006437B5"/>
    <w:rsid w:val="00643F08"/>
    <w:rsid w:val="00647CD6"/>
    <w:rsid w:val="00664327"/>
    <w:rsid w:val="00692EC2"/>
    <w:rsid w:val="006A1F7A"/>
    <w:rsid w:val="006A2AFF"/>
    <w:rsid w:val="006A6394"/>
    <w:rsid w:val="006C604A"/>
    <w:rsid w:val="006D100E"/>
    <w:rsid w:val="006E33FD"/>
    <w:rsid w:val="006F0D61"/>
    <w:rsid w:val="006F5188"/>
    <w:rsid w:val="00707349"/>
    <w:rsid w:val="0072281A"/>
    <w:rsid w:val="00722C81"/>
    <w:rsid w:val="00724D48"/>
    <w:rsid w:val="00733D33"/>
    <w:rsid w:val="00762C7B"/>
    <w:rsid w:val="00765262"/>
    <w:rsid w:val="00783205"/>
    <w:rsid w:val="007A63D6"/>
    <w:rsid w:val="007E4314"/>
    <w:rsid w:val="007F08D8"/>
    <w:rsid w:val="007F1133"/>
    <w:rsid w:val="007F138D"/>
    <w:rsid w:val="007F22DA"/>
    <w:rsid w:val="00806F24"/>
    <w:rsid w:val="0080758B"/>
    <w:rsid w:val="008165C7"/>
    <w:rsid w:val="00827428"/>
    <w:rsid w:val="00841A57"/>
    <w:rsid w:val="00845344"/>
    <w:rsid w:val="00855442"/>
    <w:rsid w:val="00857376"/>
    <w:rsid w:val="0089773C"/>
    <w:rsid w:val="008B2F6D"/>
    <w:rsid w:val="008B59B3"/>
    <w:rsid w:val="008B69BE"/>
    <w:rsid w:val="008C67B6"/>
    <w:rsid w:val="008D1501"/>
    <w:rsid w:val="009108C6"/>
    <w:rsid w:val="0091308C"/>
    <w:rsid w:val="009159B8"/>
    <w:rsid w:val="009161A5"/>
    <w:rsid w:val="00924EB6"/>
    <w:rsid w:val="0093092B"/>
    <w:rsid w:val="00937216"/>
    <w:rsid w:val="00943426"/>
    <w:rsid w:val="0096244A"/>
    <w:rsid w:val="0096608C"/>
    <w:rsid w:val="00967E40"/>
    <w:rsid w:val="009704E3"/>
    <w:rsid w:val="00971860"/>
    <w:rsid w:val="0098691A"/>
    <w:rsid w:val="0099235E"/>
    <w:rsid w:val="00992EE7"/>
    <w:rsid w:val="009973F4"/>
    <w:rsid w:val="009A3BAF"/>
    <w:rsid w:val="009A4C5B"/>
    <w:rsid w:val="009B200D"/>
    <w:rsid w:val="009B7B03"/>
    <w:rsid w:val="009C0548"/>
    <w:rsid w:val="009C5C25"/>
    <w:rsid w:val="009E17F2"/>
    <w:rsid w:val="009E3EDA"/>
    <w:rsid w:val="009E42A8"/>
    <w:rsid w:val="009F5B0C"/>
    <w:rsid w:val="009F7D4E"/>
    <w:rsid w:val="00A2134F"/>
    <w:rsid w:val="00A25B66"/>
    <w:rsid w:val="00A30A91"/>
    <w:rsid w:val="00A840F2"/>
    <w:rsid w:val="00AA33BF"/>
    <w:rsid w:val="00AA4488"/>
    <w:rsid w:val="00AA53C1"/>
    <w:rsid w:val="00B05F15"/>
    <w:rsid w:val="00B10200"/>
    <w:rsid w:val="00B302EA"/>
    <w:rsid w:val="00B368FB"/>
    <w:rsid w:val="00B44595"/>
    <w:rsid w:val="00B56551"/>
    <w:rsid w:val="00B62C58"/>
    <w:rsid w:val="00B811EE"/>
    <w:rsid w:val="00B93D8F"/>
    <w:rsid w:val="00B97674"/>
    <w:rsid w:val="00BB200C"/>
    <w:rsid w:val="00BD069A"/>
    <w:rsid w:val="00BD242B"/>
    <w:rsid w:val="00BD4D83"/>
    <w:rsid w:val="00BD5751"/>
    <w:rsid w:val="00BE3F44"/>
    <w:rsid w:val="00BF3117"/>
    <w:rsid w:val="00C14720"/>
    <w:rsid w:val="00C364F2"/>
    <w:rsid w:val="00C45BA8"/>
    <w:rsid w:val="00C46D1E"/>
    <w:rsid w:val="00C479B0"/>
    <w:rsid w:val="00C638C1"/>
    <w:rsid w:val="00C70D36"/>
    <w:rsid w:val="00C75C0D"/>
    <w:rsid w:val="00C76B90"/>
    <w:rsid w:val="00C76D4A"/>
    <w:rsid w:val="00C80E8F"/>
    <w:rsid w:val="00C82B52"/>
    <w:rsid w:val="00C8481D"/>
    <w:rsid w:val="00C92DB3"/>
    <w:rsid w:val="00CA1A4F"/>
    <w:rsid w:val="00CC1ED1"/>
    <w:rsid w:val="00CC4C87"/>
    <w:rsid w:val="00CD0A11"/>
    <w:rsid w:val="00CE11DF"/>
    <w:rsid w:val="00CF75BA"/>
    <w:rsid w:val="00D222C4"/>
    <w:rsid w:val="00D61F77"/>
    <w:rsid w:val="00D62536"/>
    <w:rsid w:val="00D82E21"/>
    <w:rsid w:val="00DF0DA4"/>
    <w:rsid w:val="00E21DE8"/>
    <w:rsid w:val="00E43D13"/>
    <w:rsid w:val="00E5255E"/>
    <w:rsid w:val="00E538EE"/>
    <w:rsid w:val="00E65579"/>
    <w:rsid w:val="00E73307"/>
    <w:rsid w:val="00E83C31"/>
    <w:rsid w:val="00EA1D4A"/>
    <w:rsid w:val="00EA2D34"/>
    <w:rsid w:val="00EC2DAD"/>
    <w:rsid w:val="00EC30DA"/>
    <w:rsid w:val="00ED0D87"/>
    <w:rsid w:val="00ED10F6"/>
    <w:rsid w:val="00ED1D35"/>
    <w:rsid w:val="00EE1EA4"/>
    <w:rsid w:val="00EE2577"/>
    <w:rsid w:val="00EE2C26"/>
    <w:rsid w:val="00EE702A"/>
    <w:rsid w:val="00F02D4E"/>
    <w:rsid w:val="00F068DC"/>
    <w:rsid w:val="00F06F11"/>
    <w:rsid w:val="00F0792C"/>
    <w:rsid w:val="00F16009"/>
    <w:rsid w:val="00F16F29"/>
    <w:rsid w:val="00F273EE"/>
    <w:rsid w:val="00F44816"/>
    <w:rsid w:val="00F50B3A"/>
    <w:rsid w:val="00F51455"/>
    <w:rsid w:val="00F61B14"/>
    <w:rsid w:val="00F86276"/>
    <w:rsid w:val="00FB47D4"/>
    <w:rsid w:val="00FB5CA4"/>
    <w:rsid w:val="00FC43A3"/>
    <w:rsid w:val="00FD74AC"/>
    <w:rsid w:val="00FE0B7A"/>
    <w:rsid w:val="00FF2D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AD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lsdException w:name="Medium Shading 1 Accent 1" w:semiHidden="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semiHidden="1"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atentStyles>
  <w:style w:type="paragraph" w:default="1" w:styleId="Normal">
    <w:name w:val="Normal"/>
    <w:qFormat/>
    <w:rsid w:val="00857376"/>
    <w:rPr>
      <w:rFonts w:ascii="Arial" w:hAnsi="Arial"/>
    </w:rPr>
  </w:style>
  <w:style w:type="paragraph" w:styleId="Heading1">
    <w:name w:val="heading 1"/>
    <w:basedOn w:val="Normal"/>
    <w:next w:val="Normal"/>
    <w:qFormat/>
    <w:rsid w:val="00857376"/>
    <w:pPr>
      <w:keepNext/>
      <w:tabs>
        <w:tab w:val="left" w:pos="360"/>
      </w:tabs>
      <w:outlineLvl w:val="0"/>
    </w:pPr>
    <w:rPr>
      <w:b/>
    </w:rPr>
  </w:style>
  <w:style w:type="paragraph" w:styleId="Heading2">
    <w:name w:val="heading 2"/>
    <w:basedOn w:val="Normal"/>
    <w:next w:val="Normal"/>
    <w:link w:val="Heading2Char"/>
    <w:uiPriority w:val="99"/>
    <w:qFormat/>
    <w:rsid w:val="00857376"/>
    <w:pPr>
      <w:keepNext/>
      <w:tabs>
        <w:tab w:val="left" w:pos="360"/>
      </w:tabs>
      <w:outlineLvl w:val="1"/>
    </w:pPr>
    <w:rPr>
      <w:b/>
      <w:lang w:val="x-none" w:eastAsia="x-none"/>
    </w:rPr>
  </w:style>
  <w:style w:type="paragraph" w:styleId="Heading3">
    <w:name w:val="heading 3"/>
    <w:basedOn w:val="Normal"/>
    <w:next w:val="Normal"/>
    <w:qFormat/>
    <w:rsid w:val="00857376"/>
    <w:pPr>
      <w:keepNext/>
      <w:outlineLvl w:val="2"/>
    </w:pPr>
    <w:rPr>
      <w:u w:val="single"/>
    </w:rPr>
  </w:style>
  <w:style w:type="paragraph" w:styleId="Heading4">
    <w:name w:val="heading 4"/>
    <w:basedOn w:val="Normal"/>
    <w:next w:val="Normal"/>
    <w:qFormat/>
    <w:rsid w:val="00857376"/>
    <w:pPr>
      <w:keepNext/>
      <w:spacing w:before="240" w:after="60"/>
      <w:outlineLvl w:val="3"/>
    </w:pPr>
    <w:rPr>
      <w:b/>
      <w:sz w:val="24"/>
    </w:rPr>
  </w:style>
  <w:style w:type="paragraph" w:styleId="Heading5">
    <w:name w:val="heading 5"/>
    <w:basedOn w:val="Normal"/>
    <w:next w:val="Normal"/>
    <w:qFormat/>
    <w:rsid w:val="00857376"/>
    <w:pPr>
      <w:keepNext/>
      <w:spacing w:line="360" w:lineRule="auto"/>
      <w:outlineLvl w:val="4"/>
    </w:pPr>
    <w:rPr>
      <w:color w:val="000000"/>
      <w:sz w:val="24"/>
    </w:rPr>
  </w:style>
  <w:style w:type="paragraph" w:styleId="Heading6">
    <w:name w:val="heading 6"/>
    <w:basedOn w:val="Normal"/>
    <w:next w:val="Normal"/>
    <w:qFormat/>
    <w:rsid w:val="00857376"/>
    <w:pPr>
      <w:keepNext/>
      <w:tabs>
        <w:tab w:val="left" w:pos="0"/>
        <w:tab w:val="left" w:pos="1800"/>
        <w:tab w:val="left" w:pos="4320"/>
        <w:tab w:val="left" w:pos="5040"/>
        <w:tab w:val="left" w:pos="5760"/>
        <w:tab w:val="left" w:pos="6480"/>
        <w:tab w:val="left" w:pos="7200"/>
        <w:tab w:val="left" w:pos="7920"/>
        <w:tab w:val="left" w:pos="8640"/>
        <w:tab w:val="left" w:pos="9360"/>
      </w:tabs>
      <w:spacing w:line="360" w:lineRule="auto"/>
      <w:ind w:left="20"/>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57376"/>
  </w:style>
  <w:style w:type="paragraph" w:styleId="BodyTextIndent">
    <w:name w:val="Body Text Indent"/>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360" w:hanging="360"/>
    </w:pPr>
    <w:rPr>
      <w:sz w:val="24"/>
    </w:rPr>
  </w:style>
  <w:style w:type="paragraph" w:styleId="EndnoteText">
    <w:name w:val="endnote text"/>
    <w:basedOn w:val="Normal"/>
    <w:semiHidden/>
    <w:rsid w:val="006C1D2D"/>
    <w:rPr>
      <w:rFonts w:ascii="New York" w:hAnsi="New York"/>
    </w:rPr>
  </w:style>
  <w:style w:type="paragraph" w:customStyle="1" w:styleId="WPDefaults">
    <w:name w:val="WP Defaults"/>
    <w:rsid w:val="006C1D2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hicago" w:hAnsi="Chicago"/>
      <w:sz w:val="24"/>
    </w:rPr>
  </w:style>
  <w:style w:type="paragraph" w:styleId="BodyText">
    <w:name w:val="Body Text"/>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pPr>
  </w:style>
  <w:style w:type="paragraph" w:styleId="BlockText">
    <w:name w:val="Block Text"/>
    <w:basedOn w:val="Normal"/>
    <w:rsid w:val="00857376"/>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720" w:right="-360" w:hanging="360"/>
    </w:pPr>
    <w:rPr>
      <w:sz w:val="24"/>
    </w:rPr>
  </w:style>
  <w:style w:type="paragraph" w:customStyle="1" w:styleId="References">
    <w:name w:val="References"/>
    <w:basedOn w:val="Normal"/>
    <w:rsid w:val="00857376"/>
    <w:pPr>
      <w:ind w:left="720" w:hanging="720"/>
    </w:pPr>
  </w:style>
  <w:style w:type="paragraph" w:styleId="BodyTextIndent2">
    <w:name w:val="Body Text Indent 2"/>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360"/>
    </w:pPr>
  </w:style>
  <w:style w:type="character" w:styleId="Strong">
    <w:name w:val="Strong"/>
    <w:qFormat/>
    <w:rsid w:val="006C1D2D"/>
    <w:rPr>
      <w:b/>
    </w:rPr>
  </w:style>
  <w:style w:type="paragraph" w:styleId="BodyTextIndent3">
    <w:name w:val="Body Text Indent 3"/>
    <w:basedOn w:val="Normal"/>
    <w:rsid w:val="00857376"/>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1440" w:hanging="720"/>
    </w:pPr>
    <w:rPr>
      <w:sz w:val="24"/>
    </w:rPr>
  </w:style>
  <w:style w:type="paragraph" w:styleId="Header">
    <w:name w:val="header"/>
    <w:basedOn w:val="Normal"/>
    <w:rsid w:val="00857376"/>
    <w:pPr>
      <w:tabs>
        <w:tab w:val="right" w:pos="8640"/>
      </w:tabs>
    </w:pPr>
    <w:rPr>
      <w:b/>
    </w:rPr>
  </w:style>
  <w:style w:type="paragraph" w:styleId="Footer">
    <w:name w:val="footer"/>
    <w:basedOn w:val="Normal"/>
    <w:link w:val="FooterChar"/>
    <w:rsid w:val="00857376"/>
    <w:pPr>
      <w:tabs>
        <w:tab w:val="center" w:pos="4320"/>
        <w:tab w:val="right" w:pos="8640"/>
      </w:tabs>
    </w:pPr>
  </w:style>
  <w:style w:type="character" w:styleId="PageNumber">
    <w:name w:val="page number"/>
    <w:rsid w:val="00857376"/>
    <w:rPr>
      <w:rFonts w:ascii="Arial" w:hAnsi="Arial"/>
      <w:sz w:val="20"/>
    </w:rPr>
  </w:style>
  <w:style w:type="paragraph" w:customStyle="1" w:styleId="Text">
    <w:name w:val="Text"/>
    <w:basedOn w:val="Normal"/>
    <w:rsid w:val="00857376"/>
    <w:pPr>
      <w:tabs>
        <w:tab w:val="left" w:pos="360"/>
        <w:tab w:val="left" w:pos="720"/>
        <w:tab w:val="left" w:pos="1080"/>
        <w:tab w:val="left" w:pos="1440"/>
        <w:tab w:val="left" w:pos="1800"/>
        <w:tab w:val="left" w:pos="2160"/>
        <w:tab w:val="left" w:pos="2520"/>
        <w:tab w:val="left" w:pos="2880"/>
      </w:tabs>
    </w:pPr>
  </w:style>
  <w:style w:type="paragraph" w:customStyle="1" w:styleId="Head">
    <w:name w:val="Head"/>
    <w:basedOn w:val="Normal"/>
    <w:rsid w:val="00857376"/>
    <w:pPr>
      <w:keepNext/>
      <w:tabs>
        <w:tab w:val="left" w:pos="360"/>
      </w:tabs>
      <w:spacing w:after="180"/>
      <w:ind w:left="360" w:hanging="360"/>
    </w:pPr>
    <w:rPr>
      <w:b/>
      <w:sz w:val="32"/>
    </w:rPr>
  </w:style>
  <w:style w:type="paragraph" w:styleId="BalloonText">
    <w:name w:val="Balloon Text"/>
    <w:basedOn w:val="Normal"/>
    <w:semiHidden/>
    <w:rsid w:val="006C1D2D"/>
    <w:rPr>
      <w:rFonts w:ascii="Tahoma" w:hAnsi="Tahoma"/>
      <w:sz w:val="16"/>
    </w:rPr>
  </w:style>
  <w:style w:type="paragraph" w:customStyle="1" w:styleId="1">
    <w:name w:val="1."/>
    <w:basedOn w:val="Normal"/>
    <w:rsid w:val="00857376"/>
    <w:pPr>
      <w:ind w:left="720" w:hanging="360"/>
    </w:pPr>
  </w:style>
  <w:style w:type="paragraph" w:customStyle="1" w:styleId="a">
    <w:name w:val="a."/>
    <w:basedOn w:val="Normal"/>
    <w:rsid w:val="00857376"/>
    <w:pPr>
      <w:ind w:left="1080" w:hanging="360"/>
    </w:pPr>
  </w:style>
  <w:style w:type="paragraph" w:customStyle="1" w:styleId="10">
    <w:name w:val="(1)"/>
    <w:basedOn w:val="Normal"/>
    <w:rsid w:val="00857376"/>
    <w:pPr>
      <w:ind w:left="1530" w:hanging="450"/>
    </w:pPr>
  </w:style>
  <w:style w:type="paragraph" w:customStyle="1" w:styleId="Grade">
    <w:name w:val="Grade"/>
    <w:basedOn w:val="Normal"/>
    <w:rsid w:val="00857376"/>
    <w:pPr>
      <w:spacing w:line="480" w:lineRule="auto"/>
      <w:ind w:left="1440" w:hanging="1440"/>
    </w:pPr>
  </w:style>
  <w:style w:type="paragraph" w:styleId="BodyText2">
    <w:name w:val="Body Text 2"/>
    <w:basedOn w:val="Normal"/>
    <w:rsid w:val="00857376"/>
    <w:rPr>
      <w:b/>
      <w:sz w:val="28"/>
    </w:rPr>
  </w:style>
  <w:style w:type="paragraph" w:styleId="NormalWeb">
    <w:name w:val="Normal (Web)"/>
    <w:basedOn w:val="Normal"/>
    <w:rsid w:val="00940F90"/>
    <w:pPr>
      <w:spacing w:before="100" w:beforeAutospacing="1" w:after="100" w:afterAutospacing="1"/>
    </w:pPr>
    <w:rPr>
      <w:rFonts w:ascii="Times New Roman" w:hAnsi="Times New Roman"/>
      <w:sz w:val="24"/>
      <w:szCs w:val="24"/>
    </w:rPr>
  </w:style>
  <w:style w:type="paragraph" w:customStyle="1" w:styleId="Head2">
    <w:name w:val="Head 2"/>
    <w:basedOn w:val="Normal"/>
    <w:rsid w:val="00857376"/>
    <w:pPr>
      <w:keepNext/>
      <w:pBdr>
        <w:bottom w:val="single" w:sz="4" w:space="1" w:color="auto"/>
      </w:pBdr>
      <w:spacing w:after="60"/>
    </w:pPr>
    <w:rPr>
      <w:b/>
      <w:sz w:val="28"/>
    </w:rPr>
  </w:style>
  <w:style w:type="paragraph" w:customStyle="1" w:styleId="Head3">
    <w:name w:val="Head 3"/>
    <w:basedOn w:val="Normal"/>
    <w:rsid w:val="00857376"/>
    <w:pPr>
      <w:keepNext/>
      <w:jc w:val="right"/>
    </w:pPr>
    <w:rPr>
      <w:i/>
    </w:rPr>
  </w:style>
  <w:style w:type="character" w:styleId="CommentReference">
    <w:name w:val="annotation reference"/>
    <w:semiHidden/>
    <w:rsid w:val="009166C6"/>
    <w:rPr>
      <w:sz w:val="18"/>
    </w:rPr>
  </w:style>
  <w:style w:type="paragraph" w:styleId="CommentText">
    <w:name w:val="annotation text"/>
    <w:basedOn w:val="Normal"/>
    <w:link w:val="CommentTextChar"/>
    <w:semiHidden/>
    <w:rsid w:val="00857376"/>
    <w:rPr>
      <w:sz w:val="24"/>
      <w:szCs w:val="24"/>
    </w:rPr>
  </w:style>
  <w:style w:type="paragraph" w:styleId="CommentSubject">
    <w:name w:val="annotation subject"/>
    <w:basedOn w:val="CommentText"/>
    <w:next w:val="CommentText"/>
    <w:semiHidden/>
    <w:rsid w:val="00857376"/>
    <w:rPr>
      <w:sz w:val="22"/>
      <w:szCs w:val="20"/>
    </w:rPr>
  </w:style>
  <w:style w:type="character" w:customStyle="1" w:styleId="caps">
    <w:name w:val="caps"/>
    <w:basedOn w:val="DefaultParagraphFont"/>
    <w:rsid w:val="00C73106"/>
  </w:style>
  <w:style w:type="character" w:customStyle="1" w:styleId="Heading2Char">
    <w:name w:val="Heading 2 Char"/>
    <w:link w:val="Heading2"/>
    <w:uiPriority w:val="99"/>
    <w:rsid w:val="0098691A"/>
    <w:rPr>
      <w:rFonts w:ascii="Arial" w:hAnsi="Arial"/>
      <w:b/>
      <w:lang w:val="x-none" w:eastAsia="x-none"/>
    </w:rPr>
  </w:style>
  <w:style w:type="paragraph" w:customStyle="1" w:styleId="ColorfulShading-Accent11">
    <w:name w:val="Colorful Shading - Accent 11"/>
    <w:hidden/>
    <w:uiPriority w:val="71"/>
    <w:rsid w:val="0098691A"/>
    <w:rPr>
      <w:rFonts w:ascii="Arial" w:hAnsi="Arial"/>
    </w:rPr>
  </w:style>
  <w:style w:type="paragraph" w:styleId="Revision">
    <w:name w:val="Revision"/>
    <w:hidden/>
    <w:uiPriority w:val="62"/>
    <w:rsid w:val="0042032B"/>
    <w:rPr>
      <w:rFonts w:ascii="Arial" w:hAnsi="Arial"/>
    </w:rPr>
  </w:style>
  <w:style w:type="character" w:customStyle="1" w:styleId="CommentTextChar">
    <w:name w:val="Comment Text Char"/>
    <w:basedOn w:val="DefaultParagraphFont"/>
    <w:link w:val="CommentText"/>
    <w:semiHidden/>
    <w:rsid w:val="007F22DA"/>
    <w:rPr>
      <w:rFonts w:ascii="Arial" w:hAnsi="Arial"/>
      <w:sz w:val="24"/>
      <w:szCs w:val="24"/>
    </w:rPr>
  </w:style>
  <w:style w:type="character" w:customStyle="1" w:styleId="FooterChar">
    <w:name w:val="Footer Char"/>
    <w:basedOn w:val="DefaultParagraphFont"/>
    <w:link w:val="Footer"/>
    <w:rsid w:val="007F22DA"/>
    <w:rPr>
      <w:rFonts w:ascii="Arial" w:hAnsi="Arial"/>
    </w:rPr>
  </w:style>
  <w:style w:type="character" w:customStyle="1" w:styleId="apple-converted-space">
    <w:name w:val="apple-converted-space"/>
    <w:basedOn w:val="DefaultParagraphFont"/>
    <w:rsid w:val="000D7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uiPriority="99" w:qFormat="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lsdException w:name="Medium Shading 1 Accent 1" w:semiHidden="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semiHidden="1"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atentStyles>
  <w:style w:type="paragraph" w:default="1" w:styleId="Normal">
    <w:name w:val="Normal"/>
    <w:qFormat/>
    <w:rsid w:val="00857376"/>
    <w:rPr>
      <w:rFonts w:ascii="Arial" w:hAnsi="Arial"/>
    </w:rPr>
  </w:style>
  <w:style w:type="paragraph" w:styleId="Heading1">
    <w:name w:val="heading 1"/>
    <w:basedOn w:val="Normal"/>
    <w:next w:val="Normal"/>
    <w:qFormat/>
    <w:rsid w:val="00857376"/>
    <w:pPr>
      <w:keepNext/>
      <w:tabs>
        <w:tab w:val="left" w:pos="360"/>
      </w:tabs>
      <w:outlineLvl w:val="0"/>
    </w:pPr>
    <w:rPr>
      <w:b/>
    </w:rPr>
  </w:style>
  <w:style w:type="paragraph" w:styleId="Heading2">
    <w:name w:val="heading 2"/>
    <w:basedOn w:val="Normal"/>
    <w:next w:val="Normal"/>
    <w:link w:val="Heading2Char"/>
    <w:uiPriority w:val="99"/>
    <w:qFormat/>
    <w:rsid w:val="00857376"/>
    <w:pPr>
      <w:keepNext/>
      <w:tabs>
        <w:tab w:val="left" w:pos="360"/>
      </w:tabs>
      <w:outlineLvl w:val="1"/>
    </w:pPr>
    <w:rPr>
      <w:b/>
      <w:lang w:val="x-none" w:eastAsia="x-none"/>
    </w:rPr>
  </w:style>
  <w:style w:type="paragraph" w:styleId="Heading3">
    <w:name w:val="heading 3"/>
    <w:basedOn w:val="Normal"/>
    <w:next w:val="Normal"/>
    <w:qFormat/>
    <w:rsid w:val="00857376"/>
    <w:pPr>
      <w:keepNext/>
      <w:outlineLvl w:val="2"/>
    </w:pPr>
    <w:rPr>
      <w:u w:val="single"/>
    </w:rPr>
  </w:style>
  <w:style w:type="paragraph" w:styleId="Heading4">
    <w:name w:val="heading 4"/>
    <w:basedOn w:val="Normal"/>
    <w:next w:val="Normal"/>
    <w:qFormat/>
    <w:rsid w:val="00857376"/>
    <w:pPr>
      <w:keepNext/>
      <w:spacing w:before="240" w:after="60"/>
      <w:outlineLvl w:val="3"/>
    </w:pPr>
    <w:rPr>
      <w:b/>
      <w:sz w:val="24"/>
    </w:rPr>
  </w:style>
  <w:style w:type="paragraph" w:styleId="Heading5">
    <w:name w:val="heading 5"/>
    <w:basedOn w:val="Normal"/>
    <w:next w:val="Normal"/>
    <w:qFormat/>
    <w:rsid w:val="00857376"/>
    <w:pPr>
      <w:keepNext/>
      <w:spacing w:line="360" w:lineRule="auto"/>
      <w:outlineLvl w:val="4"/>
    </w:pPr>
    <w:rPr>
      <w:color w:val="000000"/>
      <w:sz w:val="24"/>
    </w:rPr>
  </w:style>
  <w:style w:type="paragraph" w:styleId="Heading6">
    <w:name w:val="heading 6"/>
    <w:basedOn w:val="Normal"/>
    <w:next w:val="Normal"/>
    <w:qFormat/>
    <w:rsid w:val="00857376"/>
    <w:pPr>
      <w:keepNext/>
      <w:tabs>
        <w:tab w:val="left" w:pos="0"/>
        <w:tab w:val="left" w:pos="1800"/>
        <w:tab w:val="left" w:pos="4320"/>
        <w:tab w:val="left" w:pos="5040"/>
        <w:tab w:val="left" w:pos="5760"/>
        <w:tab w:val="left" w:pos="6480"/>
        <w:tab w:val="left" w:pos="7200"/>
        <w:tab w:val="left" w:pos="7920"/>
        <w:tab w:val="left" w:pos="8640"/>
        <w:tab w:val="left" w:pos="9360"/>
      </w:tabs>
      <w:spacing w:line="360" w:lineRule="auto"/>
      <w:ind w:left="20"/>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57376"/>
  </w:style>
  <w:style w:type="paragraph" w:styleId="BodyTextIndent">
    <w:name w:val="Body Text Indent"/>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360" w:hanging="360"/>
    </w:pPr>
    <w:rPr>
      <w:sz w:val="24"/>
    </w:rPr>
  </w:style>
  <w:style w:type="paragraph" w:styleId="EndnoteText">
    <w:name w:val="endnote text"/>
    <w:basedOn w:val="Normal"/>
    <w:semiHidden/>
    <w:rsid w:val="006C1D2D"/>
    <w:rPr>
      <w:rFonts w:ascii="New York" w:hAnsi="New York"/>
    </w:rPr>
  </w:style>
  <w:style w:type="paragraph" w:customStyle="1" w:styleId="WPDefaults">
    <w:name w:val="WP Defaults"/>
    <w:rsid w:val="006C1D2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hicago" w:hAnsi="Chicago"/>
      <w:sz w:val="24"/>
    </w:rPr>
  </w:style>
  <w:style w:type="paragraph" w:styleId="BodyText">
    <w:name w:val="Body Text"/>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pPr>
  </w:style>
  <w:style w:type="paragraph" w:styleId="BlockText">
    <w:name w:val="Block Text"/>
    <w:basedOn w:val="Normal"/>
    <w:rsid w:val="00857376"/>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720" w:right="-360" w:hanging="360"/>
    </w:pPr>
    <w:rPr>
      <w:sz w:val="24"/>
    </w:rPr>
  </w:style>
  <w:style w:type="paragraph" w:customStyle="1" w:styleId="References">
    <w:name w:val="References"/>
    <w:basedOn w:val="Normal"/>
    <w:rsid w:val="00857376"/>
    <w:pPr>
      <w:ind w:left="720" w:hanging="720"/>
    </w:pPr>
  </w:style>
  <w:style w:type="paragraph" w:styleId="BodyTextIndent2">
    <w:name w:val="Body Text Indent 2"/>
    <w:basedOn w:val="Normal"/>
    <w:rsid w:val="00857376"/>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360"/>
    </w:pPr>
  </w:style>
  <w:style w:type="character" w:styleId="Strong">
    <w:name w:val="Strong"/>
    <w:qFormat/>
    <w:rsid w:val="006C1D2D"/>
    <w:rPr>
      <w:b/>
    </w:rPr>
  </w:style>
  <w:style w:type="paragraph" w:styleId="BodyTextIndent3">
    <w:name w:val="Body Text Indent 3"/>
    <w:basedOn w:val="Normal"/>
    <w:rsid w:val="00857376"/>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spacing w:line="360" w:lineRule="auto"/>
      <w:ind w:left="1440" w:hanging="720"/>
    </w:pPr>
    <w:rPr>
      <w:sz w:val="24"/>
    </w:rPr>
  </w:style>
  <w:style w:type="paragraph" w:styleId="Header">
    <w:name w:val="header"/>
    <w:basedOn w:val="Normal"/>
    <w:rsid w:val="00857376"/>
    <w:pPr>
      <w:tabs>
        <w:tab w:val="right" w:pos="8640"/>
      </w:tabs>
    </w:pPr>
    <w:rPr>
      <w:b/>
    </w:rPr>
  </w:style>
  <w:style w:type="paragraph" w:styleId="Footer">
    <w:name w:val="footer"/>
    <w:basedOn w:val="Normal"/>
    <w:link w:val="FooterChar"/>
    <w:rsid w:val="00857376"/>
    <w:pPr>
      <w:tabs>
        <w:tab w:val="center" w:pos="4320"/>
        <w:tab w:val="right" w:pos="8640"/>
      </w:tabs>
    </w:pPr>
  </w:style>
  <w:style w:type="character" w:styleId="PageNumber">
    <w:name w:val="page number"/>
    <w:rsid w:val="00857376"/>
    <w:rPr>
      <w:rFonts w:ascii="Arial" w:hAnsi="Arial"/>
      <w:sz w:val="20"/>
    </w:rPr>
  </w:style>
  <w:style w:type="paragraph" w:customStyle="1" w:styleId="Text">
    <w:name w:val="Text"/>
    <w:basedOn w:val="Normal"/>
    <w:rsid w:val="00857376"/>
    <w:pPr>
      <w:tabs>
        <w:tab w:val="left" w:pos="360"/>
        <w:tab w:val="left" w:pos="720"/>
        <w:tab w:val="left" w:pos="1080"/>
        <w:tab w:val="left" w:pos="1440"/>
        <w:tab w:val="left" w:pos="1800"/>
        <w:tab w:val="left" w:pos="2160"/>
        <w:tab w:val="left" w:pos="2520"/>
        <w:tab w:val="left" w:pos="2880"/>
      </w:tabs>
    </w:pPr>
  </w:style>
  <w:style w:type="paragraph" w:customStyle="1" w:styleId="Head">
    <w:name w:val="Head"/>
    <w:basedOn w:val="Normal"/>
    <w:rsid w:val="00857376"/>
    <w:pPr>
      <w:keepNext/>
      <w:tabs>
        <w:tab w:val="left" w:pos="360"/>
      </w:tabs>
      <w:spacing w:after="180"/>
      <w:ind w:left="360" w:hanging="360"/>
    </w:pPr>
    <w:rPr>
      <w:b/>
      <w:sz w:val="32"/>
    </w:rPr>
  </w:style>
  <w:style w:type="paragraph" w:styleId="BalloonText">
    <w:name w:val="Balloon Text"/>
    <w:basedOn w:val="Normal"/>
    <w:semiHidden/>
    <w:rsid w:val="006C1D2D"/>
    <w:rPr>
      <w:rFonts w:ascii="Tahoma" w:hAnsi="Tahoma"/>
      <w:sz w:val="16"/>
    </w:rPr>
  </w:style>
  <w:style w:type="paragraph" w:customStyle="1" w:styleId="1">
    <w:name w:val="1."/>
    <w:basedOn w:val="Normal"/>
    <w:rsid w:val="00857376"/>
    <w:pPr>
      <w:ind w:left="720" w:hanging="360"/>
    </w:pPr>
  </w:style>
  <w:style w:type="paragraph" w:customStyle="1" w:styleId="a">
    <w:name w:val="a."/>
    <w:basedOn w:val="Normal"/>
    <w:rsid w:val="00857376"/>
    <w:pPr>
      <w:ind w:left="1080" w:hanging="360"/>
    </w:pPr>
  </w:style>
  <w:style w:type="paragraph" w:customStyle="1" w:styleId="10">
    <w:name w:val="(1)"/>
    <w:basedOn w:val="Normal"/>
    <w:rsid w:val="00857376"/>
    <w:pPr>
      <w:ind w:left="1530" w:hanging="450"/>
    </w:pPr>
  </w:style>
  <w:style w:type="paragraph" w:customStyle="1" w:styleId="Grade">
    <w:name w:val="Grade"/>
    <w:basedOn w:val="Normal"/>
    <w:rsid w:val="00857376"/>
    <w:pPr>
      <w:spacing w:line="480" w:lineRule="auto"/>
      <w:ind w:left="1440" w:hanging="1440"/>
    </w:pPr>
  </w:style>
  <w:style w:type="paragraph" w:styleId="BodyText2">
    <w:name w:val="Body Text 2"/>
    <w:basedOn w:val="Normal"/>
    <w:rsid w:val="00857376"/>
    <w:rPr>
      <w:b/>
      <w:sz w:val="28"/>
    </w:rPr>
  </w:style>
  <w:style w:type="paragraph" w:styleId="NormalWeb">
    <w:name w:val="Normal (Web)"/>
    <w:basedOn w:val="Normal"/>
    <w:rsid w:val="00940F90"/>
    <w:pPr>
      <w:spacing w:before="100" w:beforeAutospacing="1" w:after="100" w:afterAutospacing="1"/>
    </w:pPr>
    <w:rPr>
      <w:rFonts w:ascii="Times New Roman" w:hAnsi="Times New Roman"/>
      <w:sz w:val="24"/>
      <w:szCs w:val="24"/>
    </w:rPr>
  </w:style>
  <w:style w:type="paragraph" w:customStyle="1" w:styleId="Head2">
    <w:name w:val="Head 2"/>
    <w:basedOn w:val="Normal"/>
    <w:rsid w:val="00857376"/>
    <w:pPr>
      <w:keepNext/>
      <w:pBdr>
        <w:bottom w:val="single" w:sz="4" w:space="1" w:color="auto"/>
      </w:pBdr>
      <w:spacing w:after="60"/>
    </w:pPr>
    <w:rPr>
      <w:b/>
      <w:sz w:val="28"/>
    </w:rPr>
  </w:style>
  <w:style w:type="paragraph" w:customStyle="1" w:styleId="Head3">
    <w:name w:val="Head 3"/>
    <w:basedOn w:val="Normal"/>
    <w:rsid w:val="00857376"/>
    <w:pPr>
      <w:keepNext/>
      <w:jc w:val="right"/>
    </w:pPr>
    <w:rPr>
      <w:i/>
    </w:rPr>
  </w:style>
  <w:style w:type="character" w:styleId="CommentReference">
    <w:name w:val="annotation reference"/>
    <w:semiHidden/>
    <w:rsid w:val="009166C6"/>
    <w:rPr>
      <w:sz w:val="18"/>
    </w:rPr>
  </w:style>
  <w:style w:type="paragraph" w:styleId="CommentText">
    <w:name w:val="annotation text"/>
    <w:basedOn w:val="Normal"/>
    <w:link w:val="CommentTextChar"/>
    <w:semiHidden/>
    <w:rsid w:val="00857376"/>
    <w:rPr>
      <w:sz w:val="24"/>
      <w:szCs w:val="24"/>
    </w:rPr>
  </w:style>
  <w:style w:type="paragraph" w:styleId="CommentSubject">
    <w:name w:val="annotation subject"/>
    <w:basedOn w:val="CommentText"/>
    <w:next w:val="CommentText"/>
    <w:semiHidden/>
    <w:rsid w:val="00857376"/>
    <w:rPr>
      <w:sz w:val="22"/>
      <w:szCs w:val="20"/>
    </w:rPr>
  </w:style>
  <w:style w:type="character" w:customStyle="1" w:styleId="caps">
    <w:name w:val="caps"/>
    <w:basedOn w:val="DefaultParagraphFont"/>
    <w:rsid w:val="00C73106"/>
  </w:style>
  <w:style w:type="character" w:customStyle="1" w:styleId="Heading2Char">
    <w:name w:val="Heading 2 Char"/>
    <w:link w:val="Heading2"/>
    <w:uiPriority w:val="99"/>
    <w:rsid w:val="0098691A"/>
    <w:rPr>
      <w:rFonts w:ascii="Arial" w:hAnsi="Arial"/>
      <w:b/>
      <w:lang w:val="x-none" w:eastAsia="x-none"/>
    </w:rPr>
  </w:style>
  <w:style w:type="paragraph" w:customStyle="1" w:styleId="ColorfulShading-Accent11">
    <w:name w:val="Colorful Shading - Accent 11"/>
    <w:hidden/>
    <w:uiPriority w:val="71"/>
    <w:rsid w:val="0098691A"/>
    <w:rPr>
      <w:rFonts w:ascii="Arial" w:hAnsi="Arial"/>
    </w:rPr>
  </w:style>
  <w:style w:type="paragraph" w:styleId="Revision">
    <w:name w:val="Revision"/>
    <w:hidden/>
    <w:uiPriority w:val="62"/>
    <w:rsid w:val="0042032B"/>
    <w:rPr>
      <w:rFonts w:ascii="Arial" w:hAnsi="Arial"/>
    </w:rPr>
  </w:style>
  <w:style w:type="character" w:customStyle="1" w:styleId="CommentTextChar">
    <w:name w:val="Comment Text Char"/>
    <w:basedOn w:val="DefaultParagraphFont"/>
    <w:link w:val="CommentText"/>
    <w:semiHidden/>
    <w:rsid w:val="007F22DA"/>
    <w:rPr>
      <w:rFonts w:ascii="Arial" w:hAnsi="Arial"/>
      <w:sz w:val="24"/>
      <w:szCs w:val="24"/>
    </w:rPr>
  </w:style>
  <w:style w:type="character" w:customStyle="1" w:styleId="FooterChar">
    <w:name w:val="Footer Char"/>
    <w:basedOn w:val="DefaultParagraphFont"/>
    <w:link w:val="Footer"/>
    <w:rsid w:val="007F22DA"/>
    <w:rPr>
      <w:rFonts w:ascii="Arial" w:hAnsi="Arial"/>
    </w:rPr>
  </w:style>
  <w:style w:type="character" w:customStyle="1" w:styleId="apple-converted-space">
    <w:name w:val="apple-converted-space"/>
    <w:basedOn w:val="DefaultParagraphFont"/>
    <w:rsid w:val="000D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358">
      <w:bodyDiv w:val="1"/>
      <w:marLeft w:val="0"/>
      <w:marRight w:val="0"/>
      <w:marTop w:val="0"/>
      <w:marBottom w:val="0"/>
      <w:divBdr>
        <w:top w:val="none" w:sz="0" w:space="0" w:color="auto"/>
        <w:left w:val="none" w:sz="0" w:space="0" w:color="auto"/>
        <w:bottom w:val="none" w:sz="0" w:space="0" w:color="auto"/>
        <w:right w:val="none" w:sz="0" w:space="0" w:color="auto"/>
      </w:divBdr>
    </w:div>
    <w:div w:id="25254606">
      <w:bodyDiv w:val="1"/>
      <w:marLeft w:val="0"/>
      <w:marRight w:val="0"/>
      <w:marTop w:val="0"/>
      <w:marBottom w:val="0"/>
      <w:divBdr>
        <w:top w:val="none" w:sz="0" w:space="0" w:color="auto"/>
        <w:left w:val="none" w:sz="0" w:space="0" w:color="auto"/>
        <w:bottom w:val="none" w:sz="0" w:space="0" w:color="auto"/>
        <w:right w:val="none" w:sz="0" w:space="0" w:color="auto"/>
      </w:divBdr>
      <w:divsChild>
        <w:div w:id="515195201">
          <w:marLeft w:val="0"/>
          <w:marRight w:val="1"/>
          <w:marTop w:val="0"/>
          <w:marBottom w:val="0"/>
          <w:divBdr>
            <w:top w:val="none" w:sz="0" w:space="0" w:color="auto"/>
            <w:left w:val="none" w:sz="0" w:space="0" w:color="auto"/>
            <w:bottom w:val="none" w:sz="0" w:space="0" w:color="auto"/>
            <w:right w:val="none" w:sz="0" w:space="0" w:color="auto"/>
          </w:divBdr>
          <w:divsChild>
            <w:div w:id="1074473891">
              <w:marLeft w:val="0"/>
              <w:marRight w:val="0"/>
              <w:marTop w:val="0"/>
              <w:marBottom w:val="0"/>
              <w:divBdr>
                <w:top w:val="none" w:sz="0" w:space="0" w:color="auto"/>
                <w:left w:val="none" w:sz="0" w:space="0" w:color="auto"/>
                <w:bottom w:val="none" w:sz="0" w:space="0" w:color="auto"/>
                <w:right w:val="none" w:sz="0" w:space="0" w:color="auto"/>
              </w:divBdr>
              <w:divsChild>
                <w:div w:id="1830173111">
                  <w:marLeft w:val="0"/>
                  <w:marRight w:val="1"/>
                  <w:marTop w:val="0"/>
                  <w:marBottom w:val="0"/>
                  <w:divBdr>
                    <w:top w:val="none" w:sz="0" w:space="0" w:color="auto"/>
                    <w:left w:val="none" w:sz="0" w:space="0" w:color="auto"/>
                    <w:bottom w:val="none" w:sz="0" w:space="0" w:color="auto"/>
                    <w:right w:val="none" w:sz="0" w:space="0" w:color="auto"/>
                  </w:divBdr>
                  <w:divsChild>
                    <w:div w:id="149175340">
                      <w:marLeft w:val="0"/>
                      <w:marRight w:val="0"/>
                      <w:marTop w:val="0"/>
                      <w:marBottom w:val="0"/>
                      <w:divBdr>
                        <w:top w:val="none" w:sz="0" w:space="0" w:color="auto"/>
                        <w:left w:val="none" w:sz="0" w:space="0" w:color="auto"/>
                        <w:bottom w:val="none" w:sz="0" w:space="0" w:color="auto"/>
                        <w:right w:val="none" w:sz="0" w:space="0" w:color="auto"/>
                      </w:divBdr>
                      <w:divsChild>
                        <w:div w:id="1577666962">
                          <w:marLeft w:val="0"/>
                          <w:marRight w:val="0"/>
                          <w:marTop w:val="0"/>
                          <w:marBottom w:val="0"/>
                          <w:divBdr>
                            <w:top w:val="none" w:sz="0" w:space="0" w:color="auto"/>
                            <w:left w:val="none" w:sz="0" w:space="0" w:color="auto"/>
                            <w:bottom w:val="none" w:sz="0" w:space="0" w:color="auto"/>
                            <w:right w:val="none" w:sz="0" w:space="0" w:color="auto"/>
                          </w:divBdr>
                          <w:divsChild>
                            <w:div w:id="1028065243">
                              <w:marLeft w:val="0"/>
                              <w:marRight w:val="0"/>
                              <w:marTop w:val="120"/>
                              <w:marBottom w:val="360"/>
                              <w:divBdr>
                                <w:top w:val="none" w:sz="0" w:space="0" w:color="auto"/>
                                <w:left w:val="none" w:sz="0" w:space="0" w:color="auto"/>
                                <w:bottom w:val="none" w:sz="0" w:space="0" w:color="auto"/>
                                <w:right w:val="none" w:sz="0" w:space="0" w:color="auto"/>
                              </w:divBdr>
                              <w:divsChild>
                                <w:div w:id="1273707636">
                                  <w:marLeft w:val="420"/>
                                  <w:marRight w:val="0"/>
                                  <w:marTop w:val="0"/>
                                  <w:marBottom w:val="0"/>
                                  <w:divBdr>
                                    <w:top w:val="none" w:sz="0" w:space="0" w:color="auto"/>
                                    <w:left w:val="none" w:sz="0" w:space="0" w:color="auto"/>
                                    <w:bottom w:val="none" w:sz="0" w:space="0" w:color="auto"/>
                                    <w:right w:val="none" w:sz="0" w:space="0" w:color="auto"/>
                                  </w:divBdr>
                                  <w:divsChild>
                                    <w:div w:id="1225411825">
                                      <w:marLeft w:val="0"/>
                                      <w:marRight w:val="0"/>
                                      <w:marTop w:val="0"/>
                                      <w:marBottom w:val="0"/>
                                      <w:divBdr>
                                        <w:top w:val="none" w:sz="0" w:space="0" w:color="auto"/>
                                        <w:left w:val="none" w:sz="0" w:space="0" w:color="auto"/>
                                        <w:bottom w:val="none" w:sz="0" w:space="0" w:color="auto"/>
                                        <w:right w:val="none" w:sz="0" w:space="0" w:color="auto"/>
                                      </w:divBdr>
                                      <w:divsChild>
                                        <w:div w:id="12822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21232">
      <w:bodyDiv w:val="1"/>
      <w:marLeft w:val="0"/>
      <w:marRight w:val="0"/>
      <w:marTop w:val="0"/>
      <w:marBottom w:val="0"/>
      <w:divBdr>
        <w:top w:val="none" w:sz="0" w:space="0" w:color="auto"/>
        <w:left w:val="none" w:sz="0" w:space="0" w:color="auto"/>
        <w:bottom w:val="none" w:sz="0" w:space="0" w:color="auto"/>
        <w:right w:val="none" w:sz="0" w:space="0" w:color="auto"/>
      </w:divBdr>
    </w:div>
    <w:div w:id="736778540">
      <w:bodyDiv w:val="1"/>
      <w:marLeft w:val="0"/>
      <w:marRight w:val="0"/>
      <w:marTop w:val="0"/>
      <w:marBottom w:val="0"/>
      <w:divBdr>
        <w:top w:val="none" w:sz="0" w:space="0" w:color="auto"/>
        <w:left w:val="none" w:sz="0" w:space="0" w:color="auto"/>
        <w:bottom w:val="none" w:sz="0" w:space="0" w:color="auto"/>
        <w:right w:val="none" w:sz="0" w:space="0" w:color="auto"/>
      </w:divBdr>
    </w:div>
    <w:div w:id="965163854">
      <w:bodyDiv w:val="1"/>
      <w:marLeft w:val="0"/>
      <w:marRight w:val="0"/>
      <w:marTop w:val="0"/>
      <w:marBottom w:val="0"/>
      <w:divBdr>
        <w:top w:val="none" w:sz="0" w:space="0" w:color="auto"/>
        <w:left w:val="none" w:sz="0" w:space="0" w:color="auto"/>
        <w:bottom w:val="none" w:sz="0" w:space="0" w:color="auto"/>
        <w:right w:val="none" w:sz="0" w:space="0" w:color="auto"/>
      </w:divBdr>
    </w:div>
    <w:div w:id="1076174279">
      <w:bodyDiv w:val="1"/>
      <w:marLeft w:val="0"/>
      <w:marRight w:val="0"/>
      <w:marTop w:val="0"/>
      <w:marBottom w:val="0"/>
      <w:divBdr>
        <w:top w:val="none" w:sz="0" w:space="0" w:color="auto"/>
        <w:left w:val="none" w:sz="0" w:space="0" w:color="auto"/>
        <w:bottom w:val="none" w:sz="0" w:space="0" w:color="auto"/>
        <w:right w:val="none" w:sz="0" w:space="0" w:color="auto"/>
      </w:divBdr>
    </w:div>
    <w:div w:id="1647928049">
      <w:bodyDiv w:val="1"/>
      <w:marLeft w:val="0"/>
      <w:marRight w:val="0"/>
      <w:marTop w:val="0"/>
      <w:marBottom w:val="0"/>
      <w:divBdr>
        <w:top w:val="none" w:sz="0" w:space="0" w:color="auto"/>
        <w:left w:val="none" w:sz="0" w:space="0" w:color="auto"/>
        <w:bottom w:val="none" w:sz="0" w:space="0" w:color="auto"/>
        <w:right w:val="none" w:sz="0" w:space="0" w:color="auto"/>
      </w:divBdr>
    </w:div>
    <w:div w:id="1810316191">
      <w:bodyDiv w:val="1"/>
      <w:marLeft w:val="0"/>
      <w:marRight w:val="0"/>
      <w:marTop w:val="0"/>
      <w:marBottom w:val="0"/>
      <w:divBdr>
        <w:top w:val="none" w:sz="0" w:space="0" w:color="auto"/>
        <w:left w:val="none" w:sz="0" w:space="0" w:color="auto"/>
        <w:bottom w:val="none" w:sz="0" w:space="0" w:color="auto"/>
        <w:right w:val="none" w:sz="0" w:space="0" w:color="auto"/>
      </w:divBdr>
    </w:div>
    <w:div w:id="1854874903">
      <w:bodyDiv w:val="1"/>
      <w:marLeft w:val="0"/>
      <w:marRight w:val="0"/>
      <w:marTop w:val="0"/>
      <w:marBottom w:val="0"/>
      <w:divBdr>
        <w:top w:val="none" w:sz="0" w:space="0" w:color="auto"/>
        <w:left w:val="none" w:sz="0" w:space="0" w:color="auto"/>
        <w:bottom w:val="none" w:sz="0" w:space="0" w:color="auto"/>
        <w:right w:val="none" w:sz="0" w:space="0" w:color="auto"/>
      </w:divBdr>
    </w:div>
    <w:div w:id="1874616229">
      <w:bodyDiv w:val="1"/>
      <w:marLeft w:val="0"/>
      <w:marRight w:val="0"/>
      <w:marTop w:val="0"/>
      <w:marBottom w:val="0"/>
      <w:divBdr>
        <w:top w:val="none" w:sz="0" w:space="0" w:color="auto"/>
        <w:left w:val="none" w:sz="0" w:space="0" w:color="auto"/>
        <w:bottom w:val="none" w:sz="0" w:space="0" w:color="auto"/>
        <w:right w:val="none" w:sz="0" w:space="0" w:color="auto"/>
      </w:divBdr>
    </w:div>
    <w:div w:id="2022512480">
      <w:bodyDiv w:val="1"/>
      <w:marLeft w:val="0"/>
      <w:marRight w:val="0"/>
      <w:marTop w:val="0"/>
      <w:marBottom w:val="0"/>
      <w:divBdr>
        <w:top w:val="none" w:sz="0" w:space="0" w:color="auto"/>
        <w:left w:val="none" w:sz="0" w:space="0" w:color="auto"/>
        <w:bottom w:val="none" w:sz="0" w:space="0" w:color="auto"/>
        <w:right w:val="none" w:sz="0" w:space="0" w:color="auto"/>
      </w:divBdr>
    </w:div>
    <w:div w:id="2072267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3103</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Merkel Cell Protocol</vt:lpstr>
    </vt:vector>
  </TitlesOfParts>
  <Company>College of American Pathologists</Company>
  <LinksUpToDate>false</LinksUpToDate>
  <CharactersWithSpaces>22215</CharactersWithSpaces>
  <SharedDoc>false</SharedDoc>
  <HLinks>
    <vt:vector size="6" baseType="variant">
      <vt:variant>
        <vt:i4>5177350</vt:i4>
      </vt:variant>
      <vt:variant>
        <vt:i4>44821</vt:i4>
      </vt:variant>
      <vt:variant>
        <vt:i4>1026</vt:i4>
      </vt:variant>
      <vt:variant>
        <vt:i4>1</vt:i4>
      </vt:variant>
      <vt:variant>
        <vt:lpwstr>M:\group\Surveys\Committee Documents\Cancer\Protocol Release\2015\December 2015 Major Release\Ophthalmologic 2015\Protocols\:::CAPlogo.tif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Merkel Cell </dc:title>
  <dc:subject>Cancer Protocols</dc:subject>
  <dc:creator>College of American Pathologists</dc:creator>
  <cp:lastModifiedBy>Doug Murphy (s)</cp:lastModifiedBy>
  <cp:revision>15</cp:revision>
  <cp:lastPrinted>2016-10-31T21:47:00Z</cp:lastPrinted>
  <dcterms:created xsi:type="dcterms:W3CDTF">2017-06-16T21:29:00Z</dcterms:created>
  <dcterms:modified xsi:type="dcterms:W3CDTF">2018-01-24T16:16:00Z</dcterms:modified>
</cp:coreProperties>
</file>