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A7ED" w14:textId="77777777" w:rsidR="00E1635F" w:rsidRPr="00A55167" w:rsidRDefault="00E1635F" w:rsidP="00A00315">
      <w:pPr>
        <w:tabs>
          <w:tab w:val="left" w:pos="180"/>
          <w:tab w:val="left" w:pos="360"/>
        </w:tabs>
        <w:rPr>
          <w:rFonts w:eastAsia="Calibri" w:cs="Arial"/>
          <w:b/>
          <w:kern w:val="18"/>
          <w:sz w:val="32"/>
          <w:szCs w:val="22"/>
        </w:rPr>
      </w:pPr>
      <w:r w:rsidRPr="00A55167">
        <w:rPr>
          <w:rFonts w:eastAsia="Calibri" w:cs="Arial"/>
          <w:b/>
          <w:kern w:val="18"/>
          <w:sz w:val="32"/>
          <w:szCs w:val="22"/>
        </w:rPr>
        <w:t>Protocol fo</w:t>
      </w:r>
      <w:r w:rsidR="00567271">
        <w:rPr>
          <w:rFonts w:eastAsia="Calibri" w:cs="Arial"/>
          <w:b/>
          <w:kern w:val="18"/>
          <w:sz w:val="32"/>
          <w:szCs w:val="22"/>
        </w:rPr>
        <w:t xml:space="preserve">r the Examination of </w:t>
      </w:r>
      <w:r w:rsidR="003D4123">
        <w:rPr>
          <w:rFonts w:eastAsia="Calibri" w:cs="Arial"/>
          <w:b/>
          <w:kern w:val="18"/>
          <w:sz w:val="32"/>
          <w:szCs w:val="22"/>
        </w:rPr>
        <w:t>Biopsy</w:t>
      </w:r>
      <w:r w:rsidR="000D321E">
        <w:rPr>
          <w:rFonts w:eastAsia="Calibri" w:cs="Arial"/>
          <w:b/>
          <w:kern w:val="18"/>
          <w:sz w:val="32"/>
          <w:szCs w:val="22"/>
        </w:rPr>
        <w:t xml:space="preserve"> and </w:t>
      </w:r>
      <w:r w:rsidR="00792FF4">
        <w:rPr>
          <w:rFonts w:eastAsia="Calibri" w:cs="Arial"/>
          <w:b/>
          <w:kern w:val="18"/>
          <w:sz w:val="32"/>
          <w:szCs w:val="22"/>
        </w:rPr>
        <w:t>Transurethral</w:t>
      </w:r>
      <w:r w:rsidR="000D321E">
        <w:rPr>
          <w:rFonts w:eastAsia="Calibri" w:cs="Arial"/>
          <w:b/>
          <w:kern w:val="18"/>
          <w:sz w:val="32"/>
          <w:szCs w:val="22"/>
        </w:rPr>
        <w:t xml:space="preserve"> Resection of Bladder Tumor (TURBT)</w:t>
      </w:r>
      <w:r w:rsidR="003D4123">
        <w:rPr>
          <w:rFonts w:eastAsia="Calibri" w:cs="Arial"/>
          <w:b/>
          <w:kern w:val="18"/>
          <w:sz w:val="32"/>
          <w:szCs w:val="22"/>
        </w:rPr>
        <w:t xml:space="preserve"> </w:t>
      </w:r>
      <w:r w:rsidR="00567271">
        <w:rPr>
          <w:rFonts w:eastAsia="Calibri" w:cs="Arial"/>
          <w:b/>
          <w:kern w:val="18"/>
          <w:sz w:val="32"/>
          <w:szCs w:val="22"/>
        </w:rPr>
        <w:t>Specimens F</w:t>
      </w:r>
      <w:r w:rsidRPr="00A55167">
        <w:rPr>
          <w:rFonts w:eastAsia="Calibri" w:cs="Arial"/>
          <w:b/>
          <w:kern w:val="18"/>
          <w:sz w:val="32"/>
          <w:szCs w:val="22"/>
        </w:rPr>
        <w:t>rom Patients</w:t>
      </w:r>
      <w:r w:rsidR="00207F23" w:rsidRPr="00A55167">
        <w:rPr>
          <w:rFonts w:eastAsia="Calibri" w:cs="Arial"/>
          <w:b/>
          <w:kern w:val="18"/>
          <w:sz w:val="32"/>
          <w:szCs w:val="22"/>
        </w:rPr>
        <w:t xml:space="preserve"> </w:t>
      </w:r>
      <w:r w:rsidR="00567271">
        <w:rPr>
          <w:rFonts w:eastAsia="Calibri" w:cs="Arial"/>
          <w:b/>
          <w:kern w:val="18"/>
          <w:sz w:val="32"/>
          <w:szCs w:val="22"/>
        </w:rPr>
        <w:t>W</w:t>
      </w:r>
      <w:r w:rsidRPr="00A55167">
        <w:rPr>
          <w:rFonts w:eastAsia="Calibri" w:cs="Arial"/>
          <w:b/>
          <w:kern w:val="18"/>
          <w:sz w:val="32"/>
          <w:szCs w:val="22"/>
        </w:rPr>
        <w:t>ith Carcinoma of the Urinary Bladder</w:t>
      </w:r>
    </w:p>
    <w:p w14:paraId="1866312D" w14:textId="77777777" w:rsidR="00E1635F" w:rsidRPr="00A55167" w:rsidRDefault="00E1635F" w:rsidP="00E1635F">
      <w:pPr>
        <w:keepNext/>
        <w:tabs>
          <w:tab w:val="left" w:pos="360"/>
        </w:tabs>
        <w:outlineLvl w:val="1"/>
        <w:rPr>
          <w:rFonts w:eastAsia="Calibri" w:cs="Arial"/>
          <w:b/>
          <w:sz w:val="22"/>
          <w:szCs w:val="22"/>
        </w:rPr>
      </w:pPr>
    </w:p>
    <w:tbl>
      <w:tblPr>
        <w:tblW w:w="0" w:type="auto"/>
        <w:tblLook w:val="04A0" w:firstRow="1" w:lastRow="0" w:firstColumn="1" w:lastColumn="0" w:noHBand="0" w:noVBand="1"/>
      </w:tblPr>
      <w:tblGrid>
        <w:gridCol w:w="4968"/>
        <w:gridCol w:w="3888"/>
        <w:gridCol w:w="1332"/>
      </w:tblGrid>
      <w:tr w:rsidR="007E5071" w:rsidRPr="001A39C3" w14:paraId="100B252D" w14:textId="77777777" w:rsidTr="00095B8F">
        <w:trPr>
          <w:gridAfter w:val="1"/>
          <w:wAfter w:w="1332" w:type="dxa"/>
        </w:trPr>
        <w:tc>
          <w:tcPr>
            <w:tcW w:w="4968" w:type="dxa"/>
            <w:shd w:val="clear" w:color="auto" w:fill="auto"/>
          </w:tcPr>
          <w:p w14:paraId="23794B6A" w14:textId="7278DC19" w:rsidR="007E5071" w:rsidRPr="00EE1288" w:rsidRDefault="007E5071" w:rsidP="00217EF2">
            <w:pPr>
              <w:keepNext/>
              <w:tabs>
                <w:tab w:val="left" w:pos="360"/>
              </w:tabs>
              <w:outlineLvl w:val="1"/>
              <w:rPr>
                <w:rFonts w:eastAsia="Cambria" w:cs="Arial"/>
                <w:b/>
                <w:szCs w:val="24"/>
                <w:lang w:eastAsia="es-ES_tradnl"/>
              </w:rPr>
            </w:pPr>
            <w:r w:rsidRPr="002C65F4">
              <w:rPr>
                <w:rFonts w:eastAsia="Cambria" w:cs="Arial"/>
                <w:b/>
                <w:szCs w:val="24"/>
                <w:lang w:eastAsia="es-ES_tradnl"/>
              </w:rPr>
              <w:t xml:space="preserve">Version: </w:t>
            </w:r>
            <w:r w:rsidRPr="002C65F4">
              <w:rPr>
                <w:rFonts w:eastAsia="Cambria" w:cs="Arial"/>
                <w:szCs w:val="24"/>
                <w:lang w:eastAsia="es-ES_tradnl"/>
              </w:rPr>
              <w:t>Urinary</w:t>
            </w:r>
            <w:r w:rsidR="00095B8F">
              <w:rPr>
                <w:rFonts w:eastAsia="Cambria" w:cs="Arial"/>
                <w:szCs w:val="24"/>
                <w:lang w:eastAsia="es-ES_tradnl"/>
              </w:rPr>
              <w:t xml:space="preserve"> </w:t>
            </w:r>
            <w:r w:rsidRPr="002C65F4">
              <w:rPr>
                <w:rFonts w:eastAsia="Cambria" w:cs="Arial"/>
                <w:szCs w:val="24"/>
                <w:lang w:eastAsia="es-ES_tradnl"/>
              </w:rPr>
              <w:t>Bladder</w:t>
            </w:r>
            <w:r w:rsidR="00095B8F">
              <w:rPr>
                <w:rFonts w:eastAsia="Cambria" w:cs="Arial"/>
                <w:szCs w:val="24"/>
                <w:lang w:eastAsia="es-ES_tradnl"/>
              </w:rPr>
              <w:t xml:space="preserve"> </w:t>
            </w:r>
            <w:r w:rsidR="003F20A7">
              <w:rPr>
                <w:rFonts w:eastAsia="Cambria" w:cs="Arial"/>
                <w:szCs w:val="24"/>
                <w:lang w:eastAsia="es-ES_tradnl"/>
              </w:rPr>
              <w:t>Biopsy</w:t>
            </w:r>
            <w:r w:rsidR="00095B8F">
              <w:rPr>
                <w:rFonts w:eastAsia="Cambria" w:cs="Arial"/>
                <w:szCs w:val="24"/>
                <w:lang w:eastAsia="es-ES_tradnl"/>
              </w:rPr>
              <w:t>/</w:t>
            </w:r>
            <w:r w:rsidR="003F20A7">
              <w:rPr>
                <w:rFonts w:eastAsia="Cambria" w:cs="Arial"/>
                <w:szCs w:val="24"/>
                <w:lang w:eastAsia="es-ES_tradnl"/>
              </w:rPr>
              <w:t>TURBT</w:t>
            </w:r>
            <w:r w:rsidRPr="002C65F4">
              <w:rPr>
                <w:rFonts w:eastAsia="Cambria" w:cs="Arial"/>
                <w:szCs w:val="24"/>
                <w:lang w:eastAsia="es-ES_tradnl"/>
              </w:rPr>
              <w:t xml:space="preserve"> </w:t>
            </w:r>
            <w:r w:rsidR="00207F23" w:rsidRPr="00EE1288">
              <w:rPr>
                <w:rFonts w:eastAsia="Cambria" w:cs="Arial"/>
                <w:szCs w:val="24"/>
                <w:lang w:eastAsia="es-ES_tradnl"/>
              </w:rPr>
              <w:t>4.0</w:t>
            </w:r>
            <w:r w:rsidR="00990BE7">
              <w:rPr>
                <w:rFonts w:eastAsia="Cambria" w:cs="Arial"/>
                <w:szCs w:val="24"/>
                <w:lang w:eastAsia="es-ES_tradnl"/>
              </w:rPr>
              <w:t>.</w:t>
            </w:r>
            <w:r w:rsidR="00C7350B">
              <w:rPr>
                <w:rFonts w:eastAsia="Cambria" w:cs="Arial"/>
                <w:szCs w:val="24"/>
                <w:lang w:eastAsia="es-ES_tradnl"/>
              </w:rPr>
              <w:t>2</w:t>
            </w:r>
            <w:r w:rsidRPr="00EE1288">
              <w:rPr>
                <w:rFonts w:eastAsia="Cambria" w:cs="Arial"/>
                <w:szCs w:val="24"/>
                <w:lang w:eastAsia="es-ES_tradnl"/>
              </w:rPr>
              <w:t>.</w:t>
            </w:r>
            <w:r w:rsidR="00C7350B">
              <w:rPr>
                <w:rFonts w:eastAsia="Cambria" w:cs="Arial"/>
                <w:szCs w:val="24"/>
                <w:lang w:eastAsia="es-ES_tradnl"/>
              </w:rPr>
              <w:t>0</w:t>
            </w:r>
          </w:p>
        </w:tc>
        <w:tc>
          <w:tcPr>
            <w:tcW w:w="3888" w:type="dxa"/>
            <w:shd w:val="clear" w:color="auto" w:fill="auto"/>
          </w:tcPr>
          <w:p w14:paraId="7F4EE098" w14:textId="21A097E1" w:rsidR="007E5071" w:rsidRPr="00A55167" w:rsidRDefault="007E5071" w:rsidP="00550517">
            <w:pPr>
              <w:keepNext/>
              <w:tabs>
                <w:tab w:val="left" w:pos="360"/>
              </w:tabs>
              <w:outlineLvl w:val="1"/>
              <w:rPr>
                <w:rFonts w:eastAsia="Cambria" w:cs="Arial"/>
                <w:b/>
                <w:szCs w:val="24"/>
                <w:lang w:eastAsia="es-ES_tradnl"/>
              </w:rPr>
            </w:pPr>
            <w:r w:rsidRPr="00024142">
              <w:rPr>
                <w:rFonts w:eastAsia="Cambria" w:cs="Arial"/>
                <w:b/>
                <w:szCs w:val="24"/>
                <w:lang w:eastAsia="es-ES_tradnl"/>
              </w:rPr>
              <w:t xml:space="preserve">Protocol Posting Date: </w:t>
            </w:r>
            <w:r w:rsidR="003D4123">
              <w:rPr>
                <w:rFonts w:eastAsia="Cambria" w:cs="Arial"/>
                <w:szCs w:val="24"/>
                <w:lang w:eastAsia="es-ES_tradnl"/>
              </w:rPr>
              <w:t>February 20</w:t>
            </w:r>
            <w:r w:rsidR="00D83747">
              <w:rPr>
                <w:rFonts w:eastAsia="Cambria" w:cs="Arial"/>
                <w:szCs w:val="24"/>
                <w:lang w:eastAsia="es-ES_tradnl"/>
              </w:rPr>
              <w:t>20</w:t>
            </w:r>
          </w:p>
        </w:tc>
      </w:tr>
      <w:tr w:rsidR="003D4123" w:rsidRPr="001A39C3" w14:paraId="2AAFC451" w14:textId="77777777" w:rsidTr="004D786F">
        <w:tc>
          <w:tcPr>
            <w:tcW w:w="10188" w:type="dxa"/>
            <w:gridSpan w:val="3"/>
            <w:shd w:val="clear" w:color="auto" w:fill="auto"/>
          </w:tcPr>
          <w:p w14:paraId="169DEFDD" w14:textId="77777777" w:rsidR="004D786F" w:rsidRDefault="004D786F" w:rsidP="00D31395">
            <w:pPr>
              <w:keepNext/>
              <w:tabs>
                <w:tab w:val="left" w:pos="360"/>
              </w:tabs>
              <w:ind w:right="-108"/>
              <w:outlineLvl w:val="1"/>
              <w:rPr>
                <w:b/>
              </w:rPr>
            </w:pPr>
          </w:p>
          <w:p w14:paraId="4407B3D2" w14:textId="77777777" w:rsidR="004D786F" w:rsidRPr="003279B5" w:rsidRDefault="004D786F" w:rsidP="004D786F">
            <w:pPr>
              <w:rPr>
                <w:b/>
              </w:rPr>
            </w:pPr>
            <w:r w:rsidRPr="003279B5">
              <w:rPr>
                <w:b/>
              </w:rPr>
              <w:t>Accreditation Requirements</w:t>
            </w:r>
          </w:p>
          <w:p w14:paraId="768A6484" w14:textId="77777777" w:rsidR="004D786F" w:rsidRDefault="004D786F" w:rsidP="004D786F">
            <w:r>
              <w:t xml:space="preserve">The use of this protocol is recommended for clinical care purposes but is </w:t>
            </w:r>
            <w:r w:rsidRPr="008710D6">
              <w:rPr>
                <w:u w:val="single"/>
              </w:rPr>
              <w:t xml:space="preserve">not </w:t>
            </w:r>
            <w:r>
              <w:t>required for accreditation purposes.</w:t>
            </w:r>
            <w:r>
              <w:rPr>
                <w:color w:val="000000"/>
              </w:rPr>
              <w:t xml:space="preserve"> </w:t>
            </w:r>
          </w:p>
          <w:p w14:paraId="363F0501" w14:textId="77777777" w:rsidR="003D4123" w:rsidRPr="001A39C3" w:rsidRDefault="003D4123" w:rsidP="00D31395">
            <w:pPr>
              <w:keepNext/>
              <w:tabs>
                <w:tab w:val="left" w:pos="360"/>
              </w:tabs>
              <w:ind w:right="-108"/>
              <w:outlineLvl w:val="1"/>
              <w:rPr>
                <w:rFonts w:eastAsia="Cambria" w:cs="Arial"/>
                <w:b/>
                <w:szCs w:val="24"/>
                <w:lang w:eastAsia="es-ES_tradnl"/>
              </w:rPr>
            </w:pPr>
          </w:p>
        </w:tc>
      </w:tr>
    </w:tbl>
    <w:p w14:paraId="340B1FCF" w14:textId="77777777" w:rsidR="00A00315" w:rsidRPr="001A39C3" w:rsidRDefault="00A00315" w:rsidP="00A00315">
      <w:pPr>
        <w:rPr>
          <w:rFonts w:cs="Arial"/>
          <w:kern w:val="20"/>
          <w:szCs w:val="24"/>
          <w:lang w:eastAsia="es-ES_tradnl"/>
        </w:rPr>
      </w:pPr>
    </w:p>
    <w:p w14:paraId="29D00D82" w14:textId="77777777" w:rsidR="00207F23" w:rsidRPr="001A39C3" w:rsidRDefault="003D4123" w:rsidP="00207F23">
      <w:pPr>
        <w:keepNext/>
        <w:tabs>
          <w:tab w:val="left" w:pos="360"/>
        </w:tabs>
        <w:outlineLvl w:val="1"/>
        <w:rPr>
          <w:rFonts w:eastAsia="Calibri" w:cs="Arial"/>
          <w:b/>
        </w:rPr>
      </w:pPr>
      <w:r>
        <w:rPr>
          <w:rFonts w:eastAsia="Calibri" w:cs="Arial"/>
          <w:b/>
          <w:color w:val="000000"/>
        </w:rPr>
        <w:t>T</w:t>
      </w:r>
      <w:r w:rsidR="00207F23" w:rsidRPr="001A39C3">
        <w:rPr>
          <w:rFonts w:eastAsia="Calibri" w:cs="Arial"/>
          <w:b/>
          <w:color w:val="000000"/>
        </w:rPr>
        <w:t xml:space="preserve">his protocol should be used </w:t>
      </w:r>
      <w:r w:rsidR="00207F23" w:rsidRPr="001A39C3">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207F23" w:rsidRPr="001A39C3" w14:paraId="4065DE3D" w14:textId="77777777" w:rsidTr="00396874">
        <w:tc>
          <w:tcPr>
            <w:tcW w:w="2880" w:type="dxa"/>
            <w:shd w:val="clear" w:color="auto" w:fill="C0C0C0"/>
          </w:tcPr>
          <w:p w14:paraId="2DA30EBE" w14:textId="77777777" w:rsidR="00207F23" w:rsidRPr="001A39C3" w:rsidRDefault="00207F23" w:rsidP="00396874">
            <w:pPr>
              <w:rPr>
                <w:rFonts w:eastAsia="SimSun" w:cs="Arial"/>
                <w:b/>
              </w:rPr>
            </w:pPr>
            <w:r w:rsidRPr="001A39C3">
              <w:rPr>
                <w:rFonts w:eastAsia="SimSun" w:cs="Arial"/>
                <w:b/>
              </w:rPr>
              <w:t>Procedure</w:t>
            </w:r>
          </w:p>
        </w:tc>
        <w:tc>
          <w:tcPr>
            <w:tcW w:w="6570" w:type="dxa"/>
            <w:shd w:val="clear" w:color="auto" w:fill="C0C0C0"/>
          </w:tcPr>
          <w:p w14:paraId="637952AF" w14:textId="77777777" w:rsidR="00207F23" w:rsidRPr="001A39C3" w:rsidRDefault="00207F23" w:rsidP="00396874">
            <w:pPr>
              <w:rPr>
                <w:rFonts w:eastAsia="SimSun" w:cs="Arial"/>
                <w:b/>
              </w:rPr>
            </w:pPr>
            <w:r w:rsidRPr="001A39C3">
              <w:rPr>
                <w:rFonts w:eastAsia="SimSun" w:cs="Arial"/>
                <w:b/>
              </w:rPr>
              <w:t>Description</w:t>
            </w:r>
          </w:p>
        </w:tc>
      </w:tr>
      <w:tr w:rsidR="00287C13" w:rsidRPr="001A39C3" w14:paraId="47CAD0E7" w14:textId="77777777" w:rsidTr="00396874">
        <w:tc>
          <w:tcPr>
            <w:tcW w:w="2880" w:type="dxa"/>
          </w:tcPr>
          <w:p w14:paraId="1F0B9BC2" w14:textId="77777777" w:rsidR="00287C13" w:rsidRPr="001A39C3" w:rsidRDefault="003D4123" w:rsidP="00396874">
            <w:pPr>
              <w:rPr>
                <w:rFonts w:cs="Arial"/>
              </w:rPr>
            </w:pPr>
            <w:r>
              <w:rPr>
                <w:rFonts w:cs="Arial"/>
              </w:rPr>
              <w:t>Biopsy</w:t>
            </w:r>
            <w:r w:rsidR="003D154D">
              <w:rPr>
                <w:rFonts w:cs="Arial"/>
              </w:rPr>
              <w:t xml:space="preserve"> and transurethral resection of bladder tumor (TURBT)</w:t>
            </w:r>
          </w:p>
        </w:tc>
        <w:tc>
          <w:tcPr>
            <w:tcW w:w="6570" w:type="dxa"/>
          </w:tcPr>
          <w:p w14:paraId="1B6333E6" w14:textId="77777777" w:rsidR="00287C13" w:rsidRPr="001A39C3" w:rsidRDefault="00287C13" w:rsidP="00550517">
            <w:pPr>
              <w:rPr>
                <w:rFonts w:eastAsia="SimSun" w:cs="Arial"/>
              </w:rPr>
            </w:pPr>
            <w:r w:rsidRPr="001A39C3">
              <w:rPr>
                <w:rFonts w:cs="Arial"/>
              </w:rPr>
              <w:t xml:space="preserve">Includes specimens designated </w:t>
            </w:r>
            <w:r w:rsidR="003D4123">
              <w:rPr>
                <w:rFonts w:cs="Arial"/>
              </w:rPr>
              <w:t xml:space="preserve">biopsy, and transurethral resection of bladder </w:t>
            </w:r>
            <w:r w:rsidR="003D154D">
              <w:rPr>
                <w:rFonts w:cs="Arial"/>
              </w:rPr>
              <w:t xml:space="preserve">tumor </w:t>
            </w:r>
            <w:r w:rsidR="003D4123">
              <w:rPr>
                <w:rFonts w:cs="Arial"/>
              </w:rPr>
              <w:t>(</w:t>
            </w:r>
            <w:r w:rsidR="003D4123" w:rsidRPr="005F1840">
              <w:rPr>
                <w:rFonts w:cs="Arial"/>
              </w:rPr>
              <w:t>TURBT</w:t>
            </w:r>
            <w:r w:rsidR="003D4123">
              <w:rPr>
                <w:rFonts w:cs="Arial"/>
              </w:rPr>
              <w:t>)</w:t>
            </w:r>
            <w:r w:rsidR="00A23F4E">
              <w:rPr>
                <w:rFonts w:cs="Arial"/>
              </w:rPr>
              <w:t xml:space="preserve">  </w:t>
            </w:r>
          </w:p>
        </w:tc>
      </w:tr>
      <w:tr w:rsidR="00207F23" w:rsidRPr="001A39C3" w14:paraId="03A2094D" w14:textId="77777777" w:rsidTr="00396874">
        <w:tc>
          <w:tcPr>
            <w:tcW w:w="2880" w:type="dxa"/>
            <w:shd w:val="clear" w:color="auto" w:fill="C0C0C0"/>
          </w:tcPr>
          <w:p w14:paraId="4ABCF94C" w14:textId="77777777" w:rsidR="00207F23" w:rsidRPr="001A39C3" w:rsidRDefault="00207F23" w:rsidP="00396874">
            <w:pPr>
              <w:rPr>
                <w:rFonts w:eastAsia="SimSun" w:cs="Arial"/>
                <w:b/>
              </w:rPr>
            </w:pPr>
            <w:r w:rsidRPr="001A39C3">
              <w:rPr>
                <w:rFonts w:eastAsia="SimSun" w:cs="Arial"/>
                <w:b/>
              </w:rPr>
              <w:t xml:space="preserve">Tumor </w:t>
            </w:r>
            <w:r w:rsidR="0071013B">
              <w:rPr>
                <w:rFonts w:eastAsia="SimSun" w:cs="Arial"/>
                <w:b/>
              </w:rPr>
              <w:t>T</w:t>
            </w:r>
            <w:r w:rsidRPr="001A39C3">
              <w:rPr>
                <w:rFonts w:eastAsia="SimSun" w:cs="Arial"/>
                <w:b/>
              </w:rPr>
              <w:t>ype</w:t>
            </w:r>
          </w:p>
        </w:tc>
        <w:tc>
          <w:tcPr>
            <w:tcW w:w="6570" w:type="dxa"/>
            <w:shd w:val="clear" w:color="auto" w:fill="C0C0C0"/>
          </w:tcPr>
          <w:p w14:paraId="4EB4A81C" w14:textId="77777777" w:rsidR="00207F23" w:rsidRPr="001A39C3" w:rsidRDefault="00207F23" w:rsidP="00396874">
            <w:pPr>
              <w:rPr>
                <w:rFonts w:eastAsia="SimSun" w:cs="Arial"/>
                <w:b/>
              </w:rPr>
            </w:pPr>
            <w:r w:rsidRPr="001A39C3">
              <w:rPr>
                <w:rFonts w:eastAsia="SimSun" w:cs="Arial"/>
                <w:b/>
              </w:rPr>
              <w:t>Description</w:t>
            </w:r>
          </w:p>
        </w:tc>
      </w:tr>
      <w:tr w:rsidR="00287C13" w:rsidRPr="001A39C3" w14:paraId="52D22AD0" w14:textId="77777777" w:rsidTr="00396874">
        <w:tc>
          <w:tcPr>
            <w:tcW w:w="2880" w:type="dxa"/>
          </w:tcPr>
          <w:p w14:paraId="7A4B7B41" w14:textId="77777777" w:rsidR="00287C13" w:rsidRPr="001A39C3" w:rsidRDefault="00287C13" w:rsidP="00217EF2">
            <w:pPr>
              <w:rPr>
                <w:rFonts w:cs="Arial"/>
              </w:rPr>
            </w:pPr>
            <w:r w:rsidRPr="001A39C3">
              <w:rPr>
                <w:rFonts w:cs="Arial"/>
              </w:rPr>
              <w:t>Carcinomas</w:t>
            </w:r>
          </w:p>
        </w:tc>
        <w:tc>
          <w:tcPr>
            <w:tcW w:w="6570" w:type="dxa"/>
          </w:tcPr>
          <w:p w14:paraId="3CC453DD" w14:textId="77777777" w:rsidR="00287C13" w:rsidRPr="000D3FF9" w:rsidRDefault="007A5ED4" w:rsidP="007A5ED4">
            <w:pPr>
              <w:rPr>
                <w:rFonts w:eastAsia="SimSun" w:cs="Arial"/>
                <w:color w:val="000000"/>
              </w:rPr>
            </w:pPr>
            <w:r w:rsidRPr="000D3FF9">
              <w:rPr>
                <w:rFonts w:cs="Arial"/>
                <w:color w:val="000000"/>
              </w:rPr>
              <w:t>Includes invasive carcinomas of the urinary tract, including urothelial carcinoma</w:t>
            </w:r>
            <w:r w:rsidR="00095B8F">
              <w:rPr>
                <w:rFonts w:cs="Arial"/>
                <w:color w:val="000000"/>
              </w:rPr>
              <w:t xml:space="preserve">, </w:t>
            </w:r>
            <w:r w:rsidRPr="000D3FF9">
              <w:rPr>
                <w:rFonts w:cs="Arial"/>
                <w:color w:val="000000"/>
              </w:rPr>
              <w:t>its morphological variants</w:t>
            </w:r>
            <w:r w:rsidR="00095B8F">
              <w:rPr>
                <w:rFonts w:cs="Arial"/>
                <w:color w:val="000000"/>
              </w:rPr>
              <w:t>, and other carcinoma</w:t>
            </w:r>
            <w:r w:rsidRPr="000D3FF9">
              <w:rPr>
                <w:rFonts w:cs="Arial"/>
                <w:color w:val="000000"/>
              </w:rPr>
              <w:t xml:space="preserve"> (squamous cell carcinoma, adenocarcinoma, Mϋllerian carcinoma, neuroendocrine carcinoma, and sarcomatoid carcinoma)</w:t>
            </w:r>
          </w:p>
        </w:tc>
      </w:tr>
    </w:tbl>
    <w:p w14:paraId="63C14C1F" w14:textId="77777777" w:rsidR="00207F23" w:rsidRDefault="00207F23" w:rsidP="00207F23">
      <w:pPr>
        <w:rPr>
          <w:rFonts w:eastAsia="Calibri" w:cs="Arial"/>
        </w:rPr>
      </w:pPr>
    </w:p>
    <w:p w14:paraId="099223F2" w14:textId="77777777" w:rsidR="00EE2F18" w:rsidRPr="00B74B56" w:rsidRDefault="00EE2F18" w:rsidP="00EE2F18">
      <w:pPr>
        <w:rPr>
          <w:rFonts w:eastAsia="Calibri" w:cs="Arial"/>
          <w:b/>
          <w:kern w:val="18"/>
        </w:rPr>
      </w:pPr>
      <w:r>
        <w:rPr>
          <w:rFonts w:eastAsia="Calibri" w:cs="Arial"/>
          <w:b/>
          <w:kern w:val="18"/>
        </w:rPr>
        <w:t>The following</w:t>
      </w:r>
      <w:r w:rsidRPr="00B74B56">
        <w:rPr>
          <w:rFonts w:eastAsia="Calibri" w:cs="Arial"/>
          <w:b/>
          <w:kern w:val="18"/>
        </w:rPr>
        <w:t xml:space="preserve"> should </w:t>
      </w:r>
      <w:r>
        <w:rPr>
          <w:rFonts w:eastAsia="Calibri" w:cs="Arial"/>
          <w:b/>
          <w:kern w:val="18"/>
        </w:rPr>
        <w:t xml:space="preserve">NOT </w:t>
      </w:r>
      <w:r w:rsidRPr="00B74B56">
        <w:rPr>
          <w:rFonts w:eastAsia="Calibri" w:cs="Arial"/>
          <w:b/>
          <w:kern w:val="18"/>
        </w:rPr>
        <w:t xml:space="preserve">be reported using </w:t>
      </w:r>
      <w:r>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EE2F18" w:rsidRPr="00B74B56" w14:paraId="4668D563" w14:textId="77777777" w:rsidTr="0041719E">
        <w:tc>
          <w:tcPr>
            <w:tcW w:w="9450" w:type="dxa"/>
            <w:shd w:val="clear" w:color="auto" w:fill="C0C0C0"/>
          </w:tcPr>
          <w:p w14:paraId="4679B6DB" w14:textId="77777777" w:rsidR="00EE2F18" w:rsidRPr="00B74B56" w:rsidRDefault="00EE2F18" w:rsidP="0041719E">
            <w:pPr>
              <w:tabs>
                <w:tab w:val="left" w:pos="1800"/>
              </w:tabs>
              <w:rPr>
                <w:rFonts w:eastAsia="SimSun" w:cs="Arial"/>
                <w:b/>
              </w:rPr>
            </w:pPr>
            <w:r w:rsidRPr="00B74B56">
              <w:rPr>
                <w:rFonts w:eastAsia="SimSun" w:cs="Arial"/>
                <w:b/>
              </w:rPr>
              <w:t>Procedure</w:t>
            </w:r>
            <w:r>
              <w:rPr>
                <w:rFonts w:eastAsia="SimSun" w:cs="Arial"/>
                <w:b/>
              </w:rPr>
              <w:tab/>
            </w:r>
          </w:p>
        </w:tc>
      </w:tr>
      <w:tr w:rsidR="00EE2F18" w:rsidRPr="00B74B56" w14:paraId="27E72A78" w14:textId="77777777" w:rsidTr="0041719E">
        <w:trPr>
          <w:trHeight w:val="152"/>
        </w:trPr>
        <w:tc>
          <w:tcPr>
            <w:tcW w:w="9450" w:type="dxa"/>
          </w:tcPr>
          <w:p w14:paraId="3ECF0B09" w14:textId="77777777" w:rsidR="00EE2F18" w:rsidRPr="00B74B56" w:rsidRDefault="00EE2F18" w:rsidP="00550517">
            <w:pPr>
              <w:rPr>
                <w:rFonts w:eastAsia="SimSun" w:cs="Arial"/>
                <w:color w:val="000000"/>
              </w:rPr>
            </w:pPr>
            <w:r>
              <w:t xml:space="preserve">Resection (consider Urinary Bladder </w:t>
            </w:r>
            <w:r w:rsidRPr="00812B3A">
              <w:t>Resection</w:t>
            </w:r>
            <w:r>
              <w:t xml:space="preserve"> protocol)</w:t>
            </w:r>
          </w:p>
        </w:tc>
      </w:tr>
      <w:tr w:rsidR="00D70735" w:rsidRPr="001A39C3" w14:paraId="592F6002" w14:textId="77777777" w:rsidTr="00A55167">
        <w:tc>
          <w:tcPr>
            <w:tcW w:w="9450" w:type="dxa"/>
            <w:shd w:val="clear" w:color="auto" w:fill="C0C0C0"/>
          </w:tcPr>
          <w:p w14:paraId="6A54FB08" w14:textId="77777777" w:rsidR="00D70735" w:rsidRPr="001A39C3" w:rsidRDefault="0071013B" w:rsidP="00396874">
            <w:pPr>
              <w:rPr>
                <w:rFonts w:eastAsia="SimSun" w:cs="Arial"/>
                <w:b/>
              </w:rPr>
            </w:pPr>
            <w:r>
              <w:rPr>
                <w:rFonts w:eastAsia="SimSun" w:cs="Arial"/>
                <w:b/>
              </w:rPr>
              <w:t>Tumor T</w:t>
            </w:r>
            <w:r w:rsidR="00D70735" w:rsidRPr="001A39C3">
              <w:rPr>
                <w:rFonts w:eastAsia="SimSun" w:cs="Arial"/>
                <w:b/>
              </w:rPr>
              <w:t>ype</w:t>
            </w:r>
          </w:p>
        </w:tc>
      </w:tr>
      <w:tr w:rsidR="00D70735" w:rsidRPr="001A39C3" w14:paraId="06A7ABEC" w14:textId="77777777" w:rsidTr="00A55167">
        <w:tc>
          <w:tcPr>
            <w:tcW w:w="9450" w:type="dxa"/>
          </w:tcPr>
          <w:p w14:paraId="09832178" w14:textId="77777777" w:rsidR="00D70735" w:rsidRPr="001A39C3" w:rsidRDefault="00D70735" w:rsidP="00396874">
            <w:pPr>
              <w:rPr>
                <w:rFonts w:cs="Arial"/>
              </w:rPr>
            </w:pPr>
            <w:r w:rsidRPr="001A39C3">
              <w:rPr>
                <w:rFonts w:cs="Arial"/>
              </w:rPr>
              <w:t>Urachal Carcinoma</w:t>
            </w:r>
          </w:p>
        </w:tc>
      </w:tr>
      <w:tr w:rsidR="00D70735" w:rsidRPr="001A39C3" w14:paraId="38651D3A" w14:textId="77777777" w:rsidTr="00A55167">
        <w:tc>
          <w:tcPr>
            <w:tcW w:w="9450" w:type="dxa"/>
          </w:tcPr>
          <w:p w14:paraId="697B4078" w14:textId="77777777" w:rsidR="00D70735" w:rsidRPr="001A39C3" w:rsidRDefault="00D70735" w:rsidP="002C65F4">
            <w:pPr>
              <w:rPr>
                <w:rFonts w:eastAsia="SimSun" w:cs="Arial"/>
              </w:rPr>
            </w:pPr>
            <w:r w:rsidRPr="001A39C3">
              <w:rPr>
                <w:rFonts w:cs="Arial"/>
              </w:rPr>
              <w:t>Lymphoma (consider the Hodgkin or non-Hodgkin Lymphoma protocols)</w:t>
            </w:r>
          </w:p>
        </w:tc>
      </w:tr>
      <w:tr w:rsidR="00D70735" w:rsidRPr="001A39C3" w14:paraId="337158A8" w14:textId="77777777" w:rsidTr="00A55167">
        <w:tc>
          <w:tcPr>
            <w:tcW w:w="9450" w:type="dxa"/>
          </w:tcPr>
          <w:p w14:paraId="1A1F078C" w14:textId="77777777" w:rsidR="00D70735" w:rsidRPr="001A39C3" w:rsidRDefault="00D70735" w:rsidP="00396874">
            <w:pPr>
              <w:rPr>
                <w:rFonts w:eastAsia="SimSun" w:cs="Arial"/>
              </w:rPr>
            </w:pPr>
            <w:r w:rsidRPr="001A39C3">
              <w:rPr>
                <w:rFonts w:cs="Arial"/>
              </w:rPr>
              <w:t>Sarcoma (consider the Soft Tissue protocol)</w:t>
            </w:r>
          </w:p>
        </w:tc>
      </w:tr>
    </w:tbl>
    <w:p w14:paraId="1E62F3DC" w14:textId="77777777" w:rsidR="00207F23" w:rsidRPr="001A39C3" w:rsidRDefault="00207F23" w:rsidP="00A00315">
      <w:pPr>
        <w:rPr>
          <w:rFonts w:cs="Arial"/>
        </w:rPr>
      </w:pPr>
    </w:p>
    <w:p w14:paraId="5531F5B2" w14:textId="77777777" w:rsidR="00207F23" w:rsidRPr="001A39C3" w:rsidRDefault="00207F23" w:rsidP="00207F23">
      <w:pPr>
        <w:tabs>
          <w:tab w:val="center" w:pos="5040"/>
        </w:tabs>
        <w:rPr>
          <w:rFonts w:eastAsia="Calibri" w:cs="Arial"/>
          <w:b/>
          <w:kern w:val="18"/>
          <w:sz w:val="22"/>
          <w:szCs w:val="22"/>
        </w:rPr>
      </w:pPr>
      <w:r w:rsidRPr="001A39C3">
        <w:rPr>
          <w:rFonts w:eastAsia="Calibri" w:cs="Arial"/>
          <w:b/>
          <w:kern w:val="18"/>
          <w:sz w:val="22"/>
          <w:szCs w:val="22"/>
        </w:rPr>
        <w:t>Authors</w:t>
      </w:r>
    </w:p>
    <w:p w14:paraId="78AB7F08" w14:textId="77777777" w:rsidR="00207F23" w:rsidRPr="00A55167" w:rsidRDefault="00EE2F18" w:rsidP="00207F23">
      <w:pPr>
        <w:tabs>
          <w:tab w:val="center" w:pos="5040"/>
        </w:tabs>
        <w:rPr>
          <w:rFonts w:eastAsia="Calibri" w:cs="Arial"/>
          <w:kern w:val="18"/>
        </w:rPr>
      </w:pPr>
      <w:r>
        <w:rPr>
          <w:kern w:val="18"/>
        </w:rPr>
        <w:t xml:space="preserve">Gladell </w:t>
      </w:r>
      <w:r w:rsidRPr="00F31942">
        <w:rPr>
          <w:kern w:val="18"/>
        </w:rPr>
        <w:t>P.</w:t>
      </w:r>
      <w:r>
        <w:rPr>
          <w:kern w:val="18"/>
        </w:rPr>
        <w:t xml:space="preserve"> Paner, MD*; </w:t>
      </w:r>
      <w:r w:rsidR="00207F23" w:rsidRPr="001A39C3">
        <w:rPr>
          <w:rFonts w:eastAsia="Calibri" w:cs="Arial"/>
          <w:kern w:val="18"/>
        </w:rPr>
        <w:t>Ming Zhou</w:t>
      </w:r>
      <w:r w:rsidR="00C030A8">
        <w:rPr>
          <w:rFonts w:eastAsia="Calibri" w:cs="Arial"/>
          <w:kern w:val="18"/>
        </w:rPr>
        <w:t>,</w:t>
      </w:r>
      <w:r w:rsidR="00207F23" w:rsidRPr="001A39C3">
        <w:rPr>
          <w:rFonts w:eastAsia="Calibri" w:cs="Arial"/>
          <w:kern w:val="18"/>
        </w:rPr>
        <w:t xml:space="preserve"> MD</w:t>
      </w:r>
      <w:r w:rsidR="00C030A8">
        <w:rPr>
          <w:rFonts w:eastAsia="Calibri" w:cs="Arial"/>
          <w:kern w:val="18"/>
        </w:rPr>
        <w:t>,</w:t>
      </w:r>
      <w:r w:rsidR="00207F23" w:rsidRPr="001A39C3">
        <w:rPr>
          <w:rFonts w:eastAsia="Calibri" w:cs="Arial"/>
          <w:kern w:val="18"/>
        </w:rPr>
        <w:t xml:space="preserve"> PhD*</w:t>
      </w:r>
      <w:r w:rsidR="00C030A8">
        <w:rPr>
          <w:rFonts w:eastAsia="Calibri" w:cs="Arial"/>
          <w:kern w:val="18"/>
        </w:rPr>
        <w:t>;</w:t>
      </w:r>
      <w:r w:rsidR="00207F23" w:rsidRPr="001A39C3">
        <w:rPr>
          <w:rFonts w:eastAsia="Calibri" w:cs="Arial"/>
          <w:kern w:val="18"/>
        </w:rPr>
        <w:t xml:space="preserve"> John R. Srigley</w:t>
      </w:r>
      <w:r w:rsidR="00C030A8">
        <w:rPr>
          <w:rFonts w:eastAsia="Calibri" w:cs="Arial"/>
          <w:kern w:val="18"/>
        </w:rPr>
        <w:t>,</w:t>
      </w:r>
      <w:r w:rsidR="00207F23" w:rsidRPr="001A39C3">
        <w:rPr>
          <w:rFonts w:eastAsia="Calibri" w:cs="Arial"/>
          <w:kern w:val="18"/>
        </w:rPr>
        <w:t xml:space="preserve"> MD*</w:t>
      </w:r>
      <w:r w:rsidR="00C030A8">
        <w:rPr>
          <w:rFonts w:eastAsia="Calibri" w:cs="Arial"/>
          <w:kern w:val="18"/>
        </w:rPr>
        <w:t>;</w:t>
      </w:r>
      <w:r w:rsidR="00207F23" w:rsidRPr="001A39C3">
        <w:rPr>
          <w:rFonts w:eastAsia="Calibri" w:cs="Arial"/>
          <w:kern w:val="18"/>
        </w:rPr>
        <w:t xml:space="preserve"> Mahul B. Amin</w:t>
      </w:r>
      <w:r w:rsidR="00C030A8">
        <w:rPr>
          <w:rFonts w:eastAsia="Calibri" w:cs="Arial"/>
          <w:kern w:val="18"/>
        </w:rPr>
        <w:t>,</w:t>
      </w:r>
      <w:r w:rsidR="00207F23" w:rsidRPr="001A39C3">
        <w:rPr>
          <w:rFonts w:eastAsia="Calibri" w:cs="Arial"/>
          <w:kern w:val="18"/>
        </w:rPr>
        <w:t xml:space="preserve"> MD</w:t>
      </w:r>
      <w:r w:rsidR="00C030A8">
        <w:rPr>
          <w:rFonts w:eastAsia="Calibri" w:cs="Arial"/>
          <w:kern w:val="18"/>
        </w:rPr>
        <w:t>;</w:t>
      </w:r>
      <w:r w:rsidR="00207F23" w:rsidRPr="001A39C3">
        <w:rPr>
          <w:rFonts w:eastAsia="Calibri" w:cs="Arial"/>
          <w:kern w:val="18"/>
        </w:rPr>
        <w:t xml:space="preserve"> </w:t>
      </w:r>
      <w:r w:rsidR="00A55167">
        <w:rPr>
          <w:rFonts w:eastAsia="Calibri" w:cs="Arial"/>
          <w:kern w:val="18"/>
        </w:rPr>
        <w:t>Robert Allan</w:t>
      </w:r>
      <w:r w:rsidR="00C030A8">
        <w:rPr>
          <w:rFonts w:eastAsia="Calibri" w:cs="Arial"/>
          <w:kern w:val="18"/>
        </w:rPr>
        <w:t>,</w:t>
      </w:r>
      <w:r w:rsidR="00A55167">
        <w:rPr>
          <w:rFonts w:eastAsia="Calibri" w:cs="Arial"/>
          <w:kern w:val="18"/>
        </w:rPr>
        <w:t xml:space="preserve"> MD</w:t>
      </w:r>
      <w:r w:rsidR="00C030A8">
        <w:rPr>
          <w:rFonts w:eastAsia="Calibri" w:cs="Arial"/>
          <w:kern w:val="18"/>
        </w:rPr>
        <w:t>;</w:t>
      </w:r>
      <w:r w:rsidR="00A55167">
        <w:rPr>
          <w:rFonts w:eastAsia="Calibri" w:cs="Arial"/>
          <w:kern w:val="18"/>
        </w:rPr>
        <w:t xml:space="preserve"> </w:t>
      </w:r>
      <w:r w:rsidR="00207F23" w:rsidRPr="00A55167">
        <w:rPr>
          <w:rFonts w:eastAsia="Calibri" w:cs="Arial"/>
          <w:kern w:val="18"/>
        </w:rPr>
        <w:t>Brett Delahunt</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Bernard H. Bochner</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Jonathan I. Epstein</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David J. Grignon</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Peter A. Humphrey</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PhD</w:t>
      </w:r>
      <w:r w:rsidR="00C030A8">
        <w:rPr>
          <w:rFonts w:eastAsia="Calibri" w:cs="Arial"/>
          <w:kern w:val="18"/>
        </w:rPr>
        <w:t>;</w:t>
      </w:r>
      <w:r w:rsidR="00207F23" w:rsidRPr="00A55167">
        <w:rPr>
          <w:rFonts w:eastAsia="Calibri" w:cs="Arial"/>
          <w:kern w:val="18"/>
        </w:rPr>
        <w:t xml:space="preserve"> Rodolfo Montironi</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w:t>
      </w:r>
      <w:r w:rsidR="00A55167">
        <w:rPr>
          <w:rFonts w:eastAsia="Calibri" w:cs="Arial"/>
          <w:kern w:val="18"/>
        </w:rPr>
        <w:t>Jason Pettus</w:t>
      </w:r>
      <w:r w:rsidR="00C030A8">
        <w:rPr>
          <w:rFonts w:eastAsia="Calibri" w:cs="Arial"/>
          <w:kern w:val="18"/>
        </w:rPr>
        <w:t>,</w:t>
      </w:r>
      <w:r w:rsidR="00207F23" w:rsidRPr="00A55167">
        <w:rPr>
          <w:rFonts w:eastAsia="Calibri" w:cs="Arial"/>
          <w:kern w:val="18"/>
        </w:rPr>
        <w:t xml:space="preserve"> MD</w:t>
      </w:r>
      <w:r w:rsidR="00C030A8">
        <w:rPr>
          <w:rFonts w:eastAsia="Calibri" w:cs="Arial"/>
          <w:kern w:val="18"/>
        </w:rPr>
        <w:t>;</w:t>
      </w:r>
      <w:r w:rsidR="00207F23" w:rsidRPr="00A55167">
        <w:rPr>
          <w:rFonts w:eastAsia="Calibri" w:cs="Arial"/>
          <w:kern w:val="18"/>
        </w:rPr>
        <w:t xml:space="preserve"> Victor E. Reuter</w:t>
      </w:r>
      <w:r w:rsidR="00C030A8">
        <w:rPr>
          <w:rFonts w:eastAsia="Calibri" w:cs="Arial"/>
          <w:kern w:val="18"/>
        </w:rPr>
        <w:t>,</w:t>
      </w:r>
      <w:r w:rsidR="00207F23" w:rsidRPr="00A55167">
        <w:rPr>
          <w:rFonts w:eastAsia="Calibri" w:cs="Arial"/>
          <w:kern w:val="18"/>
        </w:rPr>
        <w:t xml:space="preserve"> MD</w:t>
      </w:r>
    </w:p>
    <w:p w14:paraId="66356026" w14:textId="77777777" w:rsidR="00D70735" w:rsidRPr="00B1552D" w:rsidRDefault="00D70735" w:rsidP="00207F23">
      <w:pPr>
        <w:tabs>
          <w:tab w:val="center" w:pos="5040"/>
        </w:tabs>
        <w:rPr>
          <w:rFonts w:eastAsia="Calibri" w:cs="Arial"/>
          <w:kern w:val="18"/>
        </w:rPr>
      </w:pPr>
    </w:p>
    <w:p w14:paraId="28B67097" w14:textId="77777777" w:rsidR="00207F23" w:rsidRPr="00B1552D" w:rsidRDefault="00207F23" w:rsidP="00207F23">
      <w:pPr>
        <w:rPr>
          <w:rFonts w:eastAsia="Calibri" w:cs="Arial"/>
          <w:kern w:val="18"/>
        </w:rPr>
      </w:pPr>
      <w:r w:rsidRPr="00B1552D">
        <w:rPr>
          <w:rFonts w:eastAsia="Calibri" w:cs="Arial"/>
          <w:kern w:val="18"/>
        </w:rPr>
        <w:t>With guidance from the CAP Cancer and CAP Pathology Electronic Reporting Committees.</w:t>
      </w:r>
    </w:p>
    <w:p w14:paraId="7A0A2213" w14:textId="77777777" w:rsidR="00207F23" w:rsidRPr="00DF0E66" w:rsidRDefault="00207F23" w:rsidP="00ED5F07">
      <w:pPr>
        <w:spacing w:before="60"/>
        <w:rPr>
          <w:rFonts w:eastAsia="Calibri" w:cs="Arial"/>
          <w:i/>
          <w:kern w:val="18"/>
          <w:sz w:val="18"/>
          <w:szCs w:val="18"/>
        </w:rPr>
      </w:pPr>
      <w:r w:rsidRPr="007557EB">
        <w:rPr>
          <w:rFonts w:eastAsia="Calibri" w:cs="Arial"/>
          <w:i/>
          <w:kern w:val="18"/>
          <w:sz w:val="18"/>
          <w:szCs w:val="18"/>
        </w:rPr>
        <w:t xml:space="preserve">* Denotes primary author. </w:t>
      </w:r>
      <w:r w:rsidRPr="007557EB">
        <w:rPr>
          <w:rFonts w:eastAsia="Calibri" w:cs="Arial"/>
          <w:i/>
          <w:kern w:val="20"/>
          <w:sz w:val="18"/>
          <w:szCs w:val="18"/>
        </w:rPr>
        <w:t>A</w:t>
      </w:r>
      <w:r w:rsidRPr="00DF0E66">
        <w:rPr>
          <w:rFonts w:eastAsia="Calibri" w:cs="Arial"/>
          <w:i/>
          <w:kern w:val="18"/>
          <w:sz w:val="18"/>
          <w:szCs w:val="18"/>
        </w:rPr>
        <w:t>ll other contributing authors are listed alphabetically.</w:t>
      </w:r>
    </w:p>
    <w:p w14:paraId="71CA2F35" w14:textId="77777777" w:rsidR="00207F23" w:rsidRDefault="00207F23" w:rsidP="00A00315">
      <w:pPr>
        <w:rPr>
          <w:rFonts w:cs="Arial"/>
        </w:rPr>
      </w:pPr>
    </w:p>
    <w:p w14:paraId="7481EB47" w14:textId="77777777" w:rsidR="00BF2D5B" w:rsidRDefault="00BF2D5B" w:rsidP="0005777A">
      <w:pPr>
        <w:pStyle w:val="Head2"/>
        <w:rPr>
          <w:rFonts w:cs="Arial"/>
          <w:b w:val="0"/>
          <w:sz w:val="20"/>
        </w:rPr>
      </w:pPr>
    </w:p>
    <w:p w14:paraId="372BF9B4" w14:textId="77777777" w:rsidR="001C0542" w:rsidRPr="00D31395" w:rsidRDefault="00671D14" w:rsidP="0005777A">
      <w:pPr>
        <w:pStyle w:val="Head2"/>
        <w:rPr>
          <w:rFonts w:cs="Arial"/>
          <w:sz w:val="20"/>
        </w:rPr>
      </w:pPr>
      <w:r w:rsidRPr="00D31395">
        <w:rPr>
          <w:rFonts w:cs="Arial"/>
          <w:sz w:val="20"/>
        </w:rPr>
        <w:t>Summary of Changes</w:t>
      </w:r>
    </w:p>
    <w:p w14:paraId="2D17526C" w14:textId="35CD7072" w:rsidR="00201429" w:rsidRPr="00B912A3" w:rsidRDefault="00201429" w:rsidP="00201429">
      <w:pPr>
        <w:autoSpaceDE w:val="0"/>
        <w:autoSpaceDN w:val="0"/>
        <w:adjustRightInd w:val="0"/>
        <w:rPr>
          <w:rFonts w:cs="Arial"/>
          <w:b/>
        </w:rPr>
      </w:pPr>
      <w:r w:rsidRPr="00B912A3">
        <w:rPr>
          <w:rFonts w:cs="Arial"/>
          <w:b/>
        </w:rPr>
        <w:t xml:space="preserve">Version </w:t>
      </w:r>
      <w:r>
        <w:rPr>
          <w:rFonts w:cs="Arial"/>
          <w:b/>
        </w:rPr>
        <w:t>4</w:t>
      </w:r>
      <w:r w:rsidRPr="00B912A3">
        <w:rPr>
          <w:rFonts w:cs="Arial"/>
          <w:b/>
        </w:rPr>
        <w:t>.</w:t>
      </w:r>
      <w:r>
        <w:rPr>
          <w:rFonts w:cs="Arial"/>
          <w:b/>
        </w:rPr>
        <w:t>0</w:t>
      </w:r>
      <w:r w:rsidRPr="00B912A3">
        <w:rPr>
          <w:rFonts w:cs="Arial"/>
          <w:b/>
        </w:rPr>
        <w:t>.</w:t>
      </w:r>
      <w:r w:rsidR="009857FA">
        <w:rPr>
          <w:rFonts w:cs="Arial"/>
          <w:b/>
        </w:rPr>
        <w:t>2</w:t>
      </w:r>
      <w:r>
        <w:rPr>
          <w:rFonts w:cs="Arial"/>
          <w:b/>
        </w:rPr>
        <w:t>.</w:t>
      </w:r>
      <w:r w:rsidR="009857FA">
        <w:rPr>
          <w:rFonts w:cs="Arial"/>
          <w:b/>
        </w:rPr>
        <w:t>0</w:t>
      </w:r>
    </w:p>
    <w:p w14:paraId="0803E25C" w14:textId="57C337D5" w:rsidR="009857FA" w:rsidRPr="006D3A4B" w:rsidRDefault="009857FA" w:rsidP="009857FA">
      <w:pPr>
        <w:keepNext/>
        <w:rPr>
          <w:bCs/>
          <w:color w:val="000000"/>
        </w:rPr>
      </w:pPr>
      <w:r>
        <w:rPr>
          <w:rFonts w:cs="Arial"/>
        </w:rPr>
        <w:t>Modified Histologic Type (</w:t>
      </w:r>
      <w:r>
        <w:rPr>
          <w:bCs/>
          <w:color w:val="000000"/>
        </w:rPr>
        <w:t>S</w:t>
      </w:r>
      <w:r w:rsidRPr="006D3A4B">
        <w:rPr>
          <w:bCs/>
          <w:color w:val="000000"/>
        </w:rPr>
        <w:t>quamous cell carcinoma</w:t>
      </w:r>
      <w:r>
        <w:rPr>
          <w:bCs/>
          <w:color w:val="000000"/>
        </w:rPr>
        <w:t>)</w:t>
      </w:r>
    </w:p>
    <w:p w14:paraId="0DDD1355" w14:textId="180FAA62" w:rsidR="00201429" w:rsidRPr="00EE3B96" w:rsidRDefault="00201429" w:rsidP="00201429">
      <w:pPr>
        <w:autoSpaceDE w:val="0"/>
        <w:autoSpaceDN w:val="0"/>
        <w:adjustRightInd w:val="0"/>
        <w:rPr>
          <w:rFonts w:cs="Arial"/>
        </w:rPr>
      </w:pPr>
    </w:p>
    <w:p w14:paraId="753B5867" w14:textId="77777777" w:rsidR="00201429" w:rsidRPr="00806AE0" w:rsidRDefault="00201429" w:rsidP="00DD50F4">
      <w:pPr>
        <w:rPr>
          <w:rFonts w:cs="Arial"/>
        </w:rPr>
      </w:pPr>
    </w:p>
    <w:p w14:paraId="00BB4DED" w14:textId="77777777" w:rsidR="00990BE7" w:rsidRPr="002059AB" w:rsidRDefault="00990BE7" w:rsidP="00990BE7">
      <w:pPr>
        <w:ind w:left="1080" w:hanging="1080"/>
        <w:rPr>
          <w:rFonts w:cs="Arial"/>
          <w:color w:val="000000"/>
          <w:kern w:val="18"/>
        </w:rPr>
      </w:pPr>
    </w:p>
    <w:p w14:paraId="2CA91CCB" w14:textId="77777777" w:rsidR="00DD50F4" w:rsidRDefault="00DD50F4" w:rsidP="0005777A">
      <w:pPr>
        <w:rPr>
          <w:rFonts w:cs="Arial"/>
          <w:b/>
        </w:rPr>
      </w:pPr>
    </w:p>
    <w:p w14:paraId="6EC26B37" w14:textId="77777777" w:rsidR="001C0542" w:rsidRPr="005F1840" w:rsidRDefault="001C0542" w:rsidP="0005777A">
      <w:pPr>
        <w:rPr>
          <w:rFonts w:cs="Arial"/>
        </w:rPr>
      </w:pPr>
    </w:p>
    <w:p w14:paraId="33980FA9" w14:textId="77777777" w:rsidR="001C0542" w:rsidRPr="005F1840" w:rsidRDefault="001C0542" w:rsidP="0005777A">
      <w:pPr>
        <w:rPr>
          <w:rFonts w:cs="Arial"/>
        </w:rPr>
        <w:sectPr w:rsidR="001C0542" w:rsidRPr="005F1840" w:rsidSect="00F430F6">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720" w:footer="936" w:gutter="0"/>
          <w:cols w:space="720"/>
          <w:titlePg/>
        </w:sectPr>
      </w:pPr>
    </w:p>
    <w:p w14:paraId="6B9D8D33" w14:textId="77777777" w:rsidR="001C0542" w:rsidRPr="005F1840" w:rsidRDefault="001C0542" w:rsidP="0005777A">
      <w:pPr>
        <w:pStyle w:val="Head2"/>
        <w:rPr>
          <w:rFonts w:cs="Arial"/>
        </w:rPr>
      </w:pPr>
      <w:r w:rsidRPr="005F1840">
        <w:rPr>
          <w:rFonts w:cs="Arial"/>
        </w:rPr>
        <w:lastRenderedPageBreak/>
        <w:t>Surgical Pathology</w:t>
      </w:r>
      <w:r w:rsidR="00013040" w:rsidRPr="005F1840">
        <w:rPr>
          <w:rFonts w:cs="Arial"/>
        </w:rPr>
        <w:t xml:space="preserve"> Cancer Case Summary</w:t>
      </w:r>
    </w:p>
    <w:p w14:paraId="163ED052" w14:textId="77777777" w:rsidR="001C0542" w:rsidRPr="005F1840" w:rsidRDefault="001C0542" w:rsidP="0005777A">
      <w:pPr>
        <w:rPr>
          <w:rFonts w:cs="Arial"/>
        </w:rPr>
      </w:pPr>
    </w:p>
    <w:p w14:paraId="02CA97C2" w14:textId="37CF8681" w:rsidR="001C0542" w:rsidRPr="005F1840" w:rsidRDefault="001C0542" w:rsidP="0005777A">
      <w:pPr>
        <w:rPr>
          <w:rFonts w:cs="Arial"/>
        </w:rPr>
      </w:pPr>
      <w:r w:rsidRPr="005F1840">
        <w:rPr>
          <w:rFonts w:cs="Arial"/>
        </w:rPr>
        <w:t xml:space="preserve">Protocol posting date: </w:t>
      </w:r>
      <w:r w:rsidR="00201429">
        <w:rPr>
          <w:rFonts w:cs="Arial"/>
        </w:rPr>
        <w:t>February 20</w:t>
      </w:r>
      <w:r w:rsidR="00A27BCB">
        <w:rPr>
          <w:rFonts w:cs="Arial"/>
        </w:rPr>
        <w:t>20</w:t>
      </w:r>
    </w:p>
    <w:p w14:paraId="312CA945" w14:textId="77777777" w:rsidR="001C0542" w:rsidRPr="005F1840" w:rsidRDefault="001C0542" w:rsidP="0005777A">
      <w:pPr>
        <w:rPr>
          <w:rFonts w:cs="Arial"/>
        </w:rPr>
      </w:pPr>
    </w:p>
    <w:p w14:paraId="196693F6" w14:textId="77777777" w:rsidR="001C0542" w:rsidRPr="005F1840" w:rsidRDefault="001C0542" w:rsidP="0005777A">
      <w:pPr>
        <w:pStyle w:val="Heading1"/>
        <w:tabs>
          <w:tab w:val="clear" w:pos="360"/>
        </w:tabs>
        <w:autoSpaceDE w:val="0"/>
        <w:autoSpaceDN w:val="0"/>
        <w:adjustRightInd w:val="0"/>
        <w:ind w:left="720" w:hanging="720"/>
        <w:rPr>
          <w:rFonts w:cs="Arial"/>
        </w:rPr>
      </w:pPr>
      <w:r w:rsidRPr="005F1840">
        <w:rPr>
          <w:rFonts w:cs="Arial"/>
        </w:rPr>
        <w:t xml:space="preserve">URINARY BLADDER: Biopsy and Transurethral Resection of Bladder Tumor (TURBT) </w:t>
      </w:r>
    </w:p>
    <w:p w14:paraId="0F471152" w14:textId="77777777" w:rsidR="001C0542" w:rsidRPr="005F1840" w:rsidRDefault="001C0542" w:rsidP="0005777A">
      <w:pPr>
        <w:pStyle w:val="Heading1"/>
        <w:tabs>
          <w:tab w:val="clear" w:pos="360"/>
        </w:tabs>
        <w:autoSpaceDE w:val="0"/>
        <w:autoSpaceDN w:val="0"/>
        <w:adjustRightInd w:val="0"/>
        <w:ind w:left="720" w:hanging="720"/>
        <w:rPr>
          <w:rFonts w:cs="Arial"/>
        </w:rPr>
      </w:pPr>
    </w:p>
    <w:p w14:paraId="34703F2C" w14:textId="77777777" w:rsidR="00201429" w:rsidRDefault="005D1FE8" w:rsidP="00201429">
      <w:pPr>
        <w:rPr>
          <w:rFonts w:cs="Arial"/>
          <w:b/>
        </w:rPr>
      </w:pPr>
      <w:r w:rsidRPr="005D1FE8">
        <w:rPr>
          <w:rFonts w:cs="Arial"/>
          <w:b/>
        </w:rPr>
        <w:t xml:space="preserve">Note: This case summary is recommended for reporting </w:t>
      </w:r>
      <w:r>
        <w:rPr>
          <w:rFonts w:cs="Arial"/>
          <w:b/>
        </w:rPr>
        <w:t>biopsy and TUR</w:t>
      </w:r>
      <w:r w:rsidR="002D7F46">
        <w:rPr>
          <w:rFonts w:cs="Arial"/>
          <w:b/>
        </w:rPr>
        <w:t>B</w:t>
      </w:r>
      <w:r>
        <w:rPr>
          <w:rFonts w:cs="Arial"/>
          <w:b/>
        </w:rPr>
        <w:t>T</w:t>
      </w:r>
      <w:r w:rsidRPr="005D1FE8">
        <w:rPr>
          <w:rFonts w:cs="Arial"/>
          <w:b/>
        </w:rPr>
        <w:t xml:space="preserve"> specimens but is </w:t>
      </w:r>
      <w:r w:rsidR="00E7325F">
        <w:rPr>
          <w:rFonts w:cs="Arial"/>
          <w:b/>
        </w:rPr>
        <w:t>NOT REQUIRED</w:t>
      </w:r>
      <w:r w:rsidR="00EF132B">
        <w:rPr>
          <w:rFonts w:cs="Arial"/>
          <w:b/>
        </w:rPr>
        <w:t xml:space="preserve"> </w:t>
      </w:r>
      <w:r w:rsidRPr="005D1FE8">
        <w:rPr>
          <w:rFonts w:cs="Arial"/>
          <w:b/>
        </w:rPr>
        <w:t>for accreditation purposes.</w:t>
      </w:r>
      <w:r w:rsidR="00201429" w:rsidRPr="00201429">
        <w:rPr>
          <w:rFonts w:cs="Arial"/>
          <w:b/>
        </w:rPr>
        <w:t xml:space="preserve"> </w:t>
      </w:r>
      <w:r w:rsidR="00201429">
        <w:rPr>
          <w:rFonts w:cs="Arial"/>
          <w:b/>
        </w:rPr>
        <w:t>Core data elements are bolded to help identify routinely reported elements.</w:t>
      </w:r>
    </w:p>
    <w:p w14:paraId="5134404B" w14:textId="77777777" w:rsidR="001C0542" w:rsidRPr="005F1840" w:rsidRDefault="001C0542" w:rsidP="0005777A">
      <w:pPr>
        <w:rPr>
          <w:rFonts w:cs="Arial"/>
        </w:rPr>
      </w:pPr>
    </w:p>
    <w:p w14:paraId="5C9357C2" w14:textId="77777777" w:rsidR="001C0542" w:rsidRPr="005F1840" w:rsidRDefault="001C0542" w:rsidP="0005777A">
      <w:pPr>
        <w:pStyle w:val="Heading2"/>
        <w:rPr>
          <w:rFonts w:cs="Arial"/>
        </w:rPr>
      </w:pPr>
      <w:r w:rsidRPr="005F1840">
        <w:rPr>
          <w:rFonts w:cs="Arial"/>
        </w:rPr>
        <w:t>Select a single response unless otherwise indicated.</w:t>
      </w:r>
    </w:p>
    <w:p w14:paraId="1B9A9781" w14:textId="77777777" w:rsidR="001C0542" w:rsidRPr="005F1840" w:rsidRDefault="001C0542" w:rsidP="0005777A">
      <w:pPr>
        <w:rPr>
          <w:rFonts w:cs="Arial"/>
        </w:rPr>
      </w:pPr>
    </w:p>
    <w:p w14:paraId="14B2E42B" w14:textId="77777777" w:rsidR="001C0542" w:rsidRPr="005F1840" w:rsidRDefault="001C0542" w:rsidP="0005777A">
      <w:pPr>
        <w:pStyle w:val="Heading2"/>
        <w:rPr>
          <w:rFonts w:cs="Arial"/>
          <w:b w:val="0"/>
          <w:bCs/>
        </w:rPr>
      </w:pPr>
      <w:r w:rsidRPr="005F1840">
        <w:rPr>
          <w:rFonts w:cs="Arial"/>
        </w:rPr>
        <w:t>Procedure (Note A)</w:t>
      </w:r>
      <w:r w:rsidR="00F430F6" w:rsidRPr="005F1840">
        <w:rPr>
          <w:rFonts w:cs="Arial"/>
        </w:rPr>
        <w:t xml:space="preserve"> </w:t>
      </w:r>
    </w:p>
    <w:p w14:paraId="2DE7F0DB" w14:textId="77777777" w:rsidR="001C0542" w:rsidRPr="005F1840" w:rsidRDefault="001C0542" w:rsidP="0005777A">
      <w:pPr>
        <w:rPr>
          <w:rFonts w:cs="Arial"/>
        </w:rPr>
      </w:pPr>
      <w:r w:rsidRPr="005F1840">
        <w:rPr>
          <w:rFonts w:cs="Arial"/>
        </w:rPr>
        <w:t>___ Biopsy</w:t>
      </w:r>
    </w:p>
    <w:p w14:paraId="360FD3FB" w14:textId="77777777" w:rsidR="001C0542" w:rsidRPr="005F1840" w:rsidRDefault="001C0542" w:rsidP="0005777A">
      <w:pPr>
        <w:rPr>
          <w:rFonts w:cs="Arial"/>
        </w:rPr>
      </w:pPr>
      <w:r w:rsidRPr="005F1840">
        <w:rPr>
          <w:rFonts w:cs="Arial"/>
        </w:rPr>
        <w:t xml:space="preserve">___ </w:t>
      </w:r>
      <w:r w:rsidR="003D4123">
        <w:rPr>
          <w:rFonts w:cs="Arial"/>
        </w:rPr>
        <w:t>Transurethral resection of bladder (</w:t>
      </w:r>
      <w:r w:rsidRPr="005F1840">
        <w:rPr>
          <w:rFonts w:cs="Arial"/>
        </w:rPr>
        <w:t>TURBT</w:t>
      </w:r>
      <w:r w:rsidR="003D4123">
        <w:rPr>
          <w:rFonts w:cs="Arial"/>
        </w:rPr>
        <w:t>)</w:t>
      </w:r>
    </w:p>
    <w:p w14:paraId="18441688" w14:textId="77777777" w:rsidR="001C0542" w:rsidRPr="005F1840" w:rsidRDefault="001C0542" w:rsidP="0005777A">
      <w:pPr>
        <w:rPr>
          <w:rFonts w:cs="Arial"/>
        </w:rPr>
      </w:pPr>
      <w:r w:rsidRPr="005F1840">
        <w:rPr>
          <w:rFonts w:cs="Arial"/>
        </w:rPr>
        <w:t>___ Other (specify): ____________________________</w:t>
      </w:r>
    </w:p>
    <w:p w14:paraId="07212ACA" w14:textId="77777777" w:rsidR="001C0542" w:rsidRPr="005F1840" w:rsidRDefault="001C0542" w:rsidP="0005777A">
      <w:pPr>
        <w:rPr>
          <w:rFonts w:cs="Arial"/>
        </w:rPr>
      </w:pPr>
      <w:r w:rsidRPr="005F1840">
        <w:rPr>
          <w:rFonts w:cs="Arial"/>
        </w:rPr>
        <w:t>___ Not specified</w:t>
      </w:r>
    </w:p>
    <w:p w14:paraId="1E733085" w14:textId="77777777" w:rsidR="001C0542" w:rsidRPr="005F1840" w:rsidRDefault="001C0542" w:rsidP="0005777A">
      <w:pPr>
        <w:rPr>
          <w:rFonts w:cs="Arial"/>
        </w:rPr>
      </w:pPr>
    </w:p>
    <w:p w14:paraId="44192D71" w14:textId="77777777" w:rsidR="009A2143" w:rsidRPr="005F1840" w:rsidRDefault="009A2143" w:rsidP="0005777A">
      <w:pPr>
        <w:pStyle w:val="Heading2"/>
        <w:rPr>
          <w:rFonts w:cs="Arial"/>
        </w:rPr>
      </w:pPr>
      <w:r w:rsidRPr="005F1840">
        <w:rPr>
          <w:rFonts w:cs="Arial"/>
        </w:rPr>
        <w:t>Tumor Site (select all that apply)</w:t>
      </w:r>
    </w:p>
    <w:p w14:paraId="14F11AB3" w14:textId="77777777" w:rsidR="009A2143" w:rsidRPr="005F1840" w:rsidRDefault="009A2143" w:rsidP="0005777A">
      <w:pPr>
        <w:rPr>
          <w:rFonts w:cs="Arial"/>
        </w:rPr>
      </w:pPr>
      <w:r w:rsidRPr="005F1840">
        <w:rPr>
          <w:rFonts w:cs="Arial"/>
        </w:rPr>
        <w:t>___ Trigone</w:t>
      </w:r>
    </w:p>
    <w:p w14:paraId="009A05EB" w14:textId="77777777" w:rsidR="009A2143" w:rsidRPr="005F1840" w:rsidRDefault="009A2143" w:rsidP="0005777A">
      <w:pPr>
        <w:rPr>
          <w:rFonts w:cs="Arial"/>
        </w:rPr>
      </w:pPr>
      <w:r w:rsidRPr="005F1840">
        <w:rPr>
          <w:rFonts w:cs="Arial"/>
        </w:rPr>
        <w:t>___ Right lateral wall</w:t>
      </w:r>
    </w:p>
    <w:p w14:paraId="2FE1C763" w14:textId="77777777" w:rsidR="009A2143" w:rsidRPr="005F1840" w:rsidRDefault="009A2143" w:rsidP="0005777A">
      <w:pPr>
        <w:rPr>
          <w:rFonts w:cs="Arial"/>
        </w:rPr>
      </w:pPr>
      <w:r w:rsidRPr="005F1840">
        <w:rPr>
          <w:rFonts w:cs="Arial"/>
        </w:rPr>
        <w:t>___ Left lateral wall</w:t>
      </w:r>
    </w:p>
    <w:p w14:paraId="03AAF198" w14:textId="77777777" w:rsidR="009A2143" w:rsidRPr="005F1840" w:rsidRDefault="009A2143" w:rsidP="0005777A">
      <w:pPr>
        <w:rPr>
          <w:rFonts w:cs="Arial"/>
        </w:rPr>
      </w:pPr>
      <w:r w:rsidRPr="005F1840">
        <w:rPr>
          <w:rFonts w:cs="Arial"/>
        </w:rPr>
        <w:t>___ Anterior wall</w:t>
      </w:r>
    </w:p>
    <w:p w14:paraId="5002FDEA" w14:textId="77777777" w:rsidR="009A2143" w:rsidRPr="005F1840" w:rsidRDefault="009A2143" w:rsidP="0005777A">
      <w:pPr>
        <w:rPr>
          <w:rFonts w:eastAsia="Times" w:cs="Arial"/>
          <w:caps/>
        </w:rPr>
      </w:pPr>
      <w:r w:rsidRPr="005F1840">
        <w:rPr>
          <w:rFonts w:eastAsia="Times" w:cs="Arial"/>
          <w:caps/>
        </w:rPr>
        <w:t>___ P</w:t>
      </w:r>
      <w:r w:rsidRPr="005F1840">
        <w:rPr>
          <w:rFonts w:eastAsia="Times" w:cs="Arial"/>
        </w:rPr>
        <w:t>osterior wall</w:t>
      </w:r>
    </w:p>
    <w:p w14:paraId="1DD3EA37" w14:textId="77777777" w:rsidR="009A2143" w:rsidRPr="005F1840" w:rsidRDefault="009A2143" w:rsidP="0005777A">
      <w:pPr>
        <w:rPr>
          <w:rFonts w:cs="Arial"/>
        </w:rPr>
      </w:pPr>
      <w:r w:rsidRPr="005F1840">
        <w:rPr>
          <w:rFonts w:cs="Arial"/>
        </w:rPr>
        <w:t>___ Dome</w:t>
      </w:r>
    </w:p>
    <w:p w14:paraId="65CD06DC" w14:textId="77777777" w:rsidR="009A2143" w:rsidRPr="005F1840" w:rsidRDefault="009A2143" w:rsidP="0005777A">
      <w:pPr>
        <w:rPr>
          <w:rFonts w:cs="Arial"/>
        </w:rPr>
      </w:pPr>
      <w:r w:rsidRPr="005F1840">
        <w:rPr>
          <w:rFonts w:cs="Arial"/>
        </w:rPr>
        <w:t>___ Other (specify): ____________________________</w:t>
      </w:r>
    </w:p>
    <w:p w14:paraId="058D1FAF" w14:textId="77777777" w:rsidR="009A2143" w:rsidRPr="005F1840" w:rsidRDefault="009A2143" w:rsidP="0005777A">
      <w:pPr>
        <w:rPr>
          <w:rFonts w:cs="Arial"/>
        </w:rPr>
      </w:pPr>
      <w:r w:rsidRPr="005F1840">
        <w:rPr>
          <w:rFonts w:cs="Arial"/>
        </w:rPr>
        <w:t xml:space="preserve">___ Not specified </w:t>
      </w:r>
    </w:p>
    <w:p w14:paraId="1205366C" w14:textId="77777777" w:rsidR="00004CED" w:rsidRPr="005F1840" w:rsidRDefault="00004CED" w:rsidP="0005777A">
      <w:pPr>
        <w:rPr>
          <w:rFonts w:cs="Arial"/>
        </w:rPr>
      </w:pPr>
    </w:p>
    <w:p w14:paraId="6D058966" w14:textId="77777777" w:rsidR="001C0542" w:rsidRPr="005F1840" w:rsidRDefault="001C0542" w:rsidP="0005777A">
      <w:pPr>
        <w:pStyle w:val="Heading2"/>
        <w:rPr>
          <w:rFonts w:cs="Arial"/>
        </w:rPr>
      </w:pPr>
      <w:r w:rsidRPr="005F1840">
        <w:rPr>
          <w:rFonts w:cs="Arial"/>
        </w:rPr>
        <w:t xml:space="preserve">Histologic Type </w:t>
      </w:r>
      <w:r w:rsidR="00513400">
        <w:rPr>
          <w:rFonts w:cs="Arial"/>
        </w:rPr>
        <w:t>(sele</w:t>
      </w:r>
      <w:r w:rsidR="00AF5292">
        <w:rPr>
          <w:rFonts w:cs="Arial"/>
        </w:rPr>
        <w:t>c</w:t>
      </w:r>
      <w:r w:rsidR="00513400">
        <w:rPr>
          <w:rFonts w:cs="Arial"/>
        </w:rPr>
        <w:t xml:space="preserve">t all that apply) </w:t>
      </w:r>
      <w:r w:rsidRPr="005F1840">
        <w:rPr>
          <w:rFonts w:cs="Arial"/>
        </w:rPr>
        <w:t>(Note B)</w:t>
      </w:r>
    </w:p>
    <w:p w14:paraId="087508CA" w14:textId="77777777" w:rsidR="00291B88" w:rsidRDefault="00291B88" w:rsidP="00C13EE2">
      <w:pPr>
        <w:rPr>
          <w:bCs/>
          <w:i/>
          <w:iCs/>
          <w:color w:val="1F497D"/>
        </w:rPr>
      </w:pPr>
    </w:p>
    <w:p w14:paraId="0CDEF53E" w14:textId="77777777" w:rsidR="00C13EE2" w:rsidRPr="00062118" w:rsidRDefault="00C13EE2" w:rsidP="00CA2617">
      <w:pPr>
        <w:rPr>
          <w:bCs/>
          <w:iCs/>
          <w:color w:val="000000"/>
          <w:u w:val="single"/>
        </w:rPr>
      </w:pPr>
      <w:r w:rsidRPr="00062118">
        <w:rPr>
          <w:bCs/>
          <w:iCs/>
          <w:color w:val="000000"/>
          <w:u w:val="single"/>
        </w:rPr>
        <w:t>Urothelial</w:t>
      </w:r>
    </w:p>
    <w:p w14:paraId="6073066A" w14:textId="77777777" w:rsidR="00C13EE2" w:rsidRPr="006D3A4B" w:rsidRDefault="00C13EE2" w:rsidP="00CA2617">
      <w:pPr>
        <w:rPr>
          <w:bCs/>
          <w:color w:val="000000"/>
        </w:rPr>
      </w:pPr>
      <w:r w:rsidRPr="006D3A4B">
        <w:rPr>
          <w:bCs/>
          <w:color w:val="000000"/>
        </w:rPr>
        <w:t>___ Papillary u</w:t>
      </w:r>
      <w:r w:rsidR="000E4535">
        <w:rPr>
          <w:bCs/>
          <w:color w:val="000000"/>
        </w:rPr>
        <w:t>rothelial carcinoma, non</w:t>
      </w:r>
      <w:r w:rsidRPr="006D3A4B">
        <w:rPr>
          <w:bCs/>
          <w:color w:val="000000"/>
        </w:rPr>
        <w:t>invasive</w:t>
      </w:r>
    </w:p>
    <w:p w14:paraId="37CA07DF" w14:textId="77777777" w:rsidR="00C13EE2" w:rsidRPr="006D3A4B" w:rsidRDefault="00C13EE2" w:rsidP="00CA2617">
      <w:pPr>
        <w:rPr>
          <w:bCs/>
          <w:color w:val="000000"/>
        </w:rPr>
      </w:pPr>
      <w:r w:rsidRPr="006D3A4B">
        <w:rPr>
          <w:bCs/>
          <w:color w:val="000000"/>
        </w:rPr>
        <w:t>___ Papillary urothe</w:t>
      </w:r>
      <w:r w:rsidR="00886D17" w:rsidRPr="006D3A4B">
        <w:rPr>
          <w:bCs/>
          <w:color w:val="000000"/>
        </w:rPr>
        <w:t>lial</w:t>
      </w:r>
      <w:r w:rsidRPr="006D3A4B">
        <w:rPr>
          <w:bCs/>
          <w:color w:val="000000"/>
        </w:rPr>
        <w:t xml:space="preserve"> carcinoma, invasive</w:t>
      </w:r>
    </w:p>
    <w:p w14:paraId="5C9CB70C" w14:textId="77777777" w:rsidR="00C13EE2" w:rsidRPr="006D3A4B" w:rsidRDefault="00C13EE2" w:rsidP="00CA2617">
      <w:pPr>
        <w:rPr>
          <w:bCs/>
          <w:color w:val="000000"/>
        </w:rPr>
      </w:pPr>
      <w:r w:rsidRPr="006D3A4B">
        <w:rPr>
          <w:bCs/>
          <w:color w:val="000000"/>
        </w:rPr>
        <w:t>___ Urothelial carcinoma in situ</w:t>
      </w:r>
    </w:p>
    <w:p w14:paraId="03273AAE" w14:textId="77777777" w:rsidR="00C13EE2" w:rsidRPr="006D3A4B" w:rsidRDefault="00C13EE2" w:rsidP="00CA2617">
      <w:pPr>
        <w:rPr>
          <w:bCs/>
          <w:color w:val="000000"/>
        </w:rPr>
      </w:pPr>
      <w:r w:rsidRPr="006D3A4B">
        <w:rPr>
          <w:bCs/>
          <w:color w:val="000000"/>
        </w:rPr>
        <w:t>___ Urothelial carcinoma, invasive</w:t>
      </w:r>
    </w:p>
    <w:p w14:paraId="1302C73B" w14:textId="77777777" w:rsidR="00C13EE2" w:rsidRPr="006D3A4B" w:rsidRDefault="00C13EE2" w:rsidP="00CA2617">
      <w:pPr>
        <w:rPr>
          <w:bCs/>
          <w:color w:val="000000"/>
        </w:rPr>
      </w:pPr>
      <w:r w:rsidRPr="006D3A4B">
        <w:rPr>
          <w:bCs/>
          <w:color w:val="000000"/>
        </w:rPr>
        <w:t>___ Urothelial carcinoma, nested (including large nested) variant</w:t>
      </w:r>
    </w:p>
    <w:p w14:paraId="6CA1E7BE" w14:textId="77777777" w:rsidR="00C13EE2" w:rsidRPr="006D3A4B" w:rsidRDefault="00C13EE2" w:rsidP="00CA2617">
      <w:pPr>
        <w:rPr>
          <w:bCs/>
          <w:color w:val="000000"/>
        </w:rPr>
      </w:pPr>
      <w:r w:rsidRPr="006D3A4B">
        <w:rPr>
          <w:bCs/>
          <w:color w:val="000000"/>
        </w:rPr>
        <w:t>___ Urothelial carcinoma, microcystic variant</w:t>
      </w:r>
    </w:p>
    <w:p w14:paraId="1A44558B" w14:textId="77777777" w:rsidR="00C13EE2" w:rsidRPr="006D3A4B" w:rsidRDefault="00C13EE2" w:rsidP="00CA2617">
      <w:pPr>
        <w:rPr>
          <w:bCs/>
          <w:color w:val="000000"/>
        </w:rPr>
      </w:pPr>
      <w:r w:rsidRPr="006D3A4B">
        <w:rPr>
          <w:bCs/>
          <w:color w:val="000000"/>
        </w:rPr>
        <w:t>___ Urothelial carcinoma, micropapillary variant</w:t>
      </w:r>
    </w:p>
    <w:p w14:paraId="4A92702A" w14:textId="77777777" w:rsidR="00C13EE2" w:rsidRPr="006D3A4B" w:rsidRDefault="00C13EE2" w:rsidP="00CA2617">
      <w:pPr>
        <w:rPr>
          <w:bCs/>
          <w:color w:val="000000"/>
        </w:rPr>
      </w:pPr>
      <w:r w:rsidRPr="006D3A4B">
        <w:rPr>
          <w:bCs/>
          <w:color w:val="000000"/>
        </w:rPr>
        <w:t>___ Urothelial carcinoma, lymphoepithelioma-like variant</w:t>
      </w:r>
    </w:p>
    <w:p w14:paraId="6EE5DDB6" w14:textId="77777777" w:rsidR="00C13EE2" w:rsidRPr="006D3A4B" w:rsidRDefault="00C13EE2" w:rsidP="00CA2617">
      <w:pPr>
        <w:rPr>
          <w:bCs/>
          <w:color w:val="000000"/>
        </w:rPr>
      </w:pPr>
      <w:r w:rsidRPr="006D3A4B">
        <w:rPr>
          <w:bCs/>
          <w:color w:val="000000"/>
        </w:rPr>
        <w:t>___ Urothelial carcinoma, plasmacytoid / signet ring / diffuse variant</w:t>
      </w:r>
    </w:p>
    <w:p w14:paraId="037782E3" w14:textId="77777777" w:rsidR="00C13EE2" w:rsidRPr="006D3A4B" w:rsidRDefault="00C13EE2" w:rsidP="00CA2617">
      <w:pPr>
        <w:rPr>
          <w:bCs/>
          <w:color w:val="000000"/>
        </w:rPr>
      </w:pPr>
      <w:r w:rsidRPr="006D3A4B">
        <w:rPr>
          <w:bCs/>
          <w:color w:val="000000"/>
        </w:rPr>
        <w:t>___ Urothelial carcinoma, sarcomatoid variant</w:t>
      </w:r>
    </w:p>
    <w:p w14:paraId="1AE4E402" w14:textId="77777777" w:rsidR="00C13EE2" w:rsidRPr="006D3A4B" w:rsidRDefault="00C13EE2" w:rsidP="00CA2617">
      <w:pPr>
        <w:rPr>
          <w:bCs/>
          <w:color w:val="000000"/>
        </w:rPr>
      </w:pPr>
      <w:r w:rsidRPr="006D3A4B">
        <w:rPr>
          <w:bCs/>
          <w:color w:val="000000"/>
        </w:rPr>
        <w:t>___ Urothelial carcinoma, giant cell variant</w:t>
      </w:r>
    </w:p>
    <w:p w14:paraId="5A0BD447" w14:textId="77777777" w:rsidR="00C13EE2" w:rsidRPr="006D3A4B" w:rsidRDefault="00C13EE2" w:rsidP="00CA2617">
      <w:pPr>
        <w:rPr>
          <w:bCs/>
          <w:color w:val="000000"/>
        </w:rPr>
      </w:pPr>
      <w:r w:rsidRPr="006D3A4B">
        <w:rPr>
          <w:bCs/>
          <w:color w:val="000000"/>
        </w:rPr>
        <w:t>___ Urothelial carcinoma, poorly differentiated variant</w:t>
      </w:r>
    </w:p>
    <w:p w14:paraId="12DB8070" w14:textId="77777777" w:rsidR="00C13EE2" w:rsidRPr="006D3A4B" w:rsidRDefault="00C13EE2" w:rsidP="00CA2617">
      <w:pPr>
        <w:rPr>
          <w:bCs/>
          <w:color w:val="000000"/>
        </w:rPr>
      </w:pPr>
      <w:r w:rsidRPr="006D3A4B">
        <w:rPr>
          <w:bCs/>
          <w:color w:val="000000"/>
        </w:rPr>
        <w:t>___ Urothelial carcinoma, lipid-rich variant</w:t>
      </w:r>
    </w:p>
    <w:p w14:paraId="09DAF799" w14:textId="77777777" w:rsidR="00C13EE2" w:rsidRPr="006D3A4B" w:rsidRDefault="00C13EE2" w:rsidP="00CA2617">
      <w:pPr>
        <w:rPr>
          <w:bCs/>
          <w:color w:val="000000"/>
        </w:rPr>
      </w:pPr>
      <w:r w:rsidRPr="006D3A4B">
        <w:rPr>
          <w:bCs/>
          <w:color w:val="000000"/>
        </w:rPr>
        <w:t>___ Urothelial carcinoma, clear cell variant</w:t>
      </w:r>
    </w:p>
    <w:p w14:paraId="305950D2" w14:textId="77777777" w:rsidR="005F385F" w:rsidRDefault="005F385F" w:rsidP="00CA2617">
      <w:pPr>
        <w:rPr>
          <w:bCs/>
          <w:color w:val="000000"/>
        </w:rPr>
      </w:pPr>
      <w:r w:rsidRPr="004D0CE3">
        <w:rPr>
          <w:bCs/>
          <w:color w:val="000000"/>
        </w:rPr>
        <w:t>___ Urothelial carcinoma with squamous differentiation</w:t>
      </w:r>
    </w:p>
    <w:p w14:paraId="6D7E5084" w14:textId="77777777" w:rsidR="005F385F" w:rsidRPr="004D0CE3" w:rsidRDefault="005F385F" w:rsidP="00CA2617">
      <w:pPr>
        <w:ind w:firstLine="720"/>
        <w:rPr>
          <w:bCs/>
          <w:color w:val="000000"/>
        </w:rPr>
      </w:pPr>
      <w:r w:rsidRPr="004D0CE3">
        <w:rPr>
          <w:bCs/>
          <w:color w:val="000000"/>
        </w:rPr>
        <w:t>+ Specify percentage of squamous differentiation</w:t>
      </w:r>
      <w:r>
        <w:rPr>
          <w:bCs/>
          <w:color w:val="000000"/>
        </w:rPr>
        <w:t xml:space="preserve">: </w:t>
      </w:r>
      <w:r w:rsidRPr="004D0CE3">
        <w:rPr>
          <w:bCs/>
          <w:color w:val="000000"/>
        </w:rPr>
        <w:t>_____%</w:t>
      </w:r>
    </w:p>
    <w:p w14:paraId="21E3DC0E" w14:textId="77777777" w:rsidR="005F385F" w:rsidRDefault="005F385F" w:rsidP="00CA2617">
      <w:pPr>
        <w:rPr>
          <w:bCs/>
          <w:color w:val="000000"/>
        </w:rPr>
      </w:pPr>
      <w:r w:rsidRPr="004D0CE3">
        <w:rPr>
          <w:bCs/>
          <w:color w:val="000000"/>
        </w:rPr>
        <w:t>___ Urothelial carcinoma with glandular differentiation</w:t>
      </w:r>
    </w:p>
    <w:p w14:paraId="3D7DC18E" w14:textId="77777777" w:rsidR="005F385F" w:rsidRPr="004D0CE3" w:rsidRDefault="005F385F" w:rsidP="00CA2617">
      <w:pPr>
        <w:ind w:firstLine="720"/>
        <w:rPr>
          <w:bCs/>
          <w:color w:val="000000"/>
        </w:rPr>
      </w:pPr>
      <w:r w:rsidRPr="004D0CE3">
        <w:rPr>
          <w:bCs/>
          <w:color w:val="000000"/>
        </w:rPr>
        <w:t>+ Specify percentage of glandular differentiation</w:t>
      </w:r>
      <w:r>
        <w:rPr>
          <w:bCs/>
          <w:color w:val="000000"/>
        </w:rPr>
        <w:t xml:space="preserve">: </w:t>
      </w:r>
      <w:r w:rsidRPr="004D0CE3">
        <w:rPr>
          <w:bCs/>
          <w:color w:val="000000"/>
        </w:rPr>
        <w:t>_____%</w:t>
      </w:r>
    </w:p>
    <w:p w14:paraId="1C772E78" w14:textId="77777777" w:rsidR="005F385F" w:rsidRDefault="005F385F" w:rsidP="00CA2617">
      <w:pPr>
        <w:rPr>
          <w:bCs/>
          <w:color w:val="000000"/>
        </w:rPr>
      </w:pPr>
      <w:r w:rsidRPr="004D0CE3">
        <w:rPr>
          <w:bCs/>
          <w:color w:val="000000"/>
        </w:rPr>
        <w:t>___ Urothelial carcinoma with trophoblastic differentiation</w:t>
      </w:r>
    </w:p>
    <w:p w14:paraId="233E68D1" w14:textId="77777777" w:rsidR="005F385F" w:rsidRPr="004D0CE3" w:rsidRDefault="005F385F" w:rsidP="00CA2617">
      <w:pPr>
        <w:ind w:firstLine="720"/>
        <w:rPr>
          <w:bCs/>
          <w:color w:val="000000"/>
        </w:rPr>
      </w:pPr>
      <w:r w:rsidRPr="004D0CE3">
        <w:rPr>
          <w:bCs/>
          <w:color w:val="000000"/>
        </w:rPr>
        <w:t>+ Specify percentage of trophoblastic differentiation</w:t>
      </w:r>
      <w:r>
        <w:rPr>
          <w:bCs/>
          <w:color w:val="000000"/>
        </w:rPr>
        <w:t xml:space="preserve">: </w:t>
      </w:r>
      <w:r w:rsidRPr="004D0CE3">
        <w:rPr>
          <w:bCs/>
          <w:color w:val="000000"/>
        </w:rPr>
        <w:t>_____%</w:t>
      </w:r>
    </w:p>
    <w:p w14:paraId="2C47EEBF" w14:textId="77777777" w:rsidR="005F385F" w:rsidRDefault="005F385F" w:rsidP="00CA2617">
      <w:pPr>
        <w:rPr>
          <w:bCs/>
          <w:color w:val="000000"/>
        </w:rPr>
      </w:pPr>
      <w:r w:rsidRPr="004D0CE3">
        <w:rPr>
          <w:bCs/>
          <w:color w:val="000000"/>
        </w:rPr>
        <w:t>___ Urothelial carcinoma with Mϋllerian differentiation</w:t>
      </w:r>
    </w:p>
    <w:p w14:paraId="5E9EE08A" w14:textId="77777777" w:rsidR="005F385F" w:rsidRPr="004D0CE3" w:rsidRDefault="005F385F" w:rsidP="00CA2617">
      <w:pPr>
        <w:ind w:firstLine="720"/>
        <w:rPr>
          <w:bCs/>
          <w:color w:val="000000"/>
        </w:rPr>
      </w:pPr>
      <w:r w:rsidRPr="004D0CE3">
        <w:rPr>
          <w:bCs/>
          <w:color w:val="000000"/>
        </w:rPr>
        <w:t>+ Specify percentage of Mϋllerian differentiation</w:t>
      </w:r>
      <w:r>
        <w:rPr>
          <w:bCs/>
          <w:color w:val="000000"/>
        </w:rPr>
        <w:t xml:space="preserve">: </w:t>
      </w:r>
      <w:r w:rsidRPr="004D0CE3">
        <w:rPr>
          <w:bCs/>
          <w:color w:val="000000"/>
        </w:rPr>
        <w:t>_____%</w:t>
      </w:r>
    </w:p>
    <w:p w14:paraId="1018EF18" w14:textId="77777777" w:rsidR="00C13EE2" w:rsidRPr="006D3A4B" w:rsidRDefault="00C13EE2" w:rsidP="00CA2617">
      <w:pPr>
        <w:rPr>
          <w:bCs/>
          <w:i/>
          <w:iCs/>
          <w:color w:val="000000"/>
        </w:rPr>
      </w:pPr>
    </w:p>
    <w:p w14:paraId="279920D8" w14:textId="77777777" w:rsidR="00C13EE2" w:rsidRPr="00062118" w:rsidRDefault="00C13EE2" w:rsidP="00CA2617">
      <w:pPr>
        <w:keepNext/>
        <w:rPr>
          <w:bCs/>
          <w:color w:val="000000"/>
          <w:u w:val="single"/>
        </w:rPr>
      </w:pPr>
      <w:r w:rsidRPr="00062118">
        <w:rPr>
          <w:bCs/>
          <w:iCs/>
          <w:color w:val="000000"/>
          <w:u w:val="single"/>
        </w:rPr>
        <w:lastRenderedPageBreak/>
        <w:t>Squamous</w:t>
      </w:r>
    </w:p>
    <w:p w14:paraId="388DCFFE" w14:textId="47177782" w:rsidR="00C13EE2" w:rsidRPr="006D3A4B" w:rsidRDefault="00C13EE2" w:rsidP="00CA2617">
      <w:pPr>
        <w:keepNext/>
        <w:rPr>
          <w:bCs/>
          <w:color w:val="000000"/>
        </w:rPr>
      </w:pPr>
      <w:r w:rsidRPr="006D3A4B">
        <w:rPr>
          <w:bCs/>
          <w:color w:val="000000"/>
        </w:rPr>
        <w:t xml:space="preserve">___ </w:t>
      </w:r>
      <w:r w:rsidR="005163CC">
        <w:rPr>
          <w:bCs/>
          <w:color w:val="000000"/>
        </w:rPr>
        <w:t>S</w:t>
      </w:r>
      <w:r w:rsidRPr="006D3A4B">
        <w:rPr>
          <w:bCs/>
          <w:color w:val="000000"/>
        </w:rPr>
        <w:t>quamous cell carcinoma</w:t>
      </w:r>
    </w:p>
    <w:p w14:paraId="33710EBA" w14:textId="77777777" w:rsidR="00C13EE2" w:rsidRPr="006D3A4B" w:rsidRDefault="00C13EE2" w:rsidP="00CA2617">
      <w:pPr>
        <w:keepNext/>
        <w:rPr>
          <w:bCs/>
          <w:color w:val="000000"/>
        </w:rPr>
      </w:pPr>
      <w:r w:rsidRPr="006D3A4B">
        <w:rPr>
          <w:bCs/>
          <w:color w:val="000000"/>
        </w:rPr>
        <w:t>___ Verrucous carcinoma</w:t>
      </w:r>
    </w:p>
    <w:p w14:paraId="134ECC0A" w14:textId="77777777" w:rsidR="00C13EE2" w:rsidRPr="006D3A4B" w:rsidRDefault="00C13EE2" w:rsidP="00CA2617">
      <w:pPr>
        <w:keepNext/>
        <w:rPr>
          <w:bCs/>
          <w:color w:val="000000"/>
        </w:rPr>
      </w:pPr>
      <w:r w:rsidRPr="006D3A4B">
        <w:rPr>
          <w:bCs/>
          <w:color w:val="000000"/>
        </w:rPr>
        <w:t>___ Squamous cell carcinoma in situ (no invasive carcinoma identified)</w:t>
      </w:r>
    </w:p>
    <w:p w14:paraId="50F666A3" w14:textId="77777777" w:rsidR="00C13EE2" w:rsidRPr="006D3A4B" w:rsidRDefault="00C13EE2" w:rsidP="00CA2617">
      <w:pPr>
        <w:rPr>
          <w:bCs/>
          <w:color w:val="000000"/>
        </w:rPr>
      </w:pPr>
    </w:p>
    <w:p w14:paraId="17CC4E3D" w14:textId="77777777" w:rsidR="00C13EE2" w:rsidRPr="00062118" w:rsidRDefault="00C13EE2" w:rsidP="00CA2617">
      <w:pPr>
        <w:rPr>
          <w:bCs/>
          <w:color w:val="000000"/>
          <w:u w:val="single"/>
        </w:rPr>
      </w:pPr>
      <w:r w:rsidRPr="00062118">
        <w:rPr>
          <w:bCs/>
          <w:iCs/>
          <w:color w:val="000000"/>
          <w:u w:val="single"/>
        </w:rPr>
        <w:t>Glandular</w:t>
      </w:r>
    </w:p>
    <w:p w14:paraId="13E23788" w14:textId="77777777" w:rsidR="00C13EE2" w:rsidRPr="006D3A4B" w:rsidRDefault="005F385F" w:rsidP="00CA2617">
      <w:pPr>
        <w:rPr>
          <w:bCs/>
          <w:color w:val="000000"/>
        </w:rPr>
      </w:pPr>
      <w:r>
        <w:rPr>
          <w:bCs/>
          <w:color w:val="000000"/>
        </w:rPr>
        <w:t>___ Adenocarcinoma</w:t>
      </w:r>
    </w:p>
    <w:p w14:paraId="687906D0" w14:textId="77777777" w:rsidR="005F385F" w:rsidRDefault="00C13EE2" w:rsidP="00CA2617">
      <w:pPr>
        <w:rPr>
          <w:bCs/>
          <w:color w:val="000000"/>
        </w:rPr>
      </w:pPr>
      <w:r w:rsidRPr="006D3A4B">
        <w:rPr>
          <w:bCs/>
          <w:color w:val="000000"/>
        </w:rPr>
        <w:t xml:space="preserve">___ Adenocarcinoma, enteric </w:t>
      </w:r>
    </w:p>
    <w:p w14:paraId="0607526D" w14:textId="77777777" w:rsidR="00C13EE2" w:rsidRPr="006D3A4B" w:rsidRDefault="00C13EE2" w:rsidP="00CA2617">
      <w:pPr>
        <w:rPr>
          <w:bCs/>
          <w:color w:val="000000"/>
        </w:rPr>
      </w:pPr>
      <w:r w:rsidRPr="006D3A4B">
        <w:rPr>
          <w:bCs/>
          <w:color w:val="000000"/>
        </w:rPr>
        <w:t>___ Adenocarcinoma, mucinous</w:t>
      </w:r>
    </w:p>
    <w:p w14:paraId="61F1D28C" w14:textId="77777777" w:rsidR="00C13EE2" w:rsidRPr="006D3A4B" w:rsidRDefault="00C13EE2" w:rsidP="00CA2617">
      <w:pPr>
        <w:rPr>
          <w:bCs/>
          <w:color w:val="000000"/>
        </w:rPr>
      </w:pPr>
      <w:r w:rsidRPr="006D3A4B">
        <w:rPr>
          <w:bCs/>
          <w:color w:val="000000"/>
        </w:rPr>
        <w:t>___ Adenocarcinoma, mixed</w:t>
      </w:r>
    </w:p>
    <w:p w14:paraId="1527327B" w14:textId="77777777" w:rsidR="00C13EE2" w:rsidRPr="006D3A4B" w:rsidRDefault="00C13EE2" w:rsidP="00CA2617">
      <w:pPr>
        <w:rPr>
          <w:bCs/>
          <w:color w:val="000000"/>
        </w:rPr>
      </w:pPr>
      <w:r w:rsidRPr="006D3A4B">
        <w:rPr>
          <w:bCs/>
          <w:color w:val="000000"/>
        </w:rPr>
        <w:t>___ Adenocarcinoma in situ (no invasive carcinoma identified)</w:t>
      </w:r>
    </w:p>
    <w:p w14:paraId="1BC8688F" w14:textId="77777777" w:rsidR="00C13EE2" w:rsidRPr="006D3A4B" w:rsidRDefault="00C13EE2" w:rsidP="00CA2617">
      <w:pPr>
        <w:rPr>
          <w:bCs/>
          <w:color w:val="000000"/>
        </w:rPr>
      </w:pPr>
    </w:p>
    <w:p w14:paraId="7260018D" w14:textId="77777777" w:rsidR="00C13EE2" w:rsidRPr="00062118" w:rsidRDefault="00291B88" w:rsidP="00CA2617">
      <w:pPr>
        <w:rPr>
          <w:bCs/>
          <w:iCs/>
          <w:color w:val="000000"/>
          <w:u w:val="single"/>
        </w:rPr>
      </w:pPr>
      <w:r w:rsidRPr="00062118">
        <w:rPr>
          <w:bCs/>
          <w:iCs/>
          <w:color w:val="000000"/>
          <w:u w:val="single"/>
        </w:rPr>
        <w:t>Tumors of Mϋllerian T</w:t>
      </w:r>
      <w:r w:rsidR="00C13EE2" w:rsidRPr="00062118">
        <w:rPr>
          <w:bCs/>
          <w:iCs/>
          <w:color w:val="000000"/>
          <w:u w:val="single"/>
        </w:rPr>
        <w:t>ype</w:t>
      </w:r>
    </w:p>
    <w:p w14:paraId="682862A0" w14:textId="77777777" w:rsidR="00C13EE2" w:rsidRPr="006D3A4B" w:rsidRDefault="00C13EE2" w:rsidP="00CA2617">
      <w:pPr>
        <w:rPr>
          <w:bCs/>
          <w:color w:val="000000"/>
        </w:rPr>
      </w:pPr>
      <w:r w:rsidRPr="006D3A4B">
        <w:rPr>
          <w:bCs/>
          <w:color w:val="000000"/>
        </w:rPr>
        <w:t>___ Clear cell carcinoma</w:t>
      </w:r>
    </w:p>
    <w:p w14:paraId="705C7D3F" w14:textId="77777777" w:rsidR="00C13EE2" w:rsidRPr="006D3A4B" w:rsidRDefault="00C13EE2" w:rsidP="00CA2617">
      <w:pPr>
        <w:rPr>
          <w:bCs/>
          <w:color w:val="000000"/>
        </w:rPr>
      </w:pPr>
      <w:r w:rsidRPr="006D3A4B">
        <w:rPr>
          <w:bCs/>
          <w:color w:val="000000"/>
        </w:rPr>
        <w:t>___ Endometrioid carcinoma</w:t>
      </w:r>
    </w:p>
    <w:p w14:paraId="273DD406" w14:textId="77777777" w:rsidR="00C13EE2" w:rsidRPr="006D3A4B" w:rsidRDefault="00C13EE2" w:rsidP="00CA2617">
      <w:pPr>
        <w:rPr>
          <w:bCs/>
          <w:color w:val="000000"/>
        </w:rPr>
      </w:pPr>
    </w:p>
    <w:p w14:paraId="09FBA0A8" w14:textId="77777777" w:rsidR="00C13EE2" w:rsidRPr="00062118" w:rsidRDefault="00291B88" w:rsidP="00CA2617">
      <w:pPr>
        <w:rPr>
          <w:bCs/>
          <w:iCs/>
          <w:color w:val="000000"/>
          <w:u w:val="single"/>
        </w:rPr>
      </w:pPr>
      <w:r w:rsidRPr="00062118">
        <w:rPr>
          <w:bCs/>
          <w:iCs/>
          <w:color w:val="000000"/>
          <w:u w:val="single"/>
        </w:rPr>
        <w:t>Neuroendocrine</w:t>
      </w:r>
      <w:r w:rsidR="005254C2">
        <w:rPr>
          <w:bCs/>
          <w:iCs/>
          <w:color w:val="000000"/>
          <w:u w:val="single"/>
        </w:rPr>
        <w:t xml:space="preserve"> </w:t>
      </w:r>
      <w:r w:rsidRPr="00062118">
        <w:rPr>
          <w:bCs/>
          <w:iCs/>
          <w:color w:val="000000"/>
          <w:u w:val="single"/>
        </w:rPr>
        <w:t>T</w:t>
      </w:r>
      <w:r w:rsidR="00C13EE2" w:rsidRPr="00062118">
        <w:rPr>
          <w:bCs/>
          <w:iCs/>
          <w:color w:val="000000"/>
          <w:u w:val="single"/>
        </w:rPr>
        <w:t>umors</w:t>
      </w:r>
    </w:p>
    <w:p w14:paraId="154F0288" w14:textId="77777777" w:rsidR="00C13EE2" w:rsidRDefault="00C13EE2" w:rsidP="00CA2617">
      <w:pPr>
        <w:rPr>
          <w:bCs/>
          <w:color w:val="000000"/>
        </w:rPr>
      </w:pPr>
      <w:r w:rsidRPr="006D3A4B">
        <w:rPr>
          <w:bCs/>
          <w:color w:val="000000"/>
        </w:rPr>
        <w:t>___ Small cell neuroendocrine carcinoma</w:t>
      </w:r>
    </w:p>
    <w:p w14:paraId="1320E969" w14:textId="77777777" w:rsidR="00CD4379" w:rsidRPr="006D3A4B" w:rsidRDefault="003005E3" w:rsidP="00CA2617">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s</w:t>
      </w:r>
      <w:r w:rsidRPr="006D3A4B">
        <w:rPr>
          <w:bCs/>
          <w:color w:val="000000"/>
        </w:rPr>
        <w:t>mall cell neuroendocrine component: _____%</w:t>
      </w:r>
    </w:p>
    <w:p w14:paraId="70A717FD" w14:textId="77777777" w:rsidR="00C13EE2" w:rsidRDefault="00C13EE2" w:rsidP="00CA2617">
      <w:pPr>
        <w:rPr>
          <w:bCs/>
          <w:color w:val="000000"/>
        </w:rPr>
      </w:pPr>
      <w:r w:rsidRPr="006D3A4B">
        <w:rPr>
          <w:bCs/>
          <w:color w:val="000000"/>
        </w:rPr>
        <w:t>___ Large cell neuroendocrine carcinoma</w:t>
      </w:r>
    </w:p>
    <w:p w14:paraId="5550439D" w14:textId="77777777" w:rsidR="00CD4379" w:rsidRPr="006D3A4B" w:rsidRDefault="003005E3" w:rsidP="00CA2617">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large</w:t>
      </w:r>
      <w:r w:rsidRPr="006D3A4B">
        <w:rPr>
          <w:bCs/>
          <w:color w:val="000000"/>
        </w:rPr>
        <w:t xml:space="preserve"> cell neuroendocrine component: _____%</w:t>
      </w:r>
    </w:p>
    <w:p w14:paraId="033EBDDF" w14:textId="77777777" w:rsidR="00C13EE2" w:rsidRDefault="00CD66BC" w:rsidP="00CA2617">
      <w:pPr>
        <w:rPr>
          <w:bCs/>
          <w:color w:val="000000"/>
        </w:rPr>
      </w:pPr>
      <w:r w:rsidRPr="006D3A4B">
        <w:rPr>
          <w:bCs/>
          <w:color w:val="000000"/>
        </w:rPr>
        <w:t xml:space="preserve">___ </w:t>
      </w:r>
      <w:r w:rsidR="00C13EE2" w:rsidRPr="006D3A4B">
        <w:rPr>
          <w:bCs/>
          <w:color w:val="000000"/>
        </w:rPr>
        <w:t>Well-differentiated neuroendocrine carcinoma</w:t>
      </w:r>
    </w:p>
    <w:p w14:paraId="1906D3B4" w14:textId="77777777" w:rsidR="003005E3" w:rsidRPr="006D3A4B" w:rsidRDefault="003005E3" w:rsidP="00CA2617">
      <w:pPr>
        <w:ind w:firstLine="720"/>
        <w:rPr>
          <w:bCs/>
          <w:color w:val="000000"/>
        </w:rPr>
      </w:pPr>
      <w:r w:rsidRPr="006D3A4B">
        <w:rPr>
          <w:bCs/>
          <w:color w:val="000000"/>
        </w:rPr>
        <w:t>+</w:t>
      </w:r>
      <w:r>
        <w:rPr>
          <w:bCs/>
          <w:color w:val="000000"/>
        </w:rPr>
        <w:t xml:space="preserve"> </w:t>
      </w:r>
      <w:r w:rsidRPr="006D3A4B">
        <w:rPr>
          <w:bCs/>
          <w:color w:val="000000"/>
        </w:rPr>
        <w:t xml:space="preserve">Specify percentage of </w:t>
      </w:r>
      <w:r>
        <w:rPr>
          <w:bCs/>
          <w:color w:val="000000"/>
        </w:rPr>
        <w:t>w</w:t>
      </w:r>
      <w:r w:rsidRPr="006D3A4B">
        <w:rPr>
          <w:bCs/>
          <w:color w:val="000000"/>
        </w:rPr>
        <w:t>ell-differentiated neuroendocrine component: _____%</w:t>
      </w:r>
    </w:p>
    <w:p w14:paraId="35F46301" w14:textId="77777777" w:rsidR="00013040" w:rsidRDefault="00013040" w:rsidP="00CA2617">
      <w:pPr>
        <w:rPr>
          <w:rFonts w:cs="Arial"/>
        </w:rPr>
      </w:pPr>
    </w:p>
    <w:p w14:paraId="7B86FA32" w14:textId="77777777" w:rsidR="005F385F" w:rsidRDefault="005F385F" w:rsidP="00CA2617">
      <w:pPr>
        <w:rPr>
          <w:rFonts w:cs="Arial"/>
          <w:szCs w:val="22"/>
        </w:rPr>
      </w:pPr>
      <w:r w:rsidRPr="00AD6F66">
        <w:rPr>
          <w:rFonts w:cs="Arial"/>
          <w:szCs w:val="22"/>
        </w:rPr>
        <w:t xml:space="preserve">___ Other </w:t>
      </w:r>
      <w:r>
        <w:rPr>
          <w:rFonts w:cs="Arial"/>
          <w:szCs w:val="22"/>
        </w:rPr>
        <w:t xml:space="preserve">histologic type not listed </w:t>
      </w:r>
      <w:r w:rsidRPr="00AD6F66">
        <w:rPr>
          <w:rFonts w:cs="Arial"/>
          <w:szCs w:val="22"/>
        </w:rPr>
        <w:t>(specify): ____________________________</w:t>
      </w:r>
    </w:p>
    <w:p w14:paraId="04395265" w14:textId="77777777" w:rsidR="00024142" w:rsidRPr="005F1840" w:rsidRDefault="00024142" w:rsidP="0005777A">
      <w:pPr>
        <w:rPr>
          <w:rFonts w:cs="Arial"/>
        </w:rPr>
      </w:pPr>
    </w:p>
    <w:p w14:paraId="261A947B" w14:textId="77777777" w:rsidR="00013040" w:rsidRPr="003B6CE3" w:rsidRDefault="001C0542" w:rsidP="0005777A">
      <w:pPr>
        <w:pStyle w:val="Heading2"/>
        <w:rPr>
          <w:rFonts w:cs="Arial"/>
          <w:b w:val="0"/>
        </w:rPr>
      </w:pPr>
      <w:r w:rsidRPr="003B6CE3">
        <w:rPr>
          <w:rFonts w:cs="Arial"/>
          <w:b w:val="0"/>
        </w:rPr>
        <w:t>Associated Epithelial Lesions (select all that apply) (Note C)</w:t>
      </w:r>
    </w:p>
    <w:p w14:paraId="64BEF777" w14:textId="77777777" w:rsidR="00013040" w:rsidRPr="005F1840" w:rsidRDefault="001C0542" w:rsidP="0005777A">
      <w:pPr>
        <w:ind w:left="540" w:hanging="540"/>
        <w:rPr>
          <w:rFonts w:cs="Arial"/>
        </w:rPr>
      </w:pPr>
      <w:r w:rsidRPr="005F1840">
        <w:rPr>
          <w:rFonts w:cs="Arial"/>
        </w:rPr>
        <w:t>___ None identified</w:t>
      </w:r>
    </w:p>
    <w:p w14:paraId="0D2886B2" w14:textId="77777777" w:rsidR="00013040" w:rsidRPr="005F1840" w:rsidRDefault="001C0542" w:rsidP="0005777A">
      <w:pPr>
        <w:ind w:left="540" w:hanging="540"/>
        <w:rPr>
          <w:rFonts w:cs="Arial"/>
        </w:rPr>
      </w:pPr>
      <w:r w:rsidRPr="005F1840">
        <w:rPr>
          <w:rFonts w:cs="Arial"/>
        </w:rPr>
        <w:t xml:space="preserve">___ Urothelial papilloma </w:t>
      </w:r>
    </w:p>
    <w:p w14:paraId="66C414CE" w14:textId="77777777" w:rsidR="00013040" w:rsidRPr="005F1840" w:rsidRDefault="001C0542" w:rsidP="0005777A">
      <w:pPr>
        <w:ind w:left="540" w:hanging="540"/>
        <w:rPr>
          <w:rFonts w:cs="Arial"/>
        </w:rPr>
      </w:pPr>
      <w:r w:rsidRPr="005F1840">
        <w:rPr>
          <w:rFonts w:cs="Arial"/>
        </w:rPr>
        <w:t>___ Urothelial papilloma, inverted type</w:t>
      </w:r>
    </w:p>
    <w:p w14:paraId="0B5F213E" w14:textId="77777777" w:rsidR="00013040" w:rsidRPr="005F1840" w:rsidRDefault="001C0542" w:rsidP="0005777A">
      <w:pPr>
        <w:ind w:left="540" w:hanging="540"/>
        <w:rPr>
          <w:rFonts w:cs="Arial"/>
        </w:rPr>
      </w:pPr>
      <w:r w:rsidRPr="005F1840">
        <w:rPr>
          <w:rFonts w:cs="Arial"/>
        </w:rPr>
        <w:t>___ Papillary urothelial neoplasm, low malignant potential (</w:t>
      </w:r>
      <w:r w:rsidR="003C70AB" w:rsidRPr="005F1840">
        <w:rPr>
          <w:rFonts w:cs="Arial"/>
        </w:rPr>
        <w:t>PUNLMP</w:t>
      </w:r>
      <w:r w:rsidRPr="005F1840">
        <w:rPr>
          <w:rFonts w:cs="Arial"/>
        </w:rPr>
        <w:t>)</w:t>
      </w:r>
    </w:p>
    <w:p w14:paraId="5B8B0B68" w14:textId="77777777" w:rsidR="003C70AB" w:rsidRPr="005F1840" w:rsidRDefault="003C70AB" w:rsidP="0005777A">
      <w:pPr>
        <w:ind w:left="540" w:hanging="540"/>
        <w:rPr>
          <w:rFonts w:cs="Arial"/>
        </w:rPr>
      </w:pPr>
      <w:r w:rsidRPr="005F1840">
        <w:rPr>
          <w:rFonts w:cs="Arial"/>
        </w:rPr>
        <w:t>___</w:t>
      </w:r>
      <w:r w:rsidR="005F1840">
        <w:rPr>
          <w:rFonts w:cs="Arial"/>
        </w:rPr>
        <w:t xml:space="preserve"> </w:t>
      </w:r>
      <w:r w:rsidRPr="005F1840">
        <w:rPr>
          <w:rFonts w:cs="Arial"/>
        </w:rPr>
        <w:t>Urothelial dysplasia</w:t>
      </w:r>
    </w:p>
    <w:p w14:paraId="0041845B" w14:textId="77777777" w:rsidR="00A50AAA" w:rsidRPr="005F1840" w:rsidRDefault="00A50AAA" w:rsidP="0005777A">
      <w:pPr>
        <w:ind w:left="540" w:hanging="540"/>
        <w:rPr>
          <w:rFonts w:cs="Arial"/>
        </w:rPr>
      </w:pPr>
      <w:r w:rsidRPr="005F1840">
        <w:rPr>
          <w:rFonts w:cs="Arial"/>
        </w:rPr>
        <w:t>___</w:t>
      </w:r>
      <w:r w:rsidR="005F1840">
        <w:rPr>
          <w:rFonts w:cs="Arial"/>
        </w:rPr>
        <w:t xml:space="preserve"> </w:t>
      </w:r>
      <w:r w:rsidRPr="005F1840">
        <w:rPr>
          <w:rFonts w:cs="Arial"/>
        </w:rPr>
        <w:t>Urothelial proliferation of uncertain malignant potential</w:t>
      </w:r>
    </w:p>
    <w:p w14:paraId="6C7F35ED" w14:textId="77777777" w:rsidR="001C0542" w:rsidRPr="005F1840" w:rsidRDefault="001C0542" w:rsidP="0005777A">
      <w:pPr>
        <w:ind w:left="540" w:hanging="540"/>
        <w:rPr>
          <w:rFonts w:cs="Arial"/>
        </w:rPr>
      </w:pPr>
      <w:r w:rsidRPr="005F1840">
        <w:rPr>
          <w:rFonts w:cs="Arial"/>
        </w:rPr>
        <w:t>___ Cannot be determined</w:t>
      </w:r>
    </w:p>
    <w:p w14:paraId="6744BF01" w14:textId="77777777" w:rsidR="00013040" w:rsidRPr="005F1840" w:rsidRDefault="00013040" w:rsidP="0005777A">
      <w:pPr>
        <w:ind w:left="540" w:hanging="540"/>
        <w:rPr>
          <w:rFonts w:cs="Arial"/>
        </w:rPr>
      </w:pPr>
    </w:p>
    <w:p w14:paraId="536085F8" w14:textId="77777777" w:rsidR="00013040" w:rsidRDefault="001C0542" w:rsidP="0005777A">
      <w:pPr>
        <w:pStyle w:val="Heading2"/>
        <w:rPr>
          <w:rFonts w:cs="Arial"/>
        </w:rPr>
      </w:pPr>
      <w:r w:rsidRPr="005F1840">
        <w:rPr>
          <w:rFonts w:cs="Arial"/>
        </w:rPr>
        <w:t>Histologic Grade (Note C)</w:t>
      </w:r>
    </w:p>
    <w:p w14:paraId="3900578E" w14:textId="77777777" w:rsidR="006B2D57" w:rsidRDefault="006B2D57" w:rsidP="006B2D57">
      <w:pPr>
        <w:rPr>
          <w:rFonts w:cs="Arial"/>
        </w:rPr>
      </w:pPr>
    </w:p>
    <w:p w14:paraId="5D2BC1F8" w14:textId="77777777" w:rsidR="006B2D57" w:rsidRPr="00BF2D5B" w:rsidRDefault="006B2D57" w:rsidP="006B2D57">
      <w:pPr>
        <w:rPr>
          <w:rFonts w:cs="Arial"/>
          <w:i/>
          <w:u w:val="single"/>
        </w:rPr>
      </w:pPr>
      <w:r w:rsidRPr="00BF2D5B">
        <w:rPr>
          <w:rFonts w:cs="Arial"/>
          <w:i/>
          <w:u w:val="single"/>
        </w:rPr>
        <w:t xml:space="preserve">For </w:t>
      </w:r>
      <w:r w:rsidR="00400D9B" w:rsidRPr="00BF2D5B">
        <w:rPr>
          <w:rFonts w:cs="Arial"/>
          <w:i/>
          <w:u w:val="single"/>
        </w:rPr>
        <w:t>u</w:t>
      </w:r>
      <w:r w:rsidR="00062118" w:rsidRPr="00BF2D5B">
        <w:rPr>
          <w:rFonts w:cs="Arial"/>
          <w:i/>
          <w:u w:val="single"/>
        </w:rPr>
        <w:t>rothel</w:t>
      </w:r>
      <w:r w:rsidR="00400D9B" w:rsidRPr="00BF2D5B">
        <w:rPr>
          <w:rFonts w:cs="Arial"/>
          <w:i/>
          <w:u w:val="single"/>
        </w:rPr>
        <w:t>ial carcinoma, other v</w:t>
      </w:r>
      <w:r w:rsidR="00062118" w:rsidRPr="00BF2D5B">
        <w:rPr>
          <w:rFonts w:cs="Arial"/>
          <w:i/>
          <w:u w:val="single"/>
        </w:rPr>
        <w:t>ariants, o</w:t>
      </w:r>
      <w:r w:rsidR="00400D9B" w:rsidRPr="00BF2D5B">
        <w:rPr>
          <w:rFonts w:cs="Arial"/>
          <w:i/>
          <w:u w:val="single"/>
        </w:rPr>
        <w:t>r divergent d</w:t>
      </w:r>
      <w:r w:rsidR="00062118" w:rsidRPr="00BF2D5B">
        <w:rPr>
          <w:rFonts w:cs="Arial"/>
          <w:i/>
          <w:u w:val="single"/>
        </w:rPr>
        <w:t xml:space="preserve">ifferentiation </w:t>
      </w:r>
    </w:p>
    <w:p w14:paraId="72BD29B2" w14:textId="77777777" w:rsidR="006B2D57" w:rsidRPr="00185D7B" w:rsidRDefault="006B2D57" w:rsidP="006B2D57">
      <w:pPr>
        <w:rPr>
          <w:rFonts w:cs="Arial"/>
        </w:rPr>
      </w:pPr>
      <w:r w:rsidRPr="00185D7B">
        <w:rPr>
          <w:rFonts w:cs="Arial"/>
        </w:rPr>
        <w:t>___ Low-grade</w:t>
      </w:r>
    </w:p>
    <w:p w14:paraId="5DF5935D" w14:textId="77777777" w:rsidR="006B2D57" w:rsidRPr="00185D7B" w:rsidRDefault="006B2D57" w:rsidP="006B2D57">
      <w:pPr>
        <w:rPr>
          <w:rFonts w:cs="Arial"/>
        </w:rPr>
      </w:pPr>
      <w:r w:rsidRPr="00185D7B">
        <w:rPr>
          <w:rFonts w:cs="Arial"/>
        </w:rPr>
        <w:t>___ High-grade</w:t>
      </w:r>
    </w:p>
    <w:p w14:paraId="312340CF" w14:textId="77777777" w:rsidR="006B2D57" w:rsidRPr="00185D7B" w:rsidRDefault="006B2D57" w:rsidP="006B2D57">
      <w:pPr>
        <w:rPr>
          <w:rFonts w:cs="Arial"/>
        </w:rPr>
      </w:pPr>
      <w:r w:rsidRPr="00185D7B">
        <w:rPr>
          <w:rFonts w:cs="Arial"/>
        </w:rPr>
        <w:t>___ Other (specify): ____________________________</w:t>
      </w:r>
    </w:p>
    <w:p w14:paraId="307A1FDD" w14:textId="77777777" w:rsidR="006B2D57" w:rsidRDefault="006B2D57" w:rsidP="006B2D57">
      <w:pPr>
        <w:rPr>
          <w:rFonts w:cs="Arial"/>
        </w:rPr>
      </w:pPr>
    </w:p>
    <w:p w14:paraId="582532E2" w14:textId="77777777" w:rsidR="006B2D57" w:rsidRPr="00BF2D5B" w:rsidRDefault="006B2D57" w:rsidP="006B2D57">
      <w:pPr>
        <w:rPr>
          <w:rFonts w:cs="Arial"/>
          <w:i/>
          <w:u w:val="single"/>
        </w:rPr>
      </w:pPr>
      <w:r w:rsidRPr="00BF2D5B">
        <w:rPr>
          <w:rFonts w:cs="Arial"/>
          <w:i/>
          <w:u w:val="single"/>
        </w:rPr>
        <w:t xml:space="preserve">For </w:t>
      </w:r>
      <w:r w:rsidR="00400D9B" w:rsidRPr="00BF2D5B">
        <w:rPr>
          <w:rFonts w:cs="Arial"/>
          <w:i/>
          <w:u w:val="single"/>
        </w:rPr>
        <w:t>squamous cell c</w:t>
      </w:r>
      <w:r w:rsidR="00062118" w:rsidRPr="00BF2D5B">
        <w:rPr>
          <w:rFonts w:cs="Arial"/>
          <w:i/>
          <w:u w:val="single"/>
        </w:rPr>
        <w:t>arcinoma o</w:t>
      </w:r>
      <w:r w:rsidR="00400D9B" w:rsidRPr="00BF2D5B">
        <w:rPr>
          <w:rFonts w:cs="Arial"/>
          <w:i/>
          <w:u w:val="single"/>
        </w:rPr>
        <w:t>r a</w:t>
      </w:r>
      <w:r w:rsidR="00062118" w:rsidRPr="00BF2D5B">
        <w:rPr>
          <w:rFonts w:cs="Arial"/>
          <w:i/>
          <w:u w:val="single"/>
        </w:rPr>
        <w:t>denocarcinoma</w:t>
      </w:r>
    </w:p>
    <w:p w14:paraId="261DDA86" w14:textId="77777777" w:rsidR="006B2D57" w:rsidRPr="00185D7B" w:rsidRDefault="006B2D57" w:rsidP="006B2D57">
      <w:pPr>
        <w:rPr>
          <w:rFonts w:cs="Arial"/>
        </w:rPr>
      </w:pPr>
      <w:r>
        <w:rPr>
          <w:rFonts w:cs="Arial"/>
        </w:rPr>
        <w:t>___ G1: Well-</w:t>
      </w:r>
      <w:r w:rsidRPr="00185D7B">
        <w:rPr>
          <w:rFonts w:cs="Arial"/>
        </w:rPr>
        <w:t>differentiated</w:t>
      </w:r>
    </w:p>
    <w:p w14:paraId="62551906" w14:textId="77777777" w:rsidR="006B2D57" w:rsidRPr="00185D7B" w:rsidRDefault="006B2D57" w:rsidP="006B2D57">
      <w:pPr>
        <w:rPr>
          <w:rFonts w:cs="Arial"/>
        </w:rPr>
      </w:pPr>
      <w:r w:rsidRPr="00185D7B">
        <w:rPr>
          <w:rFonts w:cs="Arial"/>
        </w:rPr>
        <w:t>___ G2: Moderately differentiated</w:t>
      </w:r>
    </w:p>
    <w:p w14:paraId="75ADECEB" w14:textId="77777777" w:rsidR="006B2D57" w:rsidRPr="00185D7B" w:rsidRDefault="006B2D57" w:rsidP="006B2D57">
      <w:pPr>
        <w:rPr>
          <w:rFonts w:cs="Arial"/>
        </w:rPr>
      </w:pPr>
      <w:r w:rsidRPr="00185D7B">
        <w:rPr>
          <w:rFonts w:cs="Arial"/>
        </w:rPr>
        <w:t>___ G3: Poorly differentiated</w:t>
      </w:r>
    </w:p>
    <w:p w14:paraId="2C66E93C" w14:textId="77777777" w:rsidR="00081F60" w:rsidRDefault="00081F60" w:rsidP="00081F60">
      <w:pPr>
        <w:rPr>
          <w:rFonts w:cs="Arial"/>
        </w:rPr>
      </w:pPr>
      <w:r>
        <w:rPr>
          <w:rFonts w:cs="Arial"/>
        </w:rPr>
        <w:t>___ GX: Cannot be assessed</w:t>
      </w:r>
    </w:p>
    <w:p w14:paraId="030E7200" w14:textId="77777777" w:rsidR="006B2D57" w:rsidRDefault="006B2D57" w:rsidP="006B2D57">
      <w:pPr>
        <w:rPr>
          <w:rFonts w:cs="Arial"/>
        </w:rPr>
      </w:pPr>
    </w:p>
    <w:p w14:paraId="5C381D40" w14:textId="77777777" w:rsidR="006B2D57" w:rsidRPr="00185D7B" w:rsidRDefault="006B2D57" w:rsidP="006B2D57">
      <w:pPr>
        <w:rPr>
          <w:rFonts w:cs="Arial"/>
        </w:rPr>
      </w:pPr>
      <w:r w:rsidRPr="00185D7B">
        <w:rPr>
          <w:rFonts w:cs="Arial"/>
        </w:rPr>
        <w:t>___ Other (specify): ____________________________</w:t>
      </w:r>
    </w:p>
    <w:p w14:paraId="6FC70361" w14:textId="77777777" w:rsidR="004F316B" w:rsidRPr="00B20B94" w:rsidRDefault="004F316B" w:rsidP="004F316B">
      <w:pPr>
        <w:rPr>
          <w:bCs/>
          <w:color w:val="000000"/>
        </w:rPr>
      </w:pPr>
      <w:r w:rsidRPr="00B20B94">
        <w:rPr>
          <w:bCs/>
          <w:color w:val="000000"/>
        </w:rPr>
        <w:t>___ Not applicable</w:t>
      </w:r>
    </w:p>
    <w:p w14:paraId="40D99CFF" w14:textId="77777777" w:rsidR="004F316B" w:rsidRPr="00B20B94" w:rsidRDefault="004F316B" w:rsidP="004F316B">
      <w:pPr>
        <w:rPr>
          <w:bCs/>
          <w:color w:val="000000"/>
        </w:rPr>
      </w:pPr>
      <w:r w:rsidRPr="00B20B94">
        <w:rPr>
          <w:bCs/>
          <w:color w:val="000000"/>
        </w:rPr>
        <w:t xml:space="preserve">___ Cannot be </w:t>
      </w:r>
      <w:r>
        <w:rPr>
          <w:bCs/>
          <w:color w:val="000000"/>
        </w:rPr>
        <w:t>assessed</w:t>
      </w:r>
    </w:p>
    <w:p w14:paraId="7768A6BE" w14:textId="77777777" w:rsidR="006B2D57" w:rsidRPr="00185D7B" w:rsidRDefault="006B2D57" w:rsidP="006B2D57">
      <w:pPr>
        <w:autoSpaceDE w:val="0"/>
        <w:autoSpaceDN w:val="0"/>
        <w:adjustRightInd w:val="0"/>
        <w:rPr>
          <w:rFonts w:cs="Arial"/>
        </w:rPr>
      </w:pPr>
    </w:p>
    <w:p w14:paraId="04D1CB80" w14:textId="77777777" w:rsidR="00013040" w:rsidRPr="003B6CE3" w:rsidRDefault="001C0542" w:rsidP="00B74C01">
      <w:pPr>
        <w:pStyle w:val="Heading2"/>
        <w:rPr>
          <w:rFonts w:cs="Arial"/>
          <w:b w:val="0"/>
        </w:rPr>
      </w:pPr>
      <w:r w:rsidRPr="003B6CE3">
        <w:rPr>
          <w:rFonts w:cs="Arial"/>
          <w:b w:val="0"/>
        </w:rPr>
        <w:lastRenderedPageBreak/>
        <w:t>Tumor Configuration (select all that apply)</w:t>
      </w:r>
    </w:p>
    <w:p w14:paraId="7F78A65E" w14:textId="77777777" w:rsidR="00013040" w:rsidRPr="005F1840" w:rsidRDefault="001C0542" w:rsidP="00B74C01">
      <w:pPr>
        <w:keepNext/>
        <w:rPr>
          <w:rFonts w:cs="Arial"/>
        </w:rPr>
      </w:pPr>
      <w:r w:rsidRPr="005F1840">
        <w:rPr>
          <w:rFonts w:cs="Arial"/>
        </w:rPr>
        <w:t>___ Papillary</w:t>
      </w:r>
    </w:p>
    <w:p w14:paraId="52935F2E" w14:textId="77777777" w:rsidR="00013040" w:rsidRPr="005F1840" w:rsidRDefault="001C0542" w:rsidP="00B74C01">
      <w:pPr>
        <w:keepNext/>
        <w:rPr>
          <w:rFonts w:cs="Arial"/>
        </w:rPr>
      </w:pPr>
      <w:r w:rsidRPr="005F1840">
        <w:rPr>
          <w:rFonts w:cs="Arial"/>
        </w:rPr>
        <w:t>___ Solid/nodule</w:t>
      </w:r>
    </w:p>
    <w:p w14:paraId="7AB74B70" w14:textId="77777777" w:rsidR="00013040" w:rsidRPr="005F1840" w:rsidRDefault="001C0542" w:rsidP="00B74C01">
      <w:pPr>
        <w:keepNext/>
        <w:rPr>
          <w:rFonts w:cs="Arial"/>
        </w:rPr>
      </w:pPr>
      <w:r w:rsidRPr="005F1840">
        <w:rPr>
          <w:rFonts w:cs="Arial"/>
        </w:rPr>
        <w:t>___ Flat</w:t>
      </w:r>
    </w:p>
    <w:p w14:paraId="64D5FED2" w14:textId="77777777" w:rsidR="00013040" w:rsidRPr="005F1840" w:rsidRDefault="001C0542" w:rsidP="00B20B94">
      <w:pPr>
        <w:rPr>
          <w:rFonts w:cs="Arial"/>
        </w:rPr>
      </w:pPr>
      <w:r w:rsidRPr="005F1840">
        <w:rPr>
          <w:rFonts w:cs="Arial"/>
        </w:rPr>
        <w:t>___ Ulcerated</w:t>
      </w:r>
    </w:p>
    <w:p w14:paraId="009DB74D" w14:textId="77777777" w:rsidR="00013040" w:rsidRPr="005F1840" w:rsidRDefault="001C0542" w:rsidP="0005777A">
      <w:pPr>
        <w:rPr>
          <w:rFonts w:cs="Arial"/>
        </w:rPr>
      </w:pPr>
      <w:r w:rsidRPr="005F1840">
        <w:rPr>
          <w:rFonts w:cs="Arial"/>
        </w:rPr>
        <w:t xml:space="preserve">___ </w:t>
      </w:r>
      <w:r w:rsidR="00C508DA">
        <w:rPr>
          <w:rFonts w:cs="Arial"/>
        </w:rPr>
        <w:t>Cannot be determined</w:t>
      </w:r>
    </w:p>
    <w:p w14:paraId="3D8DC5DC" w14:textId="77777777" w:rsidR="001C0542" w:rsidRPr="005F1840" w:rsidRDefault="001C0542" w:rsidP="0005777A">
      <w:pPr>
        <w:rPr>
          <w:rFonts w:cs="Arial"/>
        </w:rPr>
      </w:pPr>
      <w:r w:rsidRPr="005F1840">
        <w:rPr>
          <w:rFonts w:cs="Arial"/>
        </w:rPr>
        <w:t>___ Other (specify): ____________________________</w:t>
      </w:r>
    </w:p>
    <w:p w14:paraId="02EC6E4E" w14:textId="77777777" w:rsidR="00013040" w:rsidRPr="005F1840" w:rsidRDefault="00013040" w:rsidP="0005777A">
      <w:pPr>
        <w:rPr>
          <w:rFonts w:cs="Arial"/>
        </w:rPr>
      </w:pPr>
    </w:p>
    <w:p w14:paraId="43505C0F" w14:textId="77777777" w:rsidR="00013040" w:rsidRPr="005F1840" w:rsidRDefault="00422B20" w:rsidP="0005777A">
      <w:pPr>
        <w:pStyle w:val="Heading2"/>
        <w:rPr>
          <w:rFonts w:cs="Arial"/>
        </w:rPr>
      </w:pPr>
      <w:r w:rsidRPr="005F1840">
        <w:rPr>
          <w:rFonts w:cs="Arial"/>
        </w:rPr>
        <w:t xml:space="preserve">Muscularis </w:t>
      </w:r>
      <w:r w:rsidR="001C0542" w:rsidRPr="005F1840">
        <w:rPr>
          <w:rFonts w:cs="Arial"/>
        </w:rPr>
        <w:t xml:space="preserve">Propria </w:t>
      </w:r>
      <w:r w:rsidR="00E23DEB" w:rsidRPr="005F1840">
        <w:rPr>
          <w:rFonts w:cs="Arial"/>
        </w:rPr>
        <w:t xml:space="preserve">Presence </w:t>
      </w:r>
      <w:r w:rsidR="001C0542" w:rsidRPr="005F1840">
        <w:rPr>
          <w:rFonts w:cs="Arial"/>
        </w:rPr>
        <w:t>(Note D)</w:t>
      </w:r>
    </w:p>
    <w:p w14:paraId="7CE88E5A" w14:textId="77777777" w:rsidR="00013040" w:rsidRPr="005F1840" w:rsidRDefault="001C0542" w:rsidP="0005777A">
      <w:pPr>
        <w:pStyle w:val="Header"/>
        <w:tabs>
          <w:tab w:val="clear" w:pos="4320"/>
          <w:tab w:val="clear" w:pos="8640"/>
        </w:tabs>
        <w:rPr>
          <w:rFonts w:cs="Arial"/>
        </w:rPr>
      </w:pPr>
      <w:r w:rsidRPr="005F1840">
        <w:rPr>
          <w:rFonts w:cs="Arial"/>
        </w:rPr>
        <w:t xml:space="preserve">___ </w:t>
      </w:r>
      <w:r w:rsidR="007D0A7F" w:rsidRPr="005F1840">
        <w:rPr>
          <w:rFonts w:cs="Arial"/>
        </w:rPr>
        <w:t>No m</w:t>
      </w:r>
      <w:r w:rsidRPr="005F1840">
        <w:rPr>
          <w:rFonts w:cs="Arial"/>
        </w:rPr>
        <w:t>uscularis propria (detrusor muscle) identified</w:t>
      </w:r>
    </w:p>
    <w:p w14:paraId="00AA20EA" w14:textId="77777777" w:rsidR="00013040" w:rsidRPr="005F1840" w:rsidRDefault="001C0542" w:rsidP="0005777A">
      <w:pPr>
        <w:rPr>
          <w:rFonts w:cs="Arial"/>
        </w:rPr>
      </w:pPr>
      <w:r w:rsidRPr="005F1840">
        <w:rPr>
          <w:rFonts w:cs="Arial"/>
        </w:rPr>
        <w:t>___ Muscularis propria (detrusor muscle) present</w:t>
      </w:r>
    </w:p>
    <w:p w14:paraId="19BD5B32" w14:textId="77777777" w:rsidR="001C0542" w:rsidRPr="005F1840" w:rsidRDefault="001C0542" w:rsidP="0005777A">
      <w:pPr>
        <w:rPr>
          <w:rFonts w:cs="Arial"/>
        </w:rPr>
      </w:pPr>
      <w:r w:rsidRPr="005F1840">
        <w:rPr>
          <w:rFonts w:cs="Arial"/>
        </w:rPr>
        <w:t xml:space="preserve">___ </w:t>
      </w:r>
      <w:r w:rsidR="002E5CD7" w:rsidRPr="005F1840">
        <w:rPr>
          <w:rFonts w:cs="Arial"/>
        </w:rPr>
        <w:t>Cannot be determined (explain): ___________</w:t>
      </w:r>
      <w:r w:rsidR="005F1840">
        <w:rPr>
          <w:rFonts w:cs="Arial"/>
        </w:rPr>
        <w:t>_____</w:t>
      </w:r>
      <w:r w:rsidR="002E5CD7" w:rsidRPr="005F1840">
        <w:rPr>
          <w:rFonts w:cs="Arial"/>
        </w:rPr>
        <w:t>_________</w:t>
      </w:r>
    </w:p>
    <w:p w14:paraId="10604AC2" w14:textId="77777777" w:rsidR="001C0542" w:rsidRPr="005F1840" w:rsidRDefault="001C0542" w:rsidP="0005777A">
      <w:pPr>
        <w:rPr>
          <w:rFonts w:cs="Arial"/>
        </w:rPr>
      </w:pPr>
    </w:p>
    <w:p w14:paraId="5920BF4B" w14:textId="77777777" w:rsidR="00013040" w:rsidRPr="005F1840" w:rsidRDefault="001C0542" w:rsidP="0005777A">
      <w:pPr>
        <w:pStyle w:val="Heading2"/>
        <w:rPr>
          <w:rFonts w:cs="Arial"/>
        </w:rPr>
      </w:pPr>
      <w:r w:rsidRPr="005F1840">
        <w:rPr>
          <w:rFonts w:cs="Arial"/>
        </w:rPr>
        <w:t>Lymph</w:t>
      </w:r>
      <w:r w:rsidR="00A56239">
        <w:rPr>
          <w:rFonts w:cs="Arial"/>
        </w:rPr>
        <w:t>ov</w:t>
      </w:r>
      <w:r w:rsidRPr="005F1840">
        <w:rPr>
          <w:rFonts w:cs="Arial"/>
        </w:rPr>
        <w:t>ascular Invasion (Note E)</w:t>
      </w:r>
    </w:p>
    <w:p w14:paraId="58577507" w14:textId="77777777" w:rsidR="00013040" w:rsidRPr="005F1840" w:rsidRDefault="001C0542" w:rsidP="0005777A">
      <w:pPr>
        <w:rPr>
          <w:rFonts w:cs="Arial"/>
        </w:rPr>
      </w:pPr>
      <w:r w:rsidRPr="005F1840">
        <w:rPr>
          <w:rFonts w:cs="Arial"/>
        </w:rPr>
        <w:t>___ Not identified</w:t>
      </w:r>
    </w:p>
    <w:p w14:paraId="2E31685C" w14:textId="77777777" w:rsidR="00013040" w:rsidRPr="005F1840" w:rsidRDefault="001C0542" w:rsidP="0005777A">
      <w:pPr>
        <w:rPr>
          <w:rFonts w:cs="Arial"/>
        </w:rPr>
      </w:pPr>
      <w:r w:rsidRPr="005F1840">
        <w:rPr>
          <w:rFonts w:cs="Arial"/>
        </w:rPr>
        <w:t>___ Present</w:t>
      </w:r>
    </w:p>
    <w:p w14:paraId="387D4A98" w14:textId="77777777" w:rsidR="001C0542" w:rsidRPr="005F1840" w:rsidRDefault="001C0542" w:rsidP="0005777A">
      <w:pPr>
        <w:rPr>
          <w:rFonts w:eastAsia="Times" w:cs="Arial"/>
        </w:rPr>
      </w:pPr>
      <w:r w:rsidRPr="005F1840">
        <w:rPr>
          <w:rFonts w:eastAsia="Times" w:cs="Arial"/>
        </w:rPr>
        <w:t xml:space="preserve">___ </w:t>
      </w:r>
      <w:r w:rsidR="00C508DA">
        <w:rPr>
          <w:rFonts w:eastAsia="Times" w:cs="Arial"/>
        </w:rPr>
        <w:t>Cannot be determined</w:t>
      </w:r>
    </w:p>
    <w:p w14:paraId="39A37366" w14:textId="77777777" w:rsidR="001C0542" w:rsidRPr="005F1840" w:rsidRDefault="001C0542" w:rsidP="0005777A">
      <w:pPr>
        <w:rPr>
          <w:rFonts w:eastAsia="Times" w:cs="Arial"/>
        </w:rPr>
      </w:pPr>
    </w:p>
    <w:p w14:paraId="4E8EE326" w14:textId="77777777" w:rsidR="00013040" w:rsidRPr="005F1840" w:rsidRDefault="00F430F6" w:rsidP="0005777A">
      <w:pPr>
        <w:pStyle w:val="Heading2"/>
        <w:rPr>
          <w:rFonts w:cs="Arial"/>
        </w:rPr>
      </w:pPr>
      <w:r w:rsidRPr="005F1840">
        <w:rPr>
          <w:rFonts w:cs="Arial"/>
        </w:rPr>
        <w:t xml:space="preserve">Tumor Extension </w:t>
      </w:r>
      <w:r w:rsidR="00BE52B9" w:rsidRPr="005F1840">
        <w:rPr>
          <w:rFonts w:cs="Arial"/>
        </w:rPr>
        <w:t xml:space="preserve">(select all that apply) </w:t>
      </w:r>
      <w:r w:rsidRPr="005F1840">
        <w:rPr>
          <w:rFonts w:cs="Arial"/>
        </w:rPr>
        <w:t xml:space="preserve">(Note </w:t>
      </w:r>
      <w:r w:rsidR="009313CA">
        <w:rPr>
          <w:rFonts w:cs="Arial"/>
        </w:rPr>
        <w:t>D</w:t>
      </w:r>
      <w:r w:rsidRPr="005F1840">
        <w:rPr>
          <w:rFonts w:cs="Arial"/>
        </w:rPr>
        <w:t>)</w:t>
      </w:r>
    </w:p>
    <w:p w14:paraId="5AAD1380" w14:textId="77777777" w:rsidR="00013040" w:rsidRPr="005F1840" w:rsidRDefault="001C0542" w:rsidP="0005777A">
      <w:pPr>
        <w:rPr>
          <w:rFonts w:cs="Arial"/>
        </w:rPr>
      </w:pPr>
      <w:r w:rsidRPr="005F1840">
        <w:rPr>
          <w:rFonts w:cs="Arial"/>
        </w:rPr>
        <w:t>___ Noninvasive papillary carcinoma</w:t>
      </w:r>
    </w:p>
    <w:p w14:paraId="3CD20884" w14:textId="77777777" w:rsidR="00013040" w:rsidRPr="005F1840" w:rsidRDefault="001C0542" w:rsidP="0005777A">
      <w:pPr>
        <w:rPr>
          <w:rFonts w:cs="Arial"/>
        </w:rPr>
      </w:pPr>
      <w:r w:rsidRPr="005F1840">
        <w:rPr>
          <w:rFonts w:cs="Arial"/>
        </w:rPr>
        <w:t xml:space="preserve">___ </w:t>
      </w:r>
      <w:r w:rsidR="00286660">
        <w:rPr>
          <w:rFonts w:cs="Arial"/>
        </w:rPr>
        <w:t>C</w:t>
      </w:r>
      <w:r w:rsidRPr="005F1840">
        <w:rPr>
          <w:rFonts w:cs="Arial"/>
        </w:rPr>
        <w:t xml:space="preserve">arcinoma in situ </w:t>
      </w:r>
    </w:p>
    <w:p w14:paraId="609D82D2" w14:textId="77777777" w:rsidR="00013040" w:rsidRPr="005F1840" w:rsidRDefault="001C0542" w:rsidP="0005777A">
      <w:pPr>
        <w:rPr>
          <w:rFonts w:cs="Arial"/>
        </w:rPr>
      </w:pPr>
      <w:r w:rsidRPr="005F1840">
        <w:rPr>
          <w:rFonts w:cs="Arial"/>
        </w:rPr>
        <w:t xml:space="preserve">___ Tumor invades </w:t>
      </w:r>
      <w:r w:rsidR="009A4640">
        <w:rPr>
          <w:rFonts w:cs="Arial"/>
        </w:rPr>
        <w:t>lamina propria (</w:t>
      </w:r>
      <w:r w:rsidRPr="005F1840">
        <w:rPr>
          <w:rFonts w:cs="Arial"/>
        </w:rPr>
        <w:t>subepithelial connective tissue</w:t>
      </w:r>
      <w:r w:rsidR="009A4640">
        <w:rPr>
          <w:rFonts w:cs="Arial"/>
        </w:rPr>
        <w:t>)</w:t>
      </w:r>
      <w:r w:rsidRPr="005F1840">
        <w:rPr>
          <w:rFonts w:cs="Arial"/>
        </w:rPr>
        <w:t xml:space="preserve"> </w:t>
      </w:r>
    </w:p>
    <w:p w14:paraId="15B0AE73" w14:textId="77777777" w:rsidR="00013040" w:rsidRPr="005F1840" w:rsidRDefault="001C0542" w:rsidP="0005777A">
      <w:pPr>
        <w:rPr>
          <w:rFonts w:cs="Arial"/>
        </w:rPr>
      </w:pPr>
      <w:r w:rsidRPr="005F1840">
        <w:rPr>
          <w:rFonts w:cs="Arial"/>
        </w:rPr>
        <w:t xml:space="preserve">___ Tumor invades muscularis propria </w:t>
      </w:r>
    </w:p>
    <w:p w14:paraId="3621246E" w14:textId="77777777" w:rsidR="001C0542" w:rsidRPr="005F1840" w:rsidRDefault="001C0542" w:rsidP="0005777A">
      <w:pPr>
        <w:ind w:left="540" w:hanging="540"/>
        <w:rPr>
          <w:rFonts w:cs="Arial"/>
        </w:rPr>
      </w:pPr>
      <w:r w:rsidRPr="005F1840">
        <w:rPr>
          <w:rFonts w:cs="Arial"/>
        </w:rPr>
        <w:t>___ Urothelial carcinoma involving prostatic urethra in prostatic chips sampled by TURBT</w:t>
      </w:r>
    </w:p>
    <w:p w14:paraId="307F61B5" w14:textId="77777777" w:rsidR="00013040" w:rsidRPr="005F1840" w:rsidRDefault="001C0542" w:rsidP="0005777A">
      <w:pPr>
        <w:ind w:left="540" w:hanging="540"/>
        <w:rPr>
          <w:rFonts w:cs="Arial"/>
        </w:rPr>
      </w:pPr>
      <w:r w:rsidRPr="005F1840">
        <w:rPr>
          <w:rFonts w:cs="Arial"/>
        </w:rPr>
        <w:t>___ Urothelial carcinoma involving prostatic ducts and acini in prostatic chips sampled by TURBT</w:t>
      </w:r>
    </w:p>
    <w:p w14:paraId="21D43D1D" w14:textId="77777777" w:rsidR="001C0542" w:rsidRPr="005F1840" w:rsidRDefault="001C0542" w:rsidP="0005777A">
      <w:pPr>
        <w:ind w:left="540" w:hanging="540"/>
        <w:rPr>
          <w:rFonts w:cs="Arial"/>
        </w:rPr>
      </w:pPr>
      <w:r w:rsidRPr="005F1840">
        <w:rPr>
          <w:rFonts w:cs="Arial"/>
        </w:rPr>
        <w:t>___ Urothelial carcinoma invasive into prostatic stroma in prostatic chips sampled by TURBT</w:t>
      </w:r>
    </w:p>
    <w:p w14:paraId="66394BA3" w14:textId="77777777" w:rsidR="00D57D59" w:rsidRPr="005F1840" w:rsidRDefault="00EF2001" w:rsidP="00D57D59">
      <w:pPr>
        <w:rPr>
          <w:rFonts w:cs="Arial"/>
        </w:rPr>
      </w:pPr>
      <w:r>
        <w:rPr>
          <w:rFonts w:cs="Arial"/>
        </w:rPr>
        <w:t xml:space="preserve">___ </w:t>
      </w:r>
      <w:r w:rsidR="00020566">
        <w:rPr>
          <w:rFonts w:cs="Arial"/>
        </w:rPr>
        <w:t>C</w:t>
      </w:r>
      <w:r w:rsidR="00D57D59" w:rsidRPr="005F1840">
        <w:rPr>
          <w:rFonts w:cs="Arial"/>
        </w:rPr>
        <w:t>annot be assessed</w:t>
      </w:r>
    </w:p>
    <w:p w14:paraId="3F179EB5" w14:textId="77777777" w:rsidR="001C0542" w:rsidRPr="005F1840" w:rsidRDefault="001C0542" w:rsidP="0005777A">
      <w:pPr>
        <w:tabs>
          <w:tab w:val="left" w:pos="1260"/>
        </w:tabs>
        <w:rPr>
          <w:rFonts w:cs="Arial"/>
        </w:rPr>
      </w:pPr>
    </w:p>
    <w:p w14:paraId="08304E37" w14:textId="77777777" w:rsidR="00013040" w:rsidRPr="004D786F" w:rsidRDefault="001C0542" w:rsidP="0005777A">
      <w:pPr>
        <w:pStyle w:val="Heading2"/>
        <w:rPr>
          <w:rFonts w:cs="Arial"/>
          <w:b w:val="0"/>
        </w:rPr>
      </w:pPr>
      <w:r w:rsidRPr="004D786F">
        <w:rPr>
          <w:rFonts w:cs="Arial"/>
          <w:b w:val="0"/>
        </w:rPr>
        <w:t>Additional Pathologic Findings (select all that apply)</w:t>
      </w:r>
    </w:p>
    <w:p w14:paraId="403539E5" w14:textId="77777777" w:rsidR="003D36FC" w:rsidRPr="003D36FC" w:rsidRDefault="003D36FC" w:rsidP="003D36FC">
      <w:pPr>
        <w:pStyle w:val="Text"/>
        <w:widowControl/>
        <w:tabs>
          <w:tab w:val="clear" w:pos="360"/>
          <w:tab w:val="clear" w:pos="720"/>
          <w:tab w:val="clear" w:pos="1080"/>
          <w:tab w:val="clear" w:pos="1440"/>
          <w:tab w:val="clear" w:pos="1800"/>
          <w:tab w:val="clear" w:pos="2160"/>
          <w:tab w:val="clear" w:pos="2520"/>
          <w:tab w:val="clear" w:pos="2880"/>
        </w:tabs>
        <w:autoSpaceDE w:val="0"/>
        <w:autoSpaceDN w:val="0"/>
        <w:adjustRightInd w:val="0"/>
        <w:rPr>
          <w:rFonts w:cs="Arial"/>
          <w:snapToGrid/>
          <w:sz w:val="20"/>
        </w:rPr>
      </w:pPr>
      <w:r>
        <w:rPr>
          <w:rFonts w:cs="Arial"/>
          <w:snapToGrid/>
          <w:sz w:val="20"/>
        </w:rPr>
        <w:t>___ Urothelial dysplasia</w:t>
      </w:r>
    </w:p>
    <w:p w14:paraId="54FADC95" w14:textId="77777777" w:rsidR="00013040" w:rsidRPr="005F1840" w:rsidRDefault="001C0542" w:rsidP="00B20B94">
      <w:pPr>
        <w:rPr>
          <w:rFonts w:cs="Arial"/>
        </w:rPr>
      </w:pPr>
      <w:r w:rsidRPr="005F1840">
        <w:rPr>
          <w:rFonts w:cs="Arial"/>
        </w:rPr>
        <w:t>___ Inflammation/regenerative changes</w:t>
      </w:r>
    </w:p>
    <w:p w14:paraId="36ED2A87" w14:textId="77777777" w:rsidR="00013040" w:rsidRPr="005F1840" w:rsidRDefault="001C0542" w:rsidP="00B20B94">
      <w:pPr>
        <w:rPr>
          <w:rFonts w:cs="Arial"/>
        </w:rPr>
      </w:pPr>
      <w:r w:rsidRPr="005F1840">
        <w:rPr>
          <w:rFonts w:cs="Arial"/>
        </w:rPr>
        <w:t>___ Therapy-related changes</w:t>
      </w:r>
    </w:p>
    <w:p w14:paraId="4385542F" w14:textId="77777777" w:rsidR="00013040" w:rsidRPr="005F1840" w:rsidRDefault="001C0542" w:rsidP="00B20B94">
      <w:pPr>
        <w:rPr>
          <w:rFonts w:cs="Arial"/>
        </w:rPr>
      </w:pPr>
      <w:r w:rsidRPr="005F1840">
        <w:rPr>
          <w:rFonts w:cs="Arial"/>
        </w:rPr>
        <w:t>___ Cautery artifact</w:t>
      </w:r>
    </w:p>
    <w:p w14:paraId="6CFB726D" w14:textId="77777777" w:rsidR="00013040" w:rsidRPr="005F1840" w:rsidRDefault="001C0542" w:rsidP="00B20B94">
      <w:pPr>
        <w:rPr>
          <w:rFonts w:cs="Arial"/>
        </w:rPr>
      </w:pPr>
      <w:r w:rsidRPr="005F1840">
        <w:rPr>
          <w:rFonts w:cs="Arial"/>
        </w:rPr>
        <w:t xml:space="preserve">___ Cystitis cystica </w:t>
      </w:r>
      <w:r w:rsidR="00EA5416" w:rsidRPr="005F1840">
        <w:rPr>
          <w:rFonts w:cs="Arial"/>
        </w:rPr>
        <w:t xml:space="preserve">et </w:t>
      </w:r>
      <w:r w:rsidRPr="005F1840">
        <w:rPr>
          <w:rFonts w:cs="Arial"/>
        </w:rPr>
        <w:t>glandularis</w:t>
      </w:r>
    </w:p>
    <w:p w14:paraId="0561BA42" w14:textId="77777777" w:rsidR="00013040" w:rsidRPr="005F1840" w:rsidRDefault="001C0542" w:rsidP="00B20B94">
      <w:pPr>
        <w:rPr>
          <w:rFonts w:cs="Arial"/>
        </w:rPr>
      </w:pPr>
      <w:r w:rsidRPr="005F1840">
        <w:rPr>
          <w:rFonts w:cs="Arial"/>
        </w:rPr>
        <w:t>___ Keratinizing squamous metaplasia</w:t>
      </w:r>
    </w:p>
    <w:p w14:paraId="113336CB" w14:textId="77777777" w:rsidR="00013040" w:rsidRPr="005F1840" w:rsidRDefault="001C0542" w:rsidP="00B20B94">
      <w:pPr>
        <w:rPr>
          <w:rFonts w:cs="Arial"/>
        </w:rPr>
      </w:pPr>
      <w:r w:rsidRPr="005F1840">
        <w:rPr>
          <w:rFonts w:cs="Arial"/>
        </w:rPr>
        <w:t>___ Intestinal metaplasia</w:t>
      </w:r>
    </w:p>
    <w:p w14:paraId="74C9C1CA" w14:textId="77777777" w:rsidR="001C0542" w:rsidRPr="005F1840" w:rsidRDefault="001C0542" w:rsidP="0005777A">
      <w:pPr>
        <w:rPr>
          <w:rFonts w:cs="Arial"/>
        </w:rPr>
      </w:pPr>
      <w:r w:rsidRPr="005F1840">
        <w:rPr>
          <w:rFonts w:cs="Arial"/>
        </w:rPr>
        <w:t>___ Other (specify): ____________________________</w:t>
      </w:r>
    </w:p>
    <w:p w14:paraId="7B1C5D7D" w14:textId="77777777" w:rsidR="00013040" w:rsidRPr="005F1840" w:rsidRDefault="00013040" w:rsidP="0005777A">
      <w:pPr>
        <w:rPr>
          <w:rFonts w:cs="Arial"/>
        </w:rPr>
      </w:pPr>
    </w:p>
    <w:p w14:paraId="0A3B6F09" w14:textId="77777777" w:rsidR="001C0542" w:rsidRDefault="001C0542" w:rsidP="0005777A">
      <w:pPr>
        <w:pStyle w:val="Heading2"/>
        <w:rPr>
          <w:rFonts w:eastAsia="Times" w:cs="Arial"/>
          <w:b w:val="0"/>
        </w:rPr>
      </w:pPr>
      <w:r w:rsidRPr="004D786F">
        <w:rPr>
          <w:rFonts w:eastAsia="Times" w:cs="Arial"/>
          <w:b w:val="0"/>
        </w:rPr>
        <w:t>Comment(s)</w:t>
      </w:r>
    </w:p>
    <w:p w14:paraId="251F7208" w14:textId="77777777" w:rsidR="009C23DF" w:rsidRDefault="009C23DF" w:rsidP="004D786F"/>
    <w:p w14:paraId="42665481" w14:textId="77777777" w:rsidR="009C23DF" w:rsidRPr="00550517" w:rsidRDefault="009C23DF" w:rsidP="004D786F"/>
    <w:p w14:paraId="6AC4AA28" w14:textId="77777777" w:rsidR="001C0542" w:rsidRPr="005F1840" w:rsidRDefault="001C0542" w:rsidP="0005777A">
      <w:pPr>
        <w:rPr>
          <w:rFonts w:cs="Arial"/>
        </w:rPr>
      </w:pPr>
    </w:p>
    <w:p w14:paraId="15C0C3CF" w14:textId="77777777" w:rsidR="001C0542" w:rsidRPr="005F1840" w:rsidRDefault="001C0542" w:rsidP="0005777A">
      <w:pPr>
        <w:rPr>
          <w:rFonts w:cs="Arial"/>
        </w:rPr>
        <w:sectPr w:rsidR="001C0542" w:rsidRPr="005F1840" w:rsidSect="00013040">
          <w:headerReference w:type="default" r:id="rId14"/>
          <w:footerReference w:type="even" r:id="rId15"/>
          <w:footerReference w:type="default" r:id="rId16"/>
          <w:pgSz w:w="12240" w:h="15840"/>
          <w:pgMar w:top="1440" w:right="1080" w:bottom="1440" w:left="1080" w:header="720" w:footer="936" w:gutter="0"/>
          <w:cols w:space="720"/>
        </w:sectPr>
      </w:pPr>
    </w:p>
    <w:p w14:paraId="1F2498AB" w14:textId="77777777" w:rsidR="001C0542" w:rsidRPr="005F1840" w:rsidRDefault="001C0542" w:rsidP="0005777A">
      <w:pPr>
        <w:pStyle w:val="Head2"/>
        <w:rPr>
          <w:rFonts w:cs="Arial"/>
        </w:rPr>
      </w:pPr>
      <w:r w:rsidRPr="005F1840">
        <w:rPr>
          <w:rFonts w:cs="Arial"/>
        </w:rPr>
        <w:lastRenderedPageBreak/>
        <w:t>Explanatory Notes</w:t>
      </w:r>
    </w:p>
    <w:p w14:paraId="5A01A200" w14:textId="77777777" w:rsidR="001C0542" w:rsidRPr="005F1840" w:rsidRDefault="001C0542" w:rsidP="0005777A">
      <w:pPr>
        <w:rPr>
          <w:rFonts w:cs="Arial"/>
        </w:rPr>
      </w:pPr>
    </w:p>
    <w:p w14:paraId="0BB0B797" w14:textId="77777777" w:rsidR="001C0542" w:rsidRPr="005F1840" w:rsidRDefault="00013040" w:rsidP="0005777A">
      <w:pPr>
        <w:pStyle w:val="Heading2"/>
        <w:rPr>
          <w:rFonts w:cs="Arial"/>
        </w:rPr>
      </w:pPr>
      <w:r w:rsidRPr="005F1840">
        <w:rPr>
          <w:rFonts w:cs="Arial"/>
        </w:rPr>
        <w:t>A.</w:t>
      </w:r>
      <w:r w:rsidR="001C0542" w:rsidRPr="005F1840">
        <w:rPr>
          <w:rFonts w:cs="Arial"/>
        </w:rPr>
        <w:t xml:space="preserve"> History</w:t>
      </w:r>
    </w:p>
    <w:p w14:paraId="157FCA50" w14:textId="77777777" w:rsidR="005903A8" w:rsidRDefault="001C0542" w:rsidP="0005777A">
      <w:pPr>
        <w:rPr>
          <w:rFonts w:cs="Arial"/>
        </w:rPr>
      </w:pPr>
      <w:r w:rsidRPr="005F1840">
        <w:rPr>
          <w:rFonts w:cs="Arial"/>
        </w:rPr>
        <w:t>A relevant history is important for interpretation of all bladder specimens.</w:t>
      </w:r>
      <w:r w:rsidRPr="005F1840">
        <w:rPr>
          <w:rFonts w:cs="Arial"/>
          <w:vertAlign w:val="superscript"/>
        </w:rPr>
        <w:t>1-4</w:t>
      </w:r>
      <w:r w:rsidRPr="005F1840">
        <w:rPr>
          <w:rFonts w:cs="Arial"/>
        </w:rPr>
        <w:t xml:space="preserve"> Cystoscopic visualization findings hold useful information on the nature and extent of bladder lesions in biopsy and TURBT specimens. A</w:t>
      </w:r>
      <w:r w:rsidR="00C934B4">
        <w:rPr>
          <w:rFonts w:cs="Arial"/>
        </w:rPr>
        <w:t xml:space="preserve"> </w:t>
      </w:r>
      <w:r w:rsidRPr="005F1840">
        <w:rPr>
          <w:rFonts w:cs="Arial"/>
        </w:rPr>
        <w:t>history of renal stones, recent urinary tract procedures, infections, or obstruction may influence the interpretation of random biopsies obtained on patients with hematuria. Any neoplasms previously diagnosed should be specified, including the histologic type, primary site, and histologic</w:t>
      </w:r>
      <w:r w:rsidRPr="005F1840">
        <w:rPr>
          <w:rFonts w:cs="Arial"/>
          <w:b/>
        </w:rPr>
        <w:t xml:space="preserve"> </w:t>
      </w:r>
      <w:r w:rsidRPr="005F1840">
        <w:rPr>
          <w:rFonts w:cs="Arial"/>
        </w:rPr>
        <w:t xml:space="preserve">grade. If prior therapy has been given, it should be described (systemic or intravesical chemotherapy, immunotherapy, radiation, etc). </w:t>
      </w:r>
    </w:p>
    <w:p w14:paraId="62812A37" w14:textId="77777777" w:rsidR="009C23DF" w:rsidRDefault="009C23DF" w:rsidP="0005777A">
      <w:pPr>
        <w:rPr>
          <w:rFonts w:cs="Arial"/>
        </w:rPr>
      </w:pPr>
    </w:p>
    <w:p w14:paraId="103D60F1" w14:textId="77777777" w:rsidR="005903A8" w:rsidRPr="00D31395" w:rsidRDefault="005903A8" w:rsidP="0005777A">
      <w:pPr>
        <w:rPr>
          <w:rFonts w:cs="Arial"/>
        </w:rPr>
      </w:pPr>
      <w:r w:rsidRPr="00D31395">
        <w:rPr>
          <w:rFonts w:cs="Arial"/>
        </w:rPr>
        <w:t>References</w:t>
      </w:r>
      <w:r w:rsidR="00A23F4E">
        <w:rPr>
          <w:rFonts w:cs="Arial"/>
        </w:rPr>
        <w:t>:</w:t>
      </w:r>
    </w:p>
    <w:p w14:paraId="1DBCB2AD" w14:textId="77777777" w:rsidR="005903A8" w:rsidRPr="005F1840" w:rsidRDefault="005903A8" w:rsidP="005903A8">
      <w:pPr>
        <w:pStyle w:val="References"/>
        <w:rPr>
          <w:rFonts w:cs="Arial"/>
        </w:rPr>
      </w:pPr>
      <w:r w:rsidRPr="005F1840">
        <w:rPr>
          <w:rFonts w:cs="Arial"/>
        </w:rPr>
        <w:t>1.</w:t>
      </w:r>
      <w:r w:rsidRPr="005F1840">
        <w:rPr>
          <w:rFonts w:cs="Arial"/>
        </w:rPr>
        <w:tab/>
        <w:t xml:space="preserve">Murphy WM. Diseases of the urinary bladder, urethra, ureters and renal pelvis. In: Murphy WM, ed. </w:t>
      </w:r>
      <w:r w:rsidRPr="005F1840">
        <w:rPr>
          <w:rFonts w:cs="Arial"/>
          <w:i/>
        </w:rPr>
        <w:t>Urological Pathology</w:t>
      </w:r>
      <w:r w:rsidRPr="005F1840">
        <w:rPr>
          <w:rFonts w:cs="Arial"/>
        </w:rPr>
        <w:t>. 2</w:t>
      </w:r>
      <w:r w:rsidRPr="005F1840">
        <w:rPr>
          <w:rFonts w:cs="Arial"/>
          <w:vertAlign w:val="superscript"/>
        </w:rPr>
        <w:t>nd</w:t>
      </w:r>
      <w:r w:rsidRPr="005F1840">
        <w:rPr>
          <w:rFonts w:cs="Arial"/>
        </w:rPr>
        <w:t xml:space="preserve"> ed. Philadelphia, PA: WB Saunders Co; 1997.</w:t>
      </w:r>
    </w:p>
    <w:p w14:paraId="6B1F685E" w14:textId="77777777" w:rsidR="005903A8" w:rsidRPr="005F1840" w:rsidRDefault="005903A8" w:rsidP="005903A8">
      <w:pPr>
        <w:pStyle w:val="References"/>
        <w:rPr>
          <w:rFonts w:cs="Arial"/>
        </w:rPr>
      </w:pPr>
      <w:r w:rsidRPr="005F1840">
        <w:rPr>
          <w:rFonts w:cs="Arial"/>
        </w:rPr>
        <w:t>2.</w:t>
      </w:r>
      <w:r w:rsidRPr="005F1840">
        <w:rPr>
          <w:rFonts w:cs="Arial"/>
        </w:rPr>
        <w:tab/>
        <w:t xml:space="preserve">Ro JY, Staerkel GA, Ayala AG. Cytologic and histologic features of superficial bladder cancer. </w:t>
      </w:r>
      <w:r w:rsidRPr="005F1840">
        <w:rPr>
          <w:rFonts w:cs="Arial"/>
          <w:i/>
        </w:rPr>
        <w:t>Urol Clin North Am.</w:t>
      </w:r>
      <w:r w:rsidRPr="005F1840">
        <w:rPr>
          <w:rFonts w:cs="Arial"/>
        </w:rPr>
        <w:t xml:space="preserve"> 1992;19:435-453.</w:t>
      </w:r>
    </w:p>
    <w:p w14:paraId="2EF3CFF7" w14:textId="77777777" w:rsidR="005903A8" w:rsidRPr="005F1840" w:rsidRDefault="005903A8" w:rsidP="005903A8">
      <w:pPr>
        <w:pStyle w:val="References"/>
        <w:rPr>
          <w:rFonts w:cs="Arial"/>
        </w:rPr>
      </w:pPr>
      <w:r w:rsidRPr="005F1840">
        <w:rPr>
          <w:rFonts w:cs="Arial"/>
        </w:rPr>
        <w:t>3.</w:t>
      </w:r>
      <w:r w:rsidRPr="005F1840">
        <w:rPr>
          <w:rFonts w:cs="Arial"/>
        </w:rPr>
        <w:tab/>
        <w:t xml:space="preserve">Grignon DJ. Neoplasms of the urinary bladder. In: Bostwick DG, Eble JN, eds. </w:t>
      </w:r>
      <w:r w:rsidRPr="005F1840">
        <w:rPr>
          <w:rFonts w:cs="Arial"/>
          <w:i/>
        </w:rPr>
        <w:t>Urologic Surgical Pathology.</w:t>
      </w:r>
      <w:r w:rsidRPr="005F1840">
        <w:rPr>
          <w:rFonts w:cs="Arial"/>
        </w:rPr>
        <w:t xml:space="preserve"> St. Louis, MO: Mosby Year Book, Inc; 1997.</w:t>
      </w:r>
    </w:p>
    <w:p w14:paraId="5A7E0D45" w14:textId="77777777" w:rsidR="005903A8" w:rsidRPr="005F1840" w:rsidRDefault="005903A8" w:rsidP="005903A8">
      <w:pPr>
        <w:pStyle w:val="References"/>
        <w:rPr>
          <w:rFonts w:cs="Arial"/>
        </w:rPr>
      </w:pPr>
      <w:r w:rsidRPr="005F1840">
        <w:rPr>
          <w:rFonts w:cs="Arial"/>
        </w:rPr>
        <w:t>4.</w:t>
      </w:r>
      <w:r w:rsidRPr="005F1840">
        <w:rPr>
          <w:rFonts w:cs="Arial"/>
        </w:rPr>
        <w:tab/>
        <w:t xml:space="preserve">Hughes JH, Raab SS, Cohen MB. The cytologic diagnosis of low-grade transitional cell carcinoma. </w:t>
      </w:r>
      <w:r w:rsidRPr="005F1840">
        <w:rPr>
          <w:rFonts w:cs="Arial"/>
          <w:i/>
        </w:rPr>
        <w:t>Am J Clin Pathol.</w:t>
      </w:r>
      <w:r w:rsidRPr="005F1840">
        <w:rPr>
          <w:rFonts w:cs="Arial"/>
        </w:rPr>
        <w:t xml:space="preserve"> 2000;114(supp1):559-567.</w:t>
      </w:r>
    </w:p>
    <w:p w14:paraId="30D00867" w14:textId="77777777" w:rsidR="001C0542" w:rsidRPr="005F1840" w:rsidRDefault="001C0542" w:rsidP="0005777A">
      <w:pPr>
        <w:rPr>
          <w:rFonts w:cs="Arial"/>
        </w:rPr>
      </w:pPr>
    </w:p>
    <w:p w14:paraId="37DF2651" w14:textId="77777777" w:rsidR="001C0542" w:rsidRPr="005F1840" w:rsidRDefault="001C0542" w:rsidP="0005777A">
      <w:pPr>
        <w:pStyle w:val="Heading2"/>
        <w:autoSpaceDE/>
        <w:autoSpaceDN/>
        <w:adjustRightInd/>
        <w:rPr>
          <w:rFonts w:cs="Arial"/>
        </w:rPr>
      </w:pPr>
      <w:r w:rsidRPr="005F1840">
        <w:rPr>
          <w:rFonts w:cs="Arial"/>
        </w:rPr>
        <w:t>B. Histologic Type</w:t>
      </w:r>
    </w:p>
    <w:p w14:paraId="06CDD589" w14:textId="77777777" w:rsidR="001C0542" w:rsidRPr="005F1840" w:rsidRDefault="001C0542" w:rsidP="0005777A">
      <w:pPr>
        <w:rPr>
          <w:rFonts w:cs="Arial"/>
        </w:rPr>
      </w:pPr>
      <w:r w:rsidRPr="005F1840">
        <w:rPr>
          <w:rFonts w:cs="Arial"/>
        </w:rPr>
        <w:t xml:space="preserve">The vast majority (more than 95%) of carcinomas of the urinary bladder, renal pelvis, and ureter are urothelial cell in origin. </w:t>
      </w:r>
      <w:r w:rsidR="008C43CD" w:rsidRPr="005F1840">
        <w:rPr>
          <w:rFonts w:cs="Arial"/>
        </w:rPr>
        <w:t>The most recent 2016 World Health Organization (WHO) classification of tumors of the urothelial tract, including urethra, urinary bladder, ureter</w:t>
      </w:r>
      <w:r w:rsidR="00757AFB">
        <w:rPr>
          <w:rFonts w:cs="Arial"/>
        </w:rPr>
        <w:t>,</w:t>
      </w:r>
      <w:r w:rsidR="008C43CD" w:rsidRPr="005F1840">
        <w:rPr>
          <w:rFonts w:cs="Arial"/>
        </w:rPr>
        <w:t xml:space="preserve"> and renal pelvis, is provided </w:t>
      </w:r>
      <w:r w:rsidRPr="005F1840">
        <w:rPr>
          <w:rFonts w:cs="Arial"/>
        </w:rPr>
        <w:t>in this note. Benign tumors are included in this classification because, within the same patient, a spectrum of differentiation from benign to malignant tumors may be seen in the bladder, either at the same time or over the clinical course of the disease. Also, clinicians stage most tumors irrespective of histologic grade.</w:t>
      </w:r>
      <w:r w:rsidR="00832415">
        <w:rPr>
          <w:rFonts w:cs="Arial"/>
          <w:vertAlign w:val="superscript"/>
        </w:rPr>
        <w:t>1-9</w:t>
      </w:r>
      <w:r w:rsidRPr="005F1840">
        <w:rPr>
          <w:rFonts w:cs="Arial"/>
        </w:rPr>
        <w:t xml:space="preserve"> </w:t>
      </w:r>
      <w:r w:rsidR="009507D3" w:rsidRPr="005F1840">
        <w:rPr>
          <w:rFonts w:cs="Arial"/>
        </w:rPr>
        <w:t>The distinction between a urothelial carcinoma with divergent squamous, glandular</w:t>
      </w:r>
      <w:r w:rsidR="00757AFB">
        <w:rPr>
          <w:rFonts w:cs="Arial"/>
        </w:rPr>
        <w:t>,</w:t>
      </w:r>
      <w:r w:rsidR="009507D3" w:rsidRPr="005F1840">
        <w:rPr>
          <w:rFonts w:cs="Arial"/>
        </w:rPr>
        <w:t xml:space="preserve"> or Müllerian differentiation and a pure squamous cell carcinoma, adenocarcinoma or Müllerian is rather arbitrary. Most authorities, including the 2016 WHO classification</w:t>
      </w:r>
      <w:r w:rsidR="00757AFB">
        <w:rPr>
          <w:rFonts w:cs="Arial"/>
        </w:rPr>
        <w:t>,</w:t>
      </w:r>
      <w:r w:rsidR="009507D3" w:rsidRPr="005F1840">
        <w:rPr>
          <w:rFonts w:cs="Arial"/>
        </w:rPr>
        <w:t xml:space="preserve"> require a pure histology of squamous cell carcinoma, adenocarcinoma or Müllerian to designate a tumor as such, all others with recognizable papillary, invasive, or flat carcinoma in situ (CIS) urothelial component being considered as urothelial carcinoma with divergent differentiation. A malignant neoplasm with small cell neuroendocrine carcinoma component arising in the urinary tract is designated as small cell carcinoma.</w:t>
      </w:r>
    </w:p>
    <w:p w14:paraId="21858FA9" w14:textId="77777777" w:rsidR="001C0542" w:rsidRPr="005F1840" w:rsidRDefault="001C0542" w:rsidP="0005777A">
      <w:pPr>
        <w:rPr>
          <w:rFonts w:cs="Arial"/>
          <w:b/>
        </w:rPr>
      </w:pPr>
    </w:p>
    <w:p w14:paraId="1BE5044A" w14:textId="77777777" w:rsidR="001C0542" w:rsidRPr="00F84D3E" w:rsidRDefault="008C43CD" w:rsidP="0005777A">
      <w:pPr>
        <w:rPr>
          <w:rFonts w:cs="Arial"/>
          <w:b/>
        </w:rPr>
      </w:pPr>
      <w:r w:rsidRPr="00F84D3E">
        <w:rPr>
          <w:rFonts w:cs="Arial"/>
          <w:b/>
          <w:vertAlign w:val="superscript"/>
        </w:rPr>
        <w:t xml:space="preserve"> </w:t>
      </w:r>
      <w:r w:rsidRPr="00F84D3E">
        <w:rPr>
          <w:rFonts w:cs="Arial"/>
          <w:b/>
        </w:rPr>
        <w:t xml:space="preserve">2016 WHO </w:t>
      </w:r>
      <w:r w:rsidR="00F84D3E" w:rsidRPr="00F84D3E">
        <w:rPr>
          <w:rFonts w:cs="Arial"/>
          <w:b/>
        </w:rPr>
        <w:t>Classificati</w:t>
      </w:r>
      <w:r w:rsidR="00F84D3E">
        <w:rPr>
          <w:rFonts w:cs="Arial"/>
          <w:b/>
        </w:rPr>
        <w:t>on of Tumors of t</w:t>
      </w:r>
      <w:r w:rsidR="00F84D3E" w:rsidRPr="00F84D3E">
        <w:rPr>
          <w:rFonts w:cs="Arial"/>
          <w:b/>
        </w:rPr>
        <w:t>he Urothelial Tract</w:t>
      </w:r>
    </w:p>
    <w:p w14:paraId="3BE23FB5" w14:textId="77777777" w:rsidR="005119E3" w:rsidRPr="00F84D3E" w:rsidRDefault="005119E3" w:rsidP="0005777A">
      <w:pPr>
        <w:pStyle w:val="Text"/>
        <w:tabs>
          <w:tab w:val="clear" w:pos="1080"/>
        </w:tabs>
        <w:rPr>
          <w:rFonts w:cs="Arial"/>
          <w:b/>
          <w:sz w:val="20"/>
        </w:rPr>
      </w:pPr>
    </w:p>
    <w:p w14:paraId="71B2DEC3" w14:textId="77777777" w:rsidR="008C43CD" w:rsidRPr="00F84D3E" w:rsidRDefault="008C43CD" w:rsidP="0005777A">
      <w:pPr>
        <w:pStyle w:val="Text"/>
        <w:tabs>
          <w:tab w:val="clear" w:pos="1080"/>
        </w:tabs>
        <w:rPr>
          <w:rFonts w:cs="Arial"/>
          <w:sz w:val="20"/>
          <w:u w:val="single"/>
        </w:rPr>
      </w:pPr>
      <w:r w:rsidRPr="00F84D3E">
        <w:rPr>
          <w:rFonts w:cs="Arial"/>
          <w:sz w:val="20"/>
          <w:u w:val="single"/>
        </w:rPr>
        <w:t>Urothelial tumors</w:t>
      </w:r>
    </w:p>
    <w:p w14:paraId="7618E123" w14:textId="77777777" w:rsidR="008C43CD" w:rsidRPr="00F84D3E" w:rsidRDefault="008C43CD" w:rsidP="0005777A">
      <w:pPr>
        <w:pStyle w:val="Text"/>
        <w:tabs>
          <w:tab w:val="clear" w:pos="1080"/>
        </w:tabs>
        <w:rPr>
          <w:rFonts w:cs="Arial"/>
          <w:i/>
          <w:sz w:val="20"/>
        </w:rPr>
      </w:pPr>
      <w:r w:rsidRPr="00F84D3E">
        <w:rPr>
          <w:rFonts w:cs="Arial"/>
          <w:i/>
          <w:sz w:val="20"/>
        </w:rPr>
        <w:t>Infiltrating urothelial carcinoma</w:t>
      </w:r>
    </w:p>
    <w:p w14:paraId="3381F71F" w14:textId="77777777" w:rsidR="008C43CD" w:rsidRPr="00F84D3E" w:rsidRDefault="008C43CD" w:rsidP="0005777A">
      <w:pPr>
        <w:pStyle w:val="Text"/>
        <w:tabs>
          <w:tab w:val="clear" w:pos="1080"/>
        </w:tabs>
        <w:rPr>
          <w:rFonts w:cs="Arial"/>
          <w:sz w:val="20"/>
        </w:rPr>
      </w:pPr>
      <w:r w:rsidRPr="00F84D3E">
        <w:rPr>
          <w:rFonts w:cs="Arial"/>
          <w:sz w:val="20"/>
        </w:rPr>
        <w:tab/>
        <w:t>Nested, including large nested</w:t>
      </w:r>
    </w:p>
    <w:p w14:paraId="1BF24066" w14:textId="77777777" w:rsidR="008C43CD" w:rsidRPr="00F84D3E" w:rsidRDefault="008C43CD" w:rsidP="0005777A">
      <w:pPr>
        <w:pStyle w:val="Text"/>
        <w:tabs>
          <w:tab w:val="clear" w:pos="1080"/>
        </w:tabs>
        <w:rPr>
          <w:rFonts w:cs="Arial"/>
          <w:sz w:val="20"/>
        </w:rPr>
      </w:pPr>
      <w:r w:rsidRPr="00F84D3E">
        <w:rPr>
          <w:rFonts w:cs="Arial"/>
          <w:sz w:val="20"/>
        </w:rPr>
        <w:tab/>
        <w:t>Microcystic</w:t>
      </w:r>
    </w:p>
    <w:p w14:paraId="379D3E41" w14:textId="77777777" w:rsidR="008C43CD" w:rsidRPr="00F84D3E" w:rsidRDefault="008C43CD" w:rsidP="0005777A">
      <w:pPr>
        <w:pStyle w:val="Text"/>
        <w:tabs>
          <w:tab w:val="clear" w:pos="1080"/>
        </w:tabs>
        <w:rPr>
          <w:rFonts w:cs="Arial"/>
          <w:sz w:val="20"/>
        </w:rPr>
      </w:pPr>
      <w:r w:rsidRPr="00F84D3E">
        <w:rPr>
          <w:rFonts w:cs="Arial"/>
          <w:sz w:val="20"/>
        </w:rPr>
        <w:tab/>
        <w:t>Micropapillary</w:t>
      </w:r>
    </w:p>
    <w:p w14:paraId="266A1C1B" w14:textId="77777777" w:rsidR="008C43CD" w:rsidRPr="00F84D3E" w:rsidRDefault="008C43CD" w:rsidP="0005777A">
      <w:pPr>
        <w:pStyle w:val="Text"/>
        <w:tabs>
          <w:tab w:val="clear" w:pos="1080"/>
        </w:tabs>
        <w:rPr>
          <w:rFonts w:cs="Arial"/>
          <w:sz w:val="20"/>
        </w:rPr>
      </w:pPr>
      <w:r w:rsidRPr="00F84D3E">
        <w:rPr>
          <w:rFonts w:cs="Arial"/>
          <w:sz w:val="20"/>
        </w:rPr>
        <w:tab/>
        <w:t>Lymphoepithelioma-like</w:t>
      </w:r>
    </w:p>
    <w:p w14:paraId="4FC4FF24" w14:textId="77777777" w:rsidR="008C43CD" w:rsidRPr="00F84D3E" w:rsidRDefault="008C43CD" w:rsidP="0005777A">
      <w:pPr>
        <w:pStyle w:val="Text"/>
        <w:tabs>
          <w:tab w:val="clear" w:pos="1080"/>
        </w:tabs>
        <w:rPr>
          <w:rFonts w:cs="Arial"/>
          <w:sz w:val="20"/>
        </w:rPr>
      </w:pPr>
      <w:r w:rsidRPr="00F84D3E">
        <w:rPr>
          <w:rFonts w:cs="Arial"/>
          <w:sz w:val="20"/>
        </w:rPr>
        <w:tab/>
        <w:t>Plasmacytoid/signet ring cell/diffuse</w:t>
      </w:r>
    </w:p>
    <w:p w14:paraId="537CDEEB" w14:textId="77777777" w:rsidR="008C43CD" w:rsidRPr="00F84D3E" w:rsidRDefault="008C43CD" w:rsidP="0005777A">
      <w:pPr>
        <w:pStyle w:val="Text"/>
        <w:tabs>
          <w:tab w:val="clear" w:pos="1080"/>
        </w:tabs>
        <w:rPr>
          <w:rFonts w:cs="Arial"/>
          <w:sz w:val="20"/>
        </w:rPr>
      </w:pPr>
      <w:r w:rsidRPr="00F84D3E">
        <w:rPr>
          <w:rFonts w:cs="Arial"/>
          <w:sz w:val="20"/>
        </w:rPr>
        <w:tab/>
        <w:t>Sarcomatoid</w:t>
      </w:r>
    </w:p>
    <w:p w14:paraId="7880CB36" w14:textId="77777777" w:rsidR="008C43CD" w:rsidRPr="00F84D3E" w:rsidRDefault="008C43CD" w:rsidP="0005777A">
      <w:pPr>
        <w:pStyle w:val="Text"/>
        <w:tabs>
          <w:tab w:val="clear" w:pos="1080"/>
        </w:tabs>
        <w:rPr>
          <w:rFonts w:cs="Arial"/>
          <w:sz w:val="20"/>
        </w:rPr>
      </w:pPr>
      <w:r w:rsidRPr="00F84D3E">
        <w:rPr>
          <w:rFonts w:cs="Arial"/>
          <w:sz w:val="20"/>
        </w:rPr>
        <w:tab/>
        <w:t>Giant cell</w:t>
      </w:r>
    </w:p>
    <w:p w14:paraId="0000E1C3" w14:textId="77777777" w:rsidR="008C43CD" w:rsidRPr="00F84D3E" w:rsidRDefault="008C43CD" w:rsidP="0005777A">
      <w:pPr>
        <w:pStyle w:val="Text"/>
        <w:tabs>
          <w:tab w:val="clear" w:pos="1080"/>
        </w:tabs>
        <w:rPr>
          <w:rFonts w:cs="Arial"/>
          <w:sz w:val="20"/>
        </w:rPr>
      </w:pPr>
      <w:r w:rsidRPr="00F84D3E">
        <w:rPr>
          <w:rFonts w:cs="Arial"/>
          <w:sz w:val="20"/>
        </w:rPr>
        <w:tab/>
      </w:r>
      <w:bookmarkStart w:id="1" w:name="KVWin_undostart"/>
      <w:bookmarkEnd w:id="1"/>
      <w:r w:rsidRPr="00F84D3E">
        <w:rPr>
          <w:rFonts w:cs="Arial"/>
          <w:sz w:val="20"/>
        </w:rPr>
        <w:t>Poorly differentiated</w:t>
      </w:r>
    </w:p>
    <w:p w14:paraId="3CE1B528" w14:textId="77777777" w:rsidR="008C43CD" w:rsidRPr="00F84D3E" w:rsidRDefault="00F84D3E" w:rsidP="0005777A">
      <w:pPr>
        <w:pStyle w:val="Text"/>
        <w:tabs>
          <w:tab w:val="clear" w:pos="1080"/>
        </w:tabs>
        <w:rPr>
          <w:rFonts w:cs="Arial"/>
          <w:i/>
          <w:sz w:val="20"/>
        </w:rPr>
      </w:pPr>
      <w:r>
        <w:rPr>
          <w:rFonts w:cs="Arial"/>
          <w:i/>
          <w:sz w:val="20"/>
        </w:rPr>
        <w:t>Non</w:t>
      </w:r>
      <w:r w:rsidR="008C43CD" w:rsidRPr="00F84D3E">
        <w:rPr>
          <w:rFonts w:cs="Arial"/>
          <w:i/>
          <w:sz w:val="20"/>
        </w:rPr>
        <w:t>invasive urothelial lesions</w:t>
      </w:r>
    </w:p>
    <w:p w14:paraId="39EF85AB"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carcinoma in situ</w:t>
      </w:r>
    </w:p>
    <w:p w14:paraId="34E7B2FC" w14:textId="77777777" w:rsidR="008C43CD" w:rsidRPr="00F84D3E" w:rsidRDefault="00757AFB" w:rsidP="0005777A">
      <w:pPr>
        <w:pStyle w:val="Text"/>
        <w:tabs>
          <w:tab w:val="clear" w:pos="1080"/>
        </w:tabs>
        <w:rPr>
          <w:rFonts w:cs="Arial"/>
          <w:sz w:val="20"/>
        </w:rPr>
      </w:pPr>
      <w:r>
        <w:rPr>
          <w:rFonts w:cs="Arial"/>
          <w:sz w:val="20"/>
        </w:rPr>
        <w:tab/>
      </w:r>
      <w:r w:rsidR="00513400">
        <w:rPr>
          <w:rFonts w:cs="Arial"/>
          <w:sz w:val="20"/>
        </w:rPr>
        <w:t>Non</w:t>
      </w:r>
      <w:r w:rsidR="008C43CD" w:rsidRPr="00F84D3E">
        <w:rPr>
          <w:rFonts w:cs="Arial"/>
          <w:sz w:val="20"/>
        </w:rPr>
        <w:t>invasive papillary urothelial carcinoma, low grade</w:t>
      </w:r>
    </w:p>
    <w:p w14:paraId="37CA3A6D" w14:textId="77777777" w:rsidR="008C43CD" w:rsidRPr="00F84D3E" w:rsidRDefault="00757AFB" w:rsidP="0005777A">
      <w:pPr>
        <w:pStyle w:val="Text"/>
        <w:tabs>
          <w:tab w:val="clear" w:pos="1080"/>
        </w:tabs>
        <w:rPr>
          <w:rFonts w:cs="Arial"/>
          <w:sz w:val="20"/>
        </w:rPr>
      </w:pPr>
      <w:r>
        <w:rPr>
          <w:rFonts w:cs="Arial"/>
          <w:sz w:val="20"/>
        </w:rPr>
        <w:tab/>
      </w:r>
      <w:r w:rsidR="00513400">
        <w:rPr>
          <w:rFonts w:cs="Arial"/>
          <w:sz w:val="20"/>
        </w:rPr>
        <w:t>Non</w:t>
      </w:r>
      <w:r w:rsidR="008C43CD" w:rsidRPr="00F84D3E">
        <w:rPr>
          <w:rFonts w:cs="Arial"/>
          <w:sz w:val="20"/>
        </w:rPr>
        <w:t>invasive papillary urothelial carcinoma, high grade</w:t>
      </w:r>
    </w:p>
    <w:p w14:paraId="64302902"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Papillary urothelial neoplasm of low malignant potential</w:t>
      </w:r>
    </w:p>
    <w:p w14:paraId="26A22185"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papilloma</w:t>
      </w:r>
    </w:p>
    <w:p w14:paraId="34ECC575"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Inverted urothelial papilloma</w:t>
      </w:r>
    </w:p>
    <w:p w14:paraId="7A5FE0AF"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proliferation of uncertain malignant potential</w:t>
      </w:r>
    </w:p>
    <w:p w14:paraId="4B3B88D8" w14:textId="77777777" w:rsidR="008C43CD" w:rsidRPr="00F84D3E" w:rsidRDefault="00757AFB" w:rsidP="0005777A">
      <w:pPr>
        <w:pStyle w:val="Text"/>
        <w:tabs>
          <w:tab w:val="clear" w:pos="1080"/>
        </w:tabs>
        <w:rPr>
          <w:rFonts w:cs="Arial"/>
          <w:sz w:val="20"/>
        </w:rPr>
      </w:pPr>
      <w:r>
        <w:rPr>
          <w:rFonts w:cs="Arial"/>
          <w:sz w:val="20"/>
        </w:rPr>
        <w:tab/>
      </w:r>
      <w:r w:rsidR="008C43CD" w:rsidRPr="00F84D3E">
        <w:rPr>
          <w:rFonts w:cs="Arial"/>
          <w:sz w:val="20"/>
        </w:rPr>
        <w:t>Urothelial dysplasia</w:t>
      </w:r>
    </w:p>
    <w:p w14:paraId="45FD9644" w14:textId="77777777" w:rsidR="008C43CD" w:rsidRPr="00F84D3E" w:rsidRDefault="008C43CD" w:rsidP="0005777A">
      <w:pPr>
        <w:pStyle w:val="Text"/>
        <w:tabs>
          <w:tab w:val="clear" w:pos="1080"/>
        </w:tabs>
        <w:rPr>
          <w:rFonts w:cs="Arial"/>
          <w:sz w:val="20"/>
        </w:rPr>
      </w:pPr>
    </w:p>
    <w:p w14:paraId="2C7A99B4" w14:textId="77777777" w:rsidR="008C43CD" w:rsidRPr="00F84D3E" w:rsidRDefault="008C43CD" w:rsidP="0005777A">
      <w:pPr>
        <w:pStyle w:val="Text"/>
        <w:tabs>
          <w:tab w:val="clear" w:pos="1080"/>
        </w:tabs>
        <w:rPr>
          <w:rFonts w:cs="Arial"/>
          <w:sz w:val="20"/>
          <w:u w:val="single"/>
        </w:rPr>
      </w:pPr>
      <w:r w:rsidRPr="00F84D3E">
        <w:rPr>
          <w:rFonts w:cs="Arial"/>
          <w:sz w:val="20"/>
          <w:u w:val="single"/>
        </w:rPr>
        <w:t>Squamous cell neoplasms</w:t>
      </w:r>
    </w:p>
    <w:p w14:paraId="7667508D" w14:textId="0B4C2180" w:rsidR="008C43CD" w:rsidRPr="00F84D3E" w:rsidRDefault="00A27BCB" w:rsidP="0005777A">
      <w:pPr>
        <w:pStyle w:val="Text"/>
        <w:tabs>
          <w:tab w:val="clear" w:pos="1080"/>
        </w:tabs>
        <w:rPr>
          <w:rFonts w:cs="Arial"/>
          <w:sz w:val="20"/>
        </w:rPr>
      </w:pPr>
      <w:r>
        <w:rPr>
          <w:rFonts w:cs="Arial"/>
          <w:sz w:val="20"/>
        </w:rPr>
        <w:t>S</w:t>
      </w:r>
      <w:r w:rsidR="008C43CD" w:rsidRPr="00F84D3E">
        <w:rPr>
          <w:rFonts w:cs="Arial"/>
          <w:sz w:val="20"/>
        </w:rPr>
        <w:t>quamous cell carcinoma</w:t>
      </w:r>
    </w:p>
    <w:p w14:paraId="748A19F8" w14:textId="77777777" w:rsidR="008C43CD" w:rsidRPr="00F84D3E" w:rsidRDefault="008C43CD" w:rsidP="0005777A">
      <w:pPr>
        <w:pStyle w:val="Text"/>
        <w:tabs>
          <w:tab w:val="clear" w:pos="1080"/>
        </w:tabs>
        <w:rPr>
          <w:rFonts w:cs="Arial"/>
          <w:sz w:val="20"/>
        </w:rPr>
      </w:pPr>
      <w:r w:rsidRPr="00F84D3E">
        <w:rPr>
          <w:rFonts w:cs="Arial"/>
          <w:sz w:val="20"/>
        </w:rPr>
        <w:t>Verrucous carcinoma</w:t>
      </w:r>
    </w:p>
    <w:p w14:paraId="71133CE5" w14:textId="77777777" w:rsidR="008C43CD" w:rsidRPr="00F84D3E" w:rsidRDefault="008C43CD" w:rsidP="0005777A">
      <w:pPr>
        <w:pStyle w:val="Text"/>
        <w:tabs>
          <w:tab w:val="clear" w:pos="1080"/>
        </w:tabs>
        <w:rPr>
          <w:rFonts w:cs="Arial"/>
          <w:sz w:val="20"/>
        </w:rPr>
      </w:pPr>
      <w:r w:rsidRPr="00F84D3E">
        <w:rPr>
          <w:rFonts w:cs="Arial"/>
          <w:sz w:val="20"/>
        </w:rPr>
        <w:t>Squamous cell papilloma</w:t>
      </w:r>
    </w:p>
    <w:p w14:paraId="0A141C80" w14:textId="77777777" w:rsidR="008C43CD" w:rsidRPr="00F84D3E" w:rsidRDefault="008C43CD" w:rsidP="0005777A">
      <w:pPr>
        <w:pStyle w:val="Text"/>
        <w:tabs>
          <w:tab w:val="clear" w:pos="1080"/>
        </w:tabs>
        <w:rPr>
          <w:rFonts w:cs="Arial"/>
          <w:sz w:val="20"/>
        </w:rPr>
      </w:pPr>
    </w:p>
    <w:p w14:paraId="4095FEFE" w14:textId="77777777" w:rsidR="008C43CD" w:rsidRPr="00F84D3E" w:rsidRDefault="008C43CD" w:rsidP="0005777A">
      <w:pPr>
        <w:pStyle w:val="Text"/>
        <w:tabs>
          <w:tab w:val="clear" w:pos="1080"/>
        </w:tabs>
        <w:rPr>
          <w:rFonts w:cs="Arial"/>
          <w:sz w:val="20"/>
          <w:u w:val="single"/>
        </w:rPr>
      </w:pPr>
      <w:r w:rsidRPr="00F84D3E">
        <w:rPr>
          <w:rFonts w:cs="Arial"/>
          <w:sz w:val="20"/>
          <w:u w:val="single"/>
        </w:rPr>
        <w:t>Glandular neoplasms</w:t>
      </w:r>
    </w:p>
    <w:p w14:paraId="55641B5B" w14:textId="77777777" w:rsidR="008C43CD" w:rsidRPr="00F84D3E" w:rsidRDefault="008C43CD" w:rsidP="0005777A">
      <w:pPr>
        <w:pStyle w:val="Text"/>
        <w:tabs>
          <w:tab w:val="clear" w:pos="1080"/>
        </w:tabs>
        <w:rPr>
          <w:rFonts w:cs="Arial"/>
          <w:sz w:val="20"/>
        </w:rPr>
      </w:pPr>
      <w:r w:rsidRPr="00F84D3E">
        <w:rPr>
          <w:rFonts w:cs="Arial"/>
          <w:sz w:val="20"/>
        </w:rPr>
        <w:t>Adenocarcinoma, NOS</w:t>
      </w:r>
    </w:p>
    <w:p w14:paraId="7C7A5E07" w14:textId="77777777" w:rsidR="008C43CD" w:rsidRPr="00F84D3E" w:rsidRDefault="008C43CD" w:rsidP="0005777A">
      <w:pPr>
        <w:pStyle w:val="Text"/>
        <w:tabs>
          <w:tab w:val="clear" w:pos="1080"/>
        </w:tabs>
        <w:rPr>
          <w:rFonts w:cs="Arial"/>
          <w:sz w:val="20"/>
        </w:rPr>
      </w:pPr>
      <w:r w:rsidRPr="00F84D3E">
        <w:rPr>
          <w:rFonts w:cs="Arial"/>
          <w:sz w:val="20"/>
        </w:rPr>
        <w:tab/>
        <w:t>Enteric</w:t>
      </w:r>
    </w:p>
    <w:p w14:paraId="7D7628ED" w14:textId="77777777" w:rsidR="008C43CD" w:rsidRPr="00F84D3E" w:rsidRDefault="008C43CD" w:rsidP="0005777A">
      <w:pPr>
        <w:pStyle w:val="Text"/>
        <w:tabs>
          <w:tab w:val="clear" w:pos="1080"/>
        </w:tabs>
        <w:rPr>
          <w:rFonts w:cs="Arial"/>
          <w:sz w:val="20"/>
        </w:rPr>
      </w:pPr>
      <w:r w:rsidRPr="00F84D3E">
        <w:rPr>
          <w:rFonts w:cs="Arial"/>
          <w:sz w:val="20"/>
        </w:rPr>
        <w:tab/>
        <w:t>Mucinous</w:t>
      </w:r>
    </w:p>
    <w:p w14:paraId="390D0C00" w14:textId="77777777" w:rsidR="008C43CD" w:rsidRPr="00F84D3E" w:rsidRDefault="008C43CD" w:rsidP="0005777A">
      <w:pPr>
        <w:pStyle w:val="Text"/>
        <w:tabs>
          <w:tab w:val="clear" w:pos="1080"/>
        </w:tabs>
        <w:rPr>
          <w:rFonts w:cs="Arial"/>
          <w:sz w:val="20"/>
        </w:rPr>
      </w:pPr>
      <w:r w:rsidRPr="00F84D3E">
        <w:rPr>
          <w:rFonts w:cs="Arial"/>
          <w:sz w:val="20"/>
        </w:rPr>
        <w:tab/>
        <w:t>Mixed</w:t>
      </w:r>
    </w:p>
    <w:p w14:paraId="4492383D" w14:textId="77777777" w:rsidR="008C43CD" w:rsidRPr="00F84D3E" w:rsidRDefault="008C43CD" w:rsidP="0005777A">
      <w:pPr>
        <w:pStyle w:val="Text"/>
        <w:tabs>
          <w:tab w:val="clear" w:pos="1080"/>
        </w:tabs>
        <w:rPr>
          <w:rFonts w:cs="Arial"/>
          <w:sz w:val="20"/>
        </w:rPr>
      </w:pPr>
      <w:r w:rsidRPr="00F84D3E">
        <w:rPr>
          <w:rFonts w:cs="Arial"/>
          <w:sz w:val="20"/>
        </w:rPr>
        <w:t>Villous adenoma</w:t>
      </w:r>
    </w:p>
    <w:p w14:paraId="388446A4" w14:textId="77777777" w:rsidR="008C43CD" w:rsidRPr="00F84D3E" w:rsidRDefault="008C43CD" w:rsidP="0005777A">
      <w:pPr>
        <w:pStyle w:val="Text"/>
        <w:tabs>
          <w:tab w:val="clear" w:pos="1080"/>
        </w:tabs>
        <w:rPr>
          <w:rFonts w:cs="Arial"/>
          <w:sz w:val="20"/>
        </w:rPr>
      </w:pPr>
    </w:p>
    <w:p w14:paraId="4596CA2F" w14:textId="77777777" w:rsidR="008C43CD" w:rsidRPr="00F84D3E" w:rsidRDefault="008C43CD" w:rsidP="0005777A">
      <w:pPr>
        <w:pStyle w:val="Text"/>
        <w:tabs>
          <w:tab w:val="clear" w:pos="1080"/>
        </w:tabs>
        <w:rPr>
          <w:rFonts w:cs="Arial"/>
          <w:sz w:val="20"/>
          <w:u w:val="single"/>
        </w:rPr>
      </w:pPr>
      <w:r w:rsidRPr="00F84D3E">
        <w:rPr>
          <w:rFonts w:cs="Arial"/>
          <w:sz w:val="20"/>
          <w:u w:val="single"/>
        </w:rPr>
        <w:t>Urachal carcinoma</w:t>
      </w:r>
    </w:p>
    <w:p w14:paraId="44D7474A" w14:textId="77777777" w:rsidR="008C43CD" w:rsidRPr="00F84D3E" w:rsidRDefault="008C43CD" w:rsidP="0005777A">
      <w:pPr>
        <w:pStyle w:val="Text"/>
        <w:tabs>
          <w:tab w:val="clear" w:pos="1080"/>
        </w:tabs>
        <w:rPr>
          <w:rFonts w:cs="Arial"/>
          <w:sz w:val="20"/>
        </w:rPr>
      </w:pPr>
    </w:p>
    <w:p w14:paraId="11D6B009" w14:textId="77777777" w:rsidR="008C43CD" w:rsidRPr="00F84D3E" w:rsidRDefault="008C43CD" w:rsidP="0005777A">
      <w:pPr>
        <w:pStyle w:val="Text"/>
        <w:tabs>
          <w:tab w:val="clear" w:pos="1080"/>
        </w:tabs>
        <w:rPr>
          <w:rFonts w:cs="Arial"/>
          <w:sz w:val="20"/>
          <w:u w:val="single"/>
        </w:rPr>
      </w:pPr>
      <w:r w:rsidRPr="00F84D3E">
        <w:rPr>
          <w:rFonts w:cs="Arial"/>
          <w:sz w:val="20"/>
          <w:u w:val="single"/>
        </w:rPr>
        <w:t>Tumors of Mullerian type</w:t>
      </w:r>
    </w:p>
    <w:p w14:paraId="742C0E0D" w14:textId="77777777" w:rsidR="008C43CD" w:rsidRPr="00F84D3E" w:rsidRDefault="008C43CD" w:rsidP="0005777A">
      <w:pPr>
        <w:pStyle w:val="Text"/>
        <w:tabs>
          <w:tab w:val="clear" w:pos="1080"/>
        </w:tabs>
        <w:rPr>
          <w:rFonts w:cs="Arial"/>
          <w:sz w:val="20"/>
        </w:rPr>
      </w:pPr>
      <w:r w:rsidRPr="00F84D3E">
        <w:rPr>
          <w:rFonts w:cs="Arial"/>
          <w:sz w:val="20"/>
        </w:rPr>
        <w:t>Clear cell carcinoma</w:t>
      </w:r>
    </w:p>
    <w:p w14:paraId="5923FF2F" w14:textId="77777777" w:rsidR="008C43CD" w:rsidRPr="00F84D3E" w:rsidRDefault="008C43CD" w:rsidP="0005777A">
      <w:pPr>
        <w:pStyle w:val="Text"/>
        <w:tabs>
          <w:tab w:val="clear" w:pos="1080"/>
        </w:tabs>
        <w:rPr>
          <w:rFonts w:cs="Arial"/>
          <w:sz w:val="20"/>
        </w:rPr>
      </w:pPr>
      <w:r w:rsidRPr="00F84D3E">
        <w:rPr>
          <w:rFonts w:cs="Arial"/>
          <w:sz w:val="20"/>
        </w:rPr>
        <w:t>Endometrioid carcinoma</w:t>
      </w:r>
    </w:p>
    <w:p w14:paraId="55018EA8" w14:textId="77777777" w:rsidR="008C43CD" w:rsidRPr="00F84D3E" w:rsidRDefault="008C43CD" w:rsidP="0005777A">
      <w:pPr>
        <w:pStyle w:val="Text"/>
        <w:tabs>
          <w:tab w:val="clear" w:pos="1080"/>
        </w:tabs>
        <w:rPr>
          <w:rFonts w:cs="Arial"/>
          <w:sz w:val="20"/>
        </w:rPr>
      </w:pPr>
    </w:p>
    <w:p w14:paraId="37CAA20B" w14:textId="77777777" w:rsidR="008C43CD" w:rsidRPr="00F84D3E" w:rsidRDefault="008C43CD" w:rsidP="0005777A">
      <w:pPr>
        <w:pStyle w:val="Text"/>
        <w:tabs>
          <w:tab w:val="clear" w:pos="1080"/>
        </w:tabs>
        <w:rPr>
          <w:rFonts w:cs="Arial"/>
          <w:sz w:val="20"/>
          <w:u w:val="single"/>
        </w:rPr>
      </w:pPr>
      <w:r w:rsidRPr="00F84D3E">
        <w:rPr>
          <w:rFonts w:cs="Arial"/>
          <w:sz w:val="20"/>
          <w:u w:val="single"/>
        </w:rPr>
        <w:t>Neuroendocrine tumors</w:t>
      </w:r>
    </w:p>
    <w:p w14:paraId="73B73FC2" w14:textId="77777777" w:rsidR="008C43CD" w:rsidRPr="00F84D3E" w:rsidRDefault="008C43CD" w:rsidP="0005777A">
      <w:pPr>
        <w:pStyle w:val="Text"/>
        <w:tabs>
          <w:tab w:val="clear" w:pos="1080"/>
        </w:tabs>
        <w:rPr>
          <w:rFonts w:cs="Arial"/>
          <w:sz w:val="20"/>
        </w:rPr>
      </w:pPr>
      <w:r w:rsidRPr="00F84D3E">
        <w:rPr>
          <w:rFonts w:cs="Arial"/>
          <w:sz w:val="20"/>
        </w:rPr>
        <w:t>Small cell neuroendocrine carcinoma</w:t>
      </w:r>
    </w:p>
    <w:p w14:paraId="5815E56B" w14:textId="77777777" w:rsidR="008C43CD" w:rsidRPr="00F84D3E" w:rsidRDefault="008C43CD" w:rsidP="0005777A">
      <w:pPr>
        <w:pStyle w:val="Text"/>
        <w:tabs>
          <w:tab w:val="clear" w:pos="1080"/>
        </w:tabs>
        <w:rPr>
          <w:rFonts w:cs="Arial"/>
          <w:sz w:val="20"/>
        </w:rPr>
      </w:pPr>
      <w:r w:rsidRPr="00F84D3E">
        <w:rPr>
          <w:rFonts w:cs="Arial"/>
          <w:sz w:val="20"/>
        </w:rPr>
        <w:t>Large cell neuroendocrine carcinoma</w:t>
      </w:r>
    </w:p>
    <w:p w14:paraId="5B0F2218" w14:textId="77777777" w:rsidR="008C43CD" w:rsidRPr="00F84D3E" w:rsidRDefault="00A46DCC" w:rsidP="0005777A">
      <w:pPr>
        <w:pStyle w:val="Text"/>
        <w:tabs>
          <w:tab w:val="clear" w:pos="1080"/>
        </w:tabs>
        <w:rPr>
          <w:rFonts w:cs="Arial"/>
          <w:sz w:val="20"/>
        </w:rPr>
      </w:pPr>
      <w:r>
        <w:rPr>
          <w:rFonts w:cs="Arial"/>
          <w:sz w:val="20"/>
        </w:rPr>
        <w:t>Well-</w:t>
      </w:r>
      <w:r w:rsidR="008C43CD" w:rsidRPr="00F84D3E">
        <w:rPr>
          <w:rFonts w:cs="Arial"/>
          <w:sz w:val="20"/>
        </w:rPr>
        <w:t>differentiated neuroendocrine tumor</w:t>
      </w:r>
    </w:p>
    <w:p w14:paraId="6E9BE5F5" w14:textId="77777777" w:rsidR="008C43CD" w:rsidRPr="00F84D3E" w:rsidRDefault="008C43CD" w:rsidP="0005777A">
      <w:pPr>
        <w:pStyle w:val="Text"/>
        <w:tabs>
          <w:tab w:val="clear" w:pos="1080"/>
        </w:tabs>
        <w:rPr>
          <w:rFonts w:cs="Arial"/>
          <w:sz w:val="20"/>
        </w:rPr>
      </w:pPr>
      <w:r w:rsidRPr="00F84D3E">
        <w:rPr>
          <w:rFonts w:cs="Arial"/>
          <w:sz w:val="20"/>
        </w:rPr>
        <w:t>Paraganglioma</w:t>
      </w:r>
    </w:p>
    <w:p w14:paraId="6DD1CFC7" w14:textId="77777777" w:rsidR="001C0542" w:rsidRDefault="001C0542" w:rsidP="0005777A">
      <w:pPr>
        <w:pStyle w:val="Text"/>
        <w:tabs>
          <w:tab w:val="clear" w:pos="1080"/>
        </w:tabs>
        <w:rPr>
          <w:rFonts w:cs="Arial"/>
          <w:sz w:val="20"/>
        </w:rPr>
      </w:pPr>
    </w:p>
    <w:p w14:paraId="251CF52A" w14:textId="77777777" w:rsidR="005903A8" w:rsidRPr="00D31395" w:rsidRDefault="005903A8" w:rsidP="0005777A">
      <w:pPr>
        <w:pStyle w:val="Text"/>
        <w:tabs>
          <w:tab w:val="clear" w:pos="1080"/>
        </w:tabs>
        <w:rPr>
          <w:rFonts w:cs="Arial"/>
          <w:sz w:val="20"/>
        </w:rPr>
      </w:pPr>
      <w:r w:rsidRPr="00D31395">
        <w:rPr>
          <w:rFonts w:cs="Arial"/>
          <w:sz w:val="20"/>
        </w:rPr>
        <w:t>References</w:t>
      </w:r>
      <w:r w:rsidR="00A23F4E">
        <w:rPr>
          <w:rFonts w:cs="Arial"/>
          <w:sz w:val="20"/>
        </w:rPr>
        <w:t>:</w:t>
      </w:r>
    </w:p>
    <w:p w14:paraId="62F60713" w14:textId="77777777" w:rsidR="005903A8" w:rsidRPr="005F1840" w:rsidRDefault="005903A8" w:rsidP="005903A8">
      <w:pPr>
        <w:pStyle w:val="References"/>
        <w:rPr>
          <w:rFonts w:cs="Arial"/>
        </w:rPr>
      </w:pPr>
      <w:r>
        <w:rPr>
          <w:rFonts w:cs="Arial"/>
        </w:rPr>
        <w:t>1</w:t>
      </w:r>
      <w:r w:rsidRPr="005F1840">
        <w:rPr>
          <w:rFonts w:cs="Arial"/>
        </w:rPr>
        <w:t>.</w:t>
      </w:r>
      <w:r w:rsidRPr="005F1840">
        <w:rPr>
          <w:rFonts w:cs="Arial"/>
        </w:rPr>
        <w:tab/>
        <w:t xml:space="preserve">Amin MB, Murphy WM, Reuter VE, et al. Controversies in the pathology of transitional cell carcinoma of the urinary bladder. In: Rosen PP, Fechner RE, eds. </w:t>
      </w:r>
      <w:r w:rsidRPr="005F1840">
        <w:rPr>
          <w:rFonts w:cs="Arial"/>
          <w:i/>
        </w:rPr>
        <w:t>Reviews of Pathology.</w:t>
      </w:r>
      <w:r w:rsidRPr="005F1840">
        <w:rPr>
          <w:rFonts w:cs="Arial"/>
        </w:rPr>
        <w:t xml:space="preserve"> Vol. 1. Chicago, IL: ASCP Press; 1996.</w:t>
      </w:r>
    </w:p>
    <w:p w14:paraId="137A544C" w14:textId="77777777" w:rsidR="005903A8" w:rsidRPr="005F1840" w:rsidRDefault="005903A8" w:rsidP="005903A8">
      <w:pPr>
        <w:pStyle w:val="References"/>
        <w:rPr>
          <w:rFonts w:cs="Arial"/>
        </w:rPr>
      </w:pPr>
      <w:r>
        <w:rPr>
          <w:rFonts w:cs="Arial"/>
        </w:rPr>
        <w:t>2</w:t>
      </w:r>
      <w:r w:rsidRPr="005F1840">
        <w:rPr>
          <w:rFonts w:cs="Arial"/>
        </w:rPr>
        <w:t>.</w:t>
      </w:r>
      <w:r w:rsidRPr="005F1840">
        <w:rPr>
          <w:rFonts w:cs="Arial"/>
        </w:rPr>
        <w:tab/>
        <w:t xml:space="preserve">Reuter VE. The urothelial tract: renal pelvis, ureter, urinary bladder, and urethra. In: Mills Se, Carter D, Greenson JK, Oberman HA, Reuter V, Stoler MH, eds. </w:t>
      </w:r>
      <w:r w:rsidRPr="005F1840">
        <w:rPr>
          <w:rFonts w:cs="Arial"/>
          <w:i/>
          <w:iCs/>
        </w:rPr>
        <w:t xml:space="preserve">Sternberg’s </w:t>
      </w:r>
      <w:r w:rsidRPr="005F1840">
        <w:rPr>
          <w:rFonts w:cs="Arial"/>
          <w:i/>
        </w:rPr>
        <w:t xml:space="preserve">Diagnostic Surgical Pathology. </w:t>
      </w:r>
      <w:r w:rsidRPr="005F1840">
        <w:rPr>
          <w:rFonts w:cs="Arial"/>
        </w:rPr>
        <w:t>4</w:t>
      </w:r>
      <w:r w:rsidRPr="005F1840">
        <w:rPr>
          <w:rFonts w:cs="Arial"/>
          <w:vertAlign w:val="superscript"/>
        </w:rPr>
        <w:t>th</w:t>
      </w:r>
      <w:r w:rsidRPr="005F1840">
        <w:rPr>
          <w:rFonts w:cs="Arial"/>
        </w:rPr>
        <w:t xml:space="preserve"> ed. Philadelphia, PA: Lippincott Williams and Wilkins; 2004.</w:t>
      </w:r>
    </w:p>
    <w:p w14:paraId="5700ACC4" w14:textId="77777777" w:rsidR="005903A8" w:rsidRPr="005F1840" w:rsidRDefault="005903A8" w:rsidP="005903A8">
      <w:pPr>
        <w:pStyle w:val="References"/>
        <w:rPr>
          <w:rFonts w:cs="Arial"/>
        </w:rPr>
      </w:pPr>
      <w:r>
        <w:rPr>
          <w:rFonts w:cs="Arial"/>
        </w:rPr>
        <w:t>3</w:t>
      </w:r>
      <w:r w:rsidRPr="005F1840">
        <w:rPr>
          <w:rFonts w:cs="Arial"/>
        </w:rPr>
        <w:t>.</w:t>
      </w:r>
      <w:r w:rsidRPr="005F1840">
        <w:rPr>
          <w:rFonts w:cs="Arial"/>
        </w:rPr>
        <w:tab/>
        <w:t xml:space="preserve">Amin MB, Young RH. Intraepithelial lesions of the urinary bladder with a discussion of the histogenesis of urothelial neoplasia. </w:t>
      </w:r>
      <w:r w:rsidRPr="005F1840">
        <w:rPr>
          <w:rFonts w:cs="Arial"/>
          <w:i/>
        </w:rPr>
        <w:t>Semin Diagn Pathol.</w:t>
      </w:r>
      <w:r w:rsidRPr="005F1840">
        <w:rPr>
          <w:rFonts w:cs="Arial"/>
        </w:rPr>
        <w:t xml:space="preserve"> 1997;14(2):84-97.</w:t>
      </w:r>
    </w:p>
    <w:p w14:paraId="4FF0CE24" w14:textId="77777777" w:rsidR="005903A8" w:rsidRPr="005F1840" w:rsidRDefault="005903A8" w:rsidP="005903A8">
      <w:pPr>
        <w:pStyle w:val="References"/>
        <w:rPr>
          <w:rFonts w:cs="Arial"/>
        </w:rPr>
      </w:pPr>
      <w:r>
        <w:rPr>
          <w:rFonts w:cs="Arial"/>
        </w:rPr>
        <w:t>4</w:t>
      </w:r>
      <w:r w:rsidRPr="005F1840">
        <w:rPr>
          <w:rFonts w:cs="Arial"/>
        </w:rPr>
        <w:t>.</w:t>
      </w:r>
      <w:r w:rsidRPr="005F1840">
        <w:rPr>
          <w:rFonts w:cs="Arial"/>
        </w:rPr>
        <w:tab/>
        <w:t xml:space="preserve">Eble JN, Young RH. Carcinoma of the urinary bladder: a review of its diverse morphology. </w:t>
      </w:r>
      <w:r w:rsidRPr="005F1840">
        <w:rPr>
          <w:rFonts w:cs="Arial"/>
          <w:i/>
        </w:rPr>
        <w:t xml:space="preserve">Semin Diagn Pathol. </w:t>
      </w:r>
      <w:r w:rsidRPr="005F1840">
        <w:rPr>
          <w:rFonts w:cs="Arial"/>
        </w:rPr>
        <w:t>1997;14(2):98-108.</w:t>
      </w:r>
    </w:p>
    <w:p w14:paraId="64212D58" w14:textId="77777777" w:rsidR="005903A8" w:rsidRPr="005F1840" w:rsidRDefault="005903A8" w:rsidP="005903A8">
      <w:pPr>
        <w:pStyle w:val="References"/>
        <w:rPr>
          <w:rFonts w:cs="Arial"/>
        </w:rPr>
      </w:pPr>
      <w:r>
        <w:rPr>
          <w:rFonts w:cs="Arial"/>
        </w:rPr>
        <w:t>5</w:t>
      </w:r>
      <w:r w:rsidRPr="005F1840">
        <w:rPr>
          <w:rFonts w:cs="Arial"/>
        </w:rPr>
        <w:t>.</w:t>
      </w:r>
      <w:r w:rsidRPr="005F1840">
        <w:rPr>
          <w:rFonts w:cs="Arial"/>
        </w:rPr>
        <w:tab/>
        <w:t xml:space="preserve">Mostofi FK, Davis CJ, Sesterhenn IA. Histologic typing of urinary bladder tumors. In: </w:t>
      </w:r>
      <w:r w:rsidRPr="005F1840">
        <w:rPr>
          <w:rFonts w:cs="Arial"/>
          <w:i/>
        </w:rPr>
        <w:t>World Health Organization International Histologic Classification of Tumours.</w:t>
      </w:r>
      <w:r w:rsidRPr="005F1840">
        <w:rPr>
          <w:rFonts w:cs="Arial"/>
        </w:rPr>
        <w:t xml:space="preserve"> 2nd ed. Heidelberg, Germany: Springer-Verlag, Berlin; 1999.</w:t>
      </w:r>
    </w:p>
    <w:p w14:paraId="67D562E1" w14:textId="77777777" w:rsidR="005903A8" w:rsidRPr="005F1840" w:rsidRDefault="005903A8" w:rsidP="005903A8">
      <w:pPr>
        <w:pStyle w:val="References"/>
        <w:rPr>
          <w:rFonts w:cs="Arial"/>
        </w:rPr>
      </w:pPr>
      <w:r>
        <w:rPr>
          <w:rFonts w:cs="Arial"/>
        </w:rPr>
        <w:t>6</w:t>
      </w:r>
      <w:r w:rsidRPr="005F1840">
        <w:rPr>
          <w:rFonts w:cs="Arial"/>
        </w:rPr>
        <w:t xml:space="preserve">. </w:t>
      </w:r>
      <w:r w:rsidRPr="005F1840">
        <w:rPr>
          <w:rFonts w:cs="Arial"/>
        </w:rPr>
        <w:tab/>
        <w:t xml:space="preserve">Eble JN, Sauter G, Epstein JI, Sesterhenn IA. Tumors of the urinary system. In: </w:t>
      </w:r>
      <w:r w:rsidRPr="005F1840">
        <w:rPr>
          <w:rFonts w:cs="Arial"/>
          <w:i/>
          <w:iCs/>
        </w:rPr>
        <w:t>World Health Organization Classification of Tumours: Pathology and Genetics of Tumours of the Urinary System and Male Genital Organs.</w:t>
      </w:r>
      <w:r w:rsidRPr="005F1840">
        <w:rPr>
          <w:rFonts w:cs="Arial"/>
        </w:rPr>
        <w:t xml:space="preserve"> Lyon, France: IARC Press; 2004.</w:t>
      </w:r>
    </w:p>
    <w:p w14:paraId="003F50BF" w14:textId="77777777" w:rsidR="005903A8" w:rsidRPr="005F1840" w:rsidRDefault="005903A8" w:rsidP="005903A8">
      <w:pPr>
        <w:pStyle w:val="References"/>
        <w:rPr>
          <w:rFonts w:cs="Arial"/>
        </w:rPr>
      </w:pPr>
      <w:r>
        <w:rPr>
          <w:rFonts w:cs="Arial"/>
        </w:rPr>
        <w:t>7.</w:t>
      </w:r>
      <w:r>
        <w:rPr>
          <w:rFonts w:cs="Arial"/>
        </w:rPr>
        <w:tab/>
      </w:r>
      <w:r w:rsidRPr="005F1840">
        <w:rPr>
          <w:rFonts w:cs="Arial"/>
        </w:rPr>
        <w:t xml:space="preserve">Moch H, Humphrey PA, Ulbright TM, Reuter VE. </w:t>
      </w:r>
      <w:r w:rsidRPr="00F84D3E">
        <w:rPr>
          <w:rFonts w:cs="Arial"/>
          <w:i/>
        </w:rPr>
        <w:t>WHO Classification of Tumours of the Urinary System and Male Genital Organs.</w:t>
      </w:r>
      <w:r w:rsidRPr="005F1840">
        <w:rPr>
          <w:rFonts w:cs="Arial"/>
        </w:rPr>
        <w:t xml:space="preserve"> </w:t>
      </w:r>
      <w:r>
        <w:rPr>
          <w:rFonts w:cs="Arial"/>
        </w:rPr>
        <w:t>Geneva, Switzerland: WHO</w:t>
      </w:r>
      <w:r w:rsidRPr="005F1840">
        <w:rPr>
          <w:rFonts w:cs="Arial"/>
        </w:rPr>
        <w:t xml:space="preserve"> Press; 2016</w:t>
      </w:r>
      <w:r>
        <w:rPr>
          <w:rFonts w:cs="Arial"/>
        </w:rPr>
        <w:t>.</w:t>
      </w:r>
    </w:p>
    <w:p w14:paraId="18095E4B" w14:textId="77777777" w:rsidR="005903A8" w:rsidRPr="005F1840" w:rsidRDefault="005903A8" w:rsidP="005903A8">
      <w:pPr>
        <w:pStyle w:val="References"/>
        <w:rPr>
          <w:rFonts w:cs="Arial"/>
        </w:rPr>
      </w:pPr>
      <w:r>
        <w:rPr>
          <w:rFonts w:cs="Arial"/>
        </w:rPr>
        <w:t>8</w:t>
      </w:r>
      <w:r w:rsidRPr="005F1840">
        <w:rPr>
          <w:rFonts w:cs="Arial"/>
        </w:rPr>
        <w:t xml:space="preserve">. </w:t>
      </w:r>
      <w:r w:rsidRPr="005F1840">
        <w:rPr>
          <w:rFonts w:cs="Arial"/>
        </w:rPr>
        <w:tab/>
        <w:t xml:space="preserve">Murphy WM, Grignon DJ, Perlman EJ. Tumors of the urinary bladder. In: </w:t>
      </w:r>
      <w:r w:rsidRPr="005F1840">
        <w:rPr>
          <w:rFonts w:cs="Arial"/>
          <w:i/>
          <w:iCs/>
        </w:rPr>
        <w:t xml:space="preserve">Tumors of the Kidney, Bladder, and Related Urinary Structures. </w:t>
      </w:r>
      <w:r w:rsidRPr="00F84D3E">
        <w:rPr>
          <w:rFonts w:cs="Arial"/>
          <w:iCs/>
        </w:rPr>
        <w:t xml:space="preserve">AFIP Atlas of Tumor Pathology Series 4. </w:t>
      </w:r>
      <w:r w:rsidRPr="005F1840">
        <w:rPr>
          <w:rFonts w:cs="Arial"/>
        </w:rPr>
        <w:t>Washington, DC: American Registry of Pathology; 2004.</w:t>
      </w:r>
    </w:p>
    <w:p w14:paraId="3A7331D9" w14:textId="77777777" w:rsidR="005903A8" w:rsidRDefault="005903A8" w:rsidP="005903A8">
      <w:pPr>
        <w:pStyle w:val="References"/>
        <w:rPr>
          <w:rFonts w:cs="Arial"/>
        </w:rPr>
      </w:pPr>
      <w:r>
        <w:rPr>
          <w:rFonts w:cs="Arial"/>
        </w:rPr>
        <w:t>9</w:t>
      </w:r>
      <w:r w:rsidRPr="005F1840">
        <w:rPr>
          <w:rFonts w:cs="Arial"/>
        </w:rPr>
        <w:t>.</w:t>
      </w:r>
      <w:r w:rsidRPr="005F1840">
        <w:rPr>
          <w:rFonts w:cs="Arial"/>
        </w:rPr>
        <w:tab/>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5F1840">
        <w:rPr>
          <w:rFonts w:cs="Arial"/>
          <w:i/>
        </w:rPr>
        <w:t>Am J Surg Pathol.</w:t>
      </w:r>
      <w:r w:rsidRPr="005F1840">
        <w:rPr>
          <w:rFonts w:cs="Arial"/>
        </w:rPr>
        <w:t xml:space="preserve"> 1998;22:1435-1448.</w:t>
      </w:r>
    </w:p>
    <w:p w14:paraId="704C286E" w14:textId="77777777" w:rsidR="00832415" w:rsidRPr="00F84D3E" w:rsidRDefault="00832415" w:rsidP="0005777A">
      <w:pPr>
        <w:pStyle w:val="Text"/>
        <w:tabs>
          <w:tab w:val="clear" w:pos="1080"/>
        </w:tabs>
        <w:rPr>
          <w:rFonts w:cs="Arial"/>
          <w:sz w:val="20"/>
        </w:rPr>
      </w:pPr>
    </w:p>
    <w:p w14:paraId="34B7E4C5" w14:textId="77777777" w:rsidR="001C0542" w:rsidRPr="005F1840" w:rsidRDefault="00460F3A" w:rsidP="0005777A">
      <w:pPr>
        <w:pStyle w:val="Heading2"/>
        <w:rPr>
          <w:rFonts w:cs="Arial"/>
        </w:rPr>
      </w:pPr>
      <w:r w:rsidRPr="005F1840">
        <w:rPr>
          <w:rFonts w:cs="Arial"/>
        </w:rPr>
        <w:t xml:space="preserve">C.  </w:t>
      </w:r>
      <w:r w:rsidR="001C0542" w:rsidRPr="005F1840">
        <w:rPr>
          <w:rFonts w:cs="Arial"/>
        </w:rPr>
        <w:t>Histologic Grade</w:t>
      </w:r>
    </w:p>
    <w:p w14:paraId="0DD0271F" w14:textId="77777777" w:rsidR="001C0542" w:rsidRPr="005F1840" w:rsidRDefault="001C0542" w:rsidP="0005777A">
      <w:pPr>
        <w:rPr>
          <w:rFonts w:cs="Arial"/>
        </w:rPr>
      </w:pPr>
      <w:r w:rsidRPr="005F1840">
        <w:rPr>
          <w:rFonts w:cs="Arial"/>
        </w:rPr>
        <w:t>Flat intraepithelial lesions and papillary and invasive lesions are graded separately.</w:t>
      </w:r>
      <w:r w:rsidRPr="005F1840">
        <w:rPr>
          <w:rFonts w:cs="Arial"/>
          <w:vertAlign w:val="superscript"/>
        </w:rPr>
        <w:t>1</w:t>
      </w:r>
      <w:r w:rsidR="006527F7">
        <w:rPr>
          <w:rFonts w:cs="Arial"/>
          <w:vertAlign w:val="superscript"/>
        </w:rPr>
        <w:t>-8</w:t>
      </w:r>
      <w:r w:rsidR="0085739A">
        <w:rPr>
          <w:rFonts w:cs="Arial"/>
        </w:rPr>
        <w:t xml:space="preserve"> </w:t>
      </w:r>
      <w:r w:rsidRPr="005F1840">
        <w:rPr>
          <w:rFonts w:cs="Arial"/>
        </w:rPr>
        <w:t>There has been significant controversy in the classification of these lesions. Flat lesions were graded as mild, moderate, and severe dysplasia and carcinoma in situ; or atypical hyperplasia and carcinoma in situ; or dysplasia and carcinoma in situ.</w:t>
      </w:r>
      <w:r w:rsidR="006527F7">
        <w:rPr>
          <w:rFonts w:cs="Arial"/>
          <w:vertAlign w:val="superscript"/>
        </w:rPr>
        <w:t>9,10</w:t>
      </w:r>
      <w:r w:rsidRPr="005F1840">
        <w:rPr>
          <w:rFonts w:cs="Arial"/>
        </w:rPr>
        <w:t xml:space="preserve"> Papillary lesions were classified as papillomas (grade 0) and transitional cell carcinomas, grades I, II and </w:t>
      </w:r>
      <w:r w:rsidRPr="005F1840">
        <w:rPr>
          <w:rFonts w:cs="Arial"/>
        </w:rPr>
        <w:lastRenderedPageBreak/>
        <w:t>III; or as papillomas, low-grade and high-grade transitional cell carcinomas.</w:t>
      </w:r>
      <w:r w:rsidR="006527F7">
        <w:rPr>
          <w:rFonts w:cs="Arial"/>
          <w:vertAlign w:val="superscript"/>
        </w:rPr>
        <w:t>4-6</w:t>
      </w:r>
      <w:r w:rsidRPr="005F1840">
        <w:rPr>
          <w:rFonts w:cs="Arial"/>
        </w:rPr>
        <w:t xml:space="preserve"> Due to variable classification systems and the need for a universally acceptable system, the World Health Organization/International Society of Urological Pathology (WHO/ISUP) consensus classification was proposed.</w:t>
      </w:r>
      <w:r w:rsidR="009B1AC9">
        <w:rPr>
          <w:rFonts w:cs="Arial"/>
          <w:vertAlign w:val="superscript"/>
        </w:rPr>
        <w:t>4</w:t>
      </w:r>
      <w:r w:rsidRPr="005F1840">
        <w:rPr>
          <w:rFonts w:cs="Arial"/>
        </w:rPr>
        <w:t xml:space="preserve"> This system is adopted in the WHO 2004 </w:t>
      </w:r>
      <w:r w:rsidR="00C22F37">
        <w:rPr>
          <w:rFonts w:cs="Arial"/>
        </w:rPr>
        <w:t>classification</w:t>
      </w:r>
      <w:r w:rsidRPr="005F1840">
        <w:rPr>
          <w:rFonts w:cs="Arial"/>
          <w:vertAlign w:val="superscript"/>
        </w:rPr>
        <w:t>1</w:t>
      </w:r>
      <w:r w:rsidRPr="005F1840">
        <w:rPr>
          <w:rFonts w:cs="Arial"/>
        </w:rPr>
        <w:t xml:space="preserve"> and 2004 </w:t>
      </w:r>
      <w:r w:rsidR="00C22F37">
        <w:rPr>
          <w:rFonts w:cs="Arial"/>
        </w:rPr>
        <w:t>Armed Forces Institute of Pathology (</w:t>
      </w:r>
      <w:r w:rsidRPr="005F1840">
        <w:rPr>
          <w:rFonts w:cs="Arial"/>
        </w:rPr>
        <w:t>AFIP</w:t>
      </w:r>
      <w:r w:rsidR="00C22F37">
        <w:rPr>
          <w:rFonts w:cs="Arial"/>
        </w:rPr>
        <w:t>)</w:t>
      </w:r>
      <w:r w:rsidRPr="005F1840">
        <w:rPr>
          <w:rFonts w:cs="Arial"/>
        </w:rPr>
        <w:t xml:space="preserve"> fascicle</w:t>
      </w:r>
      <w:r w:rsidR="008C43CD" w:rsidRPr="005F1840">
        <w:rPr>
          <w:rFonts w:cs="Arial"/>
        </w:rPr>
        <w:t>,</w:t>
      </w:r>
      <w:r w:rsidR="009B1AC9">
        <w:rPr>
          <w:rFonts w:cs="Arial"/>
          <w:vertAlign w:val="superscript"/>
        </w:rPr>
        <w:t>3</w:t>
      </w:r>
      <w:r w:rsidRPr="005F1840">
        <w:rPr>
          <w:rFonts w:cs="Arial"/>
        </w:rPr>
        <w:t xml:space="preserve"> </w:t>
      </w:r>
      <w:r w:rsidR="00C91D58" w:rsidRPr="005F1840">
        <w:rPr>
          <w:rFonts w:cs="Arial"/>
        </w:rPr>
        <w:t xml:space="preserve">and </w:t>
      </w:r>
      <w:r w:rsidR="008C43CD" w:rsidRPr="005F1840">
        <w:rPr>
          <w:rFonts w:cs="Arial"/>
        </w:rPr>
        <w:t>has been validated by many studies to be prognostically significant.</w:t>
      </w:r>
      <w:r w:rsidR="00C91D58" w:rsidRPr="005F1840">
        <w:rPr>
          <w:rFonts w:cs="Arial"/>
        </w:rPr>
        <w:t xml:space="preserve"> </w:t>
      </w:r>
      <w:r w:rsidR="00C22F37">
        <w:rPr>
          <w:rFonts w:cs="Arial"/>
        </w:rPr>
        <w:t xml:space="preserve">The </w:t>
      </w:r>
      <w:r w:rsidR="00C91D58" w:rsidRPr="005F1840">
        <w:rPr>
          <w:rFonts w:cs="Arial"/>
        </w:rPr>
        <w:t xml:space="preserve">2016 WHO </w:t>
      </w:r>
      <w:r w:rsidR="00C22F37">
        <w:rPr>
          <w:rFonts w:cs="Arial"/>
        </w:rPr>
        <w:t>system</w:t>
      </w:r>
      <w:r w:rsidR="00CD4F5E" w:rsidRPr="005F1840">
        <w:rPr>
          <w:rFonts w:cs="Arial"/>
        </w:rPr>
        <w:t xml:space="preserve"> </w:t>
      </w:r>
      <w:r w:rsidR="00C91D58" w:rsidRPr="005F1840">
        <w:rPr>
          <w:rFonts w:cs="Arial"/>
        </w:rPr>
        <w:t>used essentially the same classification with minor modification.</w:t>
      </w:r>
      <w:r w:rsidR="009B1AC9">
        <w:rPr>
          <w:rFonts w:cs="Arial"/>
          <w:vertAlign w:val="superscript"/>
        </w:rPr>
        <w:t>2</w:t>
      </w:r>
      <w:r w:rsidR="0085739A">
        <w:rPr>
          <w:rFonts w:cs="Arial"/>
        </w:rPr>
        <w:t xml:space="preserve"> </w:t>
      </w:r>
      <w:r w:rsidRPr="005F1840">
        <w:rPr>
          <w:rFonts w:cs="Arial"/>
        </w:rPr>
        <w:t xml:space="preserve">Other systems (that were being used previously) may still be used according to institutional preference. </w:t>
      </w:r>
      <w:r w:rsidR="008C43CD" w:rsidRPr="005F1840">
        <w:rPr>
          <w:rFonts w:cs="Arial"/>
        </w:rPr>
        <w:t>T</w:t>
      </w:r>
      <w:r w:rsidRPr="005F1840">
        <w:rPr>
          <w:rFonts w:cs="Arial"/>
        </w:rPr>
        <w:t>umor grade according to both the WHO/ISUP (1998)</w:t>
      </w:r>
      <w:r w:rsidR="009B1AC9">
        <w:rPr>
          <w:rFonts w:cs="Arial"/>
          <w:vertAlign w:val="superscript"/>
        </w:rPr>
        <w:t>4</w:t>
      </w:r>
      <w:r w:rsidRPr="005F1840">
        <w:rPr>
          <w:rFonts w:cs="Arial"/>
        </w:rPr>
        <w:t xml:space="preserve"> / WHO (2004)</w:t>
      </w:r>
      <w:r w:rsidRPr="005F1840">
        <w:rPr>
          <w:rFonts w:cs="Arial"/>
          <w:vertAlign w:val="superscript"/>
        </w:rPr>
        <w:t>1</w:t>
      </w:r>
      <w:r w:rsidRPr="005F1840">
        <w:rPr>
          <w:rFonts w:cs="Arial"/>
        </w:rPr>
        <w:t xml:space="preserve"> system and the older WHO (1973)</w:t>
      </w:r>
      <w:r w:rsidR="009B1AC9">
        <w:rPr>
          <w:rFonts w:cs="Arial"/>
          <w:vertAlign w:val="superscript"/>
        </w:rPr>
        <w:t>6</w:t>
      </w:r>
      <w:r w:rsidRPr="005F1840">
        <w:rPr>
          <w:rFonts w:cs="Arial"/>
        </w:rPr>
        <w:t xml:space="preserve"> system may be concurrently used. </w:t>
      </w:r>
    </w:p>
    <w:p w14:paraId="057983AB" w14:textId="77777777" w:rsidR="001C0542" w:rsidRPr="005F1840" w:rsidRDefault="001C0542" w:rsidP="0005777A">
      <w:pPr>
        <w:rPr>
          <w:rFonts w:cs="Arial"/>
        </w:rPr>
      </w:pPr>
    </w:p>
    <w:p w14:paraId="21BCDB77" w14:textId="77777777" w:rsidR="001C0542" w:rsidRPr="005F1840" w:rsidRDefault="00C22F37" w:rsidP="0005777A">
      <w:pPr>
        <w:pStyle w:val="Heading2"/>
        <w:rPr>
          <w:rFonts w:cs="Arial"/>
        </w:rPr>
      </w:pPr>
      <w:r>
        <w:rPr>
          <w:rFonts w:cs="Arial"/>
        </w:rPr>
        <w:t xml:space="preserve">2004 </w:t>
      </w:r>
      <w:r w:rsidR="001C0542" w:rsidRPr="005F1840">
        <w:rPr>
          <w:rFonts w:cs="Arial"/>
        </w:rPr>
        <w:t>WHO / ISUP Consensus Classification for Urothelial Lesions</w:t>
      </w:r>
    </w:p>
    <w:p w14:paraId="653C1B60" w14:textId="77777777" w:rsidR="001C0542" w:rsidRPr="005F1840" w:rsidRDefault="001C0542" w:rsidP="0005777A">
      <w:pPr>
        <w:rPr>
          <w:rFonts w:cs="Arial"/>
          <w:lang w:val="es-ES"/>
        </w:rPr>
      </w:pPr>
      <w:r w:rsidRPr="005F1840">
        <w:rPr>
          <w:rFonts w:cs="Arial"/>
          <w:lang w:val="es-ES"/>
        </w:rPr>
        <w:t>Normal</w:t>
      </w:r>
    </w:p>
    <w:p w14:paraId="4DF32617" w14:textId="77777777" w:rsidR="001C0542" w:rsidRPr="005F1840" w:rsidRDefault="001C0542" w:rsidP="0005777A">
      <w:pPr>
        <w:ind w:left="360"/>
        <w:rPr>
          <w:rFonts w:cs="Arial"/>
          <w:lang w:val="es-ES"/>
        </w:rPr>
      </w:pPr>
      <w:r w:rsidRPr="005F1840">
        <w:rPr>
          <w:rFonts w:cs="Arial"/>
          <w:lang w:val="es-ES"/>
        </w:rPr>
        <w:t>Normal</w:t>
      </w:r>
      <w:r w:rsidRPr="005F1840">
        <w:rPr>
          <w:rFonts w:cs="Arial"/>
          <w:vertAlign w:val="superscript"/>
          <w:lang w:val="es-ES"/>
        </w:rPr>
        <w:t>#</w:t>
      </w:r>
    </w:p>
    <w:p w14:paraId="04090FA2" w14:textId="77777777" w:rsidR="001C0542" w:rsidRPr="005F1840" w:rsidRDefault="001C0542" w:rsidP="0005777A">
      <w:pPr>
        <w:rPr>
          <w:rFonts w:cs="Arial"/>
          <w:lang w:val="es-ES"/>
        </w:rPr>
      </w:pPr>
      <w:r w:rsidRPr="005F1840">
        <w:rPr>
          <w:rFonts w:cs="Arial"/>
          <w:lang w:val="es-ES"/>
        </w:rPr>
        <w:t>Hyperplasia</w:t>
      </w:r>
    </w:p>
    <w:p w14:paraId="6AA97412" w14:textId="77777777" w:rsidR="001C0542" w:rsidRPr="005F1840" w:rsidRDefault="001C0542" w:rsidP="0005777A">
      <w:pPr>
        <w:ind w:left="360"/>
        <w:rPr>
          <w:rFonts w:cs="Arial"/>
          <w:lang w:val="es-ES"/>
        </w:rPr>
      </w:pPr>
      <w:r w:rsidRPr="005F1840">
        <w:rPr>
          <w:rFonts w:cs="Arial"/>
          <w:lang w:val="es-ES"/>
        </w:rPr>
        <w:t>Flat hyperplasia</w:t>
      </w:r>
    </w:p>
    <w:p w14:paraId="01D6B58D" w14:textId="77777777" w:rsidR="001C0542" w:rsidRPr="005F1840" w:rsidRDefault="001C0542" w:rsidP="0005777A">
      <w:pPr>
        <w:ind w:left="360"/>
        <w:rPr>
          <w:rFonts w:cs="Arial"/>
          <w:lang w:val="es-ES"/>
        </w:rPr>
      </w:pPr>
      <w:r w:rsidRPr="005F1840">
        <w:rPr>
          <w:rFonts w:cs="Arial"/>
          <w:lang w:val="es-ES"/>
        </w:rPr>
        <w:t>Papillary hyperplasia</w:t>
      </w:r>
    </w:p>
    <w:p w14:paraId="24FFA1FD" w14:textId="77777777" w:rsidR="001C0542" w:rsidRPr="005F1840" w:rsidRDefault="001C0542" w:rsidP="0005777A">
      <w:pPr>
        <w:rPr>
          <w:rFonts w:cs="Arial"/>
        </w:rPr>
      </w:pPr>
      <w:r w:rsidRPr="005F1840">
        <w:rPr>
          <w:rFonts w:cs="Arial"/>
        </w:rPr>
        <w:t>Flat Lesions with Atypia</w:t>
      </w:r>
    </w:p>
    <w:p w14:paraId="7DF6307D" w14:textId="77777777" w:rsidR="001C0542" w:rsidRPr="005F1840" w:rsidRDefault="001C0542" w:rsidP="0005777A">
      <w:pPr>
        <w:pStyle w:val="Header"/>
        <w:tabs>
          <w:tab w:val="clear" w:pos="4320"/>
          <w:tab w:val="clear" w:pos="8640"/>
        </w:tabs>
        <w:ind w:left="360"/>
        <w:rPr>
          <w:rFonts w:cs="Arial"/>
        </w:rPr>
      </w:pPr>
      <w:r w:rsidRPr="005F1840">
        <w:rPr>
          <w:rFonts w:cs="Arial"/>
        </w:rPr>
        <w:t>Reactive (inflammatory) atypia</w:t>
      </w:r>
    </w:p>
    <w:p w14:paraId="68AF2A7D" w14:textId="77777777" w:rsidR="001C0542" w:rsidRPr="005F1840" w:rsidRDefault="001C0542" w:rsidP="0005777A">
      <w:pPr>
        <w:ind w:left="360"/>
        <w:rPr>
          <w:rFonts w:cs="Arial"/>
        </w:rPr>
      </w:pPr>
      <w:r w:rsidRPr="005F1840">
        <w:rPr>
          <w:rFonts w:cs="Arial"/>
        </w:rPr>
        <w:t>Atypia of unknown significance</w:t>
      </w:r>
    </w:p>
    <w:p w14:paraId="22FDD9A6" w14:textId="77777777" w:rsidR="001C0542" w:rsidRPr="005F1840" w:rsidRDefault="001C0542" w:rsidP="0005777A">
      <w:pPr>
        <w:ind w:left="360"/>
        <w:rPr>
          <w:rFonts w:cs="Arial"/>
        </w:rPr>
      </w:pPr>
      <w:r w:rsidRPr="005F1840">
        <w:rPr>
          <w:rFonts w:cs="Arial"/>
        </w:rPr>
        <w:t>Dysplasia (low-grade intraurothelial neoplasia)</w:t>
      </w:r>
      <w:r w:rsidRPr="005F1840">
        <w:rPr>
          <w:rFonts w:cs="Arial"/>
          <w:vertAlign w:val="superscript"/>
        </w:rPr>
        <w:t>#</w:t>
      </w:r>
    </w:p>
    <w:p w14:paraId="7F937FC8" w14:textId="77777777" w:rsidR="001C0542" w:rsidRPr="005F1840" w:rsidRDefault="001C0542" w:rsidP="0005777A">
      <w:pPr>
        <w:ind w:left="360"/>
        <w:rPr>
          <w:rFonts w:cs="Arial"/>
        </w:rPr>
      </w:pPr>
      <w:r w:rsidRPr="005F1840">
        <w:rPr>
          <w:rFonts w:cs="Arial"/>
        </w:rPr>
        <w:t>Carcinoma in situ (high-grade intraurothelial neoplasia)</w:t>
      </w:r>
      <w:r w:rsidRPr="005F1840">
        <w:rPr>
          <w:rFonts w:cs="Arial"/>
          <w:vertAlign w:val="superscript"/>
        </w:rPr>
        <w:t>##</w:t>
      </w:r>
    </w:p>
    <w:p w14:paraId="589A0AA0" w14:textId="77777777" w:rsidR="001C0542" w:rsidRPr="005F1840" w:rsidRDefault="001C0542" w:rsidP="0005777A">
      <w:pPr>
        <w:pStyle w:val="Header"/>
        <w:tabs>
          <w:tab w:val="clear" w:pos="4320"/>
          <w:tab w:val="clear" w:pos="8640"/>
        </w:tabs>
        <w:rPr>
          <w:rFonts w:cs="Arial"/>
        </w:rPr>
      </w:pPr>
      <w:r w:rsidRPr="005F1840">
        <w:rPr>
          <w:rFonts w:cs="Arial"/>
        </w:rPr>
        <w:t>Papillary Neoplasms</w:t>
      </w:r>
    </w:p>
    <w:p w14:paraId="2896766A" w14:textId="77777777" w:rsidR="001C0542" w:rsidRPr="005F1840" w:rsidRDefault="001C0542" w:rsidP="0005777A">
      <w:pPr>
        <w:ind w:left="360"/>
        <w:rPr>
          <w:rFonts w:cs="Arial"/>
        </w:rPr>
      </w:pPr>
      <w:r w:rsidRPr="005F1840">
        <w:rPr>
          <w:rFonts w:cs="Arial"/>
        </w:rPr>
        <w:t>Papilloma</w:t>
      </w:r>
    </w:p>
    <w:p w14:paraId="2F4995A1" w14:textId="77777777" w:rsidR="001C0542" w:rsidRPr="005F1840" w:rsidRDefault="001C0542" w:rsidP="0005777A">
      <w:pPr>
        <w:ind w:left="360"/>
        <w:rPr>
          <w:rFonts w:cs="Arial"/>
        </w:rPr>
      </w:pPr>
      <w:r w:rsidRPr="005F1840">
        <w:rPr>
          <w:rFonts w:cs="Arial"/>
        </w:rPr>
        <w:t>Inverted papilloma</w:t>
      </w:r>
    </w:p>
    <w:p w14:paraId="34FE0227" w14:textId="77777777" w:rsidR="001C0542" w:rsidRPr="005F1840" w:rsidRDefault="001C0542" w:rsidP="0005777A">
      <w:pPr>
        <w:ind w:left="360"/>
        <w:rPr>
          <w:rFonts w:cs="Arial"/>
        </w:rPr>
      </w:pPr>
      <w:r w:rsidRPr="005F1840">
        <w:rPr>
          <w:rFonts w:cs="Arial"/>
        </w:rPr>
        <w:t>Papillary neoplasm of low malignant potential</w:t>
      </w:r>
    </w:p>
    <w:p w14:paraId="0FA562A5" w14:textId="77777777" w:rsidR="001C0542" w:rsidRPr="005F1840" w:rsidRDefault="001C0542" w:rsidP="0005777A">
      <w:pPr>
        <w:ind w:left="360"/>
        <w:rPr>
          <w:rFonts w:cs="Arial"/>
        </w:rPr>
      </w:pPr>
      <w:r w:rsidRPr="005F1840">
        <w:rPr>
          <w:rFonts w:cs="Arial"/>
        </w:rPr>
        <w:t>Papillary carcinoma, low-grade</w:t>
      </w:r>
    </w:p>
    <w:p w14:paraId="56C60A90" w14:textId="77777777" w:rsidR="001C0542" w:rsidRPr="005F1840" w:rsidRDefault="001C0542" w:rsidP="0005777A">
      <w:pPr>
        <w:ind w:left="360"/>
        <w:rPr>
          <w:rFonts w:cs="Arial"/>
        </w:rPr>
      </w:pPr>
      <w:r w:rsidRPr="005F1840">
        <w:rPr>
          <w:rFonts w:cs="Arial"/>
        </w:rPr>
        <w:t>Papillary carcinoma, high-grade</w:t>
      </w:r>
      <w:r w:rsidRPr="005F1840">
        <w:rPr>
          <w:rFonts w:cs="Arial"/>
          <w:vertAlign w:val="superscript"/>
        </w:rPr>
        <w:t>###</w:t>
      </w:r>
    </w:p>
    <w:p w14:paraId="0690201D" w14:textId="77777777" w:rsidR="001C0542" w:rsidRPr="005F1840" w:rsidRDefault="001C0542" w:rsidP="0005777A">
      <w:pPr>
        <w:rPr>
          <w:rFonts w:cs="Arial"/>
        </w:rPr>
      </w:pPr>
      <w:r w:rsidRPr="005F1840">
        <w:rPr>
          <w:rFonts w:cs="Arial"/>
        </w:rPr>
        <w:t>Invasive Neoplasms</w:t>
      </w:r>
    </w:p>
    <w:p w14:paraId="622CBE4B" w14:textId="77777777" w:rsidR="001C0542" w:rsidRPr="005F1840" w:rsidRDefault="001C0542" w:rsidP="0005777A">
      <w:pPr>
        <w:ind w:left="360"/>
        <w:rPr>
          <w:rFonts w:cs="Arial"/>
        </w:rPr>
      </w:pPr>
      <w:r w:rsidRPr="005F1840">
        <w:rPr>
          <w:rFonts w:cs="Arial"/>
        </w:rPr>
        <w:t>Lamina propria invasion</w:t>
      </w:r>
    </w:p>
    <w:p w14:paraId="698D2134" w14:textId="77777777" w:rsidR="001C0542" w:rsidRPr="005F1840" w:rsidRDefault="001C0542" w:rsidP="0005777A">
      <w:pPr>
        <w:ind w:left="360"/>
        <w:rPr>
          <w:rFonts w:cs="Arial"/>
        </w:rPr>
      </w:pPr>
      <w:r w:rsidRPr="005F1840">
        <w:rPr>
          <w:rFonts w:cs="Arial"/>
        </w:rPr>
        <w:t>Muscularis propria (detrusor muscle) invasion</w:t>
      </w:r>
    </w:p>
    <w:p w14:paraId="663FBF8D" w14:textId="77777777" w:rsidR="001C0542" w:rsidRPr="00D40AAC" w:rsidRDefault="001C0542" w:rsidP="0026569E">
      <w:pPr>
        <w:spacing w:before="120"/>
        <w:rPr>
          <w:rFonts w:cs="Arial"/>
          <w:i/>
          <w:sz w:val="18"/>
          <w:szCs w:val="18"/>
        </w:rPr>
      </w:pPr>
      <w:r w:rsidRPr="00D40AAC">
        <w:rPr>
          <w:rFonts w:cs="Arial"/>
          <w:i/>
          <w:sz w:val="18"/>
          <w:szCs w:val="18"/>
          <w:vertAlign w:val="superscript"/>
        </w:rPr>
        <w:t xml:space="preserve"># </w:t>
      </w:r>
      <w:r w:rsidRPr="00D40AAC">
        <w:rPr>
          <w:rFonts w:cs="Arial"/>
          <w:i/>
          <w:sz w:val="18"/>
          <w:szCs w:val="18"/>
        </w:rPr>
        <w:t>May include cases formerly diagnosed as “mild dysplasia.”</w:t>
      </w:r>
    </w:p>
    <w:p w14:paraId="36A46122" w14:textId="77777777" w:rsidR="001C0542" w:rsidRPr="00D40AAC" w:rsidRDefault="001C0542" w:rsidP="0026569E">
      <w:pPr>
        <w:spacing w:before="120"/>
        <w:rPr>
          <w:rFonts w:cs="Arial"/>
          <w:i/>
          <w:sz w:val="18"/>
          <w:szCs w:val="18"/>
        </w:rPr>
      </w:pPr>
      <w:r w:rsidRPr="00D40AAC">
        <w:rPr>
          <w:rFonts w:cs="Arial"/>
          <w:i/>
          <w:sz w:val="18"/>
          <w:szCs w:val="18"/>
          <w:vertAlign w:val="superscript"/>
        </w:rPr>
        <w:t xml:space="preserve">## </w:t>
      </w:r>
      <w:r w:rsidRPr="00D40AAC">
        <w:rPr>
          <w:rFonts w:cs="Arial"/>
          <w:i/>
          <w:sz w:val="18"/>
          <w:szCs w:val="18"/>
        </w:rPr>
        <w:t>Includes cases with “severe dysplasia.”</w:t>
      </w:r>
    </w:p>
    <w:p w14:paraId="5B2F382E" w14:textId="77777777" w:rsidR="001C0542" w:rsidRPr="00D40AAC" w:rsidRDefault="001C0542" w:rsidP="0026569E">
      <w:pPr>
        <w:spacing w:before="120"/>
        <w:rPr>
          <w:rFonts w:cs="Arial"/>
          <w:i/>
          <w:sz w:val="18"/>
          <w:szCs w:val="18"/>
        </w:rPr>
      </w:pPr>
      <w:r w:rsidRPr="00D40AAC">
        <w:rPr>
          <w:rFonts w:cs="Arial"/>
          <w:i/>
          <w:sz w:val="18"/>
          <w:szCs w:val="18"/>
          <w:vertAlign w:val="superscript"/>
        </w:rPr>
        <w:t xml:space="preserve">### </w:t>
      </w:r>
      <w:r w:rsidRPr="00D40AAC">
        <w:rPr>
          <w:rFonts w:cs="Arial"/>
          <w:i/>
          <w:sz w:val="18"/>
          <w:szCs w:val="18"/>
        </w:rPr>
        <w:t>Option exists to add comment as to the presence of marked anaplasia.</w:t>
      </w:r>
    </w:p>
    <w:p w14:paraId="3D8B2CF4" w14:textId="77777777" w:rsidR="001C0542" w:rsidRPr="005F1840" w:rsidRDefault="001C0542" w:rsidP="0005777A">
      <w:pPr>
        <w:rPr>
          <w:rFonts w:cs="Arial"/>
        </w:rPr>
      </w:pPr>
    </w:p>
    <w:p w14:paraId="1F486A3A" w14:textId="77777777" w:rsidR="00A513A7" w:rsidRPr="005F1840" w:rsidRDefault="00A513A7" w:rsidP="0005777A">
      <w:pPr>
        <w:rPr>
          <w:rFonts w:cs="Arial"/>
        </w:rPr>
      </w:pPr>
      <w:r w:rsidRPr="005F1840">
        <w:rPr>
          <w:rFonts w:cs="Arial"/>
        </w:rPr>
        <w:t xml:space="preserve">Flat and papillary urothelial hyperplasia has been renamed as “urothelial proliferation of uncertain malignant potential” in </w:t>
      </w:r>
      <w:r w:rsidR="00C22F37">
        <w:rPr>
          <w:rFonts w:cs="Arial"/>
        </w:rPr>
        <w:t xml:space="preserve">the </w:t>
      </w:r>
      <w:r w:rsidRPr="005F1840">
        <w:rPr>
          <w:rFonts w:cs="Arial"/>
        </w:rPr>
        <w:t xml:space="preserve">2016 WHO classification. </w:t>
      </w:r>
    </w:p>
    <w:p w14:paraId="382007E4" w14:textId="77777777" w:rsidR="00422B20" w:rsidRPr="005F1840" w:rsidRDefault="00422B20" w:rsidP="0005777A">
      <w:pPr>
        <w:rPr>
          <w:rFonts w:cs="Arial"/>
        </w:rPr>
      </w:pPr>
    </w:p>
    <w:p w14:paraId="3FDB80FB" w14:textId="77777777" w:rsidR="001C0542" w:rsidRPr="005F1840" w:rsidRDefault="001C0542" w:rsidP="0005777A">
      <w:pPr>
        <w:rPr>
          <w:rFonts w:cs="Arial"/>
        </w:rPr>
      </w:pPr>
      <w:r w:rsidRPr="005F1840">
        <w:rPr>
          <w:rFonts w:cs="Arial"/>
        </w:rPr>
        <w:t>Squamous carcinomas and adenoc</w:t>
      </w:r>
      <w:r w:rsidR="00A46DCC">
        <w:rPr>
          <w:rFonts w:cs="Arial"/>
        </w:rPr>
        <w:t>arcinomas may be graded as well-</w:t>
      </w:r>
      <w:r w:rsidRPr="005F1840">
        <w:rPr>
          <w:rFonts w:cs="Arial"/>
        </w:rPr>
        <w:t>differentiated, moderately differentiated, and poorly differentiated.</w:t>
      </w:r>
    </w:p>
    <w:p w14:paraId="62EFFE24" w14:textId="77777777" w:rsidR="001C0542" w:rsidRDefault="001C0542" w:rsidP="0005777A">
      <w:pPr>
        <w:rPr>
          <w:rFonts w:cs="Arial"/>
        </w:rPr>
      </w:pPr>
    </w:p>
    <w:p w14:paraId="2BF58691" w14:textId="77777777" w:rsidR="006527F7" w:rsidRPr="00D31395" w:rsidRDefault="006527F7" w:rsidP="0005777A">
      <w:pPr>
        <w:rPr>
          <w:rFonts w:cs="Arial"/>
        </w:rPr>
      </w:pPr>
      <w:r w:rsidRPr="00D31395">
        <w:rPr>
          <w:rFonts w:cs="Arial"/>
        </w:rPr>
        <w:t>References</w:t>
      </w:r>
      <w:r w:rsidR="00A23F4E">
        <w:rPr>
          <w:rFonts w:cs="Arial"/>
        </w:rPr>
        <w:t>:</w:t>
      </w:r>
    </w:p>
    <w:p w14:paraId="05383A34" w14:textId="77777777" w:rsidR="006527F7" w:rsidRPr="005F1840" w:rsidRDefault="009B1AC9" w:rsidP="006527F7">
      <w:pPr>
        <w:pStyle w:val="References"/>
        <w:rPr>
          <w:rFonts w:cs="Arial"/>
        </w:rPr>
      </w:pPr>
      <w:r>
        <w:rPr>
          <w:rFonts w:cs="Arial"/>
        </w:rPr>
        <w:t>1</w:t>
      </w:r>
      <w:r w:rsidR="006527F7" w:rsidRPr="005F1840">
        <w:rPr>
          <w:rFonts w:cs="Arial"/>
        </w:rPr>
        <w:t xml:space="preserve">. </w:t>
      </w:r>
      <w:r w:rsidR="006527F7" w:rsidRPr="005F1840">
        <w:rPr>
          <w:rFonts w:cs="Arial"/>
        </w:rPr>
        <w:tab/>
        <w:t xml:space="preserve">Eble JN, Sauter G, Epstein JI, Sesterhenn IA. Tumors of the urinary system. In: </w:t>
      </w:r>
      <w:r w:rsidR="006527F7" w:rsidRPr="005F1840">
        <w:rPr>
          <w:rFonts w:cs="Arial"/>
          <w:i/>
          <w:iCs/>
        </w:rPr>
        <w:t>World Health Organization Classification of Tumours: Pathology and Genetics of Tumours of the Urinary System and Male Genital Organs.</w:t>
      </w:r>
      <w:r w:rsidR="006527F7" w:rsidRPr="005F1840">
        <w:rPr>
          <w:rFonts w:cs="Arial"/>
        </w:rPr>
        <w:t xml:space="preserve"> Lyon, France: IARC Press; 2004.</w:t>
      </w:r>
    </w:p>
    <w:p w14:paraId="591D81FB" w14:textId="77777777" w:rsidR="006527F7" w:rsidRPr="005F1840" w:rsidRDefault="006527F7" w:rsidP="006527F7">
      <w:pPr>
        <w:pStyle w:val="References"/>
        <w:rPr>
          <w:rFonts w:cs="Arial"/>
        </w:rPr>
      </w:pPr>
      <w:r>
        <w:rPr>
          <w:rFonts w:cs="Arial"/>
        </w:rPr>
        <w:t>2.</w:t>
      </w:r>
      <w:r>
        <w:rPr>
          <w:rFonts w:cs="Arial"/>
        </w:rPr>
        <w:tab/>
      </w:r>
      <w:r w:rsidRPr="005F1840">
        <w:rPr>
          <w:rFonts w:cs="Arial"/>
        </w:rPr>
        <w:t xml:space="preserve">Moch H, Humphrey PA, Ulbright TM, Reuter VE. </w:t>
      </w:r>
      <w:r w:rsidRPr="00F84D3E">
        <w:rPr>
          <w:rFonts w:cs="Arial"/>
          <w:i/>
        </w:rPr>
        <w:t>WHO Classification of Tumours of the Urinary System and Male Genital Organs.</w:t>
      </w:r>
      <w:r w:rsidRPr="005F1840">
        <w:rPr>
          <w:rFonts w:cs="Arial"/>
        </w:rPr>
        <w:t xml:space="preserve"> </w:t>
      </w:r>
      <w:r>
        <w:rPr>
          <w:rFonts w:cs="Arial"/>
        </w:rPr>
        <w:t>Geneva, Switzerland: WHO</w:t>
      </w:r>
      <w:r w:rsidRPr="005F1840">
        <w:rPr>
          <w:rFonts w:cs="Arial"/>
        </w:rPr>
        <w:t xml:space="preserve"> Press; 2016</w:t>
      </w:r>
      <w:r>
        <w:rPr>
          <w:rFonts w:cs="Arial"/>
        </w:rPr>
        <w:t>.</w:t>
      </w:r>
    </w:p>
    <w:p w14:paraId="5C1050A6" w14:textId="77777777" w:rsidR="006527F7" w:rsidRPr="005F1840" w:rsidRDefault="006527F7" w:rsidP="006527F7">
      <w:pPr>
        <w:pStyle w:val="References"/>
        <w:rPr>
          <w:rFonts w:cs="Arial"/>
        </w:rPr>
      </w:pPr>
      <w:r>
        <w:rPr>
          <w:rFonts w:cs="Arial"/>
        </w:rPr>
        <w:t>3</w:t>
      </w:r>
      <w:r w:rsidRPr="005F1840">
        <w:rPr>
          <w:rFonts w:cs="Arial"/>
        </w:rPr>
        <w:t xml:space="preserve">. </w:t>
      </w:r>
      <w:r w:rsidRPr="005F1840">
        <w:rPr>
          <w:rFonts w:cs="Arial"/>
        </w:rPr>
        <w:tab/>
        <w:t xml:space="preserve">Murphy WM, Grignon DJ, Perlman EJ. Tumors of the urinary bladder. In: </w:t>
      </w:r>
      <w:r w:rsidRPr="005F1840">
        <w:rPr>
          <w:rFonts w:cs="Arial"/>
          <w:i/>
          <w:iCs/>
        </w:rPr>
        <w:t xml:space="preserve">Tumors of the Kidney, Bladder, and Related Urinary Structures. </w:t>
      </w:r>
      <w:r w:rsidRPr="00F84D3E">
        <w:rPr>
          <w:rFonts w:cs="Arial"/>
          <w:iCs/>
        </w:rPr>
        <w:t xml:space="preserve">AFIP Atlas of Tumor Pathology Series 4. </w:t>
      </w:r>
      <w:r w:rsidRPr="005F1840">
        <w:rPr>
          <w:rFonts w:cs="Arial"/>
        </w:rPr>
        <w:t>Washington, DC: American Registry of Pathology; 2004.</w:t>
      </w:r>
    </w:p>
    <w:p w14:paraId="78F2E1AB" w14:textId="77777777" w:rsidR="006527F7" w:rsidRPr="005F1840" w:rsidRDefault="006527F7" w:rsidP="006527F7">
      <w:pPr>
        <w:pStyle w:val="References"/>
        <w:rPr>
          <w:rFonts w:cs="Arial"/>
        </w:rPr>
      </w:pPr>
      <w:r>
        <w:rPr>
          <w:rFonts w:cs="Arial"/>
        </w:rPr>
        <w:t>4</w:t>
      </w:r>
      <w:r w:rsidRPr="005F1840">
        <w:rPr>
          <w:rFonts w:cs="Arial"/>
        </w:rPr>
        <w:t>.</w:t>
      </w:r>
      <w:r w:rsidRPr="005F1840">
        <w:rPr>
          <w:rFonts w:cs="Arial"/>
        </w:rPr>
        <w:tab/>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5F1840">
        <w:rPr>
          <w:rFonts w:cs="Arial"/>
          <w:i/>
        </w:rPr>
        <w:t>Am J Surg Pathol.</w:t>
      </w:r>
      <w:r w:rsidRPr="005F1840">
        <w:rPr>
          <w:rFonts w:cs="Arial"/>
        </w:rPr>
        <w:t xml:space="preserve"> 1998;22:1435-1448.</w:t>
      </w:r>
    </w:p>
    <w:p w14:paraId="18C85682" w14:textId="77777777" w:rsidR="006527F7" w:rsidRPr="005F1840" w:rsidRDefault="006527F7" w:rsidP="006527F7">
      <w:pPr>
        <w:pStyle w:val="References"/>
        <w:rPr>
          <w:rFonts w:cs="Arial"/>
        </w:rPr>
      </w:pPr>
      <w:r>
        <w:rPr>
          <w:rFonts w:cs="Arial"/>
        </w:rPr>
        <w:t>5</w:t>
      </w:r>
      <w:r w:rsidRPr="005F1840">
        <w:rPr>
          <w:rFonts w:cs="Arial"/>
        </w:rPr>
        <w:t>.</w:t>
      </w:r>
      <w:r w:rsidRPr="005F1840">
        <w:rPr>
          <w:rFonts w:cs="Arial"/>
        </w:rPr>
        <w:tab/>
        <w:t xml:space="preserve">Murphy WM, Beckwith JB, Farrow GM. Tumors of the kidney, bladder, and related urinary structures. In: </w:t>
      </w:r>
      <w:r w:rsidRPr="005F1840">
        <w:rPr>
          <w:rFonts w:cs="Arial"/>
          <w:i/>
        </w:rPr>
        <w:t>Atlas of Tumor Pathology</w:t>
      </w:r>
      <w:r w:rsidRPr="005F1840">
        <w:rPr>
          <w:rFonts w:cs="Arial"/>
        </w:rPr>
        <w:t>. 3</w:t>
      </w:r>
      <w:r w:rsidRPr="005F1840">
        <w:rPr>
          <w:rFonts w:cs="Arial"/>
          <w:vertAlign w:val="superscript"/>
        </w:rPr>
        <w:t>rd</w:t>
      </w:r>
      <w:r w:rsidRPr="005F1840">
        <w:rPr>
          <w:rFonts w:cs="Arial"/>
        </w:rPr>
        <w:t xml:space="preserve"> series. Fascicle 11. Washington, DC: Armed Forces Institute of Pathology; 1994.</w:t>
      </w:r>
    </w:p>
    <w:p w14:paraId="58AB7697" w14:textId="77777777" w:rsidR="006527F7" w:rsidRPr="005F1840" w:rsidRDefault="006527F7" w:rsidP="006527F7">
      <w:pPr>
        <w:pStyle w:val="References"/>
        <w:rPr>
          <w:rFonts w:cs="Arial"/>
        </w:rPr>
      </w:pPr>
      <w:r>
        <w:rPr>
          <w:rFonts w:cs="Arial"/>
        </w:rPr>
        <w:lastRenderedPageBreak/>
        <w:t>6</w:t>
      </w:r>
      <w:r w:rsidRPr="005F1840">
        <w:rPr>
          <w:rFonts w:cs="Arial"/>
        </w:rPr>
        <w:t>.</w:t>
      </w:r>
      <w:r w:rsidRPr="005F1840">
        <w:rPr>
          <w:rFonts w:cs="Arial"/>
        </w:rPr>
        <w:tab/>
        <w:t>Mostofi FK. Histological typing of urinary bladder tumours. In:</w:t>
      </w:r>
      <w:r w:rsidRPr="005F1840">
        <w:rPr>
          <w:rFonts w:cs="Arial"/>
          <w:i/>
        </w:rPr>
        <w:t xml:space="preserve"> WHO Histological Classification of Tumours. No. 10.</w:t>
      </w:r>
      <w:r w:rsidRPr="005F1840">
        <w:rPr>
          <w:rFonts w:cs="Arial"/>
        </w:rPr>
        <w:t xml:space="preserve"> Geneva, Switzerland: World Health Organization; 1973.</w:t>
      </w:r>
    </w:p>
    <w:p w14:paraId="44F175FE" w14:textId="77777777" w:rsidR="006527F7" w:rsidRPr="005F1840" w:rsidRDefault="006527F7" w:rsidP="006527F7">
      <w:pPr>
        <w:pStyle w:val="References"/>
        <w:rPr>
          <w:rFonts w:cs="Arial"/>
        </w:rPr>
      </w:pPr>
      <w:r>
        <w:rPr>
          <w:rFonts w:cs="Arial"/>
        </w:rPr>
        <w:t>7</w:t>
      </w:r>
      <w:r w:rsidRPr="005F1840">
        <w:rPr>
          <w:rFonts w:cs="Arial"/>
        </w:rPr>
        <w:t>.</w:t>
      </w:r>
      <w:r w:rsidRPr="005F1840">
        <w:rPr>
          <w:rFonts w:cs="Arial"/>
        </w:rPr>
        <w:tab/>
        <w:t xml:space="preserve">Bergkvist A, Ljungqvist A, Moberger G. Classification of bladder tumors based on the cellular pattern. </w:t>
      </w:r>
      <w:r w:rsidRPr="005F1840">
        <w:rPr>
          <w:rFonts w:cs="Arial"/>
          <w:i/>
        </w:rPr>
        <w:t>Acta Chir Scand</w:t>
      </w:r>
      <w:r w:rsidRPr="005F1840">
        <w:rPr>
          <w:rFonts w:cs="Arial"/>
        </w:rPr>
        <w:t>. 1965;130:371-378.</w:t>
      </w:r>
    </w:p>
    <w:p w14:paraId="7E4863C4" w14:textId="77777777" w:rsidR="006527F7" w:rsidRPr="005F1840" w:rsidRDefault="006527F7" w:rsidP="006527F7">
      <w:pPr>
        <w:pStyle w:val="References"/>
        <w:rPr>
          <w:rFonts w:cs="Arial"/>
        </w:rPr>
      </w:pPr>
      <w:r>
        <w:rPr>
          <w:rFonts w:cs="Arial"/>
        </w:rPr>
        <w:t>8</w:t>
      </w:r>
      <w:r w:rsidRPr="005F1840">
        <w:rPr>
          <w:rFonts w:cs="Arial"/>
        </w:rPr>
        <w:t>.</w:t>
      </w:r>
      <w:r w:rsidRPr="005F1840">
        <w:rPr>
          <w:rFonts w:cs="Arial"/>
        </w:rPr>
        <w:tab/>
        <w:t xml:space="preserve">Friedell GH, Bell JR, Burney SW, Soto EA, Tiltman AJ. Histopathology and classification of urinary bladder carcinoma. </w:t>
      </w:r>
      <w:r w:rsidRPr="005F1840">
        <w:rPr>
          <w:rFonts w:cs="Arial"/>
          <w:i/>
        </w:rPr>
        <w:t>Urol Clin North Am</w:t>
      </w:r>
      <w:r w:rsidRPr="005F1840">
        <w:rPr>
          <w:rFonts w:cs="Arial"/>
        </w:rPr>
        <w:t>. 1976;3:265-227.</w:t>
      </w:r>
    </w:p>
    <w:p w14:paraId="3A2855E2" w14:textId="77777777" w:rsidR="006527F7" w:rsidRPr="005F1840" w:rsidRDefault="006527F7" w:rsidP="006527F7">
      <w:pPr>
        <w:pStyle w:val="References"/>
        <w:rPr>
          <w:rFonts w:cs="Arial"/>
        </w:rPr>
      </w:pPr>
      <w:r>
        <w:rPr>
          <w:rFonts w:cs="Arial"/>
        </w:rPr>
        <w:t>9</w:t>
      </w:r>
      <w:r w:rsidRPr="005F1840">
        <w:rPr>
          <w:rFonts w:cs="Arial"/>
        </w:rPr>
        <w:t>.</w:t>
      </w:r>
      <w:r w:rsidRPr="005F1840">
        <w:rPr>
          <w:rFonts w:cs="Arial"/>
        </w:rPr>
        <w:tab/>
        <w:t xml:space="preserve">Amin MB, Murphy WM, Reuter VE, et al. Controversies in the pathology of transitional cell carcinoma of the urinary bladder. In: Rosen PP, Fechner RE, eds. </w:t>
      </w:r>
      <w:r w:rsidRPr="005F1840">
        <w:rPr>
          <w:rFonts w:cs="Arial"/>
          <w:i/>
        </w:rPr>
        <w:t>Reviews of Pathology.</w:t>
      </w:r>
      <w:r w:rsidRPr="005F1840">
        <w:rPr>
          <w:rFonts w:cs="Arial"/>
        </w:rPr>
        <w:t xml:space="preserve"> Vol. 1. Chicago, IL: ASCP Press; 1996.</w:t>
      </w:r>
    </w:p>
    <w:p w14:paraId="3873865C" w14:textId="77777777" w:rsidR="006527F7" w:rsidRDefault="006527F7" w:rsidP="009B1AC9">
      <w:pPr>
        <w:pStyle w:val="References"/>
        <w:rPr>
          <w:rFonts w:cs="Arial"/>
        </w:rPr>
      </w:pPr>
      <w:r>
        <w:rPr>
          <w:rFonts w:cs="Arial"/>
        </w:rPr>
        <w:t>10</w:t>
      </w:r>
      <w:r w:rsidRPr="005F1840">
        <w:rPr>
          <w:rFonts w:cs="Arial"/>
        </w:rPr>
        <w:t>.</w:t>
      </w:r>
      <w:r w:rsidRPr="005F1840">
        <w:rPr>
          <w:rFonts w:cs="Arial"/>
        </w:rPr>
        <w:tab/>
        <w:t xml:space="preserve">Amin MB, Young RH. Intraepithelial lesions of the urinary bladder with a discussion of the histogenesis of urothelial neoplasia. </w:t>
      </w:r>
      <w:r w:rsidRPr="005F1840">
        <w:rPr>
          <w:rFonts w:cs="Arial"/>
          <w:i/>
        </w:rPr>
        <w:t>Semin Diagn Pathol.</w:t>
      </w:r>
      <w:r w:rsidRPr="005F1840">
        <w:rPr>
          <w:rFonts w:cs="Arial"/>
        </w:rPr>
        <w:t xml:space="preserve"> 1997;14(2):84-97.</w:t>
      </w:r>
    </w:p>
    <w:p w14:paraId="42F6474C" w14:textId="77777777" w:rsidR="006527F7" w:rsidRPr="005F1840" w:rsidRDefault="006527F7" w:rsidP="0005777A">
      <w:pPr>
        <w:rPr>
          <w:rFonts w:cs="Arial"/>
        </w:rPr>
      </w:pPr>
    </w:p>
    <w:p w14:paraId="7D19FA35" w14:textId="77777777" w:rsidR="001C0542" w:rsidRPr="005F1840" w:rsidRDefault="002A1FB1" w:rsidP="0005777A">
      <w:pPr>
        <w:pStyle w:val="Heading2"/>
        <w:rPr>
          <w:rFonts w:cs="Arial"/>
        </w:rPr>
      </w:pPr>
      <w:r w:rsidRPr="005F1840">
        <w:rPr>
          <w:rFonts w:cs="Arial"/>
        </w:rPr>
        <w:t xml:space="preserve">D.  </w:t>
      </w:r>
      <w:r w:rsidR="001C0542" w:rsidRPr="005F1840">
        <w:rPr>
          <w:rFonts w:cs="Arial"/>
        </w:rPr>
        <w:t>Extent of Invasion</w:t>
      </w:r>
    </w:p>
    <w:p w14:paraId="68A0CE05" w14:textId="77777777" w:rsidR="001C0542" w:rsidRPr="005F1840" w:rsidRDefault="001C0542" w:rsidP="0005777A">
      <w:pPr>
        <w:rPr>
          <w:rFonts w:cs="Arial"/>
        </w:rPr>
      </w:pPr>
      <w:r w:rsidRPr="005F1840">
        <w:rPr>
          <w:rFonts w:cs="Arial"/>
        </w:rPr>
        <w:t>A critical role of the surgical pathologist is to diagnose the depth and extent of invasion into the subepithelial connective tissue/lamina propria/submucosa (pT1), muscularis propria (pT2), or beyond (pT3 or pT4).</w:t>
      </w:r>
      <w:r w:rsidR="009B1AC9">
        <w:rPr>
          <w:rFonts w:cs="Arial"/>
          <w:vertAlign w:val="superscript"/>
        </w:rPr>
        <w:t>1-3</w:t>
      </w:r>
      <w:r w:rsidRPr="005F1840">
        <w:rPr>
          <w:rFonts w:cs="Arial"/>
        </w:rPr>
        <w:t xml:space="preserve"> In papillary tumors, invasion occurs most often at the base of the tumor and very infrequently in the stalk. In the urinary bladder, a tumor infiltrating the lamina propria (pT1) is sometimes overdiagnosed as vascular invasion; hence, caution should be exercised when diagnosing this feature, which in some cases may be supported by performing immunohistochemical studies for endothelial markers.</w:t>
      </w:r>
      <w:r w:rsidR="009B1AC9">
        <w:rPr>
          <w:rFonts w:cs="Arial"/>
          <w:vertAlign w:val="superscript"/>
        </w:rPr>
        <w:t>4</w:t>
      </w:r>
      <w:r w:rsidR="00422B20" w:rsidRPr="005F1840">
        <w:rPr>
          <w:rFonts w:cs="Arial"/>
          <w:vertAlign w:val="superscript"/>
        </w:rPr>
        <w:t xml:space="preserve"> </w:t>
      </w:r>
      <w:r w:rsidR="00A513A7" w:rsidRPr="005F1840">
        <w:rPr>
          <w:rFonts w:cs="Arial"/>
        </w:rPr>
        <w:t>Depth of invasion is a critical prognostic determinant in invasive urothelial carcinoma. I</w:t>
      </w:r>
      <w:r w:rsidR="00C22F37">
        <w:rPr>
          <w:rFonts w:cs="Arial"/>
        </w:rPr>
        <w:t>n</w:t>
      </w:r>
      <w:r w:rsidR="00A513A7" w:rsidRPr="005F1840">
        <w:rPr>
          <w:rFonts w:cs="Arial"/>
        </w:rPr>
        <w:t xml:space="preserve"> T1 disease, several substaging methods have been proposed but have been difficult to adopt due in part to the inherent lack of orientation of the specimen</w:t>
      </w:r>
      <w:r w:rsidRPr="005F1840">
        <w:rPr>
          <w:rFonts w:cs="Arial"/>
        </w:rPr>
        <w:t>.</w:t>
      </w:r>
      <w:r w:rsidR="00120A18">
        <w:rPr>
          <w:rFonts w:cs="Arial"/>
          <w:vertAlign w:val="superscript"/>
        </w:rPr>
        <w:t>5,6</w:t>
      </w:r>
      <w:r w:rsidRPr="005F1840">
        <w:rPr>
          <w:rFonts w:cs="Arial"/>
        </w:rPr>
        <w:t xml:space="preserve"> Pathologists are, however, encouraged to provide some assessment as to the extent of lamina propria invasion (ie, </w:t>
      </w:r>
      <w:r w:rsidR="007B64BF" w:rsidRPr="005F1840">
        <w:rPr>
          <w:rFonts w:cs="Arial"/>
        </w:rPr>
        <w:t>maximum dimension of invasive focus</w:t>
      </w:r>
      <w:r w:rsidRPr="005F1840">
        <w:rPr>
          <w:rFonts w:cs="Arial"/>
        </w:rPr>
        <w:t>, or depth in millimeters, or by level – above, at, or below muscularis mucosae). Designation of a tumor as merely muscle invasive is inappropriate, but the type of muscle invasion, ie, muscularis mucosae (pT1 tumors) versus muscularis propria (pT2 tumors) invasion, needs to be clearly stated.</w:t>
      </w:r>
      <w:r w:rsidR="00120A18">
        <w:rPr>
          <w:rFonts w:cs="Arial"/>
          <w:vertAlign w:val="superscript"/>
        </w:rPr>
        <w:t>7,8</w:t>
      </w:r>
      <w:r w:rsidR="00307CC6">
        <w:rPr>
          <w:rFonts w:cs="Arial"/>
        </w:rPr>
        <w:t xml:space="preserve"> Descriptive terminology</w:t>
      </w:r>
      <w:r w:rsidR="004B7829">
        <w:rPr>
          <w:rFonts w:cs="Arial"/>
        </w:rPr>
        <w:t>,</w:t>
      </w:r>
      <w:r w:rsidRPr="005F1840">
        <w:rPr>
          <w:rFonts w:cs="Arial"/>
        </w:rPr>
        <w:t xml:space="preserve"> such as “urothelial carcinoma with muscle invasion, indeterminate for type of muscle invasion,” may be used when it is not possible to be certain whether the type of muscle invaded by the tumor is hypertrophic muscularis mucosae or muscularis propria. A comment on thermocoagulation effect may be made, especially if its presence impedes diagnostic evaluation.</w:t>
      </w:r>
      <w:r w:rsidR="00120A18">
        <w:rPr>
          <w:rFonts w:cs="Arial"/>
          <w:vertAlign w:val="superscript"/>
        </w:rPr>
        <w:t>9</w:t>
      </w:r>
      <w:r w:rsidRPr="005F1840">
        <w:rPr>
          <w:rFonts w:cs="Arial"/>
        </w:rPr>
        <w:t xml:space="preserve"> In TURBT specimens invasive into muscularis propria, no attempt should be made to substage the depth of muscularis propria invasion. Since fat may be present in the lamina propria and muscularis propria, the presence of tumor in adipose tissue is not necessarily diagnostic of extravesical spread; this determination is reserved for cystectomy specimens.</w:t>
      </w:r>
      <w:r w:rsidR="00120A18">
        <w:rPr>
          <w:rFonts w:cs="Arial"/>
          <w:vertAlign w:val="superscript"/>
        </w:rPr>
        <w:t>8,10</w:t>
      </w:r>
      <w:r w:rsidRPr="005F1840">
        <w:rPr>
          <w:rFonts w:cs="Arial"/>
        </w:rPr>
        <w:t xml:space="preserve"> </w:t>
      </w:r>
    </w:p>
    <w:p w14:paraId="7C0C7EF0" w14:textId="77777777" w:rsidR="001C0542" w:rsidRPr="005F1840" w:rsidRDefault="001C0542" w:rsidP="0005777A">
      <w:pPr>
        <w:rPr>
          <w:rFonts w:cs="Arial"/>
        </w:rPr>
      </w:pPr>
    </w:p>
    <w:p w14:paraId="066EB753" w14:textId="77777777" w:rsidR="001C0542" w:rsidRDefault="001C0542" w:rsidP="0005777A">
      <w:pPr>
        <w:rPr>
          <w:rFonts w:cs="Arial"/>
        </w:rPr>
      </w:pPr>
      <w:r w:rsidRPr="005F1840">
        <w:rPr>
          <w:rFonts w:cs="Arial"/>
        </w:rPr>
        <w:t xml:space="preserve">Involvement of the prostate gland may occur in several different patterns. </w:t>
      </w:r>
      <w:r w:rsidR="00A513A7" w:rsidRPr="005F1840">
        <w:rPr>
          <w:rFonts w:cs="Arial"/>
        </w:rPr>
        <w:t xml:space="preserve">Tumors (flat carcinoma in situ, papillary or invasive carcinoma) can first spread along the prostatic urethral mucosa and </w:t>
      </w:r>
      <w:r w:rsidR="00217EF2">
        <w:rPr>
          <w:rFonts w:cs="Arial"/>
        </w:rPr>
        <w:t xml:space="preserve">prostate glands and </w:t>
      </w:r>
      <w:r w:rsidR="00A513A7" w:rsidRPr="005F1840">
        <w:rPr>
          <w:rFonts w:cs="Arial"/>
        </w:rPr>
        <w:t xml:space="preserve">subsequently invade prostatic stroma </w:t>
      </w:r>
      <w:r w:rsidR="004C0583" w:rsidRPr="005F1840">
        <w:rPr>
          <w:rFonts w:cs="Arial"/>
        </w:rPr>
        <w:t xml:space="preserve">(transurethral mucosal route) </w:t>
      </w:r>
      <w:r w:rsidR="00A513A7" w:rsidRPr="005F1840">
        <w:rPr>
          <w:rFonts w:cs="Arial"/>
        </w:rPr>
        <w:t>(Figure</w:t>
      </w:r>
      <w:r w:rsidR="00C22F37">
        <w:rPr>
          <w:rFonts w:cs="Arial"/>
        </w:rPr>
        <w:t xml:space="preserve"> 1</w:t>
      </w:r>
      <w:r w:rsidR="00A513A7" w:rsidRPr="005F1840">
        <w:rPr>
          <w:rFonts w:cs="Arial"/>
        </w:rPr>
        <w:t>, B). Tumors may also invade through the bladder wall and the base of the prostate directly into the prostate gland (Figure</w:t>
      </w:r>
      <w:r w:rsidR="00C22F37">
        <w:rPr>
          <w:rFonts w:cs="Arial"/>
        </w:rPr>
        <w:t xml:space="preserve"> 1</w:t>
      </w:r>
      <w:r w:rsidR="00A513A7" w:rsidRPr="005F1840">
        <w:rPr>
          <w:rFonts w:cs="Arial"/>
        </w:rPr>
        <w:t>, A, straight arrow).</w:t>
      </w:r>
      <w:r w:rsidR="00120A18">
        <w:rPr>
          <w:rFonts w:cs="Arial"/>
          <w:vertAlign w:val="superscript"/>
        </w:rPr>
        <w:t>11</w:t>
      </w:r>
      <w:r w:rsidR="00A513A7" w:rsidRPr="005F1840">
        <w:rPr>
          <w:rFonts w:cs="Arial"/>
        </w:rPr>
        <w:t xml:space="preserve"> Tumors can also invade into extravesical fat and then extend back into the prostate gland (</w:t>
      </w:r>
      <w:r w:rsidR="00C22F37">
        <w:rPr>
          <w:rFonts w:cs="Arial"/>
        </w:rPr>
        <w:t xml:space="preserve">Figure 1, </w:t>
      </w:r>
      <w:r w:rsidR="00A513A7" w:rsidRPr="005F1840">
        <w:rPr>
          <w:rFonts w:cs="Arial"/>
        </w:rPr>
        <w:t xml:space="preserve">B, curved arrow). The latter </w:t>
      </w:r>
      <w:r w:rsidR="0085739A">
        <w:rPr>
          <w:rFonts w:cs="Arial"/>
        </w:rPr>
        <w:t>two</w:t>
      </w:r>
      <w:r w:rsidR="00C22F37" w:rsidRPr="005F1840">
        <w:rPr>
          <w:rFonts w:cs="Arial"/>
        </w:rPr>
        <w:t xml:space="preserve"> </w:t>
      </w:r>
      <w:r w:rsidR="00A513A7" w:rsidRPr="005F1840">
        <w:rPr>
          <w:rFonts w:cs="Arial"/>
        </w:rPr>
        <w:t xml:space="preserve">routes are considered direct </w:t>
      </w:r>
      <w:r w:rsidR="004C0583" w:rsidRPr="005F1840">
        <w:rPr>
          <w:rFonts w:cs="Arial"/>
        </w:rPr>
        <w:t xml:space="preserve">transmural </w:t>
      </w:r>
      <w:r w:rsidR="00A513A7" w:rsidRPr="005F1840">
        <w:rPr>
          <w:rFonts w:cs="Arial"/>
        </w:rPr>
        <w:t xml:space="preserve">invasion. </w:t>
      </w:r>
      <w:r w:rsidR="00C22F37">
        <w:rPr>
          <w:rFonts w:cs="Arial"/>
        </w:rPr>
        <w:t>The American Joint Committee on Cancer (</w:t>
      </w:r>
      <w:r w:rsidR="00A513A7" w:rsidRPr="005F1840">
        <w:rPr>
          <w:rFonts w:cs="Arial"/>
        </w:rPr>
        <w:t>AJCC</w:t>
      </w:r>
      <w:r w:rsidR="00C22F37">
        <w:rPr>
          <w:rFonts w:cs="Arial"/>
        </w:rPr>
        <w:t>)</w:t>
      </w:r>
      <w:r w:rsidR="00A513A7" w:rsidRPr="005F1840">
        <w:rPr>
          <w:rFonts w:cs="Arial"/>
        </w:rPr>
        <w:t xml:space="preserve"> </w:t>
      </w:r>
      <w:r w:rsidR="00217EF2">
        <w:rPr>
          <w:rFonts w:cs="Arial"/>
        </w:rPr>
        <w:t>8</w:t>
      </w:r>
      <w:r w:rsidR="00D57071" w:rsidRPr="005F1840">
        <w:rPr>
          <w:rFonts w:cs="Arial"/>
        </w:rPr>
        <w:t xml:space="preserve">th </w:t>
      </w:r>
      <w:r w:rsidR="00A513A7" w:rsidRPr="005F1840">
        <w:rPr>
          <w:rFonts w:cs="Arial"/>
        </w:rPr>
        <w:t>edition</w:t>
      </w:r>
      <w:r w:rsidR="00C22F37">
        <w:rPr>
          <w:rFonts w:cs="Arial"/>
        </w:rPr>
        <w:t xml:space="preserve"> staging manual</w:t>
      </w:r>
      <w:r w:rsidR="00A513A7" w:rsidRPr="005F1840">
        <w:rPr>
          <w:rFonts w:cs="Arial"/>
        </w:rPr>
        <w:t xml:space="preserve"> defines direct extension of urinary bladder cancer into the prostate gland as T4 disease and excludes </w:t>
      </w:r>
      <w:r w:rsidR="004C0583" w:rsidRPr="005F1840">
        <w:rPr>
          <w:rFonts w:cs="Arial"/>
        </w:rPr>
        <w:t xml:space="preserve">transurethral mucosal </w:t>
      </w:r>
      <w:r w:rsidR="00A513A7" w:rsidRPr="005F1840">
        <w:rPr>
          <w:rFonts w:cs="Arial"/>
        </w:rPr>
        <w:t xml:space="preserve">prostatic stroma invasion from the pT4a staging status. However, </w:t>
      </w:r>
      <w:r w:rsidR="00B46C3C" w:rsidRPr="005F1840">
        <w:rPr>
          <w:rFonts w:cs="Arial"/>
        </w:rPr>
        <w:t>there is limited data on the best methodology to stage urothelial carcinoma that concurrently involves the urinary bla</w:t>
      </w:r>
      <w:r w:rsidR="002A3B4E">
        <w:rPr>
          <w:rFonts w:cs="Arial"/>
        </w:rPr>
        <w:t>dder and the prostatic urethra.</w:t>
      </w:r>
      <w:r w:rsidR="00B46C3C" w:rsidRPr="005F1840">
        <w:rPr>
          <w:rFonts w:cs="Arial"/>
        </w:rPr>
        <w:t xml:space="preserve"> </w:t>
      </w:r>
      <w:r w:rsidR="00CE4441" w:rsidRPr="005F1840">
        <w:rPr>
          <w:rFonts w:cs="Arial"/>
        </w:rPr>
        <w:t>In</w:t>
      </w:r>
      <w:r w:rsidR="00B46C3C" w:rsidRPr="005F1840">
        <w:rPr>
          <w:rFonts w:cs="Arial"/>
        </w:rPr>
        <w:t xml:space="preserve"> patients </w:t>
      </w:r>
      <w:r w:rsidR="00CE4441" w:rsidRPr="005F1840">
        <w:rPr>
          <w:rFonts w:cs="Arial"/>
        </w:rPr>
        <w:t>who ha</w:t>
      </w:r>
      <w:r w:rsidR="00BA301B" w:rsidRPr="005F1840">
        <w:rPr>
          <w:rFonts w:cs="Arial"/>
        </w:rPr>
        <w:t>ve</w:t>
      </w:r>
      <w:r w:rsidR="00B46C3C" w:rsidRPr="005F1840">
        <w:rPr>
          <w:rFonts w:cs="Arial"/>
        </w:rPr>
        <w:t xml:space="preserve"> a large urinary </w:t>
      </w:r>
      <w:r w:rsidR="00CE4441" w:rsidRPr="005F1840">
        <w:rPr>
          <w:rFonts w:cs="Arial"/>
        </w:rPr>
        <w:t xml:space="preserve">bladder </w:t>
      </w:r>
      <w:r w:rsidR="00B46C3C" w:rsidRPr="005F1840">
        <w:rPr>
          <w:rFonts w:cs="Arial"/>
        </w:rPr>
        <w:t>carcinoma</w:t>
      </w:r>
      <w:r w:rsidR="00CE4441" w:rsidRPr="005F1840">
        <w:rPr>
          <w:rFonts w:cs="Arial"/>
        </w:rPr>
        <w:t xml:space="preserve"> that</w:t>
      </w:r>
      <w:r w:rsidR="00B46C3C" w:rsidRPr="005F1840">
        <w:rPr>
          <w:rFonts w:cs="Arial"/>
        </w:rPr>
        <w:t xml:space="preserve"> has invaded through the full thickness of the bladder wall and </w:t>
      </w:r>
      <w:r w:rsidR="00CE4441" w:rsidRPr="005F1840">
        <w:rPr>
          <w:rFonts w:cs="Arial"/>
        </w:rPr>
        <w:t>there</w:t>
      </w:r>
      <w:r w:rsidR="00B46C3C" w:rsidRPr="005F1840">
        <w:rPr>
          <w:rFonts w:cs="Arial"/>
        </w:rPr>
        <w:t xml:space="preserve">by </w:t>
      </w:r>
      <w:r w:rsidR="00CE4441" w:rsidRPr="005F1840">
        <w:rPr>
          <w:rFonts w:cs="Arial"/>
        </w:rPr>
        <w:t>secondarily</w:t>
      </w:r>
      <w:r w:rsidR="00B46C3C" w:rsidRPr="005F1840">
        <w:rPr>
          <w:rFonts w:cs="Arial"/>
        </w:rPr>
        <w:t xml:space="preserve"> involves the prostatic stroma, a T4 stage should </w:t>
      </w:r>
      <w:r w:rsidR="00CE4441" w:rsidRPr="005F1840">
        <w:rPr>
          <w:rFonts w:cs="Arial"/>
        </w:rPr>
        <w:t>be</w:t>
      </w:r>
      <w:r w:rsidR="00B46C3C" w:rsidRPr="005F1840">
        <w:rPr>
          <w:rFonts w:cs="Arial"/>
        </w:rPr>
        <w:t xml:space="preserve"> assigned per </w:t>
      </w:r>
      <w:r w:rsidR="00CE4441" w:rsidRPr="005F1840">
        <w:rPr>
          <w:rFonts w:cs="Arial"/>
        </w:rPr>
        <w:t>urinary</w:t>
      </w:r>
      <w:r w:rsidR="002A3B4E">
        <w:rPr>
          <w:rFonts w:cs="Arial"/>
        </w:rPr>
        <w:t xml:space="preserve"> bladder staging.</w:t>
      </w:r>
      <w:r w:rsidR="00B46C3C" w:rsidRPr="005F1840">
        <w:rPr>
          <w:rFonts w:cs="Arial"/>
        </w:rPr>
        <w:t xml:space="preserve"> In other circumstances in which involvement by urothelial carcinoma is seen in both sites, separate urinary bladder and prostatic urethral staging should be </w:t>
      </w:r>
      <w:r w:rsidR="00CE4441" w:rsidRPr="005F1840">
        <w:rPr>
          <w:rFonts w:cs="Arial"/>
        </w:rPr>
        <w:t>assigned</w:t>
      </w:r>
      <w:r w:rsidR="00BA301B" w:rsidRPr="005F1840">
        <w:rPr>
          <w:rFonts w:cs="Arial"/>
        </w:rPr>
        <w:t>.</w:t>
      </w:r>
      <w:r w:rsidR="00747D7E">
        <w:rPr>
          <w:rFonts w:cs="Arial"/>
        </w:rPr>
        <w:t xml:space="preserve"> </w:t>
      </w:r>
      <w:r w:rsidR="00747D7E" w:rsidRPr="00747D7E">
        <w:rPr>
          <w:rFonts w:cs="Arial"/>
        </w:rPr>
        <w:t>Transmucosal route into prostatic stroma from a bladder cancer without transmural prostatic stromal invasion is now categorized as pT2 per urethral cancer staging, and the concomitant bladder proper cancer is given a separate stage category according to the bladder cancer staging.</w:t>
      </w:r>
    </w:p>
    <w:p w14:paraId="607BA1A0" w14:textId="77777777" w:rsidR="00C22F37" w:rsidRPr="005F1840" w:rsidRDefault="00C22F37" w:rsidP="0005777A">
      <w:pPr>
        <w:rPr>
          <w:rFonts w:cs="Arial"/>
          <w:vertAlign w:val="superscript"/>
        </w:rPr>
      </w:pPr>
    </w:p>
    <w:p w14:paraId="01F452FE" w14:textId="77777777" w:rsidR="00A513A7" w:rsidRPr="005F1840" w:rsidRDefault="00D62A66" w:rsidP="0005777A">
      <w:pPr>
        <w:rPr>
          <w:rFonts w:cs="Arial"/>
          <w:vertAlign w:val="superscript"/>
        </w:rPr>
      </w:pPr>
      <w:r>
        <w:rPr>
          <w:rFonts w:cs="Arial"/>
          <w:vertAlign w:val="superscript"/>
        </w:rPr>
        <w:lastRenderedPageBreak/>
        <w:pict w14:anchorId="6C595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8.75pt;height:202.5pt">
            <v:imagedata r:id="rId17" o:title="TCCinvolving prostate"/>
          </v:shape>
        </w:pict>
      </w:r>
    </w:p>
    <w:p w14:paraId="152081EA" w14:textId="77777777" w:rsidR="00A513A7" w:rsidRPr="0005777A" w:rsidRDefault="00A513A7" w:rsidP="0005777A">
      <w:pPr>
        <w:rPr>
          <w:rFonts w:cs="Arial"/>
          <w:sz w:val="18"/>
          <w:szCs w:val="18"/>
        </w:rPr>
      </w:pPr>
      <w:r w:rsidRPr="0005777A">
        <w:rPr>
          <w:rFonts w:cs="Arial"/>
          <w:b/>
          <w:sz w:val="18"/>
          <w:szCs w:val="18"/>
        </w:rPr>
        <w:t>Figure</w:t>
      </w:r>
      <w:r w:rsidR="00C22F37" w:rsidRPr="0005777A">
        <w:rPr>
          <w:rFonts w:cs="Arial"/>
          <w:b/>
          <w:sz w:val="18"/>
          <w:szCs w:val="18"/>
        </w:rPr>
        <w:t xml:space="preserve"> 1.</w:t>
      </w:r>
      <w:r w:rsidRPr="0005777A">
        <w:rPr>
          <w:rFonts w:cs="Arial"/>
          <w:sz w:val="18"/>
          <w:szCs w:val="18"/>
        </w:rPr>
        <w:t xml:space="preserve"> Prostatic invasion from urinary bladder cancer via </w:t>
      </w:r>
      <w:r w:rsidR="00DD7425" w:rsidRPr="0005777A">
        <w:rPr>
          <w:rFonts w:cs="Arial"/>
          <w:sz w:val="18"/>
          <w:szCs w:val="18"/>
        </w:rPr>
        <w:t xml:space="preserve">direct </w:t>
      </w:r>
      <w:r w:rsidRPr="0005777A">
        <w:rPr>
          <w:rFonts w:cs="Arial"/>
          <w:sz w:val="18"/>
          <w:szCs w:val="18"/>
        </w:rPr>
        <w:t>transmural and extravesical</w:t>
      </w:r>
      <w:r w:rsidR="00F84D3E" w:rsidRPr="0005777A">
        <w:rPr>
          <w:rFonts w:cs="Arial"/>
          <w:sz w:val="18"/>
          <w:szCs w:val="18"/>
        </w:rPr>
        <w:t xml:space="preserve"> </w:t>
      </w:r>
      <w:r w:rsidRPr="0005777A">
        <w:rPr>
          <w:rFonts w:cs="Arial"/>
          <w:sz w:val="18"/>
          <w:szCs w:val="18"/>
        </w:rPr>
        <w:t xml:space="preserve">route (A) and </w:t>
      </w:r>
      <w:r w:rsidR="00DD7425" w:rsidRPr="0005777A">
        <w:rPr>
          <w:rFonts w:cs="Arial"/>
          <w:sz w:val="18"/>
          <w:szCs w:val="18"/>
        </w:rPr>
        <w:t>transurethral</w:t>
      </w:r>
      <w:r w:rsidR="00F84D3E" w:rsidRPr="0005777A">
        <w:rPr>
          <w:rFonts w:cs="Arial"/>
          <w:sz w:val="18"/>
          <w:szCs w:val="18"/>
        </w:rPr>
        <w:t xml:space="preserve"> invasion (B). </w:t>
      </w:r>
      <w:r w:rsidRPr="0005777A">
        <w:rPr>
          <w:rFonts w:cs="Arial"/>
          <w:sz w:val="18"/>
          <w:szCs w:val="18"/>
        </w:rPr>
        <w:t>From</w:t>
      </w:r>
      <w:r w:rsidR="00C22F37">
        <w:rPr>
          <w:rFonts w:cs="Arial"/>
          <w:sz w:val="18"/>
          <w:szCs w:val="18"/>
        </w:rPr>
        <w:t>:</w:t>
      </w:r>
      <w:r w:rsidRPr="0005777A">
        <w:rPr>
          <w:rFonts w:cs="Arial"/>
          <w:sz w:val="18"/>
          <w:szCs w:val="18"/>
        </w:rPr>
        <w:t xml:space="preserve"> </w:t>
      </w:r>
      <w:r w:rsidR="00C22F37" w:rsidRPr="0005777A">
        <w:rPr>
          <w:rFonts w:cs="Arial"/>
          <w:sz w:val="18"/>
          <w:szCs w:val="18"/>
        </w:rPr>
        <w:t>Patel AR, Cohn JA, El Latif AA,</w:t>
      </w:r>
      <w:r w:rsidR="0005777A">
        <w:rPr>
          <w:rFonts w:cs="Arial"/>
          <w:sz w:val="18"/>
          <w:szCs w:val="18"/>
        </w:rPr>
        <w:t xml:space="preserve"> et al. Validation of new AJCC e</w:t>
      </w:r>
      <w:r w:rsidR="00C22F37" w:rsidRPr="0005777A">
        <w:rPr>
          <w:rFonts w:cs="Arial"/>
          <w:sz w:val="18"/>
          <w:szCs w:val="18"/>
        </w:rPr>
        <w:t xml:space="preserve">xclusion criteria for subepithelial prostatic stroma invasion from pT4a bladder urothelial carcinoma. </w:t>
      </w:r>
      <w:r w:rsidR="00C22F37" w:rsidRPr="0005777A">
        <w:rPr>
          <w:rFonts w:cs="Arial"/>
          <w:i/>
          <w:sz w:val="18"/>
          <w:szCs w:val="18"/>
        </w:rPr>
        <w:t>J Urol</w:t>
      </w:r>
      <w:r w:rsidR="00062118">
        <w:rPr>
          <w:rFonts w:cs="Arial"/>
          <w:sz w:val="18"/>
          <w:szCs w:val="18"/>
        </w:rPr>
        <w:t>. 2013;</w:t>
      </w:r>
      <w:r w:rsidR="00C22F37" w:rsidRPr="0005777A">
        <w:rPr>
          <w:rFonts w:cs="Arial"/>
          <w:sz w:val="18"/>
          <w:szCs w:val="18"/>
        </w:rPr>
        <w:t>189:53-58</w:t>
      </w:r>
      <w:r w:rsidR="00C22F37">
        <w:rPr>
          <w:rFonts w:cs="Arial"/>
          <w:sz w:val="18"/>
          <w:szCs w:val="18"/>
        </w:rPr>
        <w:t xml:space="preserve">. </w:t>
      </w:r>
      <w:r w:rsidR="00C22F37" w:rsidRPr="00C22F37">
        <w:rPr>
          <w:rFonts w:cs="Arial"/>
          <w:sz w:val="18"/>
          <w:szCs w:val="18"/>
        </w:rPr>
        <w:t>Reproduced with permission.</w:t>
      </w:r>
    </w:p>
    <w:p w14:paraId="1B24A4DC" w14:textId="77777777" w:rsidR="00A513A7" w:rsidRDefault="00A513A7" w:rsidP="0005777A">
      <w:pPr>
        <w:rPr>
          <w:rFonts w:cs="Arial"/>
        </w:rPr>
      </w:pPr>
    </w:p>
    <w:p w14:paraId="67D554E6" w14:textId="77777777" w:rsidR="009B1AC9" w:rsidRPr="00D31395" w:rsidRDefault="009B1AC9" w:rsidP="0005777A">
      <w:pPr>
        <w:rPr>
          <w:rFonts w:cs="Arial"/>
        </w:rPr>
      </w:pPr>
      <w:r w:rsidRPr="00D31395">
        <w:rPr>
          <w:rFonts w:cs="Arial"/>
        </w:rPr>
        <w:t>References</w:t>
      </w:r>
      <w:r w:rsidR="00A23F4E">
        <w:rPr>
          <w:rFonts w:cs="Arial"/>
        </w:rPr>
        <w:t>:</w:t>
      </w:r>
    </w:p>
    <w:p w14:paraId="7E26F89B" w14:textId="77777777" w:rsidR="009B1AC9" w:rsidRDefault="009B1AC9" w:rsidP="009B1AC9">
      <w:pPr>
        <w:pStyle w:val="References"/>
        <w:rPr>
          <w:rFonts w:cs="Arial"/>
        </w:rPr>
      </w:pPr>
      <w:r>
        <w:t>1.</w:t>
      </w:r>
      <w:r>
        <w:tab/>
      </w:r>
      <w:r w:rsidRPr="00AF4295">
        <w:rPr>
          <w:rFonts w:cs="Arial"/>
        </w:rPr>
        <w:t>Amin MB, Edge SB, Greene FL, et al, eds. AJCC Cancer Staging Manual. 8th Ed. New York: Springer; 2017.</w:t>
      </w:r>
    </w:p>
    <w:p w14:paraId="381C5895" w14:textId="77777777" w:rsidR="009B1AC9" w:rsidRPr="005F1840" w:rsidRDefault="009B1AC9" w:rsidP="009B1AC9">
      <w:pPr>
        <w:pStyle w:val="References"/>
        <w:rPr>
          <w:rFonts w:cs="Arial"/>
        </w:rPr>
      </w:pPr>
      <w:r>
        <w:rPr>
          <w:rFonts w:cs="Arial"/>
        </w:rPr>
        <w:t>2</w:t>
      </w:r>
      <w:r w:rsidRPr="00F0483E">
        <w:rPr>
          <w:rFonts w:cs="Arial"/>
        </w:rPr>
        <w:t>.</w:t>
      </w:r>
      <w:r w:rsidRPr="00F0483E">
        <w:rPr>
          <w:rFonts w:cs="Arial"/>
        </w:rPr>
        <w:tab/>
      </w:r>
      <w:r w:rsidRPr="00EA663B">
        <w:rPr>
          <w:rFonts w:cs="Arial"/>
        </w:rPr>
        <w:t xml:space="preserve">Brierley JD, Gospodarowicz MK, Wittekind C, et al, eds. </w:t>
      </w:r>
      <w:r w:rsidRPr="00291B88">
        <w:rPr>
          <w:rFonts w:cs="Arial"/>
          <w:i/>
        </w:rPr>
        <w:t>TNM Classification of Malignant Tumours</w:t>
      </w:r>
      <w:r w:rsidRPr="00EA663B">
        <w:rPr>
          <w:rFonts w:cs="Arial"/>
        </w:rPr>
        <w:t>. 8th ed. Oxford, UK: Wiley; 2016.</w:t>
      </w:r>
    </w:p>
    <w:p w14:paraId="327F12CA" w14:textId="77777777" w:rsidR="009B1AC9" w:rsidRPr="005F1840" w:rsidRDefault="009B1AC9" w:rsidP="009B1AC9">
      <w:pPr>
        <w:pStyle w:val="References"/>
        <w:rPr>
          <w:rFonts w:cs="Arial"/>
        </w:rPr>
      </w:pPr>
      <w:r>
        <w:rPr>
          <w:rFonts w:cs="Arial"/>
        </w:rPr>
        <w:t>3</w:t>
      </w:r>
      <w:r w:rsidRPr="005F1840">
        <w:rPr>
          <w:rFonts w:cs="Arial"/>
        </w:rPr>
        <w:t>.</w:t>
      </w:r>
      <w:r w:rsidRPr="005F1840">
        <w:rPr>
          <w:rFonts w:cs="Arial"/>
        </w:rPr>
        <w:tab/>
        <w:t xml:space="preserve">Jimenez RE, Keane TE, Hardy HT, Amin MB. pT1 urothelial carcinoma of the bladder: criteria for diagnosis, pitfalls, and clinical implications. </w:t>
      </w:r>
      <w:r w:rsidRPr="005F1840">
        <w:rPr>
          <w:rFonts w:cs="Arial"/>
          <w:i/>
        </w:rPr>
        <w:t xml:space="preserve">Adv Anat Pathol. </w:t>
      </w:r>
      <w:r w:rsidRPr="005F1840">
        <w:rPr>
          <w:rFonts w:cs="Arial"/>
        </w:rPr>
        <w:t>2000;7(1):13-25.</w:t>
      </w:r>
    </w:p>
    <w:p w14:paraId="50008DDF" w14:textId="77777777" w:rsidR="009B1AC9" w:rsidRDefault="009B1AC9" w:rsidP="009B1AC9">
      <w:pPr>
        <w:pStyle w:val="References"/>
        <w:rPr>
          <w:rFonts w:cs="Arial"/>
        </w:rPr>
      </w:pPr>
      <w:r>
        <w:rPr>
          <w:rFonts w:cs="Arial"/>
        </w:rPr>
        <w:t>4</w:t>
      </w:r>
      <w:r w:rsidRPr="005F1840">
        <w:rPr>
          <w:rFonts w:cs="Arial"/>
        </w:rPr>
        <w:t>.</w:t>
      </w:r>
      <w:r w:rsidRPr="005F1840">
        <w:rPr>
          <w:rFonts w:cs="Arial"/>
        </w:rPr>
        <w:tab/>
        <w:t xml:space="preserve">Amin MB, Murphy WM, Reuter VE, et al. Controversies in the pathology of transitional cell carcinoma of the urinary bladder. Part II, Chapter 5. In: Rosen PP, Fechner RE, eds. </w:t>
      </w:r>
      <w:r w:rsidRPr="005F1840">
        <w:rPr>
          <w:rFonts w:cs="Arial"/>
          <w:i/>
        </w:rPr>
        <w:t>Reviews of Pathology.</w:t>
      </w:r>
      <w:r w:rsidRPr="005F1840">
        <w:rPr>
          <w:rFonts w:cs="Arial"/>
        </w:rPr>
        <w:t xml:space="preserve"> Vol. 2.</w:t>
      </w:r>
      <w:r>
        <w:rPr>
          <w:rFonts w:cs="Arial"/>
        </w:rPr>
        <w:t xml:space="preserve"> Chicago, IL: ASCP Press; 1997:</w:t>
      </w:r>
      <w:r w:rsidRPr="005F1840">
        <w:rPr>
          <w:rFonts w:cs="Arial"/>
        </w:rPr>
        <w:t>71-110.</w:t>
      </w:r>
    </w:p>
    <w:p w14:paraId="404F9095" w14:textId="77777777" w:rsidR="009B1AC9" w:rsidRPr="005F1840" w:rsidRDefault="009B1AC9" w:rsidP="009B1AC9">
      <w:pPr>
        <w:pStyle w:val="References"/>
        <w:rPr>
          <w:rFonts w:cs="Arial"/>
        </w:rPr>
      </w:pPr>
      <w:r>
        <w:rPr>
          <w:rFonts w:cs="Arial"/>
        </w:rPr>
        <w:t>5</w:t>
      </w:r>
      <w:r w:rsidRPr="005F1840">
        <w:rPr>
          <w:rFonts w:cs="Arial"/>
        </w:rPr>
        <w:t xml:space="preserve">. </w:t>
      </w:r>
      <w:r w:rsidRPr="005F1840">
        <w:rPr>
          <w:rFonts w:cs="Arial"/>
        </w:rPr>
        <w:tab/>
        <w:t xml:space="preserve">Eble JN, Sauter G, Epstein JI, Sesterhenn IA. Tumors of the urinary system. In: </w:t>
      </w:r>
      <w:r w:rsidRPr="005F1840">
        <w:rPr>
          <w:rFonts w:cs="Arial"/>
          <w:i/>
          <w:iCs/>
        </w:rPr>
        <w:t>World Health Organization Classification of Tumours: Pathology and Genetics of Tumours of the Urinary System and Male Genital Organs.</w:t>
      </w:r>
      <w:r w:rsidRPr="005F1840">
        <w:rPr>
          <w:rFonts w:cs="Arial"/>
        </w:rPr>
        <w:t xml:space="preserve"> Lyon, France: IARC Press; 2004.</w:t>
      </w:r>
    </w:p>
    <w:p w14:paraId="476A8589" w14:textId="77777777" w:rsidR="009B1AC9" w:rsidRPr="005F1840" w:rsidRDefault="009B1AC9" w:rsidP="009B1AC9">
      <w:pPr>
        <w:pStyle w:val="References"/>
        <w:rPr>
          <w:rFonts w:cs="Arial"/>
        </w:rPr>
      </w:pPr>
      <w:r>
        <w:rPr>
          <w:rFonts w:cs="Arial"/>
        </w:rPr>
        <w:t>6</w:t>
      </w:r>
      <w:r w:rsidRPr="005F1840">
        <w:rPr>
          <w:rFonts w:cs="Arial"/>
        </w:rPr>
        <w:t>.</w:t>
      </w:r>
      <w:r w:rsidRPr="005F1840">
        <w:rPr>
          <w:rFonts w:cs="Arial"/>
        </w:rPr>
        <w:tab/>
        <w:t xml:space="preserve">Epstein JI, Amin MB, Reuter VR, Mostofi FK, the Bladder Consensus Conference Committee. The World Health Organization/ International Society of Urological Pathology Consensus classification of urothelial (transitional cell) neoplasms of the urinary bladder. </w:t>
      </w:r>
      <w:r w:rsidRPr="005F1840">
        <w:rPr>
          <w:rFonts w:cs="Arial"/>
          <w:i/>
        </w:rPr>
        <w:t>Am J Surg Pathol.</w:t>
      </w:r>
      <w:r w:rsidRPr="005F1840">
        <w:rPr>
          <w:rFonts w:cs="Arial"/>
        </w:rPr>
        <w:t xml:space="preserve"> 1998;22:1435-1448.</w:t>
      </w:r>
    </w:p>
    <w:p w14:paraId="5C91B7B4" w14:textId="77777777" w:rsidR="009B1AC9" w:rsidRPr="005F1840" w:rsidRDefault="00120A18" w:rsidP="009B1AC9">
      <w:pPr>
        <w:pStyle w:val="References"/>
        <w:rPr>
          <w:rFonts w:cs="Arial"/>
        </w:rPr>
      </w:pPr>
      <w:r>
        <w:rPr>
          <w:rFonts w:cs="Arial"/>
        </w:rPr>
        <w:t>7</w:t>
      </w:r>
      <w:r w:rsidR="009B1AC9" w:rsidRPr="005F1840">
        <w:rPr>
          <w:rFonts w:cs="Arial"/>
        </w:rPr>
        <w:t>.</w:t>
      </w:r>
      <w:r w:rsidR="009B1AC9" w:rsidRPr="005F1840">
        <w:rPr>
          <w:rFonts w:cs="Arial"/>
        </w:rPr>
        <w:tab/>
        <w:t xml:space="preserve">Ro JY, Ayala AG, El-Naggar A. Muscularis mucosa of urinary bladder: importance for staging and treatment. </w:t>
      </w:r>
      <w:r w:rsidR="009B1AC9" w:rsidRPr="005F1840">
        <w:rPr>
          <w:rFonts w:cs="Arial"/>
          <w:i/>
        </w:rPr>
        <w:t>Am J Surg Pathol</w:t>
      </w:r>
      <w:r w:rsidR="009B1AC9" w:rsidRPr="005F1840">
        <w:rPr>
          <w:rFonts w:cs="Arial"/>
        </w:rPr>
        <w:t>. 1983;136:265-271.</w:t>
      </w:r>
    </w:p>
    <w:p w14:paraId="5D41538C" w14:textId="77777777" w:rsidR="009B1AC9" w:rsidRPr="005F1840" w:rsidRDefault="00120A18" w:rsidP="009B1AC9">
      <w:pPr>
        <w:pStyle w:val="References"/>
        <w:rPr>
          <w:rFonts w:cs="Arial"/>
        </w:rPr>
      </w:pPr>
      <w:r>
        <w:rPr>
          <w:rFonts w:cs="Arial"/>
        </w:rPr>
        <w:t>8</w:t>
      </w:r>
      <w:r w:rsidR="009B1AC9" w:rsidRPr="005F1840">
        <w:rPr>
          <w:rFonts w:cs="Arial"/>
        </w:rPr>
        <w:t xml:space="preserve">.  </w:t>
      </w:r>
      <w:r w:rsidR="009B1AC9">
        <w:rPr>
          <w:rFonts w:cs="Arial"/>
        </w:rPr>
        <w:tab/>
      </w:r>
      <w:r w:rsidR="009B1AC9" w:rsidRPr="005F1840">
        <w:rPr>
          <w:rFonts w:cs="Arial"/>
        </w:rPr>
        <w:t xml:space="preserve">Paner GP, Ro JY, Wojcik EM, Venkataraman G, Data MW, Amin MB. Further characterization of the muscle layers and lamina propria of the urinary bladder by systematic histologic mapping: implications for pathologic staging of invasive urothelial carcinoma. </w:t>
      </w:r>
      <w:r w:rsidR="009B1AC9" w:rsidRPr="005F1840">
        <w:rPr>
          <w:rFonts w:cs="Arial"/>
          <w:i/>
          <w:iCs/>
        </w:rPr>
        <w:t xml:space="preserve">Am J Surg Pathol. </w:t>
      </w:r>
      <w:r w:rsidR="009B1AC9" w:rsidRPr="005F1840">
        <w:rPr>
          <w:rFonts w:cs="Arial"/>
        </w:rPr>
        <w:t>2007;31:1420-1429.</w:t>
      </w:r>
    </w:p>
    <w:p w14:paraId="2E2F15ED" w14:textId="77777777" w:rsidR="009B1AC9" w:rsidRPr="005F1840" w:rsidRDefault="00120A18" w:rsidP="009B1AC9">
      <w:pPr>
        <w:pStyle w:val="References"/>
        <w:rPr>
          <w:rFonts w:cs="Arial"/>
        </w:rPr>
      </w:pPr>
      <w:r>
        <w:rPr>
          <w:rFonts w:cs="Arial"/>
        </w:rPr>
        <w:t>9</w:t>
      </w:r>
      <w:r w:rsidR="009B1AC9" w:rsidRPr="005F1840">
        <w:rPr>
          <w:rFonts w:cs="Arial"/>
        </w:rPr>
        <w:t>.</w:t>
      </w:r>
      <w:r w:rsidR="009B1AC9" w:rsidRPr="005F1840">
        <w:rPr>
          <w:rFonts w:cs="Arial"/>
        </w:rPr>
        <w:tab/>
        <w:t xml:space="preserve">Murphy WM. ASCP survey on pathology examination of the urinary bladder. </w:t>
      </w:r>
      <w:r w:rsidR="009B1AC9" w:rsidRPr="005F1840">
        <w:rPr>
          <w:rFonts w:cs="Arial"/>
          <w:i/>
        </w:rPr>
        <w:t>Am J Clin</w:t>
      </w:r>
      <w:r w:rsidR="009B1AC9" w:rsidRPr="005F1840">
        <w:rPr>
          <w:rFonts w:cs="Arial"/>
        </w:rPr>
        <w:t xml:space="preserve"> </w:t>
      </w:r>
      <w:r w:rsidR="009B1AC9" w:rsidRPr="005F1840">
        <w:rPr>
          <w:rFonts w:cs="Arial"/>
          <w:i/>
        </w:rPr>
        <w:t>Pathol</w:t>
      </w:r>
      <w:r w:rsidR="009B1AC9" w:rsidRPr="005F1840">
        <w:rPr>
          <w:rFonts w:cs="Arial"/>
        </w:rPr>
        <w:t>. 1994;102:715-723.</w:t>
      </w:r>
    </w:p>
    <w:p w14:paraId="5F68E66F" w14:textId="77777777" w:rsidR="009B1AC9" w:rsidRPr="005F1840" w:rsidRDefault="00120A18" w:rsidP="009B1AC9">
      <w:pPr>
        <w:pStyle w:val="References"/>
        <w:rPr>
          <w:rFonts w:cs="Arial"/>
        </w:rPr>
      </w:pPr>
      <w:r>
        <w:rPr>
          <w:rFonts w:cs="Arial"/>
        </w:rPr>
        <w:t>10</w:t>
      </w:r>
      <w:r w:rsidR="009B1AC9" w:rsidRPr="005F1840">
        <w:rPr>
          <w:rFonts w:cs="Arial"/>
        </w:rPr>
        <w:t>.</w:t>
      </w:r>
      <w:r w:rsidR="009B1AC9" w:rsidRPr="005F1840">
        <w:rPr>
          <w:rFonts w:cs="Arial"/>
        </w:rPr>
        <w:tab/>
        <w:t xml:space="preserve">Philip AT, Amin MB, Tamboli P, Lee TJ, Hill CE, Ro JY. Intravesical adipose tissue: a quantitative study of its presence and location with implications for therapy and prognosis. </w:t>
      </w:r>
      <w:r w:rsidR="009B1AC9" w:rsidRPr="005F1840">
        <w:rPr>
          <w:rFonts w:cs="Arial"/>
          <w:i/>
        </w:rPr>
        <w:t>Am J Surg Pathol.</w:t>
      </w:r>
      <w:r w:rsidR="009B1AC9" w:rsidRPr="005F1840">
        <w:rPr>
          <w:rFonts w:cs="Arial"/>
        </w:rPr>
        <w:t xml:space="preserve"> 2000;24:1286-1290.</w:t>
      </w:r>
    </w:p>
    <w:p w14:paraId="565D1926" w14:textId="77777777" w:rsidR="009B1AC9" w:rsidRPr="009B1AC9" w:rsidRDefault="00120A18" w:rsidP="00120A18">
      <w:pPr>
        <w:pStyle w:val="References"/>
        <w:rPr>
          <w:rFonts w:cs="Arial"/>
        </w:rPr>
      </w:pPr>
      <w:r>
        <w:rPr>
          <w:rFonts w:cs="Arial"/>
        </w:rPr>
        <w:t>11</w:t>
      </w:r>
      <w:r w:rsidR="009B1AC9" w:rsidRPr="005F1840">
        <w:rPr>
          <w:rFonts w:cs="Arial"/>
        </w:rPr>
        <w:t>.</w:t>
      </w:r>
      <w:r w:rsidR="009B1AC9" w:rsidRPr="005F1840">
        <w:rPr>
          <w:rFonts w:cs="Arial"/>
        </w:rPr>
        <w:tab/>
        <w:t>Patel AR, Cohn JA, El Latif AA, et al. Validation of</w:t>
      </w:r>
      <w:r w:rsidR="009B1AC9">
        <w:rPr>
          <w:rFonts w:cs="Arial"/>
        </w:rPr>
        <w:t xml:space="preserve"> new AJCC e</w:t>
      </w:r>
      <w:r w:rsidR="009B1AC9" w:rsidRPr="005F1840">
        <w:rPr>
          <w:rFonts w:cs="Arial"/>
        </w:rPr>
        <w:t xml:space="preserve">xclusion criteria for subepithelial prostatic stroma invasion from pT4a bladder urothelial carcinoma. </w:t>
      </w:r>
      <w:r w:rsidR="009B1AC9" w:rsidRPr="00F84D3E">
        <w:rPr>
          <w:rFonts w:cs="Arial"/>
          <w:i/>
        </w:rPr>
        <w:t>J Urol</w:t>
      </w:r>
      <w:r w:rsidR="009B1AC9" w:rsidRPr="005F1840">
        <w:rPr>
          <w:rFonts w:cs="Arial"/>
        </w:rPr>
        <w:t>. 2013; 189:53-58</w:t>
      </w:r>
      <w:r w:rsidR="009B1AC9">
        <w:rPr>
          <w:rFonts w:cs="Arial"/>
        </w:rPr>
        <w:t>.</w:t>
      </w:r>
    </w:p>
    <w:p w14:paraId="4C9AA510" w14:textId="77777777" w:rsidR="009B1AC9" w:rsidRPr="009B1AC9" w:rsidRDefault="009B1AC9" w:rsidP="0005777A">
      <w:pPr>
        <w:rPr>
          <w:rFonts w:cs="Arial"/>
        </w:rPr>
      </w:pPr>
    </w:p>
    <w:p w14:paraId="63BB43FB" w14:textId="77777777" w:rsidR="001C0542" w:rsidRPr="005F1840" w:rsidRDefault="002A1FB1" w:rsidP="0005777A">
      <w:pPr>
        <w:pStyle w:val="Heading2"/>
        <w:rPr>
          <w:rFonts w:cs="Arial"/>
        </w:rPr>
      </w:pPr>
      <w:r w:rsidRPr="005F1840">
        <w:rPr>
          <w:rFonts w:cs="Arial"/>
        </w:rPr>
        <w:t xml:space="preserve">E.  </w:t>
      </w:r>
      <w:r w:rsidR="001C0542" w:rsidRPr="005F1840">
        <w:rPr>
          <w:rFonts w:cs="Arial"/>
        </w:rPr>
        <w:t>Lymph</w:t>
      </w:r>
      <w:r w:rsidR="009A1CDA">
        <w:rPr>
          <w:rFonts w:cs="Arial"/>
        </w:rPr>
        <w:t>ov</w:t>
      </w:r>
      <w:r w:rsidR="001C0542" w:rsidRPr="005F1840">
        <w:rPr>
          <w:rFonts w:cs="Arial"/>
        </w:rPr>
        <w:t>ascular Invasion</w:t>
      </w:r>
    </w:p>
    <w:p w14:paraId="222BE6FA" w14:textId="77777777" w:rsidR="001C0542" w:rsidRPr="005F1840" w:rsidRDefault="001C0542" w:rsidP="0005777A">
      <w:pPr>
        <w:rPr>
          <w:rFonts w:cs="Arial"/>
        </w:rPr>
      </w:pPr>
      <w:r w:rsidRPr="005F1840">
        <w:rPr>
          <w:rFonts w:cs="Arial"/>
        </w:rPr>
        <w:t>Urothelial carcinoma may invade blood vessels or lymphatic channels. Lymphovascular invasion has been shown to be an independent predictor of recurrence and decreased overall survival.</w:t>
      </w:r>
      <w:r w:rsidR="00AA1921">
        <w:rPr>
          <w:rFonts w:cs="Arial"/>
          <w:vertAlign w:val="superscript"/>
        </w:rPr>
        <w:t>1</w:t>
      </w:r>
      <w:r w:rsidRPr="005F1840">
        <w:rPr>
          <w:rFonts w:cs="Arial"/>
        </w:rPr>
        <w:t xml:space="preserve"> Presence of lymph-vascular invasion in TURBT specimens is associated with higher nodal metastasis.</w:t>
      </w:r>
      <w:r w:rsidR="00C22F37">
        <w:rPr>
          <w:rFonts w:cs="Arial"/>
          <w:vertAlign w:val="superscript"/>
        </w:rPr>
        <w:t>2</w:t>
      </w:r>
      <w:r w:rsidRPr="005F1840">
        <w:rPr>
          <w:rFonts w:cs="Arial"/>
        </w:rPr>
        <w:t xml:space="preserve"> In suspicious cases, blood vessels can be highlighted by immunohistochemical staining for factor VIII-related antigen, CD31 or CD34. Staining will not</w:t>
      </w:r>
      <w:r w:rsidRPr="005F1840">
        <w:rPr>
          <w:rFonts w:cs="Arial"/>
          <w:b/>
        </w:rPr>
        <w:t xml:space="preserve"> </w:t>
      </w:r>
      <w:r w:rsidRPr="005F1840">
        <w:rPr>
          <w:rFonts w:cs="Arial"/>
        </w:rPr>
        <w:t>resolve the problem of differentiating lymphatic versus artifactual space entrapment by tumor cells, and as mentioned, this is frequently seen in urothelial tumors invading the lamina propria. Retraction artifact is also prominent in the “micropapillary variant” of urothelial carcinoma.</w:t>
      </w:r>
      <w:r w:rsidR="00AA1921">
        <w:rPr>
          <w:rFonts w:cs="Arial"/>
          <w:vertAlign w:val="superscript"/>
        </w:rPr>
        <w:t>3</w:t>
      </w:r>
    </w:p>
    <w:p w14:paraId="0948C2CA" w14:textId="77777777" w:rsidR="001C0542" w:rsidRDefault="001C0542" w:rsidP="0005777A">
      <w:pPr>
        <w:rPr>
          <w:rFonts w:cs="Arial"/>
        </w:rPr>
      </w:pPr>
    </w:p>
    <w:p w14:paraId="47657B2D" w14:textId="77777777" w:rsidR="00AA1921" w:rsidRPr="00D31395" w:rsidRDefault="00AA1921" w:rsidP="0005777A">
      <w:pPr>
        <w:rPr>
          <w:rFonts w:cs="Arial"/>
        </w:rPr>
      </w:pPr>
      <w:r w:rsidRPr="00D31395">
        <w:rPr>
          <w:rFonts w:cs="Arial"/>
        </w:rPr>
        <w:t>References</w:t>
      </w:r>
      <w:r w:rsidR="00A23F4E">
        <w:rPr>
          <w:rFonts w:cs="Arial"/>
        </w:rPr>
        <w:t>:</w:t>
      </w:r>
    </w:p>
    <w:p w14:paraId="1B33453E" w14:textId="77777777" w:rsidR="00AA1921" w:rsidRPr="005F1840" w:rsidRDefault="00AA1921" w:rsidP="00AA1921">
      <w:pPr>
        <w:pStyle w:val="References"/>
        <w:rPr>
          <w:rFonts w:cs="Arial"/>
        </w:rPr>
      </w:pPr>
      <w:r>
        <w:rPr>
          <w:rFonts w:cs="Arial"/>
        </w:rPr>
        <w:t>1</w:t>
      </w:r>
      <w:r w:rsidRPr="005F1840">
        <w:rPr>
          <w:rFonts w:cs="Arial"/>
        </w:rPr>
        <w:t xml:space="preserve">. </w:t>
      </w:r>
      <w:r w:rsidRPr="005F1840">
        <w:rPr>
          <w:rFonts w:cs="Arial"/>
        </w:rPr>
        <w:tab/>
        <w:t xml:space="preserve">Lotan Y, Gupta  A, Shariat SF, et al. Lymphovascular invasion is independently associated with overall survival, cause-specific survival, and local and distant recurrence in  patients with negative lymph nodes at radical cystectomy. </w:t>
      </w:r>
      <w:r w:rsidRPr="005F1840">
        <w:rPr>
          <w:rFonts w:cs="Arial"/>
          <w:i/>
          <w:iCs/>
        </w:rPr>
        <w:t>J Clin Oncol</w:t>
      </w:r>
      <w:r w:rsidRPr="005F1840">
        <w:rPr>
          <w:rFonts w:cs="Arial"/>
        </w:rPr>
        <w:t>. 2005;23:6533-6539.</w:t>
      </w:r>
    </w:p>
    <w:p w14:paraId="18F41179" w14:textId="77777777" w:rsidR="00AA1921" w:rsidRDefault="00AA1921" w:rsidP="00AA1921">
      <w:pPr>
        <w:pStyle w:val="References"/>
        <w:rPr>
          <w:rFonts w:cs="Arial"/>
        </w:rPr>
      </w:pPr>
      <w:r>
        <w:rPr>
          <w:rFonts w:cs="Arial"/>
        </w:rPr>
        <w:t>2.</w:t>
      </w:r>
      <w:r>
        <w:rPr>
          <w:rFonts w:cs="Arial"/>
        </w:rPr>
        <w:tab/>
      </w:r>
      <w:r w:rsidRPr="005F1840">
        <w:rPr>
          <w:rFonts w:cs="Arial"/>
        </w:rPr>
        <w:t xml:space="preserve">Kunju LP, You L, Zhang Y, Daignault S, Montie JE, Lee CT. Lymphovascular invasion of urothelial cancer in matched transurethral bladder tumor resection and radical cystectomy specimens. </w:t>
      </w:r>
      <w:r w:rsidRPr="005F1840">
        <w:rPr>
          <w:rFonts w:cs="Arial"/>
          <w:i/>
          <w:iCs/>
        </w:rPr>
        <w:t>J Urol.</w:t>
      </w:r>
      <w:r w:rsidRPr="005F1840">
        <w:rPr>
          <w:rFonts w:cs="Arial"/>
        </w:rPr>
        <w:t xml:space="preserve"> 2008;18:1928-1932.  </w:t>
      </w:r>
    </w:p>
    <w:p w14:paraId="664F2067" w14:textId="77777777" w:rsidR="00AA1921" w:rsidRDefault="00AA1921" w:rsidP="00AA1921">
      <w:pPr>
        <w:pStyle w:val="References"/>
        <w:rPr>
          <w:rFonts w:cs="Arial"/>
        </w:rPr>
      </w:pPr>
      <w:r>
        <w:rPr>
          <w:rFonts w:cs="Arial"/>
        </w:rPr>
        <w:t>3</w:t>
      </w:r>
      <w:r w:rsidRPr="005F1840">
        <w:rPr>
          <w:rFonts w:cs="Arial"/>
        </w:rPr>
        <w:t>.</w:t>
      </w:r>
      <w:r w:rsidRPr="005F1840">
        <w:rPr>
          <w:rFonts w:cs="Arial"/>
        </w:rPr>
        <w:tab/>
        <w:t xml:space="preserve">Amin MB, Young RH. Intraepithelial lesions of the urinary bladder with a discussion of the histogenesis of urothelial neoplasia. </w:t>
      </w:r>
      <w:r w:rsidRPr="005F1840">
        <w:rPr>
          <w:rFonts w:cs="Arial"/>
          <w:i/>
        </w:rPr>
        <w:t>Semin Diagn Pathol.</w:t>
      </w:r>
      <w:r w:rsidRPr="005F1840">
        <w:rPr>
          <w:rFonts w:cs="Arial"/>
        </w:rPr>
        <w:t xml:space="preserve"> 1997;14(2):84-97.</w:t>
      </w:r>
    </w:p>
    <w:p w14:paraId="049AFA45" w14:textId="77777777" w:rsidR="00AA1921" w:rsidRPr="005F1840" w:rsidRDefault="00AA1921" w:rsidP="0005777A">
      <w:pPr>
        <w:rPr>
          <w:rFonts w:cs="Arial"/>
        </w:rPr>
      </w:pPr>
    </w:p>
    <w:p w14:paraId="487FDD4B" w14:textId="77777777" w:rsidR="008347BA" w:rsidRPr="005F1840" w:rsidRDefault="008347BA" w:rsidP="009313CA">
      <w:pPr>
        <w:pStyle w:val="References"/>
        <w:keepNext/>
        <w:tabs>
          <w:tab w:val="left" w:pos="360"/>
        </w:tabs>
        <w:autoSpaceDE w:val="0"/>
        <w:autoSpaceDN w:val="0"/>
        <w:adjustRightInd w:val="0"/>
        <w:ind w:left="0" w:firstLine="0"/>
        <w:outlineLvl w:val="1"/>
        <w:rPr>
          <w:rFonts w:cs="Arial"/>
          <w:b/>
        </w:rPr>
      </w:pPr>
    </w:p>
    <w:sectPr w:rsidR="008347BA" w:rsidRPr="005F1840" w:rsidSect="00013040">
      <w:headerReference w:type="even" r:id="rId18"/>
      <w:headerReference w:type="default" r:id="rId19"/>
      <w:footerReference w:type="even" r:id="rId20"/>
      <w:footerReference w:type="default" r:id="rId21"/>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35391" w14:textId="77777777" w:rsidR="00F45908" w:rsidRDefault="00F45908">
      <w:r>
        <w:separator/>
      </w:r>
    </w:p>
  </w:endnote>
  <w:endnote w:type="continuationSeparator" w:id="0">
    <w:p w14:paraId="25E3FCBB" w14:textId="77777777" w:rsidR="00F45908" w:rsidRDefault="00F45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Sans Bold">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47B9F" w14:textId="77777777" w:rsidR="00AF5292" w:rsidRDefault="00AF5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3E76045" w14:textId="77777777" w:rsidR="00AF5292" w:rsidRDefault="00AF5292">
    <w:pPr>
      <w:pStyle w:val="Footer"/>
      <w:tabs>
        <w:tab w:val="clear" w:pos="4320"/>
      </w:tabs>
      <w:ind w:left="180" w:right="360" w:firstLine="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A386E" w14:textId="77777777" w:rsidR="00AF5292" w:rsidRDefault="00AF5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3F0">
      <w:rPr>
        <w:rStyle w:val="PageNumber"/>
        <w:noProof/>
      </w:rPr>
      <w:t>2</w:t>
    </w:r>
    <w:r>
      <w:rPr>
        <w:rStyle w:val="PageNumber"/>
      </w:rPr>
      <w:fldChar w:fldCharType="end"/>
    </w:r>
  </w:p>
  <w:p w14:paraId="6693B4B1" w14:textId="77777777" w:rsidR="00AF5292" w:rsidRDefault="00AF5292">
    <w:pPr>
      <w:pStyle w:val="Footer"/>
      <w:tabs>
        <w:tab w:val="clear" w:pos="4320"/>
      </w:tabs>
      <w:ind w:left="180"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C732E" w14:textId="540ECABE" w:rsidR="00D70735" w:rsidRPr="00D70735" w:rsidRDefault="00D70735" w:rsidP="00D70735">
    <w:pPr>
      <w:widowControl w:val="0"/>
      <w:autoSpaceDE w:val="0"/>
      <w:autoSpaceDN w:val="0"/>
      <w:adjustRightInd w:val="0"/>
      <w:rPr>
        <w:color w:val="1F497D"/>
        <w:kern w:val="22"/>
        <w:sz w:val="16"/>
        <w:szCs w:val="16"/>
      </w:rPr>
    </w:pPr>
    <w:r w:rsidRPr="00D70735">
      <w:rPr>
        <w:rFonts w:cs="Arial"/>
        <w:b/>
        <w:kern w:val="22"/>
        <w:sz w:val="16"/>
        <w:szCs w:val="16"/>
      </w:rPr>
      <w:t xml:space="preserve">© </w:t>
    </w:r>
    <w:r w:rsidR="00D83747" w:rsidRPr="00D70735">
      <w:rPr>
        <w:rFonts w:cs="Arial"/>
        <w:b/>
        <w:kern w:val="22"/>
        <w:sz w:val="16"/>
        <w:szCs w:val="16"/>
      </w:rPr>
      <w:t>20</w:t>
    </w:r>
    <w:r w:rsidR="00D83747">
      <w:rPr>
        <w:rFonts w:cs="Arial"/>
        <w:b/>
        <w:kern w:val="22"/>
        <w:sz w:val="16"/>
        <w:szCs w:val="16"/>
      </w:rPr>
      <w:t>20</w:t>
    </w:r>
    <w:r w:rsidRPr="00D70735">
      <w:rPr>
        <w:rFonts w:cs="Arial"/>
        <w:b/>
        <w:kern w:val="22"/>
        <w:sz w:val="16"/>
        <w:szCs w:val="16"/>
      </w:rPr>
      <w:t>College of American Pathologists (CAP). All rights reserved.</w:t>
    </w:r>
    <w:r w:rsidRPr="00D70735">
      <w:rPr>
        <w:color w:val="1F497D"/>
        <w:kern w:val="22"/>
        <w:sz w:val="16"/>
        <w:szCs w:val="16"/>
      </w:rPr>
      <w:t xml:space="preserve"> </w:t>
    </w:r>
  </w:p>
  <w:p w14:paraId="106B9F7A" w14:textId="77777777" w:rsidR="00197B0F" w:rsidRPr="00197B0F" w:rsidRDefault="00D70735" w:rsidP="00197B0F">
    <w:pPr>
      <w:widowControl w:val="0"/>
      <w:autoSpaceDE w:val="0"/>
      <w:autoSpaceDN w:val="0"/>
      <w:adjustRightInd w:val="0"/>
      <w:rPr>
        <w:rFonts w:cs="Arial"/>
        <w:b/>
      </w:rPr>
    </w:pPr>
    <w:r w:rsidRPr="00D70735">
      <w:rPr>
        <w:color w:val="000000"/>
        <w:kern w:val="22"/>
        <w:sz w:val="16"/>
        <w:szCs w:val="16"/>
      </w:rPr>
      <w:t xml:space="preserve">For Terms of Use please visit </w:t>
    </w:r>
    <w:hyperlink r:id="rId1" w:history="1">
      <w:r w:rsidRPr="00D70735">
        <w:rPr>
          <w:color w:val="000000"/>
          <w:kern w:val="22"/>
          <w:sz w:val="16"/>
          <w:szCs w:val="16"/>
          <w:u w:val="single"/>
        </w:rPr>
        <w:t>www.cap.org/cancerprotocols</w:t>
      </w:r>
    </w:hyperlink>
    <w:r w:rsidRPr="00D70735">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6989" w14:textId="77777777" w:rsidR="00AF5292" w:rsidRDefault="00AF5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03889B71" w14:textId="77777777" w:rsidR="00AF5292" w:rsidRDefault="00AF5292">
    <w:pPr>
      <w:pStyle w:val="Footer"/>
      <w:tabs>
        <w:tab w:val="clear" w:pos="4320"/>
      </w:tabs>
      <w:ind w:left="180" w:right="360" w:firstLine="36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546D6" w14:textId="77777777" w:rsidR="00AF5292" w:rsidRPr="00B630C2" w:rsidRDefault="00AF5292">
    <w:pPr>
      <w:pStyle w:val="Footer"/>
      <w:framePr w:wrap="around" w:vAnchor="text" w:hAnchor="margin" w:xAlign="right" w:y="1"/>
      <w:rPr>
        <w:rStyle w:val="PageNumber"/>
      </w:rPr>
    </w:pPr>
    <w:r w:rsidRPr="00B630C2">
      <w:rPr>
        <w:rStyle w:val="PageNumber"/>
      </w:rPr>
      <w:fldChar w:fldCharType="begin"/>
    </w:r>
    <w:r w:rsidRPr="00B630C2">
      <w:rPr>
        <w:rStyle w:val="PageNumber"/>
      </w:rPr>
      <w:instrText xml:space="preserve">PAGE  </w:instrText>
    </w:r>
    <w:r w:rsidRPr="00B630C2">
      <w:rPr>
        <w:rStyle w:val="PageNumber"/>
      </w:rPr>
      <w:fldChar w:fldCharType="separate"/>
    </w:r>
    <w:r w:rsidR="003A43F0">
      <w:rPr>
        <w:rStyle w:val="PageNumber"/>
        <w:noProof/>
      </w:rPr>
      <w:t>4</w:t>
    </w:r>
    <w:r w:rsidRPr="00B630C2">
      <w:rPr>
        <w:rStyle w:val="PageNumber"/>
      </w:rPr>
      <w:fldChar w:fldCharType="end"/>
    </w:r>
  </w:p>
  <w:p w14:paraId="56BB3EE8" w14:textId="77777777" w:rsidR="00AF5292" w:rsidRPr="006031D4" w:rsidRDefault="003F20A7" w:rsidP="00D31395">
    <w:pPr>
      <w:rPr>
        <w:sz w:val="16"/>
        <w:szCs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0902" w14:textId="77777777" w:rsidR="00AF5292" w:rsidRDefault="00AF5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5C11431A" w14:textId="77777777" w:rsidR="00AF5292" w:rsidRDefault="00AF5292">
    <w:pPr>
      <w:pStyle w:val="Footer"/>
      <w:ind w:right="360" w:firstLine="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3B1C3" w14:textId="77777777" w:rsidR="00AF5292" w:rsidRDefault="00AF5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3F0">
      <w:rPr>
        <w:rStyle w:val="PageNumber"/>
        <w:noProof/>
      </w:rPr>
      <w:t>21</w:t>
    </w:r>
    <w:r>
      <w:rPr>
        <w:rStyle w:val="PageNumber"/>
      </w:rPr>
      <w:fldChar w:fldCharType="end"/>
    </w:r>
  </w:p>
  <w:p w14:paraId="3E176FF0" w14:textId="77777777" w:rsidR="00AF5292" w:rsidRDefault="00AF5292">
    <w:pPr>
      <w:pStyle w:val="Footer"/>
      <w:ind w:left="180" w:right="36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077EB" w14:textId="77777777" w:rsidR="00F45908" w:rsidRDefault="00F45908">
      <w:r>
        <w:separator/>
      </w:r>
    </w:p>
  </w:footnote>
  <w:footnote w:type="continuationSeparator" w:id="0">
    <w:p w14:paraId="639E92BD" w14:textId="77777777" w:rsidR="00F45908" w:rsidRDefault="00F45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D7D6" w14:textId="77777777" w:rsidR="00AF5292" w:rsidRDefault="00AF5292">
    <w:pPr>
      <w:pStyle w:val="Header"/>
    </w:pPr>
    <w:r>
      <w:rPr>
        <w:b/>
      </w:rPr>
      <w:t>Genitourinary • Urinary Bladder, Ureter, Renal Pelvis</w:t>
    </w:r>
    <w:r>
      <w:tab/>
    </w:r>
    <w:r>
      <w:rPr>
        <w:b/>
      </w:rPr>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B899A" w14:textId="77777777" w:rsidR="00AF5292" w:rsidRDefault="00AF5292" w:rsidP="00013040">
    <w:pPr>
      <w:pStyle w:val="Header"/>
      <w:tabs>
        <w:tab w:val="clear" w:pos="4320"/>
        <w:tab w:val="clear" w:pos="8640"/>
        <w:tab w:val="right" w:pos="10080"/>
      </w:tabs>
      <w:rPr>
        <w:b/>
      </w:rPr>
    </w:pPr>
    <w:r>
      <w:rPr>
        <w:b/>
      </w:rPr>
      <w:tab/>
      <w:t>Genitourinary • Urinary Bladder</w:t>
    </w:r>
    <w:r w:rsidR="00201429">
      <w:rPr>
        <w:b/>
      </w:rPr>
      <w:t xml:space="preserve"> 4.0.1.1</w:t>
    </w:r>
  </w:p>
  <w:p w14:paraId="17DAA680" w14:textId="77777777" w:rsidR="00AF5292" w:rsidRPr="00013040" w:rsidRDefault="00201429" w:rsidP="001C0542">
    <w:pPr>
      <w:pStyle w:val="Header"/>
      <w:tabs>
        <w:tab w:val="clear" w:pos="4320"/>
      </w:tabs>
      <w:jc w:val="right"/>
      <w:rPr>
        <w:sz w:val="18"/>
        <w:szCs w:val="18"/>
      </w:rPr>
    </w:pPr>
    <w:r>
      <w:rPr>
        <w:rFonts w:cs="Verdana"/>
        <w:sz w:val="18"/>
        <w:szCs w:val="18"/>
      </w:rPr>
      <w:t>Biopsy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969C6" w14:textId="77777777" w:rsidR="00AF5292" w:rsidRDefault="00D62A66">
    <w:pPr>
      <w:pStyle w:val="Header"/>
      <w:rPr>
        <w:noProof/>
      </w:rPr>
    </w:pPr>
    <w:r>
      <w:rPr>
        <w:noProof/>
      </w:rPr>
      <w:pict w14:anchorId="1F7C0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39.75pt">
          <v:imagedata r:id="rId1" o:title="CAP_logo_cmyk"/>
        </v:shape>
      </w:pict>
    </w:r>
  </w:p>
  <w:p w14:paraId="423B9B42" w14:textId="77777777" w:rsidR="00207F23" w:rsidRPr="0071013B" w:rsidRDefault="00207F23">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7FA0" w14:textId="6C3ED992" w:rsidR="00AF5292" w:rsidRDefault="00AF5292" w:rsidP="00013040">
    <w:pPr>
      <w:pStyle w:val="Header"/>
      <w:tabs>
        <w:tab w:val="clear" w:pos="4320"/>
        <w:tab w:val="clear" w:pos="8640"/>
        <w:tab w:val="right" w:pos="10080"/>
      </w:tabs>
      <w:rPr>
        <w:b/>
      </w:rPr>
    </w:pPr>
    <w:r>
      <w:rPr>
        <w:b/>
      </w:rPr>
      <w:t>CAP Approved</w:t>
    </w:r>
    <w:r>
      <w:rPr>
        <w:b/>
      </w:rPr>
      <w:tab/>
    </w:r>
    <w:bookmarkStart w:id="0" w:name="_Hlk29214573"/>
    <w:r w:rsidR="00D62A66">
      <w:rPr>
        <w:b/>
      </w:rPr>
      <w:t>U</w:t>
    </w:r>
    <w:r>
      <w:rPr>
        <w:b/>
      </w:rPr>
      <w:t>rinary</w:t>
    </w:r>
    <w:r w:rsidR="00D62A66">
      <w:rPr>
        <w:b/>
      </w:rPr>
      <w:t xml:space="preserve"> Tract</w:t>
    </w:r>
    <w:r>
      <w:rPr>
        <w:b/>
      </w:rPr>
      <w:t xml:space="preserve"> • Urinary Bladder</w:t>
    </w:r>
    <w:r w:rsidR="00D83747">
      <w:rPr>
        <w:b/>
      </w:rPr>
      <w:t xml:space="preserve"> • Biopsy/TURB •</w:t>
    </w:r>
    <w:r w:rsidR="003F20A7">
      <w:rPr>
        <w:b/>
      </w:rPr>
      <w:t xml:space="preserve"> 4.0.</w:t>
    </w:r>
    <w:r w:rsidR="00F626A1">
      <w:rPr>
        <w:b/>
      </w:rPr>
      <w:t>2.0</w:t>
    </w:r>
  </w:p>
  <w:bookmarkEnd w:id="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0A2CA" w14:textId="77777777" w:rsidR="00AF5292" w:rsidRDefault="00AF5292">
    <w:pPr>
      <w:pStyle w:val="Header"/>
      <w:tabs>
        <w:tab w:val="clear" w:pos="4320"/>
      </w:tabs>
      <w:ind w:right="360"/>
    </w:pPr>
    <w:r>
      <w:rPr>
        <w:b/>
      </w:rPr>
      <w:t>Urinary Bladder, Ureter, Renal Pelvis • Genitourinary</w:t>
    </w:r>
    <w:r>
      <w:rPr>
        <w:b/>
      </w:rPr>
      <w:tab/>
      <w:t>For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6FCA" w14:textId="267934CD" w:rsidR="00D83747" w:rsidRDefault="00AF5292" w:rsidP="00D83747">
    <w:pPr>
      <w:pStyle w:val="Header"/>
      <w:tabs>
        <w:tab w:val="clear" w:pos="4320"/>
        <w:tab w:val="clear" w:pos="8640"/>
        <w:tab w:val="right" w:pos="10080"/>
      </w:tabs>
      <w:rPr>
        <w:b/>
      </w:rPr>
    </w:pPr>
    <w:r>
      <w:rPr>
        <w:b/>
      </w:rPr>
      <w:t>Background Documentation</w:t>
    </w:r>
    <w:r w:rsidR="00A27BCB">
      <w:rPr>
        <w:b/>
      </w:rPr>
      <w:tab/>
    </w:r>
    <w:r w:rsidR="00D62A66">
      <w:rPr>
        <w:b/>
      </w:rPr>
      <w:t>U</w:t>
    </w:r>
    <w:r w:rsidR="00D83747">
      <w:rPr>
        <w:b/>
      </w:rPr>
      <w:t>rinary</w:t>
    </w:r>
    <w:r w:rsidR="00D62A66">
      <w:rPr>
        <w:b/>
      </w:rPr>
      <w:t xml:space="preserve"> Tract</w:t>
    </w:r>
    <w:bookmarkStart w:id="2" w:name="_GoBack"/>
    <w:bookmarkEnd w:id="2"/>
    <w:r w:rsidR="00D83747">
      <w:rPr>
        <w:b/>
      </w:rPr>
      <w:t xml:space="preserve"> • Urinary Bladder • Biopsy/TURB • 4.0.</w:t>
    </w:r>
    <w:r w:rsidR="00F626A1">
      <w:rPr>
        <w:b/>
      </w:rPr>
      <w:t>2.0</w:t>
    </w:r>
  </w:p>
  <w:p w14:paraId="0DC7E4FC" w14:textId="14193915" w:rsidR="00AF5292" w:rsidRDefault="00AF5292" w:rsidP="00013040">
    <w:pPr>
      <w:pStyle w:val="Header"/>
      <w:tabs>
        <w:tab w:val="clear" w:pos="4320"/>
        <w:tab w:val="clear" w:pos="8640"/>
        <w:tab w:val="right" w:pos="1008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A80B8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851B83"/>
    <w:multiLevelType w:val="hybridMultilevel"/>
    <w:tmpl w:val="FAC01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0527F7"/>
    <w:multiLevelType w:val="hybridMultilevel"/>
    <w:tmpl w:val="8C30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34B1E"/>
    <w:multiLevelType w:val="hybridMultilevel"/>
    <w:tmpl w:val="66DE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A2557"/>
    <w:multiLevelType w:val="hybridMultilevel"/>
    <w:tmpl w:val="24EA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2C625D"/>
    <w:multiLevelType w:val="hybridMultilevel"/>
    <w:tmpl w:val="618C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DA2689"/>
    <w:multiLevelType w:val="hybridMultilevel"/>
    <w:tmpl w:val="B41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22959"/>
    <w:multiLevelType w:val="hybridMultilevel"/>
    <w:tmpl w:val="AF84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7"/>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150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C7D03547-B9EA-4DE8-B4AD-C6E80EF376CA}"/>
    <w:docVar w:name="dgnword-eventsink" w:val="71885784"/>
  </w:docVars>
  <w:rsids>
    <w:rsidRoot w:val="0004011B"/>
    <w:rsid w:val="0000234D"/>
    <w:rsid w:val="00004CED"/>
    <w:rsid w:val="00013040"/>
    <w:rsid w:val="00015485"/>
    <w:rsid w:val="00020566"/>
    <w:rsid w:val="00022493"/>
    <w:rsid w:val="00024142"/>
    <w:rsid w:val="00024A0C"/>
    <w:rsid w:val="0002620D"/>
    <w:rsid w:val="0002667B"/>
    <w:rsid w:val="00030437"/>
    <w:rsid w:val="00031FA2"/>
    <w:rsid w:val="00036279"/>
    <w:rsid w:val="00036A55"/>
    <w:rsid w:val="0004011B"/>
    <w:rsid w:val="00046620"/>
    <w:rsid w:val="00052BCA"/>
    <w:rsid w:val="00053652"/>
    <w:rsid w:val="000569C5"/>
    <w:rsid w:val="00056CBB"/>
    <w:rsid w:val="0005777A"/>
    <w:rsid w:val="00062118"/>
    <w:rsid w:val="00067038"/>
    <w:rsid w:val="00071FBD"/>
    <w:rsid w:val="000729D8"/>
    <w:rsid w:val="00073111"/>
    <w:rsid w:val="000805F5"/>
    <w:rsid w:val="00081F60"/>
    <w:rsid w:val="000850F5"/>
    <w:rsid w:val="00087444"/>
    <w:rsid w:val="000900CA"/>
    <w:rsid w:val="000926B9"/>
    <w:rsid w:val="00095B8F"/>
    <w:rsid w:val="00097C4F"/>
    <w:rsid w:val="000A0C61"/>
    <w:rsid w:val="000A0F3E"/>
    <w:rsid w:val="000A1140"/>
    <w:rsid w:val="000A5185"/>
    <w:rsid w:val="000A7238"/>
    <w:rsid w:val="000B66DF"/>
    <w:rsid w:val="000C141E"/>
    <w:rsid w:val="000C2B3E"/>
    <w:rsid w:val="000C3A2D"/>
    <w:rsid w:val="000C509A"/>
    <w:rsid w:val="000D321E"/>
    <w:rsid w:val="000D3B27"/>
    <w:rsid w:val="000D3FF9"/>
    <w:rsid w:val="000D6DA1"/>
    <w:rsid w:val="000D6E26"/>
    <w:rsid w:val="000E0A6F"/>
    <w:rsid w:val="000E4535"/>
    <w:rsid w:val="00106EBA"/>
    <w:rsid w:val="001100A5"/>
    <w:rsid w:val="001113D3"/>
    <w:rsid w:val="00120A18"/>
    <w:rsid w:val="00125B6E"/>
    <w:rsid w:val="00126D83"/>
    <w:rsid w:val="001371BB"/>
    <w:rsid w:val="00137FF9"/>
    <w:rsid w:val="00141CC1"/>
    <w:rsid w:val="00142855"/>
    <w:rsid w:val="001463AB"/>
    <w:rsid w:val="00146B4D"/>
    <w:rsid w:val="00147FCB"/>
    <w:rsid w:val="00152000"/>
    <w:rsid w:val="001578DF"/>
    <w:rsid w:val="00173D27"/>
    <w:rsid w:val="00184098"/>
    <w:rsid w:val="00187D27"/>
    <w:rsid w:val="00190AB1"/>
    <w:rsid w:val="00193B93"/>
    <w:rsid w:val="00196CE4"/>
    <w:rsid w:val="0019735D"/>
    <w:rsid w:val="00197B0F"/>
    <w:rsid w:val="001A39C3"/>
    <w:rsid w:val="001A4ADA"/>
    <w:rsid w:val="001B21FB"/>
    <w:rsid w:val="001B25D1"/>
    <w:rsid w:val="001B62DF"/>
    <w:rsid w:val="001C0542"/>
    <w:rsid w:val="001C56EE"/>
    <w:rsid w:val="001E733A"/>
    <w:rsid w:val="001F4E65"/>
    <w:rsid w:val="00201429"/>
    <w:rsid w:val="002046C9"/>
    <w:rsid w:val="00207F23"/>
    <w:rsid w:val="0021784A"/>
    <w:rsid w:val="00217EF2"/>
    <w:rsid w:val="0022049E"/>
    <w:rsid w:val="002235DD"/>
    <w:rsid w:val="0022447A"/>
    <w:rsid w:val="00235867"/>
    <w:rsid w:val="00264DBF"/>
    <w:rsid w:val="0026569E"/>
    <w:rsid w:val="00282C8A"/>
    <w:rsid w:val="00286660"/>
    <w:rsid w:val="00287C13"/>
    <w:rsid w:val="0029170D"/>
    <w:rsid w:val="00291B88"/>
    <w:rsid w:val="0029667E"/>
    <w:rsid w:val="00296734"/>
    <w:rsid w:val="002A1FB1"/>
    <w:rsid w:val="002A3B4E"/>
    <w:rsid w:val="002A5390"/>
    <w:rsid w:val="002B55B2"/>
    <w:rsid w:val="002B64EF"/>
    <w:rsid w:val="002B7B59"/>
    <w:rsid w:val="002C1553"/>
    <w:rsid w:val="002C65F4"/>
    <w:rsid w:val="002C7372"/>
    <w:rsid w:val="002D39C3"/>
    <w:rsid w:val="002D6B50"/>
    <w:rsid w:val="002D7F46"/>
    <w:rsid w:val="002E056E"/>
    <w:rsid w:val="002E5CD7"/>
    <w:rsid w:val="002F4F69"/>
    <w:rsid w:val="002F7C98"/>
    <w:rsid w:val="003005E3"/>
    <w:rsid w:val="0030359D"/>
    <w:rsid w:val="0030694B"/>
    <w:rsid w:val="00307CC6"/>
    <w:rsid w:val="0031489B"/>
    <w:rsid w:val="003251D1"/>
    <w:rsid w:val="00330B90"/>
    <w:rsid w:val="00332D78"/>
    <w:rsid w:val="003370F0"/>
    <w:rsid w:val="00342290"/>
    <w:rsid w:val="00344A16"/>
    <w:rsid w:val="00346957"/>
    <w:rsid w:val="003476DD"/>
    <w:rsid w:val="003548E9"/>
    <w:rsid w:val="003625AB"/>
    <w:rsid w:val="00364D16"/>
    <w:rsid w:val="003811AF"/>
    <w:rsid w:val="003830DA"/>
    <w:rsid w:val="00395246"/>
    <w:rsid w:val="00396874"/>
    <w:rsid w:val="003A0D9B"/>
    <w:rsid w:val="003A126C"/>
    <w:rsid w:val="003A43F0"/>
    <w:rsid w:val="003A575B"/>
    <w:rsid w:val="003B06A4"/>
    <w:rsid w:val="003B0BCA"/>
    <w:rsid w:val="003B3E4A"/>
    <w:rsid w:val="003B5EA4"/>
    <w:rsid w:val="003B6CE3"/>
    <w:rsid w:val="003C70AB"/>
    <w:rsid w:val="003D154D"/>
    <w:rsid w:val="003D36FC"/>
    <w:rsid w:val="003D4041"/>
    <w:rsid w:val="003D4123"/>
    <w:rsid w:val="003F20A7"/>
    <w:rsid w:val="003F39E8"/>
    <w:rsid w:val="003F7B05"/>
    <w:rsid w:val="00400D9B"/>
    <w:rsid w:val="00402FF4"/>
    <w:rsid w:val="0041719E"/>
    <w:rsid w:val="00422B20"/>
    <w:rsid w:val="00430640"/>
    <w:rsid w:val="0043066E"/>
    <w:rsid w:val="004332DE"/>
    <w:rsid w:val="004444A0"/>
    <w:rsid w:val="0045151F"/>
    <w:rsid w:val="00452280"/>
    <w:rsid w:val="00456367"/>
    <w:rsid w:val="00460F3A"/>
    <w:rsid w:val="00466B64"/>
    <w:rsid w:val="0047012A"/>
    <w:rsid w:val="00472D2F"/>
    <w:rsid w:val="0047653B"/>
    <w:rsid w:val="00487134"/>
    <w:rsid w:val="00491116"/>
    <w:rsid w:val="004A2EC6"/>
    <w:rsid w:val="004B15A5"/>
    <w:rsid w:val="004B487F"/>
    <w:rsid w:val="004B579D"/>
    <w:rsid w:val="004B7829"/>
    <w:rsid w:val="004C0583"/>
    <w:rsid w:val="004C473D"/>
    <w:rsid w:val="004D0CE3"/>
    <w:rsid w:val="004D5254"/>
    <w:rsid w:val="004D5626"/>
    <w:rsid w:val="004D7142"/>
    <w:rsid w:val="004D786F"/>
    <w:rsid w:val="004D790C"/>
    <w:rsid w:val="004E2D78"/>
    <w:rsid w:val="004E2DE8"/>
    <w:rsid w:val="004E575D"/>
    <w:rsid w:val="004E6129"/>
    <w:rsid w:val="004F316B"/>
    <w:rsid w:val="004F53D2"/>
    <w:rsid w:val="0050640B"/>
    <w:rsid w:val="00507E13"/>
    <w:rsid w:val="005119E3"/>
    <w:rsid w:val="00513400"/>
    <w:rsid w:val="00514159"/>
    <w:rsid w:val="005163CC"/>
    <w:rsid w:val="00522F90"/>
    <w:rsid w:val="005246D3"/>
    <w:rsid w:val="005254C2"/>
    <w:rsid w:val="0053246E"/>
    <w:rsid w:val="005339FA"/>
    <w:rsid w:val="0054455D"/>
    <w:rsid w:val="00547977"/>
    <w:rsid w:val="00550517"/>
    <w:rsid w:val="00552227"/>
    <w:rsid w:val="00552CE0"/>
    <w:rsid w:val="00554371"/>
    <w:rsid w:val="005557AC"/>
    <w:rsid w:val="00555CA0"/>
    <w:rsid w:val="00556691"/>
    <w:rsid w:val="00556CA2"/>
    <w:rsid w:val="0056247B"/>
    <w:rsid w:val="00567271"/>
    <w:rsid w:val="005708EB"/>
    <w:rsid w:val="0057118A"/>
    <w:rsid w:val="00571490"/>
    <w:rsid w:val="00586A0E"/>
    <w:rsid w:val="005872CC"/>
    <w:rsid w:val="00587A58"/>
    <w:rsid w:val="005903A8"/>
    <w:rsid w:val="00592197"/>
    <w:rsid w:val="005A0A6B"/>
    <w:rsid w:val="005A19D7"/>
    <w:rsid w:val="005B539C"/>
    <w:rsid w:val="005D06E2"/>
    <w:rsid w:val="005D12F1"/>
    <w:rsid w:val="005D1FE8"/>
    <w:rsid w:val="005D4D84"/>
    <w:rsid w:val="005D63F6"/>
    <w:rsid w:val="005D7CE1"/>
    <w:rsid w:val="005E2B5F"/>
    <w:rsid w:val="005E57A2"/>
    <w:rsid w:val="005F1840"/>
    <w:rsid w:val="005F2B75"/>
    <w:rsid w:val="005F385F"/>
    <w:rsid w:val="005F775E"/>
    <w:rsid w:val="006031D4"/>
    <w:rsid w:val="00606029"/>
    <w:rsid w:val="0061031A"/>
    <w:rsid w:val="006144F1"/>
    <w:rsid w:val="006168A9"/>
    <w:rsid w:val="00616DCB"/>
    <w:rsid w:val="00620DCA"/>
    <w:rsid w:val="006268D9"/>
    <w:rsid w:val="006301F8"/>
    <w:rsid w:val="006339E4"/>
    <w:rsid w:val="006366D4"/>
    <w:rsid w:val="0063773D"/>
    <w:rsid w:val="006447C9"/>
    <w:rsid w:val="006527F7"/>
    <w:rsid w:val="00661AD8"/>
    <w:rsid w:val="006635C9"/>
    <w:rsid w:val="006646E6"/>
    <w:rsid w:val="006652CB"/>
    <w:rsid w:val="0066657A"/>
    <w:rsid w:val="0066682F"/>
    <w:rsid w:val="00671D14"/>
    <w:rsid w:val="00672A3D"/>
    <w:rsid w:val="0068518C"/>
    <w:rsid w:val="00685E49"/>
    <w:rsid w:val="00692281"/>
    <w:rsid w:val="006A7E70"/>
    <w:rsid w:val="006B14F7"/>
    <w:rsid w:val="006B2D57"/>
    <w:rsid w:val="006B360A"/>
    <w:rsid w:val="006D19B6"/>
    <w:rsid w:val="006D3A4B"/>
    <w:rsid w:val="006D3CE1"/>
    <w:rsid w:val="006D4479"/>
    <w:rsid w:val="006E1DC1"/>
    <w:rsid w:val="006E48E6"/>
    <w:rsid w:val="006E49FA"/>
    <w:rsid w:val="006E6C78"/>
    <w:rsid w:val="006F60B3"/>
    <w:rsid w:val="006F6D54"/>
    <w:rsid w:val="006F70C0"/>
    <w:rsid w:val="0070040E"/>
    <w:rsid w:val="0070290D"/>
    <w:rsid w:val="0070556B"/>
    <w:rsid w:val="00706497"/>
    <w:rsid w:val="0071013B"/>
    <w:rsid w:val="007209EC"/>
    <w:rsid w:val="00721DD2"/>
    <w:rsid w:val="00723E1F"/>
    <w:rsid w:val="0072421F"/>
    <w:rsid w:val="00730CEF"/>
    <w:rsid w:val="00734336"/>
    <w:rsid w:val="00742211"/>
    <w:rsid w:val="00746410"/>
    <w:rsid w:val="00747D7E"/>
    <w:rsid w:val="00747E07"/>
    <w:rsid w:val="00752442"/>
    <w:rsid w:val="007547E3"/>
    <w:rsid w:val="007557EB"/>
    <w:rsid w:val="00757AFB"/>
    <w:rsid w:val="00761668"/>
    <w:rsid w:val="0076281F"/>
    <w:rsid w:val="00773C25"/>
    <w:rsid w:val="00775FEA"/>
    <w:rsid w:val="007873C7"/>
    <w:rsid w:val="00792FF4"/>
    <w:rsid w:val="00793796"/>
    <w:rsid w:val="00793A63"/>
    <w:rsid w:val="00794FAE"/>
    <w:rsid w:val="007A5ED4"/>
    <w:rsid w:val="007B2D73"/>
    <w:rsid w:val="007B64BF"/>
    <w:rsid w:val="007C571D"/>
    <w:rsid w:val="007C7920"/>
    <w:rsid w:val="007D0A7F"/>
    <w:rsid w:val="007D103E"/>
    <w:rsid w:val="007D4738"/>
    <w:rsid w:val="007D7816"/>
    <w:rsid w:val="007E2A02"/>
    <w:rsid w:val="007E5071"/>
    <w:rsid w:val="007F34F4"/>
    <w:rsid w:val="00801265"/>
    <w:rsid w:val="00801902"/>
    <w:rsid w:val="0080388A"/>
    <w:rsid w:val="008060EE"/>
    <w:rsid w:val="0080713D"/>
    <w:rsid w:val="00810A0E"/>
    <w:rsid w:val="00813042"/>
    <w:rsid w:val="00814CF4"/>
    <w:rsid w:val="00821442"/>
    <w:rsid w:val="008301EC"/>
    <w:rsid w:val="00832415"/>
    <w:rsid w:val="00833BA0"/>
    <w:rsid w:val="008347BA"/>
    <w:rsid w:val="008402AF"/>
    <w:rsid w:val="00843322"/>
    <w:rsid w:val="00843F39"/>
    <w:rsid w:val="00845BEE"/>
    <w:rsid w:val="0085199B"/>
    <w:rsid w:val="00851E89"/>
    <w:rsid w:val="0085209C"/>
    <w:rsid w:val="0085221D"/>
    <w:rsid w:val="0085739A"/>
    <w:rsid w:val="00857F2E"/>
    <w:rsid w:val="00860BC9"/>
    <w:rsid w:val="0086580C"/>
    <w:rsid w:val="008805D7"/>
    <w:rsid w:val="00886D17"/>
    <w:rsid w:val="008A0A4C"/>
    <w:rsid w:val="008B1C0A"/>
    <w:rsid w:val="008B2723"/>
    <w:rsid w:val="008C43CD"/>
    <w:rsid w:val="008C7D31"/>
    <w:rsid w:val="008D0C02"/>
    <w:rsid w:val="008D2711"/>
    <w:rsid w:val="008D5BE7"/>
    <w:rsid w:val="008E0EB8"/>
    <w:rsid w:val="008E23ED"/>
    <w:rsid w:val="008E5A97"/>
    <w:rsid w:val="008F472A"/>
    <w:rsid w:val="008F7BD3"/>
    <w:rsid w:val="009001D9"/>
    <w:rsid w:val="00900EB1"/>
    <w:rsid w:val="009134FE"/>
    <w:rsid w:val="009148EF"/>
    <w:rsid w:val="0091669F"/>
    <w:rsid w:val="009313CA"/>
    <w:rsid w:val="00931B31"/>
    <w:rsid w:val="00932334"/>
    <w:rsid w:val="00932570"/>
    <w:rsid w:val="00932695"/>
    <w:rsid w:val="00944AB8"/>
    <w:rsid w:val="009507D3"/>
    <w:rsid w:val="00953876"/>
    <w:rsid w:val="00957B73"/>
    <w:rsid w:val="009604B8"/>
    <w:rsid w:val="00961B49"/>
    <w:rsid w:val="00965DB9"/>
    <w:rsid w:val="00967E00"/>
    <w:rsid w:val="00971E21"/>
    <w:rsid w:val="00972E52"/>
    <w:rsid w:val="00974E1B"/>
    <w:rsid w:val="009752D5"/>
    <w:rsid w:val="0097717F"/>
    <w:rsid w:val="0098036C"/>
    <w:rsid w:val="009807E4"/>
    <w:rsid w:val="00981F5D"/>
    <w:rsid w:val="009844DA"/>
    <w:rsid w:val="009857FA"/>
    <w:rsid w:val="00990BE7"/>
    <w:rsid w:val="009937CC"/>
    <w:rsid w:val="00996EF7"/>
    <w:rsid w:val="00997986"/>
    <w:rsid w:val="009A1CDA"/>
    <w:rsid w:val="009A2143"/>
    <w:rsid w:val="009A4640"/>
    <w:rsid w:val="009B1AC9"/>
    <w:rsid w:val="009B2FD4"/>
    <w:rsid w:val="009C23DF"/>
    <w:rsid w:val="009C7D88"/>
    <w:rsid w:val="009D5D13"/>
    <w:rsid w:val="009D6D72"/>
    <w:rsid w:val="009E4CA0"/>
    <w:rsid w:val="00A00315"/>
    <w:rsid w:val="00A0167F"/>
    <w:rsid w:val="00A01AFF"/>
    <w:rsid w:val="00A06F4F"/>
    <w:rsid w:val="00A10A1A"/>
    <w:rsid w:val="00A11B00"/>
    <w:rsid w:val="00A23208"/>
    <w:rsid w:val="00A23F4E"/>
    <w:rsid w:val="00A24C3D"/>
    <w:rsid w:val="00A279F9"/>
    <w:rsid w:val="00A27BCB"/>
    <w:rsid w:val="00A33A1F"/>
    <w:rsid w:val="00A34FA9"/>
    <w:rsid w:val="00A41702"/>
    <w:rsid w:val="00A43BF2"/>
    <w:rsid w:val="00A46DCC"/>
    <w:rsid w:val="00A47E30"/>
    <w:rsid w:val="00A50AAA"/>
    <w:rsid w:val="00A513A7"/>
    <w:rsid w:val="00A53D5D"/>
    <w:rsid w:val="00A55167"/>
    <w:rsid w:val="00A56239"/>
    <w:rsid w:val="00A57948"/>
    <w:rsid w:val="00A6129E"/>
    <w:rsid w:val="00A643C2"/>
    <w:rsid w:val="00A67921"/>
    <w:rsid w:val="00A7039E"/>
    <w:rsid w:val="00A7061B"/>
    <w:rsid w:val="00A87517"/>
    <w:rsid w:val="00A92F81"/>
    <w:rsid w:val="00A93340"/>
    <w:rsid w:val="00AA1921"/>
    <w:rsid w:val="00AA3372"/>
    <w:rsid w:val="00AA35E5"/>
    <w:rsid w:val="00AA518D"/>
    <w:rsid w:val="00AB769C"/>
    <w:rsid w:val="00AC7CBA"/>
    <w:rsid w:val="00AC7D36"/>
    <w:rsid w:val="00AE25C7"/>
    <w:rsid w:val="00AE4A8E"/>
    <w:rsid w:val="00AE513E"/>
    <w:rsid w:val="00AE6D64"/>
    <w:rsid w:val="00AF4295"/>
    <w:rsid w:val="00AF5292"/>
    <w:rsid w:val="00AF6F3F"/>
    <w:rsid w:val="00B076FD"/>
    <w:rsid w:val="00B10913"/>
    <w:rsid w:val="00B11B1F"/>
    <w:rsid w:val="00B1552D"/>
    <w:rsid w:val="00B16219"/>
    <w:rsid w:val="00B20B94"/>
    <w:rsid w:val="00B21C10"/>
    <w:rsid w:val="00B2279A"/>
    <w:rsid w:val="00B26E98"/>
    <w:rsid w:val="00B2713B"/>
    <w:rsid w:val="00B31274"/>
    <w:rsid w:val="00B36AF5"/>
    <w:rsid w:val="00B44CB5"/>
    <w:rsid w:val="00B46C3C"/>
    <w:rsid w:val="00B55DD8"/>
    <w:rsid w:val="00B619B8"/>
    <w:rsid w:val="00B630C2"/>
    <w:rsid w:val="00B655DF"/>
    <w:rsid w:val="00B74C01"/>
    <w:rsid w:val="00B7560B"/>
    <w:rsid w:val="00B83451"/>
    <w:rsid w:val="00B9456F"/>
    <w:rsid w:val="00B96306"/>
    <w:rsid w:val="00BA2E78"/>
    <w:rsid w:val="00BA301B"/>
    <w:rsid w:val="00BB023A"/>
    <w:rsid w:val="00BD0D3F"/>
    <w:rsid w:val="00BD2074"/>
    <w:rsid w:val="00BD248C"/>
    <w:rsid w:val="00BD26CA"/>
    <w:rsid w:val="00BD7716"/>
    <w:rsid w:val="00BE4452"/>
    <w:rsid w:val="00BE52B9"/>
    <w:rsid w:val="00BE67A5"/>
    <w:rsid w:val="00BE77E6"/>
    <w:rsid w:val="00BE7B7A"/>
    <w:rsid w:val="00BF169D"/>
    <w:rsid w:val="00BF2D5B"/>
    <w:rsid w:val="00BF697F"/>
    <w:rsid w:val="00BF7755"/>
    <w:rsid w:val="00C030A8"/>
    <w:rsid w:val="00C03635"/>
    <w:rsid w:val="00C0459E"/>
    <w:rsid w:val="00C04DF1"/>
    <w:rsid w:val="00C13EE2"/>
    <w:rsid w:val="00C14453"/>
    <w:rsid w:val="00C15F39"/>
    <w:rsid w:val="00C16CD6"/>
    <w:rsid w:val="00C22F37"/>
    <w:rsid w:val="00C24AC6"/>
    <w:rsid w:val="00C34B74"/>
    <w:rsid w:val="00C508DA"/>
    <w:rsid w:val="00C50A44"/>
    <w:rsid w:val="00C525C3"/>
    <w:rsid w:val="00C607B0"/>
    <w:rsid w:val="00C619B1"/>
    <w:rsid w:val="00C64606"/>
    <w:rsid w:val="00C67DE8"/>
    <w:rsid w:val="00C7214B"/>
    <w:rsid w:val="00C7350B"/>
    <w:rsid w:val="00C73BA8"/>
    <w:rsid w:val="00C75F8F"/>
    <w:rsid w:val="00C802B5"/>
    <w:rsid w:val="00C81688"/>
    <w:rsid w:val="00C8231C"/>
    <w:rsid w:val="00C82A85"/>
    <w:rsid w:val="00C87FDB"/>
    <w:rsid w:val="00C91D58"/>
    <w:rsid w:val="00C934B4"/>
    <w:rsid w:val="00C9557A"/>
    <w:rsid w:val="00C95AE7"/>
    <w:rsid w:val="00CA2617"/>
    <w:rsid w:val="00CA5990"/>
    <w:rsid w:val="00CB076C"/>
    <w:rsid w:val="00CB25C1"/>
    <w:rsid w:val="00CB4640"/>
    <w:rsid w:val="00CB67BC"/>
    <w:rsid w:val="00CC0F4F"/>
    <w:rsid w:val="00CC1007"/>
    <w:rsid w:val="00CC266E"/>
    <w:rsid w:val="00CD4379"/>
    <w:rsid w:val="00CD4F5E"/>
    <w:rsid w:val="00CD5940"/>
    <w:rsid w:val="00CD66BC"/>
    <w:rsid w:val="00CE4441"/>
    <w:rsid w:val="00CE7FB8"/>
    <w:rsid w:val="00CF4936"/>
    <w:rsid w:val="00CF560C"/>
    <w:rsid w:val="00D31395"/>
    <w:rsid w:val="00D3425B"/>
    <w:rsid w:val="00D34417"/>
    <w:rsid w:val="00D361E6"/>
    <w:rsid w:val="00D37575"/>
    <w:rsid w:val="00D40AAC"/>
    <w:rsid w:val="00D4299E"/>
    <w:rsid w:val="00D45C80"/>
    <w:rsid w:val="00D46C43"/>
    <w:rsid w:val="00D4783A"/>
    <w:rsid w:val="00D51502"/>
    <w:rsid w:val="00D52D51"/>
    <w:rsid w:val="00D55022"/>
    <w:rsid w:val="00D56FCE"/>
    <w:rsid w:val="00D57071"/>
    <w:rsid w:val="00D57D59"/>
    <w:rsid w:val="00D61A41"/>
    <w:rsid w:val="00D62706"/>
    <w:rsid w:val="00D62A66"/>
    <w:rsid w:val="00D70735"/>
    <w:rsid w:val="00D710C2"/>
    <w:rsid w:val="00D7593B"/>
    <w:rsid w:val="00D81B6B"/>
    <w:rsid w:val="00D83747"/>
    <w:rsid w:val="00D837D2"/>
    <w:rsid w:val="00D87C31"/>
    <w:rsid w:val="00DA1632"/>
    <w:rsid w:val="00DA2874"/>
    <w:rsid w:val="00DA5138"/>
    <w:rsid w:val="00DA5AAF"/>
    <w:rsid w:val="00DA6388"/>
    <w:rsid w:val="00DC2F22"/>
    <w:rsid w:val="00DD50DD"/>
    <w:rsid w:val="00DD50F4"/>
    <w:rsid w:val="00DD7425"/>
    <w:rsid w:val="00DE1218"/>
    <w:rsid w:val="00DE2693"/>
    <w:rsid w:val="00DE277A"/>
    <w:rsid w:val="00DF0E66"/>
    <w:rsid w:val="00DF12EC"/>
    <w:rsid w:val="00DF1586"/>
    <w:rsid w:val="00DF27BD"/>
    <w:rsid w:val="00DF2A0C"/>
    <w:rsid w:val="00DF2BAB"/>
    <w:rsid w:val="00E01CAE"/>
    <w:rsid w:val="00E0610B"/>
    <w:rsid w:val="00E10CE6"/>
    <w:rsid w:val="00E1635F"/>
    <w:rsid w:val="00E230DA"/>
    <w:rsid w:val="00E23B07"/>
    <w:rsid w:val="00E23DEB"/>
    <w:rsid w:val="00E240D4"/>
    <w:rsid w:val="00E25792"/>
    <w:rsid w:val="00E3066A"/>
    <w:rsid w:val="00E4275D"/>
    <w:rsid w:val="00E42AB1"/>
    <w:rsid w:val="00E468CC"/>
    <w:rsid w:val="00E5584F"/>
    <w:rsid w:val="00E60776"/>
    <w:rsid w:val="00E667F0"/>
    <w:rsid w:val="00E704F4"/>
    <w:rsid w:val="00E70584"/>
    <w:rsid w:val="00E706DD"/>
    <w:rsid w:val="00E7325F"/>
    <w:rsid w:val="00E74A9A"/>
    <w:rsid w:val="00E77971"/>
    <w:rsid w:val="00E835C0"/>
    <w:rsid w:val="00E978AF"/>
    <w:rsid w:val="00EA41C1"/>
    <w:rsid w:val="00EA5416"/>
    <w:rsid w:val="00EA663B"/>
    <w:rsid w:val="00EB298F"/>
    <w:rsid w:val="00EC3A46"/>
    <w:rsid w:val="00EC501D"/>
    <w:rsid w:val="00EC5611"/>
    <w:rsid w:val="00ED52C6"/>
    <w:rsid w:val="00ED5F07"/>
    <w:rsid w:val="00ED6A91"/>
    <w:rsid w:val="00ED76CB"/>
    <w:rsid w:val="00EE1288"/>
    <w:rsid w:val="00EE255E"/>
    <w:rsid w:val="00EE2F18"/>
    <w:rsid w:val="00EF132B"/>
    <w:rsid w:val="00EF1841"/>
    <w:rsid w:val="00EF1C6F"/>
    <w:rsid w:val="00EF2001"/>
    <w:rsid w:val="00EF2F57"/>
    <w:rsid w:val="00F010E7"/>
    <w:rsid w:val="00F0483E"/>
    <w:rsid w:val="00F06243"/>
    <w:rsid w:val="00F11210"/>
    <w:rsid w:val="00F12B58"/>
    <w:rsid w:val="00F16C95"/>
    <w:rsid w:val="00F26172"/>
    <w:rsid w:val="00F305B0"/>
    <w:rsid w:val="00F42BAD"/>
    <w:rsid w:val="00F430F6"/>
    <w:rsid w:val="00F45908"/>
    <w:rsid w:val="00F4601A"/>
    <w:rsid w:val="00F47B64"/>
    <w:rsid w:val="00F50EA7"/>
    <w:rsid w:val="00F51485"/>
    <w:rsid w:val="00F56D01"/>
    <w:rsid w:val="00F57138"/>
    <w:rsid w:val="00F619F2"/>
    <w:rsid w:val="00F626A1"/>
    <w:rsid w:val="00F62AA5"/>
    <w:rsid w:val="00F65367"/>
    <w:rsid w:val="00F659E4"/>
    <w:rsid w:val="00F65F55"/>
    <w:rsid w:val="00F6632A"/>
    <w:rsid w:val="00F718E6"/>
    <w:rsid w:val="00F80185"/>
    <w:rsid w:val="00F84D3E"/>
    <w:rsid w:val="00F877B7"/>
    <w:rsid w:val="00FA2A14"/>
    <w:rsid w:val="00FB0E49"/>
    <w:rsid w:val="00FB4F06"/>
    <w:rsid w:val="00FB7A18"/>
    <w:rsid w:val="00FC266F"/>
    <w:rsid w:val="00FC7664"/>
    <w:rsid w:val="00FD10CA"/>
    <w:rsid w:val="00FD1F63"/>
    <w:rsid w:val="00FD3A4F"/>
    <w:rsid w:val="00FD62D4"/>
    <w:rsid w:val="00FE4FB5"/>
    <w:rsid w:val="00FF0FF7"/>
    <w:rsid w:val="00FF10BE"/>
    <w:rsid w:val="00FF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14:docId w14:val="183607CA"/>
  <w15:chartTrackingRefBased/>
  <w15:docId w15:val="{0551AD3E-2884-48C6-9287-9C4AAD7A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1840"/>
    <w:rPr>
      <w:rFonts w:ascii="Arial" w:hAnsi="Arial"/>
    </w:rPr>
  </w:style>
  <w:style w:type="paragraph" w:styleId="Heading1">
    <w:name w:val="heading 1"/>
    <w:basedOn w:val="Normal"/>
    <w:next w:val="Normal"/>
    <w:qFormat/>
    <w:rsid w:val="00013040"/>
    <w:pPr>
      <w:keepNext/>
      <w:tabs>
        <w:tab w:val="left" w:pos="360"/>
      </w:tabs>
      <w:outlineLvl w:val="0"/>
    </w:pPr>
    <w:rPr>
      <w:b/>
    </w:rPr>
  </w:style>
  <w:style w:type="paragraph" w:styleId="Heading2">
    <w:name w:val="heading 2"/>
    <w:basedOn w:val="Normal"/>
    <w:next w:val="Normal"/>
    <w:link w:val="Heading2Char"/>
    <w:qFormat/>
    <w:pPr>
      <w:keepNext/>
      <w:tabs>
        <w:tab w:val="left" w:pos="360"/>
      </w:tabs>
      <w:autoSpaceDE w:val="0"/>
      <w:autoSpaceDN w:val="0"/>
      <w:adjustRightInd w:val="0"/>
      <w:outlineLvl w:val="1"/>
    </w:pPr>
    <w:rPr>
      <w:b/>
    </w:rPr>
  </w:style>
  <w:style w:type="paragraph" w:styleId="Heading3">
    <w:name w:val="heading 3"/>
    <w:basedOn w:val="Normal"/>
    <w:next w:val="Normal"/>
    <w:qFormat/>
    <w:pPr>
      <w:keepNext/>
      <w:autoSpaceDE w:val="0"/>
      <w:autoSpaceDN w:val="0"/>
      <w:adjustRightInd w:val="0"/>
      <w:ind w:left="1440" w:hanging="1440"/>
      <w:outlineLvl w:val="2"/>
    </w:pPr>
    <w:rPr>
      <w:u w:val="single"/>
    </w:rPr>
  </w:style>
  <w:style w:type="paragraph" w:styleId="Heading4">
    <w:name w:val="heading 4"/>
    <w:basedOn w:val="Normal"/>
    <w:next w:val="Normal"/>
    <w:qFormat/>
    <w:pPr>
      <w:keepNext/>
      <w:autoSpaceDE w:val="0"/>
      <w:autoSpaceDN w:val="0"/>
      <w:adjustRightInd w:val="0"/>
      <w:ind w:left="2160" w:hanging="2160"/>
      <w:outlineLvl w:val="3"/>
    </w:pPr>
    <w:rPr>
      <w:sz w:val="24"/>
    </w:rPr>
  </w:style>
  <w:style w:type="paragraph" w:styleId="Heading5">
    <w:name w:val="heading 5"/>
    <w:basedOn w:val="Normal"/>
    <w:next w:val="Normal"/>
    <w:qFormat/>
    <w:pPr>
      <w:keepNext/>
      <w:pBdr>
        <w:bottom w:val="single" w:sz="4" w:space="1" w:color="auto"/>
      </w:pBdr>
      <w:autoSpaceDE w:val="0"/>
      <w:autoSpaceDN w:val="0"/>
      <w:adjustRightInd w:val="0"/>
      <w:ind w:left="2160" w:hanging="2160"/>
      <w:outlineLvl w:val="4"/>
    </w:pPr>
    <w:rPr>
      <w:b/>
      <w:sz w:val="32"/>
    </w:rPr>
  </w:style>
  <w:style w:type="paragraph" w:styleId="Heading6">
    <w:name w:val="heading 6"/>
    <w:basedOn w:val="Normal"/>
    <w:next w:val="Normal"/>
    <w:qFormat/>
    <w:pPr>
      <w:keepNext/>
      <w:spacing w:before="60"/>
      <w:jc w:val="right"/>
      <w:outlineLvl w:val="5"/>
    </w:pPr>
    <w:rPr>
      <w:i/>
      <w:sz w:val="22"/>
    </w:rPr>
  </w:style>
  <w:style w:type="paragraph" w:styleId="Heading8">
    <w:name w:val="heading 8"/>
    <w:basedOn w:val="Normal"/>
    <w:next w:val="Normal"/>
    <w:qFormat/>
    <w:pPr>
      <w:keepNext/>
      <w:spacing w:line="480" w:lineRule="auto"/>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head">
    <w:name w:val="ABC head"/>
    <w:basedOn w:val="Text"/>
    <w:next w:val="Text"/>
    <w:pPr>
      <w:keepNext/>
      <w:tabs>
        <w:tab w:val="clear" w:pos="2880"/>
      </w:tabs>
    </w:pPr>
    <w:rPr>
      <w:b/>
    </w:rPr>
  </w:style>
  <w:style w:type="paragraph" w:customStyle="1" w:styleId="Text">
    <w:name w:val="Text"/>
    <w:pPr>
      <w:widowControl w:val="0"/>
      <w:tabs>
        <w:tab w:val="left" w:pos="360"/>
        <w:tab w:val="left" w:pos="720"/>
        <w:tab w:val="left" w:pos="1080"/>
        <w:tab w:val="left" w:pos="1440"/>
        <w:tab w:val="left" w:pos="1800"/>
        <w:tab w:val="left" w:pos="2160"/>
        <w:tab w:val="left" w:pos="2520"/>
        <w:tab w:val="left" w:pos="2880"/>
      </w:tabs>
    </w:pPr>
    <w:rPr>
      <w:rFonts w:ascii="Arial" w:hAnsi="Arial"/>
      <w:snapToGrid w:val="0"/>
      <w:sz w:val="22"/>
    </w:rPr>
  </w:style>
  <w:style w:type="paragraph" w:customStyle="1" w:styleId="Head">
    <w:name w:val="Head"/>
    <w:pPr>
      <w:widowControl w:val="0"/>
      <w:spacing w:after="180"/>
    </w:pPr>
    <w:rPr>
      <w:rFonts w:ascii="Arial" w:hAnsi="Arial"/>
      <w:b/>
      <w:snapToGrid w:val="0"/>
      <w:sz w:val="32"/>
    </w:rPr>
  </w:style>
  <w:style w:type="paragraph" w:customStyle="1" w:styleId="Subhead">
    <w:name w:val="Subhead"/>
    <w:next w:val="Text"/>
    <w:pPr>
      <w:widowControl w:val="0"/>
      <w:tabs>
        <w:tab w:val="left" w:pos="360"/>
        <w:tab w:val="left" w:pos="720"/>
        <w:tab w:val="left" w:pos="1080"/>
        <w:tab w:val="left" w:pos="1440"/>
        <w:tab w:val="left" w:pos="1800"/>
        <w:tab w:val="left" w:pos="2160"/>
        <w:tab w:val="left" w:pos="2520"/>
      </w:tabs>
      <w:spacing w:line="240" w:lineRule="atLeast"/>
    </w:pPr>
    <w:rPr>
      <w:rFonts w:ascii="GillSans Bold" w:hAnsi="GillSans Bold"/>
      <w:snapToGrid w:val="0"/>
    </w:rPr>
  </w:style>
  <w:style w:type="paragraph" w:customStyle="1" w:styleId="Hangingindent">
    <w:name w:val="Hanging indent"/>
    <w:pPr>
      <w:widowControl w:val="0"/>
      <w:tabs>
        <w:tab w:val="left" w:pos="450"/>
      </w:tabs>
      <w:ind w:left="446" w:hanging="446"/>
    </w:pPr>
    <w:rPr>
      <w:rFonts w:ascii="Arial" w:hAnsi="Arial"/>
      <w:snapToGrid w:val="0"/>
      <w:color w:val="000000"/>
      <w:sz w:val="22"/>
    </w:rPr>
  </w:style>
  <w:style w:type="paragraph" w:styleId="Header">
    <w:name w:val="header"/>
    <w:basedOn w:val="Normal"/>
    <w:link w:val="HeaderChar"/>
    <w:pPr>
      <w:tabs>
        <w:tab w:val="center" w:pos="4320"/>
        <w:tab w:val="right" w:pos="8640"/>
      </w:tabs>
    </w:pPr>
  </w:style>
  <w:style w:type="character" w:styleId="PageNumber">
    <w:name w:val="page number"/>
    <w:rsid w:val="005F1840"/>
    <w:rPr>
      <w:rFonts w:ascii="Arial" w:hAnsi="Arial"/>
      <w:sz w:val="20"/>
    </w:rPr>
  </w:style>
  <w:style w:type="paragraph" w:styleId="BodyTextIndent">
    <w:name w:val="Body Text Indent"/>
    <w:basedOn w:val="Normal"/>
    <w:pPr>
      <w:autoSpaceDE w:val="0"/>
      <w:autoSpaceDN w:val="0"/>
      <w:adjustRightInd w:val="0"/>
      <w:ind w:left="1440" w:hanging="1440"/>
    </w:pPr>
  </w:style>
  <w:style w:type="paragraph" w:styleId="BodyTextIndent2">
    <w:name w:val="Body Text Indent 2"/>
    <w:basedOn w:val="Normal"/>
    <w:pPr>
      <w:autoSpaceDE w:val="0"/>
      <w:autoSpaceDN w:val="0"/>
      <w:adjustRightInd w:val="0"/>
      <w:ind w:left="2160" w:hanging="2160"/>
    </w:pPr>
    <w:rPr>
      <w:sz w:val="22"/>
    </w:rPr>
  </w:style>
  <w:style w:type="paragraph" w:styleId="BodyText">
    <w:name w:val="Body Text"/>
    <w:basedOn w:val="Normal"/>
    <w:pPr>
      <w:autoSpaceDE w:val="0"/>
      <w:autoSpaceDN w:val="0"/>
      <w:adjustRightInd w:val="0"/>
    </w:pPr>
  </w:style>
  <w:style w:type="paragraph" w:styleId="BodyTextIndent3">
    <w:name w:val="Body Text Indent 3"/>
    <w:basedOn w:val="Normal"/>
    <w:pPr>
      <w:autoSpaceDE w:val="0"/>
      <w:autoSpaceDN w:val="0"/>
      <w:adjustRightInd w:val="0"/>
      <w:ind w:left="720" w:hanging="720"/>
    </w:pPr>
    <w:rPr>
      <w:rFonts w:ascii="Times" w:eastAsia="Times" w:hAnsi="Times"/>
    </w:rPr>
  </w:style>
  <w:style w:type="paragraph" w:styleId="Footer">
    <w:name w:val="footer"/>
    <w:basedOn w:val="Normal"/>
    <w:pPr>
      <w:tabs>
        <w:tab w:val="center" w:pos="4320"/>
        <w:tab w:val="right" w:pos="8640"/>
      </w:tabs>
    </w:pPr>
    <w:rPr>
      <w:rFonts w:eastAsia="Times"/>
    </w:rPr>
  </w:style>
  <w:style w:type="paragraph" w:styleId="BodyText2">
    <w:name w:val="Body Text 2"/>
    <w:basedOn w:val="Normal"/>
    <w:pPr>
      <w:spacing w:line="480" w:lineRule="auto"/>
    </w:pPr>
    <w:rPr>
      <w:rFonts w:eastAsia="Times"/>
      <w:sz w:val="22"/>
    </w:rPr>
  </w:style>
  <w:style w:type="paragraph" w:styleId="BalloonText">
    <w:name w:val="Balloon Text"/>
    <w:basedOn w:val="Normal"/>
    <w:semiHidden/>
    <w:rPr>
      <w:rFonts w:ascii="Tahoma" w:hAnsi="Tahoma"/>
      <w:sz w:val="16"/>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530" w:hanging="450"/>
    </w:pPr>
  </w:style>
  <w:style w:type="paragraph" w:customStyle="1" w:styleId="i">
    <w:name w:val="i."/>
    <w:basedOn w:val="Normal"/>
    <w:pPr>
      <w:ind w:left="1800" w:hanging="360"/>
    </w:pPr>
  </w:style>
  <w:style w:type="paragraph" w:styleId="BodyText3">
    <w:name w:val="Body Text 3"/>
    <w:basedOn w:val="Normal"/>
    <w:pPr>
      <w:autoSpaceDE w:val="0"/>
      <w:autoSpaceDN w:val="0"/>
      <w:adjustRightInd w:val="0"/>
    </w:pPr>
    <w:rPr>
      <w:i/>
    </w:rPr>
  </w:style>
  <w:style w:type="character" w:styleId="CommentReference">
    <w:name w:val="annotation reference"/>
    <w:semiHidden/>
    <w:rPr>
      <w:sz w:val="16"/>
      <w:szCs w:val="16"/>
    </w:rPr>
  </w:style>
  <w:style w:type="paragraph" w:customStyle="1" w:styleId="Head2">
    <w:name w:val="Head 2"/>
    <w:basedOn w:val="Normal"/>
    <w:rsid w:val="00013040"/>
    <w:pPr>
      <w:keepNext/>
      <w:widowControl w:val="0"/>
      <w:pBdr>
        <w:bottom w:val="single" w:sz="4" w:space="1" w:color="auto"/>
      </w:pBdr>
      <w:spacing w:after="60"/>
    </w:pPr>
    <w:rPr>
      <w:b/>
      <w:sz w:val="26"/>
    </w:rPr>
  </w:style>
  <w:style w:type="paragraph" w:customStyle="1" w:styleId="Head3">
    <w:name w:val="Head 3"/>
    <w:basedOn w:val="Normal"/>
    <w:pPr>
      <w:keepNext/>
      <w:widowControl w:val="0"/>
      <w:jc w:val="right"/>
    </w:pPr>
    <w:rPr>
      <w:i/>
    </w:rPr>
  </w:style>
  <w:style w:type="paragraph" w:customStyle="1" w:styleId="References">
    <w:name w:val="References"/>
    <w:basedOn w:val="Normal"/>
    <w:pPr>
      <w:ind w:left="450" w:hanging="450"/>
    </w:p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customStyle="1" w:styleId="caps">
    <w:name w:val="caps"/>
    <w:basedOn w:val="DefaultParagraphFont"/>
    <w:rsid w:val="00970508"/>
  </w:style>
  <w:style w:type="paragraph" w:styleId="DocumentMap">
    <w:name w:val="Document Map"/>
    <w:basedOn w:val="Normal"/>
    <w:semiHidden/>
    <w:rsid w:val="00B84D4D"/>
    <w:pPr>
      <w:shd w:val="clear" w:color="auto" w:fill="000080"/>
    </w:pPr>
    <w:rPr>
      <w:rFonts w:ascii="Tahoma" w:hAnsi="Tahoma" w:cs="Tahoma"/>
    </w:rPr>
  </w:style>
  <w:style w:type="character" w:customStyle="1" w:styleId="HeaderChar">
    <w:name w:val="Header Char"/>
    <w:link w:val="Header"/>
    <w:rsid w:val="008C43CD"/>
    <w:rPr>
      <w:rFonts w:ascii="Century Gothic" w:hAnsi="Century Gothic"/>
    </w:rPr>
  </w:style>
  <w:style w:type="table" w:styleId="TableGrid">
    <w:name w:val="Table Grid"/>
    <w:basedOn w:val="TableNormal"/>
    <w:uiPriority w:val="59"/>
    <w:rsid w:val="006447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Shading2-Accent61">
    <w:name w:val="Medium Shading 2 - Accent 61"/>
    <w:hidden/>
    <w:uiPriority w:val="99"/>
    <w:semiHidden/>
    <w:rsid w:val="006447C9"/>
    <w:rPr>
      <w:rFonts w:ascii="Century Gothic" w:hAnsi="Century Gothic"/>
    </w:rPr>
  </w:style>
  <w:style w:type="character" w:customStyle="1" w:styleId="Heading2Char">
    <w:name w:val="Heading 2 Char"/>
    <w:link w:val="Heading2"/>
    <w:rsid w:val="009A2143"/>
    <w:rPr>
      <w:rFonts w:ascii="Century Gothic" w:hAnsi="Century Gothic"/>
      <w:b/>
    </w:rPr>
  </w:style>
  <w:style w:type="character" w:customStyle="1" w:styleId="CommentTextChar">
    <w:name w:val="Comment Text Char"/>
    <w:link w:val="CommentText"/>
    <w:semiHidden/>
    <w:rsid w:val="009A2143"/>
    <w:rPr>
      <w:rFonts w:ascii="Century Gothic" w:hAnsi="Century Gothic"/>
    </w:rPr>
  </w:style>
  <w:style w:type="paragraph" w:customStyle="1" w:styleId="MediumGrid3-Accent51">
    <w:name w:val="Medium Grid 3 - Accent 51"/>
    <w:hidden/>
    <w:uiPriority w:val="99"/>
    <w:semiHidden/>
    <w:rsid w:val="00757AFB"/>
    <w:rPr>
      <w:rFonts w:ascii="Arial" w:hAnsi="Arial"/>
    </w:rPr>
  </w:style>
  <w:style w:type="table" w:customStyle="1" w:styleId="TableGrid1">
    <w:name w:val="Table Grid1"/>
    <w:basedOn w:val="TableNormal"/>
    <w:next w:val="TableGrid"/>
    <w:uiPriority w:val="59"/>
    <w:rsid w:val="007E5071"/>
    <w:rPr>
      <w:rFonts w:ascii="Cambria" w:eastAsia="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rsid w:val="00FD3A4F"/>
    <w:rPr>
      <w:vertAlign w:val="superscript"/>
    </w:rPr>
  </w:style>
  <w:style w:type="paragraph" w:customStyle="1" w:styleId="LightList-Accent31">
    <w:name w:val="Light List - Accent 31"/>
    <w:hidden/>
    <w:uiPriority w:val="99"/>
    <w:semiHidden/>
    <w:rsid w:val="00F619F2"/>
    <w:rPr>
      <w:rFonts w:ascii="Arial" w:hAnsi="Arial"/>
    </w:rPr>
  </w:style>
  <w:style w:type="paragraph" w:styleId="ListParagraph">
    <w:name w:val="List Paragraph"/>
    <w:basedOn w:val="Normal"/>
    <w:uiPriority w:val="34"/>
    <w:qFormat/>
    <w:rsid w:val="00990BE7"/>
    <w:pPr>
      <w:spacing w:line="276" w:lineRule="auto"/>
      <w:ind w:left="720"/>
      <w:contextualSpacing/>
    </w:pPr>
    <w:rPr>
      <w:rFonts w:ascii="Cambria" w:eastAsia="Cambria" w:hAnsi="Cambria"/>
      <w:sz w:val="22"/>
      <w:szCs w:val="22"/>
    </w:rPr>
  </w:style>
  <w:style w:type="paragraph" w:styleId="Revision">
    <w:name w:val="Revision"/>
    <w:hidden/>
    <w:uiPriority w:val="99"/>
    <w:semiHidden/>
    <w:rsid w:val="0055051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3548">
      <w:bodyDiv w:val="1"/>
      <w:marLeft w:val="0"/>
      <w:marRight w:val="0"/>
      <w:marTop w:val="0"/>
      <w:marBottom w:val="0"/>
      <w:divBdr>
        <w:top w:val="none" w:sz="0" w:space="0" w:color="auto"/>
        <w:left w:val="none" w:sz="0" w:space="0" w:color="auto"/>
        <w:bottom w:val="none" w:sz="0" w:space="0" w:color="auto"/>
        <w:right w:val="none" w:sz="0" w:space="0" w:color="auto"/>
      </w:divBdr>
    </w:div>
    <w:div w:id="292445167">
      <w:bodyDiv w:val="1"/>
      <w:marLeft w:val="0"/>
      <w:marRight w:val="0"/>
      <w:marTop w:val="0"/>
      <w:marBottom w:val="0"/>
      <w:divBdr>
        <w:top w:val="none" w:sz="0" w:space="0" w:color="auto"/>
        <w:left w:val="none" w:sz="0" w:space="0" w:color="auto"/>
        <w:bottom w:val="none" w:sz="0" w:space="0" w:color="auto"/>
        <w:right w:val="none" w:sz="0" w:space="0" w:color="auto"/>
      </w:divBdr>
    </w:div>
    <w:div w:id="311253634">
      <w:bodyDiv w:val="1"/>
      <w:marLeft w:val="0"/>
      <w:marRight w:val="0"/>
      <w:marTop w:val="0"/>
      <w:marBottom w:val="0"/>
      <w:divBdr>
        <w:top w:val="none" w:sz="0" w:space="0" w:color="auto"/>
        <w:left w:val="none" w:sz="0" w:space="0" w:color="auto"/>
        <w:bottom w:val="none" w:sz="0" w:space="0" w:color="auto"/>
        <w:right w:val="none" w:sz="0" w:space="0" w:color="auto"/>
      </w:divBdr>
    </w:div>
    <w:div w:id="319384646">
      <w:bodyDiv w:val="1"/>
      <w:marLeft w:val="0"/>
      <w:marRight w:val="0"/>
      <w:marTop w:val="0"/>
      <w:marBottom w:val="0"/>
      <w:divBdr>
        <w:top w:val="none" w:sz="0" w:space="0" w:color="auto"/>
        <w:left w:val="none" w:sz="0" w:space="0" w:color="auto"/>
        <w:bottom w:val="none" w:sz="0" w:space="0" w:color="auto"/>
        <w:right w:val="none" w:sz="0" w:space="0" w:color="auto"/>
      </w:divBdr>
    </w:div>
    <w:div w:id="638416868">
      <w:bodyDiv w:val="1"/>
      <w:marLeft w:val="0"/>
      <w:marRight w:val="0"/>
      <w:marTop w:val="0"/>
      <w:marBottom w:val="0"/>
      <w:divBdr>
        <w:top w:val="none" w:sz="0" w:space="0" w:color="auto"/>
        <w:left w:val="none" w:sz="0" w:space="0" w:color="auto"/>
        <w:bottom w:val="none" w:sz="0" w:space="0" w:color="auto"/>
        <w:right w:val="none" w:sz="0" w:space="0" w:color="auto"/>
      </w:divBdr>
    </w:div>
    <w:div w:id="823664304">
      <w:bodyDiv w:val="1"/>
      <w:marLeft w:val="0"/>
      <w:marRight w:val="0"/>
      <w:marTop w:val="0"/>
      <w:marBottom w:val="0"/>
      <w:divBdr>
        <w:top w:val="none" w:sz="0" w:space="0" w:color="auto"/>
        <w:left w:val="none" w:sz="0" w:space="0" w:color="auto"/>
        <w:bottom w:val="none" w:sz="0" w:space="0" w:color="auto"/>
        <w:right w:val="none" w:sz="0" w:space="0" w:color="auto"/>
      </w:divBdr>
    </w:div>
    <w:div w:id="1079525106">
      <w:bodyDiv w:val="1"/>
      <w:marLeft w:val="0"/>
      <w:marRight w:val="0"/>
      <w:marTop w:val="0"/>
      <w:marBottom w:val="0"/>
      <w:divBdr>
        <w:top w:val="none" w:sz="0" w:space="0" w:color="auto"/>
        <w:left w:val="none" w:sz="0" w:space="0" w:color="auto"/>
        <w:bottom w:val="none" w:sz="0" w:space="0" w:color="auto"/>
        <w:right w:val="none" w:sz="0" w:space="0" w:color="auto"/>
      </w:divBdr>
    </w:div>
    <w:div w:id="1161460956">
      <w:bodyDiv w:val="1"/>
      <w:marLeft w:val="0"/>
      <w:marRight w:val="0"/>
      <w:marTop w:val="0"/>
      <w:marBottom w:val="0"/>
      <w:divBdr>
        <w:top w:val="none" w:sz="0" w:space="0" w:color="auto"/>
        <w:left w:val="none" w:sz="0" w:space="0" w:color="auto"/>
        <w:bottom w:val="none" w:sz="0" w:space="0" w:color="auto"/>
        <w:right w:val="none" w:sz="0" w:space="0" w:color="auto"/>
      </w:divBdr>
    </w:div>
    <w:div w:id="1479495896">
      <w:bodyDiv w:val="1"/>
      <w:marLeft w:val="0"/>
      <w:marRight w:val="0"/>
      <w:marTop w:val="0"/>
      <w:marBottom w:val="0"/>
      <w:divBdr>
        <w:top w:val="none" w:sz="0" w:space="0" w:color="auto"/>
        <w:left w:val="none" w:sz="0" w:space="0" w:color="auto"/>
        <w:bottom w:val="none" w:sz="0" w:space="0" w:color="auto"/>
        <w:right w:val="none" w:sz="0" w:space="0" w:color="auto"/>
      </w:divBdr>
    </w:div>
    <w:div w:id="1670864150">
      <w:bodyDiv w:val="1"/>
      <w:marLeft w:val="0"/>
      <w:marRight w:val="0"/>
      <w:marTop w:val="0"/>
      <w:marBottom w:val="0"/>
      <w:divBdr>
        <w:top w:val="none" w:sz="0" w:space="0" w:color="auto"/>
        <w:left w:val="none" w:sz="0" w:space="0" w:color="auto"/>
        <w:bottom w:val="none" w:sz="0" w:space="0" w:color="auto"/>
        <w:right w:val="none" w:sz="0" w:space="0" w:color="auto"/>
      </w:divBdr>
    </w:div>
    <w:div w:id="1718895448">
      <w:bodyDiv w:val="1"/>
      <w:marLeft w:val="0"/>
      <w:marRight w:val="0"/>
      <w:marTop w:val="0"/>
      <w:marBottom w:val="0"/>
      <w:divBdr>
        <w:top w:val="none" w:sz="0" w:space="0" w:color="auto"/>
        <w:left w:val="none" w:sz="0" w:space="0" w:color="auto"/>
        <w:bottom w:val="none" w:sz="0" w:space="0" w:color="auto"/>
        <w:right w:val="none" w:sz="0" w:space="0" w:color="auto"/>
      </w:divBdr>
    </w:div>
    <w:div w:id="207469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7D83D-1357-4195-87CE-BB055989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CAP Urinary Bladder Biopsy Cancer Protocol </vt:lpstr>
    </vt:vector>
  </TitlesOfParts>
  <Company>Emory Healthcare</Company>
  <LinksUpToDate>false</LinksUpToDate>
  <CharactersWithSpaces>24402</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Urinary Bladder Biopsy Cancer Protocol </dc:title>
  <dc:subject/>
  <dc:creator>College of American Pathologists</dc:creator>
  <cp:keywords/>
  <cp:lastModifiedBy>Doug Murphy (s)</cp:lastModifiedBy>
  <cp:revision>12</cp:revision>
  <cp:lastPrinted>2016-10-11T14:11:00Z</cp:lastPrinted>
  <dcterms:created xsi:type="dcterms:W3CDTF">2019-01-16T16:39:00Z</dcterms:created>
  <dcterms:modified xsi:type="dcterms:W3CDTF">2020-01-06T21:15:00Z</dcterms:modified>
</cp:coreProperties>
</file>