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288F5" w14:textId="77777777" w:rsidR="00E1635F" w:rsidRPr="00A55167" w:rsidRDefault="00E1635F" w:rsidP="00A00315">
      <w:pPr>
        <w:tabs>
          <w:tab w:val="left" w:pos="180"/>
          <w:tab w:val="left" w:pos="360"/>
        </w:tabs>
        <w:rPr>
          <w:rFonts w:eastAsia="Calibri" w:cs="Arial"/>
          <w:b/>
          <w:kern w:val="18"/>
          <w:sz w:val="32"/>
          <w:szCs w:val="22"/>
        </w:rPr>
      </w:pPr>
      <w:r w:rsidRPr="00A55167">
        <w:rPr>
          <w:rFonts w:eastAsia="Calibri" w:cs="Arial"/>
          <w:b/>
          <w:kern w:val="18"/>
          <w:sz w:val="32"/>
          <w:szCs w:val="22"/>
        </w:rPr>
        <w:t>Protocol fo</w:t>
      </w:r>
      <w:r w:rsidR="00567271">
        <w:rPr>
          <w:rFonts w:eastAsia="Calibri" w:cs="Arial"/>
          <w:b/>
          <w:kern w:val="18"/>
          <w:sz w:val="32"/>
          <w:szCs w:val="22"/>
        </w:rPr>
        <w:t xml:space="preserve">r the Examination of </w:t>
      </w:r>
      <w:r w:rsidR="0057145C">
        <w:rPr>
          <w:rFonts w:eastAsia="Calibri" w:cs="Arial"/>
          <w:b/>
          <w:kern w:val="18"/>
          <w:sz w:val="32"/>
          <w:szCs w:val="22"/>
        </w:rPr>
        <w:t xml:space="preserve">Cystectomy </w:t>
      </w:r>
      <w:r w:rsidR="00567271">
        <w:rPr>
          <w:rFonts w:eastAsia="Calibri" w:cs="Arial"/>
          <w:b/>
          <w:kern w:val="18"/>
          <w:sz w:val="32"/>
          <w:szCs w:val="22"/>
        </w:rPr>
        <w:t xml:space="preserve">Specimens </w:t>
      </w:r>
      <w:proofErr w:type="gramStart"/>
      <w:r w:rsidR="00567271">
        <w:rPr>
          <w:rFonts w:eastAsia="Calibri" w:cs="Arial"/>
          <w:b/>
          <w:kern w:val="18"/>
          <w:sz w:val="32"/>
          <w:szCs w:val="22"/>
        </w:rPr>
        <w:t>F</w:t>
      </w:r>
      <w:r w:rsidRPr="00A55167">
        <w:rPr>
          <w:rFonts w:eastAsia="Calibri" w:cs="Arial"/>
          <w:b/>
          <w:kern w:val="18"/>
          <w:sz w:val="32"/>
          <w:szCs w:val="22"/>
        </w:rPr>
        <w:t>rom</w:t>
      </w:r>
      <w:proofErr w:type="gramEnd"/>
      <w:r w:rsidRPr="00A55167">
        <w:rPr>
          <w:rFonts w:eastAsia="Calibri" w:cs="Arial"/>
          <w:b/>
          <w:kern w:val="18"/>
          <w:sz w:val="32"/>
          <w:szCs w:val="22"/>
        </w:rPr>
        <w:t xml:space="preserve"> Patients</w:t>
      </w:r>
      <w:r w:rsidR="00207F23" w:rsidRPr="00A55167">
        <w:rPr>
          <w:rFonts w:eastAsia="Calibri" w:cs="Arial"/>
          <w:b/>
          <w:kern w:val="18"/>
          <w:sz w:val="32"/>
          <w:szCs w:val="22"/>
        </w:rPr>
        <w:t xml:space="preserve"> </w:t>
      </w:r>
      <w:r w:rsidR="00567271">
        <w:rPr>
          <w:rFonts w:eastAsia="Calibri" w:cs="Arial"/>
          <w:b/>
          <w:kern w:val="18"/>
          <w:sz w:val="32"/>
          <w:szCs w:val="22"/>
        </w:rPr>
        <w:t>W</w:t>
      </w:r>
      <w:r w:rsidRPr="00A55167">
        <w:rPr>
          <w:rFonts w:eastAsia="Calibri" w:cs="Arial"/>
          <w:b/>
          <w:kern w:val="18"/>
          <w:sz w:val="32"/>
          <w:szCs w:val="22"/>
        </w:rPr>
        <w:t>ith Carcinoma of the Urinary Bladder</w:t>
      </w:r>
    </w:p>
    <w:p w14:paraId="252D19E3" w14:textId="77777777" w:rsidR="00E1635F" w:rsidRPr="00A55167" w:rsidRDefault="00E1635F" w:rsidP="00E1635F">
      <w:pPr>
        <w:keepNext/>
        <w:tabs>
          <w:tab w:val="left" w:pos="360"/>
        </w:tabs>
        <w:outlineLvl w:val="1"/>
        <w:rPr>
          <w:rFonts w:eastAsia="Calibri" w:cs="Arial"/>
          <w:b/>
          <w:sz w:val="22"/>
          <w:szCs w:val="22"/>
        </w:rPr>
      </w:pPr>
    </w:p>
    <w:tbl>
      <w:tblPr>
        <w:tblW w:w="0" w:type="auto"/>
        <w:tblLook w:val="04A0" w:firstRow="1" w:lastRow="0" w:firstColumn="1" w:lastColumn="0" w:noHBand="0" w:noVBand="1"/>
      </w:tblPr>
      <w:tblGrid>
        <w:gridCol w:w="4428"/>
        <w:gridCol w:w="4428"/>
        <w:gridCol w:w="72"/>
      </w:tblGrid>
      <w:tr w:rsidR="007E5071" w:rsidRPr="001A39C3" w14:paraId="1AF5013E" w14:textId="77777777" w:rsidTr="00A55167">
        <w:trPr>
          <w:gridAfter w:val="1"/>
          <w:wAfter w:w="72" w:type="dxa"/>
        </w:trPr>
        <w:tc>
          <w:tcPr>
            <w:tcW w:w="4428" w:type="dxa"/>
            <w:shd w:val="clear" w:color="auto" w:fill="auto"/>
          </w:tcPr>
          <w:p w14:paraId="4E46EF1B" w14:textId="5CD5ADFB" w:rsidR="007E5071" w:rsidRPr="00EE1288" w:rsidRDefault="007E5071" w:rsidP="00217EF2">
            <w:pPr>
              <w:keepNext/>
              <w:tabs>
                <w:tab w:val="left" w:pos="360"/>
              </w:tabs>
              <w:outlineLvl w:val="1"/>
              <w:rPr>
                <w:rFonts w:eastAsia="Cambria" w:cs="Arial"/>
                <w:b/>
                <w:szCs w:val="24"/>
                <w:lang w:eastAsia="es-ES_tradnl"/>
              </w:rPr>
            </w:pPr>
            <w:r w:rsidRPr="002C65F4">
              <w:rPr>
                <w:rFonts w:eastAsia="Cambria" w:cs="Arial"/>
                <w:b/>
                <w:szCs w:val="24"/>
                <w:lang w:eastAsia="es-ES_tradnl"/>
              </w:rPr>
              <w:t xml:space="preserve">Version: </w:t>
            </w:r>
            <w:r w:rsidRPr="002C65F4">
              <w:rPr>
                <w:rFonts w:eastAsia="Cambria" w:cs="Arial"/>
                <w:szCs w:val="24"/>
                <w:lang w:eastAsia="es-ES_tradnl"/>
              </w:rPr>
              <w:t>Urinary</w:t>
            </w:r>
            <w:r w:rsidR="000C463E">
              <w:rPr>
                <w:rFonts w:eastAsia="Cambria" w:cs="Arial"/>
                <w:szCs w:val="24"/>
                <w:lang w:eastAsia="es-ES_tradnl"/>
              </w:rPr>
              <w:t xml:space="preserve"> </w:t>
            </w:r>
            <w:r w:rsidRPr="002C65F4">
              <w:rPr>
                <w:rFonts w:eastAsia="Cambria" w:cs="Arial"/>
                <w:szCs w:val="24"/>
                <w:lang w:eastAsia="es-ES_tradnl"/>
              </w:rPr>
              <w:t>Bladder</w:t>
            </w:r>
            <w:r w:rsidR="000C463E">
              <w:rPr>
                <w:rFonts w:eastAsia="Cambria" w:cs="Arial"/>
                <w:szCs w:val="24"/>
                <w:lang w:eastAsia="es-ES_tradnl"/>
              </w:rPr>
              <w:t xml:space="preserve"> </w:t>
            </w:r>
            <w:r w:rsidR="006007E8">
              <w:rPr>
                <w:rFonts w:eastAsia="Cambria" w:cs="Arial"/>
                <w:szCs w:val="24"/>
                <w:lang w:eastAsia="es-ES_tradnl"/>
              </w:rPr>
              <w:t>Resection</w:t>
            </w:r>
            <w:r w:rsidRPr="002C65F4">
              <w:rPr>
                <w:rFonts w:eastAsia="Cambria" w:cs="Arial"/>
                <w:szCs w:val="24"/>
                <w:lang w:eastAsia="es-ES_tradnl"/>
              </w:rPr>
              <w:t xml:space="preserve"> </w:t>
            </w:r>
            <w:r w:rsidR="00114C11">
              <w:rPr>
                <w:rFonts w:eastAsia="Cambria" w:cs="Arial"/>
                <w:szCs w:val="24"/>
                <w:lang w:eastAsia="es-ES_tradnl"/>
              </w:rPr>
              <w:t>4.0.2.0</w:t>
            </w:r>
          </w:p>
        </w:tc>
        <w:tc>
          <w:tcPr>
            <w:tcW w:w="4428" w:type="dxa"/>
            <w:shd w:val="clear" w:color="auto" w:fill="auto"/>
          </w:tcPr>
          <w:p w14:paraId="124FD041" w14:textId="0C8059FE" w:rsidR="007E5071" w:rsidRPr="00A55167" w:rsidRDefault="007E5071" w:rsidP="006007E8">
            <w:pPr>
              <w:keepNext/>
              <w:tabs>
                <w:tab w:val="left" w:pos="360"/>
              </w:tabs>
              <w:outlineLvl w:val="1"/>
              <w:rPr>
                <w:rFonts w:eastAsia="Cambria" w:cs="Arial"/>
                <w:b/>
                <w:szCs w:val="24"/>
                <w:lang w:eastAsia="es-ES_tradnl"/>
              </w:rPr>
            </w:pPr>
            <w:r w:rsidRPr="00024142">
              <w:rPr>
                <w:rFonts w:eastAsia="Cambria" w:cs="Arial"/>
                <w:b/>
                <w:szCs w:val="24"/>
                <w:lang w:eastAsia="es-ES_tradnl"/>
              </w:rPr>
              <w:t xml:space="preserve">Protocol Posting Date: </w:t>
            </w:r>
            <w:r w:rsidR="006007E8">
              <w:rPr>
                <w:rFonts w:eastAsia="Cambria" w:cs="Arial"/>
                <w:szCs w:val="24"/>
                <w:lang w:eastAsia="es-ES_tradnl"/>
              </w:rPr>
              <w:t>February 20</w:t>
            </w:r>
            <w:r w:rsidR="00FF47D1">
              <w:rPr>
                <w:rFonts w:eastAsia="Cambria" w:cs="Arial"/>
                <w:szCs w:val="24"/>
                <w:lang w:eastAsia="es-ES_tradnl"/>
              </w:rPr>
              <w:t>20</w:t>
            </w:r>
          </w:p>
        </w:tc>
      </w:tr>
      <w:tr w:rsidR="006007E8" w:rsidRPr="001A39C3" w14:paraId="01B636B8" w14:textId="77777777" w:rsidTr="00820014">
        <w:tc>
          <w:tcPr>
            <w:tcW w:w="8928" w:type="dxa"/>
            <w:gridSpan w:val="3"/>
            <w:shd w:val="clear" w:color="auto" w:fill="auto"/>
          </w:tcPr>
          <w:p w14:paraId="2A855385" w14:textId="77777777" w:rsidR="00D12BBB" w:rsidRDefault="00D12BBB" w:rsidP="00207F23">
            <w:pPr>
              <w:keepNext/>
              <w:tabs>
                <w:tab w:val="left" w:pos="360"/>
              </w:tabs>
              <w:outlineLvl w:val="1"/>
              <w:rPr>
                <w:rFonts w:eastAsia="SimSun" w:cs="Arial"/>
                <w:b/>
              </w:rPr>
            </w:pPr>
          </w:p>
          <w:p w14:paraId="443D60C5" w14:textId="25D9AB17" w:rsidR="006007E8" w:rsidRPr="001A39C3" w:rsidRDefault="00AF43A9" w:rsidP="00207F23">
            <w:pPr>
              <w:keepNext/>
              <w:tabs>
                <w:tab w:val="left" w:pos="360"/>
              </w:tabs>
              <w:outlineLvl w:val="1"/>
              <w:rPr>
                <w:rFonts w:eastAsia="Cambria" w:cs="Arial"/>
                <w:szCs w:val="24"/>
                <w:lang w:eastAsia="es-ES_tradnl"/>
              </w:rPr>
            </w:pPr>
            <w:r>
              <w:rPr>
                <w:rFonts w:eastAsia="SimSun" w:cs="Arial"/>
                <w:b/>
              </w:rPr>
              <w:t>C</w:t>
            </w:r>
            <w:r w:rsidR="006007E8" w:rsidRPr="00B74B56">
              <w:rPr>
                <w:rFonts w:eastAsia="SimSun" w:cs="Arial"/>
                <w:b/>
              </w:rPr>
              <w:t xml:space="preserve">AP Laboratory Accreditation Program Protocol Required Use Date: </w:t>
            </w:r>
            <w:r w:rsidR="006007E8">
              <w:rPr>
                <w:rFonts w:eastAsia="SimSun" w:cs="Arial"/>
              </w:rPr>
              <w:t>November</w:t>
            </w:r>
            <w:r w:rsidR="006007E8" w:rsidRPr="008F1DA8">
              <w:rPr>
                <w:rFonts w:eastAsia="SimSun" w:cs="Arial"/>
              </w:rPr>
              <w:t xml:space="preserve"> 20</w:t>
            </w:r>
            <w:r w:rsidR="00FF47D1">
              <w:rPr>
                <w:rFonts w:eastAsia="SimSun" w:cs="Arial"/>
              </w:rPr>
              <w:t>20</w:t>
            </w:r>
          </w:p>
        </w:tc>
      </w:tr>
      <w:tr w:rsidR="007E5071" w:rsidRPr="001A39C3" w14:paraId="196C2238" w14:textId="77777777" w:rsidTr="00820014">
        <w:tc>
          <w:tcPr>
            <w:tcW w:w="8928" w:type="dxa"/>
            <w:gridSpan w:val="3"/>
            <w:shd w:val="clear" w:color="auto" w:fill="auto"/>
          </w:tcPr>
          <w:p w14:paraId="0E1CEBAF" w14:textId="77777777" w:rsidR="00D12BBB" w:rsidRDefault="00D12BBB" w:rsidP="00207F23">
            <w:pPr>
              <w:keepNext/>
              <w:tabs>
                <w:tab w:val="left" w:pos="360"/>
              </w:tabs>
              <w:outlineLvl w:val="1"/>
              <w:rPr>
                <w:rFonts w:eastAsia="Cambria" w:cs="Arial"/>
                <w:szCs w:val="24"/>
                <w:lang w:eastAsia="es-ES_tradnl"/>
              </w:rPr>
            </w:pPr>
          </w:p>
          <w:p w14:paraId="465DD974" w14:textId="57E1D7B4" w:rsidR="007E5071" w:rsidRPr="001A39C3" w:rsidRDefault="007E5071" w:rsidP="00207F23">
            <w:pPr>
              <w:keepNext/>
              <w:tabs>
                <w:tab w:val="left" w:pos="360"/>
              </w:tabs>
              <w:outlineLvl w:val="1"/>
              <w:rPr>
                <w:rFonts w:eastAsia="Cambria" w:cs="Arial"/>
                <w:b/>
                <w:szCs w:val="24"/>
                <w:lang w:eastAsia="es-ES_tradnl"/>
              </w:rPr>
            </w:pPr>
            <w:bookmarkStart w:id="0" w:name="_GoBack"/>
            <w:bookmarkEnd w:id="0"/>
            <w:r w:rsidRPr="001A39C3">
              <w:rPr>
                <w:rFonts w:eastAsia="Cambria" w:cs="Arial"/>
                <w:szCs w:val="24"/>
                <w:lang w:eastAsia="es-ES_tradnl"/>
              </w:rPr>
              <w:t xml:space="preserve">Includes </w:t>
            </w:r>
            <w:proofErr w:type="spellStart"/>
            <w:r w:rsidRPr="001A39C3">
              <w:rPr>
                <w:rFonts w:eastAsia="Cambria" w:cs="Arial"/>
                <w:szCs w:val="24"/>
                <w:lang w:eastAsia="es-ES_tradnl"/>
              </w:rPr>
              <w:t>pTNM</w:t>
            </w:r>
            <w:proofErr w:type="spellEnd"/>
            <w:r w:rsidRPr="001A39C3">
              <w:rPr>
                <w:rFonts w:eastAsia="Cambria" w:cs="Arial"/>
                <w:szCs w:val="24"/>
                <w:lang w:eastAsia="es-ES_tradnl"/>
              </w:rPr>
              <w:t xml:space="preserve"> requirements from the </w:t>
            </w:r>
            <w:r w:rsidR="00207F23" w:rsidRPr="001A39C3">
              <w:rPr>
                <w:rFonts w:eastAsia="Cambria" w:cs="Arial"/>
                <w:szCs w:val="24"/>
                <w:lang w:eastAsia="es-ES_tradnl"/>
              </w:rPr>
              <w:t>8</w:t>
            </w:r>
            <w:r w:rsidRPr="001A39C3">
              <w:rPr>
                <w:rFonts w:eastAsia="Cambria" w:cs="Arial"/>
                <w:szCs w:val="24"/>
                <w:vertAlign w:val="superscript"/>
                <w:lang w:eastAsia="es-ES_tradnl"/>
              </w:rPr>
              <w:t>th</w:t>
            </w:r>
            <w:r w:rsidRPr="001A39C3">
              <w:rPr>
                <w:rFonts w:eastAsia="Cambria" w:cs="Arial"/>
                <w:szCs w:val="24"/>
                <w:lang w:eastAsia="es-ES_tradnl"/>
              </w:rPr>
              <w:t xml:space="preserve"> Edition, AJCC Staging Manual</w:t>
            </w:r>
          </w:p>
        </w:tc>
      </w:tr>
    </w:tbl>
    <w:p w14:paraId="6469781D" w14:textId="77777777" w:rsidR="00A00315" w:rsidRPr="001A39C3" w:rsidRDefault="00A00315" w:rsidP="00A00315">
      <w:pPr>
        <w:rPr>
          <w:rFonts w:cs="Arial"/>
          <w:kern w:val="20"/>
          <w:szCs w:val="24"/>
          <w:lang w:eastAsia="es-ES_tradnl"/>
        </w:rPr>
      </w:pPr>
    </w:p>
    <w:p w14:paraId="3D31CC19" w14:textId="77777777" w:rsidR="00207F23" w:rsidRPr="001A39C3" w:rsidRDefault="00207F23" w:rsidP="00207F23">
      <w:pPr>
        <w:keepNext/>
        <w:tabs>
          <w:tab w:val="left" w:pos="360"/>
        </w:tabs>
        <w:outlineLvl w:val="1"/>
        <w:rPr>
          <w:rFonts w:eastAsia="Calibri" w:cs="Arial"/>
          <w:b/>
        </w:rPr>
      </w:pPr>
      <w:r w:rsidRPr="001A39C3">
        <w:rPr>
          <w:rFonts w:eastAsia="Calibri" w:cs="Arial"/>
          <w:b/>
          <w:color w:val="000000"/>
        </w:rPr>
        <w:t xml:space="preserve">For accreditation purposes, this protocol should be used </w:t>
      </w:r>
      <w:r w:rsidRPr="001A39C3">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207F23" w:rsidRPr="001A39C3" w14:paraId="073C6424" w14:textId="77777777" w:rsidTr="00396874">
        <w:tc>
          <w:tcPr>
            <w:tcW w:w="2880" w:type="dxa"/>
            <w:shd w:val="clear" w:color="auto" w:fill="C0C0C0"/>
          </w:tcPr>
          <w:p w14:paraId="3A6FB393" w14:textId="77777777" w:rsidR="00207F23" w:rsidRPr="001A39C3" w:rsidRDefault="00207F23" w:rsidP="00396874">
            <w:pPr>
              <w:rPr>
                <w:rFonts w:eastAsia="SimSun" w:cs="Arial"/>
                <w:b/>
              </w:rPr>
            </w:pPr>
            <w:r w:rsidRPr="001A39C3">
              <w:rPr>
                <w:rFonts w:eastAsia="SimSun" w:cs="Arial"/>
                <w:b/>
              </w:rPr>
              <w:t>Procedure</w:t>
            </w:r>
          </w:p>
        </w:tc>
        <w:tc>
          <w:tcPr>
            <w:tcW w:w="6570" w:type="dxa"/>
            <w:shd w:val="clear" w:color="auto" w:fill="C0C0C0"/>
          </w:tcPr>
          <w:p w14:paraId="6A48D5BB" w14:textId="77777777" w:rsidR="00207F23" w:rsidRPr="001A39C3" w:rsidRDefault="00207F23" w:rsidP="00396874">
            <w:pPr>
              <w:rPr>
                <w:rFonts w:eastAsia="SimSun" w:cs="Arial"/>
                <w:b/>
              </w:rPr>
            </w:pPr>
            <w:r w:rsidRPr="001A39C3">
              <w:rPr>
                <w:rFonts w:eastAsia="SimSun" w:cs="Arial"/>
                <w:b/>
              </w:rPr>
              <w:t>Description</w:t>
            </w:r>
          </w:p>
        </w:tc>
      </w:tr>
      <w:tr w:rsidR="00287C13" w:rsidRPr="001A39C3" w14:paraId="4CDB0F2C" w14:textId="77777777" w:rsidTr="00396874">
        <w:tc>
          <w:tcPr>
            <w:tcW w:w="2880" w:type="dxa"/>
          </w:tcPr>
          <w:p w14:paraId="32DA8090" w14:textId="77777777" w:rsidR="00287C13" w:rsidRPr="001A39C3" w:rsidRDefault="00287C13" w:rsidP="00396874">
            <w:pPr>
              <w:rPr>
                <w:rFonts w:cs="Arial"/>
              </w:rPr>
            </w:pPr>
            <w:r w:rsidRPr="001A39C3">
              <w:rPr>
                <w:rFonts w:cs="Arial"/>
              </w:rPr>
              <w:t>Cystectomy</w:t>
            </w:r>
          </w:p>
        </w:tc>
        <w:tc>
          <w:tcPr>
            <w:tcW w:w="6570" w:type="dxa"/>
          </w:tcPr>
          <w:p w14:paraId="0382D2BB" w14:textId="214A81BF" w:rsidR="00287C13" w:rsidRPr="001A39C3" w:rsidRDefault="00287C13" w:rsidP="00396874">
            <w:pPr>
              <w:rPr>
                <w:rFonts w:eastAsia="SimSun" w:cs="Arial"/>
              </w:rPr>
            </w:pPr>
            <w:r w:rsidRPr="001A39C3">
              <w:rPr>
                <w:rFonts w:cs="Arial"/>
              </w:rPr>
              <w:t xml:space="preserve">Includes specimens designated partial, total or radical cystectomy, radical </w:t>
            </w:r>
            <w:proofErr w:type="spellStart"/>
            <w:r w:rsidRPr="001A39C3">
              <w:rPr>
                <w:rFonts w:cs="Arial"/>
              </w:rPr>
              <w:t>cystoprostatectomy</w:t>
            </w:r>
            <w:proofErr w:type="spellEnd"/>
            <w:r w:rsidRPr="001A39C3">
              <w:rPr>
                <w:rFonts w:cs="Arial"/>
              </w:rPr>
              <w:t xml:space="preserve"> (for bladder cancer), and anterior exenterations</w:t>
            </w:r>
            <w:r w:rsidR="00C2040A">
              <w:rPr>
                <w:rFonts w:cs="Arial"/>
              </w:rPr>
              <w:t xml:space="preserve">  </w:t>
            </w:r>
          </w:p>
        </w:tc>
      </w:tr>
      <w:tr w:rsidR="00207F23" w:rsidRPr="001A39C3" w14:paraId="3276847D" w14:textId="77777777" w:rsidTr="00396874">
        <w:tc>
          <w:tcPr>
            <w:tcW w:w="2880" w:type="dxa"/>
            <w:shd w:val="clear" w:color="auto" w:fill="C0C0C0"/>
          </w:tcPr>
          <w:p w14:paraId="0AE1F084" w14:textId="77777777" w:rsidR="00207F23" w:rsidRPr="001A39C3" w:rsidRDefault="00207F23" w:rsidP="00396874">
            <w:pPr>
              <w:rPr>
                <w:rFonts w:eastAsia="SimSun" w:cs="Arial"/>
                <w:b/>
              </w:rPr>
            </w:pPr>
            <w:r w:rsidRPr="001A39C3">
              <w:rPr>
                <w:rFonts w:eastAsia="SimSun" w:cs="Arial"/>
                <w:b/>
              </w:rPr>
              <w:t xml:space="preserve">Tumor </w:t>
            </w:r>
            <w:r w:rsidR="0071013B">
              <w:rPr>
                <w:rFonts w:eastAsia="SimSun" w:cs="Arial"/>
                <w:b/>
              </w:rPr>
              <w:t>T</w:t>
            </w:r>
            <w:r w:rsidRPr="001A39C3">
              <w:rPr>
                <w:rFonts w:eastAsia="SimSun" w:cs="Arial"/>
                <w:b/>
              </w:rPr>
              <w:t>ype</w:t>
            </w:r>
          </w:p>
        </w:tc>
        <w:tc>
          <w:tcPr>
            <w:tcW w:w="6570" w:type="dxa"/>
            <w:shd w:val="clear" w:color="auto" w:fill="C0C0C0"/>
          </w:tcPr>
          <w:p w14:paraId="18D4B027" w14:textId="77777777" w:rsidR="00207F23" w:rsidRPr="001A39C3" w:rsidRDefault="00207F23" w:rsidP="00396874">
            <w:pPr>
              <w:rPr>
                <w:rFonts w:eastAsia="SimSun" w:cs="Arial"/>
                <w:b/>
              </w:rPr>
            </w:pPr>
            <w:r w:rsidRPr="001A39C3">
              <w:rPr>
                <w:rFonts w:eastAsia="SimSun" w:cs="Arial"/>
                <w:b/>
              </w:rPr>
              <w:t>Description</w:t>
            </w:r>
          </w:p>
        </w:tc>
      </w:tr>
      <w:tr w:rsidR="00287C13" w:rsidRPr="001A39C3" w14:paraId="0D4285C1" w14:textId="77777777" w:rsidTr="00396874">
        <w:tc>
          <w:tcPr>
            <w:tcW w:w="2880" w:type="dxa"/>
          </w:tcPr>
          <w:p w14:paraId="07C56B5B" w14:textId="77777777" w:rsidR="00287C13" w:rsidRPr="001A39C3" w:rsidRDefault="00287C13" w:rsidP="00217EF2">
            <w:pPr>
              <w:rPr>
                <w:rFonts w:cs="Arial"/>
              </w:rPr>
            </w:pPr>
            <w:r w:rsidRPr="001A39C3">
              <w:rPr>
                <w:rFonts w:cs="Arial"/>
              </w:rPr>
              <w:t>Carcinomas</w:t>
            </w:r>
          </w:p>
        </w:tc>
        <w:tc>
          <w:tcPr>
            <w:tcW w:w="6570" w:type="dxa"/>
          </w:tcPr>
          <w:p w14:paraId="3BB44186" w14:textId="77777777" w:rsidR="00287C13" w:rsidRPr="000D3FF9" w:rsidRDefault="007A5ED4" w:rsidP="007A5ED4">
            <w:pPr>
              <w:rPr>
                <w:rFonts w:eastAsia="SimSun" w:cs="Arial"/>
                <w:color w:val="000000"/>
              </w:rPr>
            </w:pPr>
            <w:r w:rsidRPr="000D3FF9">
              <w:rPr>
                <w:rFonts w:cs="Arial"/>
                <w:color w:val="000000"/>
              </w:rPr>
              <w:t>Includes invasive carcinomas of the urinary tract, including urothelial carcinoma</w:t>
            </w:r>
            <w:r w:rsidR="003F564D">
              <w:rPr>
                <w:rFonts w:cs="Arial"/>
                <w:color w:val="000000"/>
              </w:rPr>
              <w:t>,</w:t>
            </w:r>
            <w:r w:rsidRPr="000D3FF9">
              <w:rPr>
                <w:rFonts w:cs="Arial"/>
                <w:color w:val="000000"/>
              </w:rPr>
              <w:t xml:space="preserve"> its morphological variants</w:t>
            </w:r>
            <w:r w:rsidR="003F564D">
              <w:rPr>
                <w:rFonts w:cs="Arial"/>
                <w:color w:val="000000"/>
              </w:rPr>
              <w:t>, and other carcinoma</w:t>
            </w:r>
            <w:r w:rsidRPr="000D3FF9">
              <w:rPr>
                <w:rFonts w:cs="Arial"/>
                <w:color w:val="000000"/>
              </w:rPr>
              <w:t xml:space="preserve"> (squamous cell carcinoma, adenocarcinoma, </w:t>
            </w:r>
            <w:proofErr w:type="spellStart"/>
            <w:r w:rsidRPr="000D3FF9">
              <w:rPr>
                <w:rFonts w:cs="Arial"/>
                <w:color w:val="000000"/>
              </w:rPr>
              <w:t>Mϋllerian</w:t>
            </w:r>
            <w:proofErr w:type="spellEnd"/>
            <w:r w:rsidRPr="000D3FF9">
              <w:rPr>
                <w:rFonts w:cs="Arial"/>
                <w:color w:val="000000"/>
              </w:rPr>
              <w:t xml:space="preserve"> carcinoma, neuroendocrine carcinoma, and </w:t>
            </w:r>
            <w:proofErr w:type="spellStart"/>
            <w:r w:rsidRPr="000D3FF9">
              <w:rPr>
                <w:rFonts w:cs="Arial"/>
                <w:color w:val="000000"/>
              </w:rPr>
              <w:t>sarcomatoid</w:t>
            </w:r>
            <w:proofErr w:type="spellEnd"/>
            <w:r w:rsidRPr="000D3FF9">
              <w:rPr>
                <w:rFonts w:cs="Arial"/>
                <w:color w:val="000000"/>
              </w:rPr>
              <w:t xml:space="preserve"> </w:t>
            </w:r>
            <w:proofErr w:type="gramStart"/>
            <w:r w:rsidRPr="000D3FF9">
              <w:rPr>
                <w:rFonts w:cs="Arial"/>
                <w:color w:val="000000"/>
              </w:rPr>
              <w:t>carcinoma)</w:t>
            </w:r>
            <w:r w:rsidRPr="000D3FF9">
              <w:rPr>
                <w:rFonts w:cs="Arial"/>
                <w:color w:val="000000"/>
                <w:vertAlign w:val="superscript"/>
              </w:rPr>
              <w:t>#</w:t>
            </w:r>
            <w:proofErr w:type="gramEnd"/>
          </w:p>
        </w:tc>
      </w:tr>
    </w:tbl>
    <w:p w14:paraId="4C11E8F2" w14:textId="77777777" w:rsidR="007B2D73" w:rsidRPr="0026569E" w:rsidRDefault="007B2D73" w:rsidP="0026569E">
      <w:pPr>
        <w:spacing w:before="120"/>
        <w:rPr>
          <w:rFonts w:ascii="Calibri" w:hAnsi="Calibri"/>
          <w:color w:val="000000"/>
          <w:sz w:val="22"/>
          <w:szCs w:val="22"/>
        </w:rPr>
      </w:pPr>
      <w:r w:rsidRPr="0026569E">
        <w:rPr>
          <w:rFonts w:cs="Arial"/>
          <w:i/>
          <w:iCs/>
          <w:color w:val="000000"/>
          <w:sz w:val="18"/>
          <w:szCs w:val="18"/>
        </w:rPr>
        <w:t xml:space="preserve"># This protocol is recommended for reporting noninvasive urothelial tumors (papillary and flat), but </w:t>
      </w:r>
      <w:r w:rsidR="0026569E">
        <w:rPr>
          <w:rFonts w:cs="Arial"/>
          <w:i/>
          <w:iCs/>
          <w:color w:val="000000"/>
          <w:sz w:val="18"/>
          <w:szCs w:val="18"/>
        </w:rPr>
        <w:t>it</w:t>
      </w:r>
      <w:r w:rsidR="0026569E" w:rsidRPr="0026569E">
        <w:rPr>
          <w:rFonts w:cs="Arial"/>
          <w:i/>
          <w:iCs/>
          <w:color w:val="000000"/>
          <w:sz w:val="18"/>
          <w:szCs w:val="18"/>
        </w:rPr>
        <w:t xml:space="preserve"> </w:t>
      </w:r>
      <w:r w:rsidRPr="0026569E">
        <w:rPr>
          <w:rFonts w:cs="Arial"/>
          <w:i/>
          <w:iCs/>
          <w:color w:val="000000"/>
          <w:sz w:val="18"/>
          <w:szCs w:val="18"/>
        </w:rPr>
        <w:t>is not required for accreditation purposes.</w:t>
      </w:r>
    </w:p>
    <w:p w14:paraId="66226FB7" w14:textId="77777777" w:rsidR="00207F23" w:rsidRDefault="00207F23" w:rsidP="00207F23">
      <w:pPr>
        <w:rPr>
          <w:rFonts w:eastAsia="Calibri" w:cs="Arial"/>
        </w:rPr>
      </w:pPr>
    </w:p>
    <w:p w14:paraId="5224BD96" w14:textId="77777777" w:rsidR="00207F23" w:rsidRPr="001A39C3" w:rsidRDefault="00207F23" w:rsidP="00207F23">
      <w:pPr>
        <w:keepNext/>
        <w:tabs>
          <w:tab w:val="left" w:pos="360"/>
        </w:tabs>
        <w:outlineLvl w:val="1"/>
        <w:rPr>
          <w:rFonts w:eastAsia="Calibri" w:cs="Arial"/>
          <w:b/>
        </w:rPr>
      </w:pPr>
      <w:r w:rsidRPr="001A39C3">
        <w:rPr>
          <w:rFonts w:eastAsia="Calibri" w:cs="Arial"/>
          <w:b/>
        </w:rPr>
        <w:t xml:space="preserve">This protocol is NOT required </w:t>
      </w:r>
      <w:r w:rsidRPr="001A39C3">
        <w:rPr>
          <w:rFonts w:eastAsia="Calibri" w:cs="Arial"/>
          <w:b/>
          <w:color w:val="000000"/>
        </w:rPr>
        <w:t xml:space="preserve">for accreditation purposes </w:t>
      </w:r>
      <w:r w:rsidRPr="001A39C3">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207F23" w:rsidRPr="001A39C3" w14:paraId="5510AB56" w14:textId="77777777" w:rsidTr="00396874">
        <w:tc>
          <w:tcPr>
            <w:tcW w:w="9450" w:type="dxa"/>
            <w:shd w:val="clear" w:color="auto" w:fill="C0C0C0"/>
          </w:tcPr>
          <w:p w14:paraId="6689F1DD" w14:textId="77777777" w:rsidR="00207F23" w:rsidRPr="001A39C3" w:rsidRDefault="00207F23" w:rsidP="00396874">
            <w:pPr>
              <w:rPr>
                <w:rFonts w:eastAsia="SimSun" w:cs="Arial"/>
                <w:b/>
              </w:rPr>
            </w:pPr>
            <w:r w:rsidRPr="001A39C3">
              <w:rPr>
                <w:rFonts w:eastAsia="SimSun" w:cs="Arial"/>
                <w:b/>
              </w:rPr>
              <w:t>Procedure</w:t>
            </w:r>
          </w:p>
        </w:tc>
      </w:tr>
      <w:tr w:rsidR="00207F23" w:rsidRPr="001A39C3" w14:paraId="753CA73C" w14:textId="77777777" w:rsidTr="00396874">
        <w:trPr>
          <w:trHeight w:val="152"/>
        </w:trPr>
        <w:tc>
          <w:tcPr>
            <w:tcW w:w="9450" w:type="dxa"/>
          </w:tcPr>
          <w:p w14:paraId="7B89EC56" w14:textId="77777777" w:rsidR="00207F23" w:rsidRPr="00AB769C" w:rsidRDefault="00287C13" w:rsidP="001B6BD1">
            <w:pPr>
              <w:rPr>
                <w:rFonts w:eastAsia="SimSun" w:cs="Arial"/>
                <w:color w:val="000000"/>
              </w:rPr>
            </w:pPr>
            <w:r w:rsidRPr="001A39C3">
              <w:rPr>
                <w:rFonts w:cs="Arial"/>
                <w:color w:val="000000"/>
              </w:rPr>
              <w:t>B</w:t>
            </w:r>
            <w:r w:rsidR="00207F23" w:rsidRPr="001A39C3">
              <w:rPr>
                <w:rFonts w:cs="Arial"/>
                <w:color w:val="000000"/>
              </w:rPr>
              <w:t>iops</w:t>
            </w:r>
            <w:r w:rsidRPr="001A39C3">
              <w:rPr>
                <w:rFonts w:cs="Arial"/>
                <w:color w:val="000000"/>
              </w:rPr>
              <w:t>y</w:t>
            </w:r>
            <w:r w:rsidR="00813042">
              <w:rPr>
                <w:rFonts w:cs="Arial"/>
                <w:color w:val="000000"/>
              </w:rPr>
              <w:t>,</w:t>
            </w:r>
            <w:r w:rsidR="00207F23" w:rsidRPr="00DF0E66">
              <w:rPr>
                <w:rFonts w:cs="Arial"/>
                <w:color w:val="000000"/>
              </w:rPr>
              <w:t xml:space="preserve"> transurethral resection of the bladder tumor</w:t>
            </w:r>
            <w:r w:rsidR="00AF43A9" w:rsidRPr="00AF43A9">
              <w:rPr>
                <w:rFonts w:cs="Arial"/>
                <w:color w:val="000000"/>
                <w:vertAlign w:val="superscript"/>
              </w:rPr>
              <w:t>#</w:t>
            </w:r>
            <w:r w:rsidR="00207F23" w:rsidRPr="00DF0E66">
              <w:rPr>
                <w:rFonts w:cs="Arial"/>
                <w:color w:val="000000"/>
              </w:rPr>
              <w:t xml:space="preserve"> </w:t>
            </w:r>
            <w:r w:rsidR="00207F23" w:rsidRPr="00AB769C">
              <w:rPr>
                <w:rFonts w:cs="Arial"/>
                <w:color w:val="000000"/>
              </w:rPr>
              <w:t>(TURBT</w:t>
            </w:r>
            <w:r w:rsidR="00207F23" w:rsidRPr="000D6E26">
              <w:rPr>
                <w:rFonts w:cs="Arial"/>
                <w:color w:val="000000"/>
              </w:rPr>
              <w:t>)</w:t>
            </w:r>
            <w:r w:rsidR="00AF43A9">
              <w:rPr>
                <w:rFonts w:cs="Arial"/>
                <w:color w:val="000000"/>
              </w:rPr>
              <w:t>,</w:t>
            </w:r>
            <w:r w:rsidR="00207F23" w:rsidRPr="00DF0E66">
              <w:rPr>
                <w:rFonts w:cs="Arial"/>
                <w:color w:val="000000"/>
              </w:rPr>
              <w:t xml:space="preserve"> or enucleations</w:t>
            </w:r>
            <w:r w:rsidR="006007E8">
              <w:rPr>
                <w:rFonts w:cs="Arial"/>
                <w:color w:val="000000"/>
              </w:rPr>
              <w:t xml:space="preserve"> </w:t>
            </w:r>
            <w:r w:rsidR="006007E8">
              <w:t>(consider Urinary Bladder Biopsy protocol)</w:t>
            </w:r>
          </w:p>
        </w:tc>
      </w:tr>
      <w:tr w:rsidR="00207F23" w:rsidRPr="001A39C3" w14:paraId="20D0CBF5" w14:textId="77777777" w:rsidTr="00396874">
        <w:trPr>
          <w:trHeight w:val="152"/>
        </w:trPr>
        <w:tc>
          <w:tcPr>
            <w:tcW w:w="9450" w:type="dxa"/>
          </w:tcPr>
          <w:p w14:paraId="32E89CB6" w14:textId="77777777" w:rsidR="00207F23" w:rsidRPr="001A39C3" w:rsidRDefault="00207F23" w:rsidP="00062118">
            <w:pPr>
              <w:rPr>
                <w:rFonts w:eastAsia="SimSun" w:cs="Arial"/>
                <w:color w:val="000000"/>
              </w:rPr>
            </w:pPr>
            <w:r w:rsidRPr="001A39C3">
              <w:rPr>
                <w:rFonts w:cs="Arial"/>
              </w:rPr>
              <w:t>Primary resection spec</w:t>
            </w:r>
            <w:r w:rsidR="00062118">
              <w:rPr>
                <w:rFonts w:cs="Arial"/>
              </w:rPr>
              <w:t>imen with no residual cancer (</w:t>
            </w:r>
            <w:proofErr w:type="spellStart"/>
            <w:r w:rsidR="00062118">
              <w:rPr>
                <w:rFonts w:cs="Arial"/>
              </w:rPr>
              <w:t>e</w:t>
            </w:r>
            <w:r w:rsidRPr="001A39C3">
              <w:rPr>
                <w:rFonts w:cs="Arial"/>
              </w:rPr>
              <w:t>g</w:t>
            </w:r>
            <w:proofErr w:type="spellEnd"/>
            <w:r w:rsidR="00062118">
              <w:rPr>
                <w:rFonts w:cs="Arial"/>
              </w:rPr>
              <w:t>,</w:t>
            </w:r>
            <w:r w:rsidRPr="001A39C3">
              <w:rPr>
                <w:rFonts w:cs="Arial"/>
              </w:rPr>
              <w:t xml:space="preserve"> following neoadjuvant therapy)</w:t>
            </w:r>
          </w:p>
        </w:tc>
      </w:tr>
      <w:tr w:rsidR="00207F23" w:rsidRPr="001A39C3" w14:paraId="3523913D" w14:textId="77777777" w:rsidTr="00396874">
        <w:trPr>
          <w:trHeight w:val="152"/>
        </w:trPr>
        <w:tc>
          <w:tcPr>
            <w:tcW w:w="9450" w:type="dxa"/>
          </w:tcPr>
          <w:p w14:paraId="052D47AE" w14:textId="77777777" w:rsidR="00207F23" w:rsidRPr="001A39C3" w:rsidRDefault="00207F23" w:rsidP="00396874">
            <w:pPr>
              <w:rPr>
                <w:rFonts w:eastAsia="SimSun" w:cs="Arial"/>
                <w:color w:val="000000"/>
              </w:rPr>
            </w:pPr>
            <w:r w:rsidRPr="001A39C3">
              <w:rPr>
                <w:rFonts w:cs="Arial"/>
              </w:rPr>
              <w:t>Cytologic specimens</w:t>
            </w:r>
          </w:p>
        </w:tc>
      </w:tr>
    </w:tbl>
    <w:p w14:paraId="30879F63" w14:textId="77777777" w:rsidR="00207F23" w:rsidRPr="001A39C3" w:rsidRDefault="00207F23" w:rsidP="00ED5F07">
      <w:pPr>
        <w:spacing w:before="120"/>
        <w:rPr>
          <w:rFonts w:eastAsia="Calibri" w:cs="Arial"/>
          <w:i/>
          <w:sz w:val="18"/>
          <w:szCs w:val="18"/>
          <w:lang w:eastAsia="es-ES_tradnl"/>
        </w:rPr>
      </w:pPr>
      <w:r w:rsidRPr="001A39C3">
        <w:rPr>
          <w:rFonts w:eastAsia="Calibri" w:cs="Arial"/>
          <w:i/>
          <w:kern w:val="18"/>
          <w:sz w:val="18"/>
          <w:szCs w:val="18"/>
          <w:vertAlign w:val="superscript"/>
        </w:rPr>
        <w:t>#</w:t>
      </w:r>
      <w:r w:rsidRPr="001A39C3">
        <w:rPr>
          <w:rFonts w:eastAsia="Calibri" w:cs="Arial"/>
          <w:i/>
          <w:kern w:val="18"/>
          <w:sz w:val="18"/>
          <w:szCs w:val="18"/>
        </w:rPr>
        <w:t xml:space="preserve"> </w:t>
      </w:r>
      <w:r w:rsidRPr="001A39C3">
        <w:rPr>
          <w:rFonts w:eastAsia="Calibri" w:cs="Arial"/>
          <w:i/>
          <w:sz w:val="18"/>
          <w:szCs w:val="18"/>
          <w:lang w:eastAsia="es-ES_tradnl"/>
        </w:rPr>
        <w:t xml:space="preserve">Transurethral resection of a bladder tumor is NOT considered to be the definitive resection specimen, even though the entire cancer may be removed. </w:t>
      </w:r>
    </w:p>
    <w:p w14:paraId="5DFA64B7" w14:textId="77777777" w:rsidR="00207F23" w:rsidRPr="001A39C3" w:rsidRDefault="00207F23" w:rsidP="00207F23">
      <w:pPr>
        <w:tabs>
          <w:tab w:val="center" w:pos="5040"/>
        </w:tabs>
        <w:rPr>
          <w:rFonts w:eastAsia="Calibri" w:cs="Arial"/>
        </w:rPr>
      </w:pPr>
    </w:p>
    <w:p w14:paraId="69F6B2D2" w14:textId="77777777" w:rsidR="00207F23" w:rsidRPr="001A39C3" w:rsidRDefault="00207F23" w:rsidP="00207F23">
      <w:pPr>
        <w:rPr>
          <w:rFonts w:eastAsia="Calibri" w:cs="Arial"/>
          <w:b/>
          <w:kern w:val="18"/>
        </w:rPr>
      </w:pPr>
      <w:r w:rsidRPr="001A39C3">
        <w:rPr>
          <w:rFonts w:eastAsia="Calibri" w:cs="Arial"/>
          <w:b/>
          <w:kern w:val="18"/>
        </w:rPr>
        <w:t xml:space="preserve">The following tumor types should </w:t>
      </w:r>
      <w:r w:rsidR="00D70735" w:rsidRPr="001A39C3">
        <w:rPr>
          <w:rFonts w:eastAsia="Calibri" w:cs="Arial"/>
          <w:b/>
          <w:kern w:val="18"/>
        </w:rPr>
        <w:t xml:space="preserve">NOT </w:t>
      </w:r>
      <w:r w:rsidRPr="001A39C3">
        <w:rPr>
          <w:rFonts w:eastAsia="Calibri" w:cs="Arial"/>
          <w:b/>
          <w:kern w:val="18"/>
        </w:rPr>
        <w:t xml:space="preserve">be reported using </w:t>
      </w:r>
      <w:r w:rsidR="00D70735" w:rsidRPr="001A39C3">
        <w:rPr>
          <w:rFonts w:eastAsia="Calibri" w:cs="Arial"/>
          <w:b/>
          <w:kern w:val="18"/>
        </w:rPr>
        <w:t>this</w:t>
      </w:r>
      <w:r w:rsidRPr="001A39C3">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D70735" w:rsidRPr="001A39C3" w14:paraId="31818381" w14:textId="77777777" w:rsidTr="00A55167">
        <w:tc>
          <w:tcPr>
            <w:tcW w:w="9450" w:type="dxa"/>
            <w:shd w:val="clear" w:color="auto" w:fill="C0C0C0"/>
          </w:tcPr>
          <w:p w14:paraId="3837032C" w14:textId="77777777" w:rsidR="00D70735" w:rsidRPr="001A39C3" w:rsidRDefault="0071013B" w:rsidP="00396874">
            <w:pPr>
              <w:rPr>
                <w:rFonts w:eastAsia="SimSun" w:cs="Arial"/>
                <w:b/>
              </w:rPr>
            </w:pPr>
            <w:r>
              <w:rPr>
                <w:rFonts w:eastAsia="SimSun" w:cs="Arial"/>
                <w:b/>
              </w:rPr>
              <w:t>Tumor T</w:t>
            </w:r>
            <w:r w:rsidR="00D70735" w:rsidRPr="001A39C3">
              <w:rPr>
                <w:rFonts w:eastAsia="SimSun" w:cs="Arial"/>
                <w:b/>
              </w:rPr>
              <w:t>ype</w:t>
            </w:r>
          </w:p>
        </w:tc>
      </w:tr>
      <w:tr w:rsidR="00D70735" w:rsidRPr="001A39C3" w14:paraId="7572634D" w14:textId="77777777" w:rsidTr="00A55167">
        <w:tc>
          <w:tcPr>
            <w:tcW w:w="9450" w:type="dxa"/>
          </w:tcPr>
          <w:p w14:paraId="509EC181" w14:textId="77777777" w:rsidR="00D70735" w:rsidRPr="001A39C3" w:rsidRDefault="00D70735" w:rsidP="00396874">
            <w:pPr>
              <w:rPr>
                <w:rFonts w:cs="Arial"/>
              </w:rPr>
            </w:pPr>
            <w:r w:rsidRPr="001A39C3">
              <w:rPr>
                <w:rFonts w:cs="Arial"/>
              </w:rPr>
              <w:t>Urachal Carcinoma</w:t>
            </w:r>
          </w:p>
        </w:tc>
      </w:tr>
      <w:tr w:rsidR="00D70735" w:rsidRPr="001A39C3" w14:paraId="1E662CD7" w14:textId="77777777" w:rsidTr="00A55167">
        <w:tc>
          <w:tcPr>
            <w:tcW w:w="9450" w:type="dxa"/>
          </w:tcPr>
          <w:p w14:paraId="40588153" w14:textId="77777777" w:rsidR="00D70735" w:rsidRPr="001A39C3" w:rsidRDefault="00D70735" w:rsidP="002C65F4">
            <w:pPr>
              <w:rPr>
                <w:rFonts w:eastAsia="SimSun" w:cs="Arial"/>
              </w:rPr>
            </w:pPr>
            <w:r w:rsidRPr="001A39C3">
              <w:rPr>
                <w:rFonts w:cs="Arial"/>
              </w:rPr>
              <w:t>Lymphoma (consider the Hodgkin or non-Hodgkin Lymphoma protocols)</w:t>
            </w:r>
          </w:p>
        </w:tc>
      </w:tr>
      <w:tr w:rsidR="00D70735" w:rsidRPr="001A39C3" w14:paraId="45C8F3C6" w14:textId="77777777" w:rsidTr="00A55167">
        <w:tc>
          <w:tcPr>
            <w:tcW w:w="9450" w:type="dxa"/>
          </w:tcPr>
          <w:p w14:paraId="50D2E5DB" w14:textId="77777777" w:rsidR="00D70735" w:rsidRPr="001A39C3" w:rsidRDefault="00D70735" w:rsidP="00396874">
            <w:pPr>
              <w:rPr>
                <w:rFonts w:eastAsia="SimSun" w:cs="Arial"/>
              </w:rPr>
            </w:pPr>
            <w:r w:rsidRPr="001A39C3">
              <w:rPr>
                <w:rFonts w:cs="Arial"/>
              </w:rPr>
              <w:t>Sarcoma (consider the Soft Tissue protocol)</w:t>
            </w:r>
          </w:p>
        </w:tc>
      </w:tr>
    </w:tbl>
    <w:p w14:paraId="493CDE60" w14:textId="77777777" w:rsidR="00207F23" w:rsidRPr="001A39C3" w:rsidRDefault="00207F23" w:rsidP="00A00315">
      <w:pPr>
        <w:rPr>
          <w:rFonts w:cs="Arial"/>
        </w:rPr>
      </w:pPr>
    </w:p>
    <w:p w14:paraId="3F2BF4D9" w14:textId="77777777" w:rsidR="00207F23" w:rsidRPr="001A39C3" w:rsidRDefault="00207F23" w:rsidP="00207F23">
      <w:pPr>
        <w:tabs>
          <w:tab w:val="center" w:pos="5040"/>
        </w:tabs>
        <w:rPr>
          <w:rFonts w:eastAsia="Calibri" w:cs="Arial"/>
          <w:b/>
          <w:kern w:val="18"/>
          <w:sz w:val="22"/>
          <w:szCs w:val="22"/>
        </w:rPr>
      </w:pPr>
      <w:r w:rsidRPr="001A39C3">
        <w:rPr>
          <w:rFonts w:eastAsia="Calibri" w:cs="Arial"/>
          <w:b/>
          <w:kern w:val="18"/>
          <w:sz w:val="22"/>
          <w:szCs w:val="22"/>
        </w:rPr>
        <w:t>Authors</w:t>
      </w:r>
    </w:p>
    <w:p w14:paraId="145CF8DC" w14:textId="77777777" w:rsidR="00207F23" w:rsidRPr="00A55167" w:rsidRDefault="00420688" w:rsidP="00207F23">
      <w:pPr>
        <w:tabs>
          <w:tab w:val="center" w:pos="5040"/>
        </w:tabs>
        <w:rPr>
          <w:rFonts w:eastAsia="Calibri" w:cs="Arial"/>
          <w:kern w:val="18"/>
        </w:rPr>
      </w:pPr>
      <w:r>
        <w:rPr>
          <w:kern w:val="18"/>
        </w:rPr>
        <w:t xml:space="preserve">Gladell </w:t>
      </w:r>
      <w:r w:rsidRPr="00F31942">
        <w:rPr>
          <w:kern w:val="18"/>
        </w:rPr>
        <w:t>P.</w:t>
      </w:r>
      <w:r>
        <w:rPr>
          <w:kern w:val="18"/>
        </w:rPr>
        <w:t xml:space="preserve"> Paner, MD*; </w:t>
      </w:r>
      <w:r w:rsidR="00207F23" w:rsidRPr="001A39C3">
        <w:rPr>
          <w:rFonts w:eastAsia="Calibri" w:cs="Arial"/>
          <w:kern w:val="18"/>
        </w:rPr>
        <w:t>Ming Zhou</w:t>
      </w:r>
      <w:r w:rsidR="00C030A8">
        <w:rPr>
          <w:rFonts w:eastAsia="Calibri" w:cs="Arial"/>
          <w:kern w:val="18"/>
        </w:rPr>
        <w:t>,</w:t>
      </w:r>
      <w:r w:rsidR="00207F23" w:rsidRPr="001A39C3">
        <w:rPr>
          <w:rFonts w:eastAsia="Calibri" w:cs="Arial"/>
          <w:kern w:val="18"/>
        </w:rPr>
        <w:t xml:space="preserve"> MD</w:t>
      </w:r>
      <w:r w:rsidR="00C030A8">
        <w:rPr>
          <w:rFonts w:eastAsia="Calibri" w:cs="Arial"/>
          <w:kern w:val="18"/>
        </w:rPr>
        <w:t>,</w:t>
      </w:r>
      <w:r w:rsidR="00207F23" w:rsidRPr="001A39C3">
        <w:rPr>
          <w:rFonts w:eastAsia="Calibri" w:cs="Arial"/>
          <w:kern w:val="18"/>
        </w:rPr>
        <w:t xml:space="preserve"> PhD*</w:t>
      </w:r>
      <w:r w:rsidR="00C030A8">
        <w:rPr>
          <w:rFonts w:eastAsia="Calibri" w:cs="Arial"/>
          <w:kern w:val="18"/>
        </w:rPr>
        <w:t>;</w:t>
      </w:r>
      <w:r w:rsidR="00207F23" w:rsidRPr="001A39C3">
        <w:rPr>
          <w:rFonts w:eastAsia="Calibri" w:cs="Arial"/>
          <w:kern w:val="18"/>
        </w:rPr>
        <w:t xml:space="preserve"> John R. Srigley</w:t>
      </w:r>
      <w:r w:rsidR="00C030A8">
        <w:rPr>
          <w:rFonts w:eastAsia="Calibri" w:cs="Arial"/>
          <w:kern w:val="18"/>
        </w:rPr>
        <w:t>,</w:t>
      </w:r>
      <w:r w:rsidR="00207F23" w:rsidRPr="001A39C3">
        <w:rPr>
          <w:rFonts w:eastAsia="Calibri" w:cs="Arial"/>
          <w:kern w:val="18"/>
        </w:rPr>
        <w:t xml:space="preserve"> MD*</w:t>
      </w:r>
      <w:r w:rsidR="00C030A8">
        <w:rPr>
          <w:rFonts w:eastAsia="Calibri" w:cs="Arial"/>
          <w:kern w:val="18"/>
        </w:rPr>
        <w:t>;</w:t>
      </w:r>
      <w:r w:rsidR="00207F23" w:rsidRPr="001A39C3">
        <w:rPr>
          <w:rFonts w:eastAsia="Calibri" w:cs="Arial"/>
          <w:kern w:val="18"/>
        </w:rPr>
        <w:t xml:space="preserve"> Mahul B. Amin</w:t>
      </w:r>
      <w:r w:rsidR="00C030A8">
        <w:rPr>
          <w:rFonts w:eastAsia="Calibri" w:cs="Arial"/>
          <w:kern w:val="18"/>
        </w:rPr>
        <w:t>,</w:t>
      </w:r>
      <w:r w:rsidR="00207F23" w:rsidRPr="001A39C3">
        <w:rPr>
          <w:rFonts w:eastAsia="Calibri" w:cs="Arial"/>
          <w:kern w:val="18"/>
        </w:rPr>
        <w:t xml:space="preserve"> MD</w:t>
      </w:r>
      <w:r w:rsidR="00C030A8">
        <w:rPr>
          <w:rFonts w:eastAsia="Calibri" w:cs="Arial"/>
          <w:kern w:val="18"/>
        </w:rPr>
        <w:t>;</w:t>
      </w:r>
      <w:r w:rsidR="00207F23" w:rsidRPr="001A39C3">
        <w:rPr>
          <w:rFonts w:eastAsia="Calibri" w:cs="Arial"/>
          <w:kern w:val="18"/>
        </w:rPr>
        <w:t xml:space="preserve"> </w:t>
      </w:r>
      <w:r w:rsidR="00A55167">
        <w:rPr>
          <w:rFonts w:eastAsia="Calibri" w:cs="Arial"/>
          <w:kern w:val="18"/>
        </w:rPr>
        <w:t>Robert Allan</w:t>
      </w:r>
      <w:r w:rsidR="00C030A8">
        <w:rPr>
          <w:rFonts w:eastAsia="Calibri" w:cs="Arial"/>
          <w:kern w:val="18"/>
        </w:rPr>
        <w:t>,</w:t>
      </w:r>
      <w:r w:rsidR="00A55167">
        <w:rPr>
          <w:rFonts w:eastAsia="Calibri" w:cs="Arial"/>
          <w:kern w:val="18"/>
        </w:rPr>
        <w:t xml:space="preserve"> MD</w:t>
      </w:r>
      <w:r w:rsidR="00C030A8">
        <w:rPr>
          <w:rFonts w:eastAsia="Calibri" w:cs="Arial"/>
          <w:kern w:val="18"/>
        </w:rPr>
        <w:t>;</w:t>
      </w:r>
      <w:r w:rsidR="00A55167">
        <w:rPr>
          <w:rFonts w:eastAsia="Calibri" w:cs="Arial"/>
          <w:kern w:val="18"/>
        </w:rPr>
        <w:t xml:space="preserve"> </w:t>
      </w:r>
      <w:r w:rsidR="00207F23" w:rsidRPr="00A55167">
        <w:rPr>
          <w:rFonts w:eastAsia="Calibri" w:cs="Arial"/>
          <w:kern w:val="18"/>
        </w:rPr>
        <w:t>Brett Delahunt</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Bernard H. </w:t>
      </w:r>
      <w:proofErr w:type="spellStart"/>
      <w:r w:rsidR="00207F23" w:rsidRPr="00A55167">
        <w:rPr>
          <w:rFonts w:eastAsia="Calibri" w:cs="Arial"/>
          <w:kern w:val="18"/>
        </w:rPr>
        <w:t>Bochner</w:t>
      </w:r>
      <w:proofErr w:type="spellEnd"/>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Jonathan I. Epstein</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David J. </w:t>
      </w:r>
      <w:proofErr w:type="spellStart"/>
      <w:r w:rsidR="00207F23" w:rsidRPr="00A55167">
        <w:rPr>
          <w:rFonts w:eastAsia="Calibri" w:cs="Arial"/>
          <w:kern w:val="18"/>
        </w:rPr>
        <w:t>Grignon</w:t>
      </w:r>
      <w:proofErr w:type="spellEnd"/>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Peter A. Humphrey</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PhD</w:t>
      </w:r>
      <w:r w:rsidR="00C030A8">
        <w:rPr>
          <w:rFonts w:eastAsia="Calibri" w:cs="Arial"/>
          <w:kern w:val="18"/>
        </w:rPr>
        <w:t>;</w:t>
      </w:r>
      <w:r w:rsidR="00207F23" w:rsidRPr="00A55167">
        <w:rPr>
          <w:rFonts w:eastAsia="Calibri" w:cs="Arial"/>
          <w:kern w:val="18"/>
        </w:rPr>
        <w:t xml:space="preserve"> Rodolfo </w:t>
      </w:r>
      <w:proofErr w:type="spellStart"/>
      <w:r w:rsidR="00207F23" w:rsidRPr="00A55167">
        <w:rPr>
          <w:rFonts w:eastAsia="Calibri" w:cs="Arial"/>
          <w:kern w:val="18"/>
        </w:rPr>
        <w:t>Montironi</w:t>
      </w:r>
      <w:proofErr w:type="spellEnd"/>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w:t>
      </w:r>
      <w:r w:rsidR="00A55167">
        <w:rPr>
          <w:rFonts w:eastAsia="Calibri" w:cs="Arial"/>
          <w:kern w:val="18"/>
        </w:rPr>
        <w:t>Jason Pettus</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Victor E. Reuter</w:t>
      </w:r>
      <w:r w:rsidR="00C030A8">
        <w:rPr>
          <w:rFonts w:eastAsia="Calibri" w:cs="Arial"/>
          <w:kern w:val="18"/>
        </w:rPr>
        <w:t>,</w:t>
      </w:r>
      <w:r w:rsidR="00207F23" w:rsidRPr="00A55167">
        <w:rPr>
          <w:rFonts w:eastAsia="Calibri" w:cs="Arial"/>
          <w:kern w:val="18"/>
        </w:rPr>
        <w:t xml:space="preserve"> MD</w:t>
      </w:r>
    </w:p>
    <w:p w14:paraId="4DC3C319" w14:textId="77777777" w:rsidR="00D70735" w:rsidRPr="00B1552D" w:rsidRDefault="00D70735" w:rsidP="00207F23">
      <w:pPr>
        <w:tabs>
          <w:tab w:val="center" w:pos="5040"/>
        </w:tabs>
        <w:rPr>
          <w:rFonts w:eastAsia="Calibri" w:cs="Arial"/>
          <w:kern w:val="18"/>
        </w:rPr>
      </w:pPr>
    </w:p>
    <w:p w14:paraId="6A20723E" w14:textId="77777777" w:rsidR="00207F23" w:rsidRPr="00B1552D" w:rsidRDefault="00207F23" w:rsidP="00207F23">
      <w:pPr>
        <w:rPr>
          <w:rFonts w:eastAsia="Calibri" w:cs="Arial"/>
          <w:kern w:val="18"/>
        </w:rPr>
      </w:pPr>
      <w:r w:rsidRPr="00B1552D">
        <w:rPr>
          <w:rFonts w:eastAsia="Calibri" w:cs="Arial"/>
          <w:kern w:val="18"/>
        </w:rPr>
        <w:t>With guidance from the CAP Cancer and CAP Pathology Electronic Reporting Committees.</w:t>
      </w:r>
    </w:p>
    <w:p w14:paraId="79CB9E65" w14:textId="77777777" w:rsidR="00207F23" w:rsidRPr="00DF0E66" w:rsidRDefault="00207F23" w:rsidP="00ED5F07">
      <w:pPr>
        <w:spacing w:before="60"/>
        <w:rPr>
          <w:rFonts w:eastAsia="Calibri" w:cs="Arial"/>
          <w:i/>
          <w:kern w:val="18"/>
          <w:sz w:val="18"/>
          <w:szCs w:val="18"/>
        </w:rPr>
      </w:pPr>
      <w:r w:rsidRPr="007557EB">
        <w:rPr>
          <w:rFonts w:eastAsia="Calibri" w:cs="Arial"/>
          <w:i/>
          <w:kern w:val="18"/>
          <w:sz w:val="18"/>
          <w:szCs w:val="18"/>
        </w:rPr>
        <w:t xml:space="preserve">* Denotes primary author. </w:t>
      </w:r>
      <w:r w:rsidRPr="007557EB">
        <w:rPr>
          <w:rFonts w:eastAsia="Calibri" w:cs="Arial"/>
          <w:i/>
          <w:kern w:val="20"/>
          <w:sz w:val="18"/>
          <w:szCs w:val="18"/>
        </w:rPr>
        <w:t>A</w:t>
      </w:r>
      <w:r w:rsidRPr="00DF0E66">
        <w:rPr>
          <w:rFonts w:eastAsia="Calibri" w:cs="Arial"/>
          <w:i/>
          <w:kern w:val="18"/>
          <w:sz w:val="18"/>
          <w:szCs w:val="18"/>
        </w:rPr>
        <w:t>ll other contributing authors are listed alphabetically.</w:t>
      </w:r>
    </w:p>
    <w:p w14:paraId="13887BC9" w14:textId="77777777" w:rsidR="00207F23" w:rsidRDefault="00207F23" w:rsidP="00A00315">
      <w:pPr>
        <w:rPr>
          <w:rFonts w:cs="Arial"/>
        </w:rPr>
      </w:pPr>
    </w:p>
    <w:p w14:paraId="7601817E" w14:textId="77777777" w:rsidR="00A00315" w:rsidRDefault="00207F23" w:rsidP="00A00315">
      <w:pPr>
        <w:rPr>
          <w:kern w:val="20"/>
          <w:szCs w:val="24"/>
          <w:lang w:eastAsia="es-ES_tradnl"/>
        </w:rPr>
      </w:pPr>
      <w:r>
        <w:rPr>
          <w:rFonts w:cs="Arial"/>
        </w:rPr>
        <w:br w:type="page"/>
      </w:r>
    </w:p>
    <w:p w14:paraId="32D1B6CF" w14:textId="77777777" w:rsidR="00CC0F4F" w:rsidRPr="00CC0F4F" w:rsidRDefault="00CC0F4F" w:rsidP="00CC0F4F">
      <w:pPr>
        <w:tabs>
          <w:tab w:val="left" w:pos="0"/>
        </w:tabs>
        <w:rPr>
          <w:rFonts w:eastAsia="Calibri" w:cs="Arial"/>
          <w:b/>
          <w:kern w:val="18"/>
          <w:lang w:eastAsia="es-ES_tradnl"/>
        </w:rPr>
      </w:pPr>
      <w:r w:rsidRPr="00CC0F4F">
        <w:rPr>
          <w:rFonts w:eastAsia="Calibri" w:cs="Arial"/>
          <w:b/>
          <w:kern w:val="18"/>
          <w:lang w:eastAsia="es-ES_tradnl"/>
        </w:rPr>
        <w:t>Accreditation Requirements</w:t>
      </w:r>
    </w:p>
    <w:p w14:paraId="325EFCBD" w14:textId="77777777" w:rsidR="00073111" w:rsidRPr="00A706F1" w:rsidRDefault="00073111" w:rsidP="00073111">
      <w:pPr>
        <w:rPr>
          <w:rFonts w:eastAsia="Arial" w:cs="Arial"/>
          <w:iCs/>
          <w:szCs w:val="24"/>
        </w:rPr>
      </w:pPr>
      <w:r w:rsidRPr="00A706F1">
        <w:rPr>
          <w:rFonts w:eastAsia="Calibri" w:cs="Arial"/>
          <w:szCs w:val="24"/>
        </w:rPr>
        <w:t>This protocol can be utilized for a variety of procedures and tumor types for clinical care purposes.</w:t>
      </w:r>
      <w:r w:rsidRPr="00A706F1">
        <w:rPr>
          <w:rFonts w:eastAsia="Calibri" w:cs="Arial"/>
          <w:color w:val="000000"/>
          <w:szCs w:val="24"/>
        </w:rPr>
        <w:t xml:space="preserve"> </w:t>
      </w:r>
      <w:r w:rsidRPr="00A706F1">
        <w:rPr>
          <w:rFonts w:eastAsia="Calibri" w:cs="Arial"/>
          <w:szCs w:val="24"/>
        </w:rPr>
        <w:t>For accreditation purposes</w:t>
      </w:r>
      <w:r w:rsidR="007557EB">
        <w:rPr>
          <w:rFonts w:eastAsia="Calibri" w:cs="Arial"/>
          <w:szCs w:val="24"/>
        </w:rPr>
        <w:t>,</w:t>
      </w:r>
      <w:r w:rsidRPr="00A706F1">
        <w:rPr>
          <w:rFonts w:eastAsia="Calibri" w:cs="Arial"/>
          <w:szCs w:val="24"/>
        </w:rPr>
        <w:t xml:space="preserve"> only the definitive primary cancer resection specimen is required to have the core and conditional data elements reported in a synoptic format</w:t>
      </w:r>
      <w:r w:rsidRPr="00A706F1">
        <w:rPr>
          <w:rFonts w:eastAsia="Calibri" w:cs="Arial"/>
          <w:color w:val="000000"/>
          <w:szCs w:val="24"/>
        </w:rPr>
        <w:t xml:space="preserve">. </w:t>
      </w:r>
    </w:p>
    <w:p w14:paraId="0112BAD3" w14:textId="77777777" w:rsidR="00073111" w:rsidRPr="00A706F1" w:rsidRDefault="00073111" w:rsidP="00073111">
      <w:pPr>
        <w:numPr>
          <w:ilvl w:val="0"/>
          <w:numId w:val="3"/>
        </w:numPr>
        <w:tabs>
          <w:tab w:val="left" w:pos="540"/>
        </w:tabs>
        <w:ind w:left="540"/>
        <w:contextualSpacing/>
        <w:rPr>
          <w:rFonts w:eastAsia="Arial" w:cs="Arial"/>
          <w:color w:val="000000"/>
          <w:szCs w:val="24"/>
        </w:rPr>
      </w:pPr>
      <w:r w:rsidRPr="00A706F1">
        <w:rPr>
          <w:rFonts w:eastAsia="Arial" w:cs="Arial"/>
          <w:color w:val="000000"/>
          <w:szCs w:val="24"/>
          <w:u w:val="single"/>
        </w:rPr>
        <w:t>Core data elements</w:t>
      </w:r>
      <w:r w:rsidRPr="00A706F1">
        <w:rPr>
          <w:rFonts w:eastAsia="Arial" w:cs="Arial"/>
          <w:color w:val="000000"/>
          <w:szCs w:val="24"/>
        </w:rPr>
        <w:t xml:space="preserve"> are required in reports to adequately describe appropriate malignancies. For accreditation purposes, essential data elements must be reported in all instances, even if the response is “not applicable” or “cannot be determined</w:t>
      </w:r>
      <w:r w:rsidR="00B74C01">
        <w:rPr>
          <w:rFonts w:eastAsia="Arial" w:cs="Arial"/>
          <w:color w:val="000000"/>
          <w:szCs w:val="24"/>
        </w:rPr>
        <w:t>.</w:t>
      </w:r>
      <w:r w:rsidRPr="00A706F1">
        <w:rPr>
          <w:rFonts w:eastAsia="Arial" w:cs="Arial"/>
          <w:color w:val="000000"/>
          <w:szCs w:val="24"/>
        </w:rPr>
        <w:t>”</w:t>
      </w:r>
    </w:p>
    <w:p w14:paraId="4695F42A" w14:textId="77777777" w:rsidR="009844DA" w:rsidRPr="00D40AAC" w:rsidRDefault="009844DA" w:rsidP="00D40AAC">
      <w:pPr>
        <w:numPr>
          <w:ilvl w:val="0"/>
          <w:numId w:val="3"/>
        </w:numPr>
        <w:tabs>
          <w:tab w:val="left" w:pos="540"/>
        </w:tabs>
        <w:ind w:left="540"/>
        <w:contextualSpacing/>
        <w:rPr>
          <w:rFonts w:eastAsia="Arial" w:cs="Arial"/>
          <w:color w:val="000000"/>
          <w:szCs w:val="24"/>
          <w:u w:val="single"/>
        </w:rPr>
      </w:pPr>
      <w:r w:rsidRPr="009844DA">
        <w:rPr>
          <w:rFonts w:eastAsia="Arial" w:cs="Arial"/>
          <w:color w:val="000000"/>
          <w:szCs w:val="24"/>
          <w:u w:val="single"/>
        </w:rPr>
        <w:t>Conditional data elements</w:t>
      </w:r>
      <w:r w:rsidRPr="00D40AAC">
        <w:rPr>
          <w:rFonts w:eastAsia="Arial" w:cs="Arial"/>
          <w:color w:val="000000"/>
          <w:szCs w:val="24"/>
        </w:rPr>
        <w:t xml:space="preserve"> are only required to be reported if applicable as delineated in the protocol. For instance, the total number of lymph nodes examined must be reported, but only if nodes are present in the specimen.</w:t>
      </w:r>
    </w:p>
    <w:p w14:paraId="01C4BBFD" w14:textId="77777777" w:rsidR="00073111" w:rsidRPr="00A706F1" w:rsidRDefault="00073111" w:rsidP="00073111">
      <w:pPr>
        <w:numPr>
          <w:ilvl w:val="0"/>
          <w:numId w:val="3"/>
        </w:numPr>
        <w:tabs>
          <w:tab w:val="left" w:pos="540"/>
        </w:tabs>
        <w:ind w:left="540"/>
        <w:rPr>
          <w:rFonts w:eastAsia="Arial" w:cs="Arial"/>
          <w:color w:val="000000"/>
          <w:szCs w:val="24"/>
        </w:rPr>
      </w:pPr>
      <w:r w:rsidRPr="00820014">
        <w:rPr>
          <w:rFonts w:eastAsia="Arial" w:cs="Arial"/>
          <w:color w:val="000000"/>
          <w:szCs w:val="24"/>
          <w:u w:val="single"/>
        </w:rPr>
        <w:t>Optional data elements</w:t>
      </w:r>
      <w:r w:rsidRPr="00820014">
        <w:rPr>
          <w:rFonts w:eastAsia="Arial" w:cs="Arial"/>
          <w:color w:val="000000"/>
          <w:szCs w:val="24"/>
        </w:rPr>
        <w:t xml:space="preserve"> are identified with “+” and</w:t>
      </w:r>
      <w:r w:rsidRPr="00A706F1">
        <w:rPr>
          <w:rFonts w:eastAsia="Arial" w:cs="Arial"/>
          <w:color w:val="000000"/>
          <w:szCs w:val="24"/>
        </w:rPr>
        <w:t xml:space="preserve"> although not required for CAP accreditation purposes, may be considered for reporting as determined by local practice standards</w:t>
      </w:r>
      <w:r w:rsidR="009844DA">
        <w:rPr>
          <w:rFonts w:eastAsia="Arial" w:cs="Arial"/>
          <w:color w:val="000000"/>
          <w:szCs w:val="24"/>
        </w:rPr>
        <w:t>.</w:t>
      </w:r>
    </w:p>
    <w:p w14:paraId="736C97D9" w14:textId="77777777" w:rsidR="00073111" w:rsidRDefault="00073111" w:rsidP="00073111">
      <w:pPr>
        <w:rPr>
          <w:rFonts w:eastAsia="Calibri" w:cs="Arial"/>
          <w:color w:val="000000"/>
          <w:szCs w:val="24"/>
        </w:rPr>
      </w:pPr>
      <w:r w:rsidRPr="00A706F1">
        <w:rPr>
          <w:rFonts w:eastAsia="Calibri" w:cs="Arial"/>
          <w:color w:val="000000"/>
          <w:szCs w:val="24"/>
        </w:rPr>
        <w:t>The use of this protocol is not required for recurrent tumors or for metastatic tumors that are resected at a different time than the primary tumor. Use of this protocol is also not required for pathology reviews perfo</w:t>
      </w:r>
      <w:r w:rsidR="00B74C01">
        <w:rPr>
          <w:rFonts w:eastAsia="Calibri" w:cs="Arial"/>
          <w:color w:val="000000"/>
          <w:szCs w:val="24"/>
        </w:rPr>
        <w:t>rmed at a second institution (</w:t>
      </w:r>
      <w:proofErr w:type="spellStart"/>
      <w:r w:rsidR="00B74C01">
        <w:rPr>
          <w:rFonts w:eastAsia="Calibri" w:cs="Arial"/>
          <w:color w:val="000000"/>
          <w:szCs w:val="24"/>
        </w:rPr>
        <w:t>i</w:t>
      </w:r>
      <w:r w:rsidRPr="00A706F1">
        <w:rPr>
          <w:rFonts w:eastAsia="Calibri" w:cs="Arial"/>
          <w:color w:val="000000"/>
          <w:szCs w:val="24"/>
        </w:rPr>
        <w:t>e</w:t>
      </w:r>
      <w:proofErr w:type="spellEnd"/>
      <w:r w:rsidR="00B74C01">
        <w:rPr>
          <w:rFonts w:eastAsia="Calibri" w:cs="Arial"/>
          <w:color w:val="000000"/>
          <w:szCs w:val="24"/>
        </w:rPr>
        <w:t>,</w:t>
      </w:r>
      <w:r w:rsidRPr="00A706F1">
        <w:rPr>
          <w:rFonts w:eastAsia="Calibri" w:cs="Arial"/>
          <w:color w:val="000000"/>
          <w:szCs w:val="24"/>
        </w:rPr>
        <w:t xml:space="preserve"> secondary consultation, second opinion, or review of outside case at second institution).</w:t>
      </w:r>
    </w:p>
    <w:p w14:paraId="280A4FDB" w14:textId="77777777" w:rsidR="00671D14" w:rsidRDefault="00671D14" w:rsidP="00073111">
      <w:pPr>
        <w:rPr>
          <w:rFonts w:eastAsia="Calibri" w:cs="Arial"/>
          <w:color w:val="000000"/>
          <w:szCs w:val="24"/>
        </w:rPr>
      </w:pPr>
    </w:p>
    <w:p w14:paraId="2EA63DE1" w14:textId="77777777" w:rsidR="00671D14" w:rsidRPr="00671D14" w:rsidRDefault="00671D14" w:rsidP="00671D14">
      <w:pPr>
        <w:rPr>
          <w:rFonts w:cs="Arial"/>
          <w:b/>
          <w:bCs/>
          <w:kern w:val="24"/>
        </w:rPr>
      </w:pPr>
      <w:r w:rsidRPr="00671D14">
        <w:rPr>
          <w:rFonts w:cs="Arial"/>
          <w:b/>
          <w:bCs/>
          <w:kern w:val="24"/>
        </w:rPr>
        <w:t>Synoptic Reporting</w:t>
      </w:r>
    </w:p>
    <w:p w14:paraId="3AA0B8DB" w14:textId="77777777" w:rsidR="00671D14" w:rsidRPr="00671D14" w:rsidRDefault="00671D14" w:rsidP="00671D14">
      <w:pPr>
        <w:rPr>
          <w:rFonts w:cs="Arial"/>
          <w:kern w:val="24"/>
        </w:rPr>
      </w:pPr>
      <w:r w:rsidRPr="00671D14">
        <w:rPr>
          <w:rFonts w:cs="Arial"/>
          <w:kern w:val="24"/>
        </w:rPr>
        <w:t>All core and conditionally required data elements outlined on the surgical case summary from this cancer protocol must be displayed in synoptic report format. Synoptic format is defined as:</w:t>
      </w:r>
    </w:p>
    <w:p w14:paraId="42E07469" w14:textId="77777777" w:rsidR="00671D14" w:rsidRPr="00671D14" w:rsidRDefault="00671D14" w:rsidP="00671D14">
      <w:pPr>
        <w:numPr>
          <w:ilvl w:val="0"/>
          <w:numId w:val="3"/>
        </w:numPr>
        <w:tabs>
          <w:tab w:val="left" w:pos="540"/>
        </w:tabs>
        <w:ind w:left="540"/>
        <w:contextualSpacing/>
        <w:rPr>
          <w:rFonts w:eastAsia="Arial" w:cs="Arial"/>
          <w:color w:val="000000"/>
          <w:kern w:val="24"/>
        </w:rPr>
      </w:pPr>
      <w:r w:rsidRPr="00671D14">
        <w:rPr>
          <w:rFonts w:eastAsia="Arial" w:cs="Arial"/>
          <w:color w:val="000000"/>
          <w:kern w:val="24"/>
        </w:rPr>
        <w:t>Data element: followed by its answer (response), outline format without the paired "Data element: Response" format is NOT considered synoptic.</w:t>
      </w:r>
    </w:p>
    <w:p w14:paraId="37DECB98" w14:textId="77777777" w:rsidR="00671D14" w:rsidRPr="00671D14" w:rsidRDefault="00671D14" w:rsidP="00671D14">
      <w:pPr>
        <w:numPr>
          <w:ilvl w:val="0"/>
          <w:numId w:val="3"/>
        </w:numPr>
        <w:tabs>
          <w:tab w:val="left" w:pos="540"/>
        </w:tabs>
        <w:ind w:left="540"/>
        <w:contextualSpacing/>
        <w:rPr>
          <w:rFonts w:eastAsia="Arial" w:cs="Arial"/>
          <w:color w:val="000000"/>
          <w:kern w:val="24"/>
        </w:rPr>
      </w:pPr>
      <w:r w:rsidRPr="00671D14">
        <w:rPr>
          <w:rFonts w:eastAsia="Arial" w:cs="Arial"/>
          <w:color w:val="000000"/>
          <w:kern w:val="24"/>
        </w:rPr>
        <w:t xml:space="preserve">The data element </w:t>
      </w:r>
      <w:r w:rsidR="00DE0F19">
        <w:rPr>
          <w:rFonts w:eastAsia="Arial" w:cs="Arial"/>
          <w:color w:val="000000"/>
          <w:kern w:val="24"/>
        </w:rPr>
        <w:t>should</w:t>
      </w:r>
      <w:r w:rsidR="00DE0F19" w:rsidRPr="00671D14">
        <w:rPr>
          <w:rFonts w:eastAsia="Arial" w:cs="Arial"/>
          <w:color w:val="000000"/>
          <w:kern w:val="24"/>
        </w:rPr>
        <w:t xml:space="preserve"> </w:t>
      </w:r>
      <w:r w:rsidRPr="00671D14">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79354BD3" w14:textId="77777777" w:rsidR="00671D14" w:rsidRPr="00671D14" w:rsidRDefault="00671D14" w:rsidP="00671D14">
      <w:pPr>
        <w:numPr>
          <w:ilvl w:val="0"/>
          <w:numId w:val="3"/>
        </w:numPr>
        <w:tabs>
          <w:tab w:val="left" w:pos="540"/>
        </w:tabs>
        <w:ind w:left="540"/>
        <w:contextualSpacing/>
        <w:rPr>
          <w:rFonts w:eastAsia="Arial" w:cs="Arial"/>
          <w:color w:val="000000"/>
          <w:kern w:val="24"/>
        </w:rPr>
      </w:pPr>
      <w:r w:rsidRPr="00671D14">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671D14">
        <w:rPr>
          <w:rFonts w:eastAsia="Arial" w:cs="Arial"/>
          <w:color w:val="000000"/>
          <w:kern w:val="24"/>
        </w:rPr>
        <w:t>are allowed to</w:t>
      </w:r>
      <w:proofErr w:type="gramEnd"/>
      <w:r w:rsidRPr="00671D14">
        <w:rPr>
          <w:rFonts w:eastAsia="Arial" w:cs="Arial"/>
          <w:color w:val="000000"/>
          <w:kern w:val="24"/>
        </w:rPr>
        <w:t xml:space="preserve"> be listed on one line:</w:t>
      </w:r>
    </w:p>
    <w:p w14:paraId="0CAAD40B" w14:textId="77777777" w:rsidR="00671D14" w:rsidRPr="00671D14" w:rsidRDefault="00671D14" w:rsidP="00671D14">
      <w:pPr>
        <w:numPr>
          <w:ilvl w:val="1"/>
          <w:numId w:val="9"/>
        </w:numPr>
        <w:tabs>
          <w:tab w:val="left" w:pos="540"/>
        </w:tabs>
        <w:contextualSpacing/>
        <w:rPr>
          <w:rFonts w:eastAsia="Arial" w:cs="Arial"/>
          <w:color w:val="000000"/>
          <w:kern w:val="24"/>
        </w:rPr>
      </w:pPr>
      <w:r w:rsidRPr="00671D14">
        <w:rPr>
          <w:rFonts w:eastAsia="Arial" w:cs="Arial"/>
          <w:color w:val="000000"/>
          <w:kern w:val="24"/>
        </w:rPr>
        <w:t>Anatomic site or specimen, laterality, and procedure</w:t>
      </w:r>
    </w:p>
    <w:p w14:paraId="10955D2D" w14:textId="77777777" w:rsidR="00671D14" w:rsidRPr="00671D14" w:rsidRDefault="00671D14" w:rsidP="00671D14">
      <w:pPr>
        <w:numPr>
          <w:ilvl w:val="1"/>
          <w:numId w:val="9"/>
        </w:numPr>
        <w:tabs>
          <w:tab w:val="left" w:pos="540"/>
        </w:tabs>
        <w:contextualSpacing/>
        <w:rPr>
          <w:rFonts w:eastAsia="Arial" w:cs="Arial"/>
          <w:color w:val="000000"/>
          <w:kern w:val="24"/>
        </w:rPr>
      </w:pPr>
      <w:r w:rsidRPr="00671D14">
        <w:rPr>
          <w:rFonts w:eastAsia="Arial" w:cs="Arial"/>
          <w:color w:val="000000"/>
          <w:kern w:val="24"/>
        </w:rPr>
        <w:t>Pathologic Stage Classification (</w:t>
      </w:r>
      <w:proofErr w:type="spellStart"/>
      <w:r w:rsidRPr="00671D14">
        <w:rPr>
          <w:rFonts w:eastAsia="Arial" w:cs="Arial"/>
          <w:color w:val="000000"/>
          <w:kern w:val="24"/>
        </w:rPr>
        <w:t>pTNM</w:t>
      </w:r>
      <w:proofErr w:type="spellEnd"/>
      <w:r w:rsidRPr="00671D14">
        <w:rPr>
          <w:rFonts w:eastAsia="Arial" w:cs="Arial"/>
          <w:color w:val="000000"/>
          <w:kern w:val="24"/>
        </w:rPr>
        <w:t>) elements</w:t>
      </w:r>
    </w:p>
    <w:p w14:paraId="4D243D25" w14:textId="77777777" w:rsidR="00671D14" w:rsidRPr="00671D14" w:rsidRDefault="00671D14" w:rsidP="00671D14">
      <w:pPr>
        <w:numPr>
          <w:ilvl w:val="1"/>
          <w:numId w:val="9"/>
        </w:numPr>
        <w:tabs>
          <w:tab w:val="left" w:pos="540"/>
        </w:tabs>
        <w:contextualSpacing/>
        <w:rPr>
          <w:rFonts w:eastAsia="Arial" w:cs="Arial"/>
          <w:color w:val="000000"/>
          <w:kern w:val="24"/>
        </w:rPr>
      </w:pPr>
      <w:r w:rsidRPr="00671D14">
        <w:rPr>
          <w:rFonts w:eastAsia="Arial" w:cs="Arial"/>
          <w:color w:val="000000"/>
          <w:kern w:val="24"/>
        </w:rPr>
        <w:t xml:space="preserve">Negative margins, </w:t>
      </w:r>
      <w:proofErr w:type="gramStart"/>
      <w:r w:rsidRPr="00671D14">
        <w:rPr>
          <w:rFonts w:eastAsia="Arial" w:cs="Arial"/>
          <w:color w:val="000000"/>
          <w:kern w:val="24"/>
        </w:rPr>
        <w:t>as long as</w:t>
      </w:r>
      <w:proofErr w:type="gramEnd"/>
      <w:r w:rsidRPr="00671D14">
        <w:rPr>
          <w:rFonts w:eastAsia="Arial" w:cs="Arial"/>
          <w:color w:val="000000"/>
          <w:kern w:val="24"/>
        </w:rPr>
        <w:t xml:space="preserve"> all negative margins are specifically enumerated where applicable</w:t>
      </w:r>
    </w:p>
    <w:p w14:paraId="024A9E52" w14:textId="77777777" w:rsidR="00671D14" w:rsidRPr="00671D14" w:rsidRDefault="00671D14" w:rsidP="00671D14">
      <w:pPr>
        <w:numPr>
          <w:ilvl w:val="0"/>
          <w:numId w:val="3"/>
        </w:numPr>
        <w:tabs>
          <w:tab w:val="left" w:pos="540"/>
        </w:tabs>
        <w:ind w:left="540"/>
        <w:contextualSpacing/>
        <w:rPr>
          <w:rFonts w:eastAsia="Arial" w:cs="Arial"/>
          <w:color w:val="000000"/>
          <w:kern w:val="24"/>
        </w:rPr>
      </w:pPr>
      <w:r w:rsidRPr="00671D14">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03A85628" w14:textId="77777777" w:rsidR="00671D14" w:rsidRPr="00671D14" w:rsidRDefault="00671D14" w:rsidP="00671D14">
      <w:pPr>
        <w:rPr>
          <w:rFonts w:eastAsia="Arial" w:cs="Arial"/>
          <w:iCs/>
        </w:rPr>
      </w:pPr>
      <w:r w:rsidRPr="00671D14">
        <w:rPr>
          <w:rFonts w:eastAsia="Arial" w:cs="Arial"/>
        </w:rPr>
        <w:t xml:space="preserve">Organizations and pathologists may choose to </w:t>
      </w:r>
      <w:r w:rsidRPr="00671D14">
        <w:rPr>
          <w:rFonts w:eastAsia="Arial" w:cs="Arial"/>
          <w:iCs/>
        </w:rPr>
        <w:t>list the required elements in any order</w:t>
      </w:r>
      <w:r w:rsidRPr="00671D14">
        <w:rPr>
          <w:rFonts w:eastAsia="Arial" w:cs="Arial"/>
        </w:rPr>
        <w:t xml:space="preserve">, </w:t>
      </w:r>
      <w:r w:rsidRPr="00671D14">
        <w:rPr>
          <w:rFonts w:eastAsia="Arial" w:cs="Arial"/>
          <w:iCs/>
        </w:rPr>
        <w:t>use additional methods in order to enhance or achieve visual separation</w:t>
      </w:r>
      <w:r w:rsidRPr="00671D14">
        <w:rPr>
          <w:rFonts w:eastAsia="Arial" w:cs="Arial"/>
        </w:rPr>
        <w:t xml:space="preserve">, or </w:t>
      </w:r>
      <w:r w:rsidRPr="00671D14">
        <w:rPr>
          <w:rFonts w:eastAsia="Arial" w:cs="Arial"/>
          <w:iCs/>
        </w:rPr>
        <w:t>add optional items within the synoptic report</w:t>
      </w:r>
      <w:r w:rsidRPr="00671D14">
        <w:rPr>
          <w:rFonts w:eastAsia="Arial" w:cs="Arial"/>
        </w:rPr>
        <w:t xml:space="preserve">. The report may </w:t>
      </w:r>
      <w:r w:rsidRPr="00671D14">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6BFDF002" w14:textId="77777777" w:rsidR="00C0459E" w:rsidRPr="00E835C0" w:rsidRDefault="00C0459E" w:rsidP="00E1635F">
      <w:pPr>
        <w:spacing w:before="40"/>
        <w:rPr>
          <w:rFonts w:ascii="Calibri" w:eastAsia="Calibri" w:hAnsi="Calibri" w:cs="Arial"/>
          <w:kern w:val="18"/>
        </w:rPr>
      </w:pPr>
    </w:p>
    <w:p w14:paraId="07ED6565" w14:textId="608BF743" w:rsidR="001C0542" w:rsidRPr="00820014" w:rsidRDefault="00671D14" w:rsidP="0005777A">
      <w:pPr>
        <w:pStyle w:val="Head2"/>
        <w:rPr>
          <w:rFonts w:cs="Arial"/>
          <w:sz w:val="20"/>
        </w:rPr>
      </w:pPr>
      <w:r w:rsidRPr="00820014">
        <w:rPr>
          <w:rFonts w:cs="Arial"/>
          <w:sz w:val="20"/>
        </w:rPr>
        <w:t>Summary of Changes</w:t>
      </w:r>
    </w:p>
    <w:p w14:paraId="395794CE" w14:textId="493C62AD" w:rsidR="00E31F19" w:rsidRPr="00B912A3" w:rsidRDefault="00E31F19" w:rsidP="00E31F19">
      <w:pPr>
        <w:autoSpaceDE w:val="0"/>
        <w:autoSpaceDN w:val="0"/>
        <w:adjustRightInd w:val="0"/>
        <w:rPr>
          <w:rFonts w:cs="Arial"/>
          <w:b/>
        </w:rPr>
      </w:pPr>
      <w:r w:rsidRPr="00B912A3">
        <w:rPr>
          <w:rFonts w:cs="Arial"/>
          <w:b/>
        </w:rPr>
        <w:t xml:space="preserve">Version </w:t>
      </w:r>
      <w:r>
        <w:rPr>
          <w:rFonts w:cs="Arial"/>
          <w:b/>
        </w:rPr>
        <w:t>4</w:t>
      </w:r>
      <w:r w:rsidRPr="00B912A3">
        <w:rPr>
          <w:rFonts w:cs="Arial"/>
          <w:b/>
        </w:rPr>
        <w:t>.</w:t>
      </w:r>
      <w:r>
        <w:rPr>
          <w:rFonts w:cs="Arial"/>
          <w:b/>
        </w:rPr>
        <w:t>0</w:t>
      </w:r>
      <w:r w:rsidRPr="00B912A3">
        <w:rPr>
          <w:rFonts w:cs="Arial"/>
          <w:b/>
        </w:rPr>
        <w:t>.</w:t>
      </w:r>
      <w:r w:rsidR="00305DF8">
        <w:rPr>
          <w:rFonts w:cs="Arial"/>
          <w:b/>
        </w:rPr>
        <w:t>2</w:t>
      </w:r>
      <w:r>
        <w:rPr>
          <w:rFonts w:cs="Arial"/>
          <w:b/>
        </w:rPr>
        <w:t>.</w:t>
      </w:r>
      <w:r w:rsidR="00305DF8">
        <w:rPr>
          <w:rFonts w:cs="Arial"/>
          <w:b/>
        </w:rPr>
        <w:t>0</w:t>
      </w:r>
    </w:p>
    <w:p w14:paraId="1B2E7C6C" w14:textId="2402F84B" w:rsidR="00E31F19" w:rsidRDefault="00305DF8" w:rsidP="00990BE7">
      <w:pPr>
        <w:autoSpaceDE w:val="0"/>
        <w:autoSpaceDN w:val="0"/>
        <w:adjustRightInd w:val="0"/>
        <w:rPr>
          <w:rFonts w:cs="Arial"/>
          <w:b/>
        </w:rPr>
      </w:pPr>
      <w:r>
        <w:rPr>
          <w:rFonts w:cs="Arial"/>
        </w:rPr>
        <w:t>Modified Histologic Type (</w:t>
      </w:r>
      <w:r>
        <w:rPr>
          <w:bCs/>
          <w:color w:val="000000"/>
        </w:rPr>
        <w:t>S</w:t>
      </w:r>
      <w:r w:rsidRPr="006D3A4B">
        <w:rPr>
          <w:bCs/>
          <w:color w:val="000000"/>
        </w:rPr>
        <w:t>quamous cell carcinoma</w:t>
      </w:r>
      <w:r>
        <w:rPr>
          <w:bCs/>
          <w:color w:val="000000"/>
        </w:rPr>
        <w:t>)</w:t>
      </w:r>
    </w:p>
    <w:p w14:paraId="6167F2D4" w14:textId="77777777" w:rsidR="00990BE7" w:rsidRPr="002059AB" w:rsidRDefault="00990BE7" w:rsidP="00990BE7">
      <w:pPr>
        <w:ind w:left="1080" w:hanging="1080"/>
        <w:rPr>
          <w:rFonts w:cs="Arial"/>
          <w:color w:val="000000"/>
          <w:kern w:val="18"/>
        </w:rPr>
      </w:pPr>
    </w:p>
    <w:p w14:paraId="6BDBA6AC" w14:textId="77777777" w:rsidR="00DD50F4" w:rsidRDefault="00DD50F4" w:rsidP="0005777A">
      <w:pPr>
        <w:rPr>
          <w:rFonts w:cs="Arial"/>
          <w:b/>
        </w:rPr>
      </w:pPr>
    </w:p>
    <w:p w14:paraId="649617C2" w14:textId="77777777" w:rsidR="001C0542" w:rsidRPr="005F1840" w:rsidRDefault="001C0542" w:rsidP="0005777A">
      <w:pPr>
        <w:rPr>
          <w:rFonts w:cs="Arial"/>
        </w:rPr>
      </w:pPr>
    </w:p>
    <w:p w14:paraId="6D1A504E" w14:textId="77777777" w:rsidR="001C0542" w:rsidRPr="005F1840" w:rsidRDefault="001C0542" w:rsidP="0005777A">
      <w:pPr>
        <w:rPr>
          <w:rFonts w:cs="Arial"/>
        </w:rPr>
        <w:sectPr w:rsidR="001C0542" w:rsidRPr="005F1840" w:rsidSect="00F430F6">
          <w:headerReference w:type="even" r:id="rId8"/>
          <w:headerReference w:type="default" r:id="rId9"/>
          <w:footerReference w:type="even" r:id="rId10"/>
          <w:footerReference w:type="default" r:id="rId11"/>
          <w:headerReference w:type="first" r:id="rId12"/>
          <w:footerReference w:type="first" r:id="rId13"/>
          <w:pgSz w:w="12240" w:h="15840"/>
          <w:pgMar w:top="1440" w:right="1080" w:bottom="936" w:left="1080" w:header="720" w:footer="936" w:gutter="0"/>
          <w:cols w:space="720"/>
          <w:titlePg/>
        </w:sectPr>
      </w:pPr>
    </w:p>
    <w:p w14:paraId="2587B095" w14:textId="77777777" w:rsidR="001C0542" w:rsidRPr="005F1840" w:rsidRDefault="001C0542" w:rsidP="0005777A">
      <w:pPr>
        <w:pStyle w:val="Head2"/>
        <w:rPr>
          <w:rFonts w:cs="Arial"/>
        </w:rPr>
      </w:pPr>
      <w:r w:rsidRPr="005F1840">
        <w:rPr>
          <w:rFonts w:cs="Arial"/>
        </w:rPr>
        <w:t>Surgical Pathology</w:t>
      </w:r>
      <w:r w:rsidR="00013040" w:rsidRPr="005F1840">
        <w:rPr>
          <w:rFonts w:cs="Arial"/>
        </w:rPr>
        <w:t xml:space="preserve"> Cancer Case Summary</w:t>
      </w:r>
    </w:p>
    <w:p w14:paraId="618DFB80" w14:textId="77777777" w:rsidR="001C0542" w:rsidRPr="005F1840" w:rsidRDefault="001C0542" w:rsidP="0005777A">
      <w:pPr>
        <w:rPr>
          <w:rFonts w:cs="Arial"/>
        </w:rPr>
      </w:pPr>
    </w:p>
    <w:p w14:paraId="1EF64042" w14:textId="053CD574" w:rsidR="001C0542" w:rsidRPr="005F1840" w:rsidRDefault="001C0542" w:rsidP="0005777A">
      <w:pPr>
        <w:rPr>
          <w:rFonts w:cs="Arial"/>
        </w:rPr>
      </w:pPr>
      <w:r w:rsidRPr="005F1840">
        <w:rPr>
          <w:rFonts w:cs="Arial"/>
        </w:rPr>
        <w:t xml:space="preserve">Protocol posting date: </w:t>
      </w:r>
      <w:r w:rsidR="00DE0F19">
        <w:rPr>
          <w:rFonts w:cs="Arial"/>
        </w:rPr>
        <w:t>February 20</w:t>
      </w:r>
      <w:r w:rsidR="00FF47D1">
        <w:rPr>
          <w:rFonts w:cs="Arial"/>
        </w:rPr>
        <w:t>20</w:t>
      </w:r>
    </w:p>
    <w:p w14:paraId="680BE6E3" w14:textId="77777777" w:rsidR="001C0542" w:rsidRPr="005F1840" w:rsidRDefault="001C0542" w:rsidP="0005777A">
      <w:pPr>
        <w:rPr>
          <w:rFonts w:cs="Arial"/>
        </w:rPr>
      </w:pPr>
    </w:p>
    <w:p w14:paraId="2BA5742C" w14:textId="77777777" w:rsidR="001C0542" w:rsidRPr="005F1840" w:rsidRDefault="001C0542" w:rsidP="0005777A">
      <w:pPr>
        <w:pStyle w:val="Heading1"/>
        <w:tabs>
          <w:tab w:val="clear" w:pos="360"/>
        </w:tabs>
        <w:ind w:left="720" w:hanging="720"/>
        <w:rPr>
          <w:rFonts w:cs="Arial"/>
        </w:rPr>
      </w:pPr>
      <w:r w:rsidRPr="005F1840">
        <w:rPr>
          <w:rFonts w:cs="Arial"/>
        </w:rPr>
        <w:t>URINARY BLADDER: Cystectomy</w:t>
      </w:r>
      <w:r w:rsidR="002B55B2">
        <w:rPr>
          <w:rFonts w:cs="Arial"/>
        </w:rPr>
        <w:t xml:space="preserve"> and</w:t>
      </w:r>
      <w:r w:rsidRPr="005F1840">
        <w:rPr>
          <w:rFonts w:cs="Arial"/>
        </w:rPr>
        <w:t xml:space="preserve"> Anterior Exenteration</w:t>
      </w:r>
    </w:p>
    <w:p w14:paraId="0566906F" w14:textId="77777777" w:rsidR="001C0542" w:rsidRPr="005F1840" w:rsidRDefault="001C0542" w:rsidP="0005777A">
      <w:pPr>
        <w:rPr>
          <w:rFonts w:cs="Arial"/>
        </w:rPr>
      </w:pPr>
    </w:p>
    <w:p w14:paraId="4ABF9AA3" w14:textId="77777777" w:rsidR="001C0542" w:rsidRPr="005F1840" w:rsidRDefault="001C0542" w:rsidP="0005777A">
      <w:pPr>
        <w:pStyle w:val="Heading2"/>
        <w:rPr>
          <w:rFonts w:cs="Arial"/>
        </w:rPr>
      </w:pPr>
      <w:r w:rsidRPr="005F1840">
        <w:rPr>
          <w:rFonts w:cs="Arial"/>
        </w:rPr>
        <w:t>Select a single response unless otherwise indicated.</w:t>
      </w:r>
    </w:p>
    <w:p w14:paraId="339C2E6A" w14:textId="77777777" w:rsidR="001C0542" w:rsidRPr="005F1840" w:rsidRDefault="001C0542" w:rsidP="0005777A">
      <w:pPr>
        <w:pStyle w:val="Heading2"/>
        <w:rPr>
          <w:rFonts w:cs="Arial"/>
        </w:rPr>
      </w:pPr>
    </w:p>
    <w:p w14:paraId="09AD7220" w14:textId="77777777" w:rsidR="001C0542" w:rsidRPr="005F1840" w:rsidRDefault="001C0542" w:rsidP="0005777A">
      <w:pPr>
        <w:pStyle w:val="Heading2"/>
        <w:rPr>
          <w:rFonts w:cs="Arial"/>
        </w:rPr>
      </w:pPr>
      <w:r w:rsidRPr="005F1840">
        <w:rPr>
          <w:rFonts w:cs="Arial"/>
        </w:rPr>
        <w:t xml:space="preserve">Procedure (Note </w:t>
      </w:r>
      <w:r w:rsidR="00DE0F19">
        <w:rPr>
          <w:rFonts w:cs="Arial"/>
        </w:rPr>
        <w:t>A</w:t>
      </w:r>
      <w:r w:rsidRPr="005F1840">
        <w:rPr>
          <w:rFonts w:cs="Arial"/>
        </w:rPr>
        <w:t>)</w:t>
      </w:r>
    </w:p>
    <w:p w14:paraId="5DFFF264" w14:textId="77777777" w:rsidR="001C0542" w:rsidRPr="005F1840" w:rsidRDefault="001C0542" w:rsidP="0005777A">
      <w:pPr>
        <w:autoSpaceDE w:val="0"/>
        <w:autoSpaceDN w:val="0"/>
        <w:adjustRightInd w:val="0"/>
        <w:rPr>
          <w:rFonts w:cs="Arial"/>
        </w:rPr>
      </w:pPr>
      <w:r w:rsidRPr="005F1840">
        <w:rPr>
          <w:rFonts w:cs="Arial"/>
        </w:rPr>
        <w:t>___ Partial cystectomy</w:t>
      </w:r>
    </w:p>
    <w:p w14:paraId="3F02CC15" w14:textId="77777777" w:rsidR="001C0542" w:rsidRPr="005F1840" w:rsidRDefault="001C0542" w:rsidP="0005777A">
      <w:pPr>
        <w:autoSpaceDE w:val="0"/>
        <w:autoSpaceDN w:val="0"/>
        <w:adjustRightInd w:val="0"/>
        <w:rPr>
          <w:rFonts w:cs="Arial"/>
        </w:rPr>
      </w:pPr>
      <w:r w:rsidRPr="005F1840">
        <w:rPr>
          <w:rFonts w:cs="Arial"/>
        </w:rPr>
        <w:t>___ Radical cystectomy</w:t>
      </w:r>
      <w:r w:rsidR="00747D7E">
        <w:rPr>
          <w:rFonts w:cs="Arial"/>
        </w:rPr>
        <w:t xml:space="preserve"> (total cystectomy)</w:t>
      </w:r>
    </w:p>
    <w:p w14:paraId="695C0EBA" w14:textId="77777777" w:rsidR="001C0542" w:rsidRPr="005F1840" w:rsidRDefault="001C0542" w:rsidP="0005777A">
      <w:pPr>
        <w:autoSpaceDE w:val="0"/>
        <w:autoSpaceDN w:val="0"/>
        <w:adjustRightInd w:val="0"/>
        <w:rPr>
          <w:rFonts w:cs="Arial"/>
        </w:rPr>
      </w:pPr>
      <w:r w:rsidRPr="005F1840">
        <w:rPr>
          <w:rFonts w:cs="Arial"/>
        </w:rPr>
        <w:t>___ Radical cystoprostatectomy</w:t>
      </w:r>
    </w:p>
    <w:p w14:paraId="0BADF241" w14:textId="77777777" w:rsidR="001C0542" w:rsidRPr="005F1840" w:rsidRDefault="001C0542" w:rsidP="0005777A">
      <w:pPr>
        <w:autoSpaceDE w:val="0"/>
        <w:autoSpaceDN w:val="0"/>
        <w:adjustRightInd w:val="0"/>
        <w:rPr>
          <w:rFonts w:cs="Arial"/>
        </w:rPr>
      </w:pPr>
      <w:r w:rsidRPr="005F1840">
        <w:rPr>
          <w:rFonts w:cs="Arial"/>
        </w:rPr>
        <w:t>___ Anterior exenteration</w:t>
      </w:r>
    </w:p>
    <w:p w14:paraId="2B3364AE" w14:textId="77777777" w:rsidR="001C0542" w:rsidRPr="005F1840" w:rsidRDefault="001C0542" w:rsidP="0005777A">
      <w:pPr>
        <w:autoSpaceDE w:val="0"/>
        <w:autoSpaceDN w:val="0"/>
        <w:adjustRightInd w:val="0"/>
        <w:rPr>
          <w:rFonts w:cs="Arial"/>
        </w:rPr>
      </w:pPr>
      <w:r w:rsidRPr="005F1840">
        <w:rPr>
          <w:rFonts w:cs="Arial"/>
        </w:rPr>
        <w:t>___ Other (specify): ____________________________</w:t>
      </w:r>
    </w:p>
    <w:p w14:paraId="6DAA4279" w14:textId="77777777" w:rsidR="001C0542" w:rsidRPr="005F1840" w:rsidRDefault="001C0542" w:rsidP="0005777A">
      <w:pPr>
        <w:autoSpaceDE w:val="0"/>
        <w:autoSpaceDN w:val="0"/>
        <w:adjustRightInd w:val="0"/>
        <w:rPr>
          <w:rFonts w:cs="Arial"/>
        </w:rPr>
      </w:pPr>
      <w:r w:rsidRPr="005F1840">
        <w:rPr>
          <w:rFonts w:cs="Arial"/>
        </w:rPr>
        <w:t xml:space="preserve">___ </w:t>
      </w:r>
      <w:r w:rsidR="00F305B0" w:rsidRPr="005F1840">
        <w:rPr>
          <w:rFonts w:cs="Arial"/>
        </w:rPr>
        <w:t>Cannot be determined</w:t>
      </w:r>
    </w:p>
    <w:p w14:paraId="37C4FEF0" w14:textId="77777777" w:rsidR="001C0542" w:rsidRPr="005F1840" w:rsidRDefault="001C0542" w:rsidP="0005777A">
      <w:pPr>
        <w:autoSpaceDE w:val="0"/>
        <w:autoSpaceDN w:val="0"/>
        <w:adjustRightInd w:val="0"/>
        <w:rPr>
          <w:rFonts w:cs="Arial"/>
        </w:rPr>
      </w:pPr>
    </w:p>
    <w:p w14:paraId="1B751515" w14:textId="77777777" w:rsidR="001C0542" w:rsidRPr="005F1840" w:rsidRDefault="001C0542" w:rsidP="0005777A">
      <w:pPr>
        <w:pStyle w:val="Heading2"/>
        <w:rPr>
          <w:rFonts w:cs="Arial"/>
        </w:rPr>
      </w:pPr>
      <w:r w:rsidRPr="005F1840">
        <w:rPr>
          <w:rFonts w:cs="Arial"/>
        </w:rPr>
        <w:t>Tumor Site (select all that apply)</w:t>
      </w:r>
    </w:p>
    <w:p w14:paraId="75B67C93" w14:textId="77777777" w:rsidR="001C0542" w:rsidRPr="005F1840" w:rsidRDefault="001C0542" w:rsidP="0005777A">
      <w:pPr>
        <w:rPr>
          <w:rFonts w:cs="Arial"/>
        </w:rPr>
      </w:pPr>
      <w:r w:rsidRPr="005F1840">
        <w:rPr>
          <w:rFonts w:cs="Arial"/>
        </w:rPr>
        <w:t>___ Trigone</w:t>
      </w:r>
    </w:p>
    <w:p w14:paraId="74D60B36" w14:textId="77777777" w:rsidR="001C0542" w:rsidRPr="005F1840" w:rsidRDefault="001C0542" w:rsidP="0005777A">
      <w:pPr>
        <w:rPr>
          <w:rFonts w:cs="Arial"/>
        </w:rPr>
      </w:pPr>
      <w:r w:rsidRPr="005F1840">
        <w:rPr>
          <w:rFonts w:cs="Arial"/>
        </w:rPr>
        <w:t>___ Right lateral wall</w:t>
      </w:r>
    </w:p>
    <w:p w14:paraId="5279018A" w14:textId="77777777" w:rsidR="001C0542" w:rsidRPr="005F1840" w:rsidRDefault="001C0542" w:rsidP="0005777A">
      <w:pPr>
        <w:rPr>
          <w:rFonts w:cs="Arial"/>
        </w:rPr>
      </w:pPr>
      <w:r w:rsidRPr="005F1840">
        <w:rPr>
          <w:rFonts w:cs="Arial"/>
        </w:rPr>
        <w:t>___ Left lateral wall</w:t>
      </w:r>
    </w:p>
    <w:p w14:paraId="073CECC5" w14:textId="77777777" w:rsidR="001C0542" w:rsidRPr="005F1840" w:rsidRDefault="001C0542" w:rsidP="0005777A">
      <w:pPr>
        <w:rPr>
          <w:rFonts w:cs="Arial"/>
        </w:rPr>
      </w:pPr>
      <w:r w:rsidRPr="005F1840">
        <w:rPr>
          <w:rFonts w:cs="Arial"/>
        </w:rPr>
        <w:t>___ Anterior wall</w:t>
      </w:r>
    </w:p>
    <w:p w14:paraId="4753E8AE" w14:textId="77777777" w:rsidR="001C0542" w:rsidRPr="005F1840" w:rsidRDefault="001C0542" w:rsidP="0005777A">
      <w:pPr>
        <w:rPr>
          <w:rFonts w:eastAsia="Times" w:cs="Arial"/>
          <w:caps/>
        </w:rPr>
      </w:pPr>
      <w:r w:rsidRPr="005F1840">
        <w:rPr>
          <w:rFonts w:eastAsia="Times" w:cs="Arial"/>
          <w:caps/>
        </w:rPr>
        <w:t>___ P</w:t>
      </w:r>
      <w:r w:rsidRPr="005F1840">
        <w:rPr>
          <w:rFonts w:eastAsia="Times" w:cs="Arial"/>
        </w:rPr>
        <w:t>osterior wall</w:t>
      </w:r>
    </w:p>
    <w:p w14:paraId="79122E01" w14:textId="77777777" w:rsidR="001C0542" w:rsidRPr="005F1840" w:rsidRDefault="001C0542" w:rsidP="0005777A">
      <w:pPr>
        <w:rPr>
          <w:rFonts w:cs="Arial"/>
        </w:rPr>
      </w:pPr>
      <w:r w:rsidRPr="005F1840">
        <w:rPr>
          <w:rFonts w:cs="Arial"/>
        </w:rPr>
        <w:t>___ Dome</w:t>
      </w:r>
    </w:p>
    <w:p w14:paraId="497BD18D" w14:textId="77777777" w:rsidR="001C0542" w:rsidRPr="005F1840" w:rsidRDefault="001C0542" w:rsidP="0005777A">
      <w:pPr>
        <w:rPr>
          <w:rFonts w:cs="Arial"/>
        </w:rPr>
      </w:pPr>
      <w:r w:rsidRPr="005F1840">
        <w:rPr>
          <w:rFonts w:cs="Arial"/>
        </w:rPr>
        <w:t>___ Other (specify): ____________________________</w:t>
      </w:r>
    </w:p>
    <w:p w14:paraId="2E22EB5C" w14:textId="77777777" w:rsidR="001C0542" w:rsidRPr="005F1840" w:rsidRDefault="001C0542" w:rsidP="0005777A">
      <w:pPr>
        <w:rPr>
          <w:rFonts w:cs="Arial"/>
        </w:rPr>
      </w:pPr>
      <w:r w:rsidRPr="005F1840">
        <w:rPr>
          <w:rFonts w:cs="Arial"/>
        </w:rPr>
        <w:t xml:space="preserve">___ </w:t>
      </w:r>
      <w:r w:rsidR="008E5A97" w:rsidRPr="005F1840">
        <w:rPr>
          <w:rFonts w:cs="Arial"/>
        </w:rPr>
        <w:t>Cannot be determined</w:t>
      </w:r>
      <w:r w:rsidRPr="005F1840">
        <w:rPr>
          <w:rFonts w:cs="Arial"/>
        </w:rPr>
        <w:t xml:space="preserve"> </w:t>
      </w:r>
    </w:p>
    <w:p w14:paraId="0CABF9CC" w14:textId="77777777" w:rsidR="001C0542" w:rsidRPr="005F1840" w:rsidRDefault="001C0542" w:rsidP="0005777A">
      <w:pPr>
        <w:rPr>
          <w:rFonts w:cs="Arial"/>
        </w:rPr>
      </w:pPr>
    </w:p>
    <w:p w14:paraId="3C9AC4A0" w14:textId="77777777" w:rsidR="001C0542" w:rsidRPr="005F1840" w:rsidRDefault="001C0542" w:rsidP="0005777A">
      <w:pPr>
        <w:pStyle w:val="Heading2"/>
        <w:rPr>
          <w:rFonts w:cs="Arial"/>
        </w:rPr>
      </w:pPr>
      <w:r w:rsidRPr="005F1840">
        <w:rPr>
          <w:rFonts w:cs="Arial"/>
        </w:rPr>
        <w:t>Tumor Size</w:t>
      </w:r>
    </w:p>
    <w:p w14:paraId="18760CD6" w14:textId="77777777" w:rsidR="001C0542" w:rsidRPr="005F1840" w:rsidRDefault="001C0542" w:rsidP="0005777A">
      <w:pPr>
        <w:autoSpaceDE w:val="0"/>
        <w:autoSpaceDN w:val="0"/>
        <w:adjustRightInd w:val="0"/>
        <w:rPr>
          <w:rFonts w:cs="Arial"/>
        </w:rPr>
      </w:pPr>
      <w:r w:rsidRPr="005F1840">
        <w:rPr>
          <w:rFonts w:cs="Arial"/>
        </w:rPr>
        <w:t>Greatest dimension</w:t>
      </w:r>
      <w:r w:rsidR="00D4299E">
        <w:rPr>
          <w:rFonts w:cs="Arial"/>
        </w:rPr>
        <w:t xml:space="preserve"> (centimeters)</w:t>
      </w:r>
      <w:r w:rsidRPr="005F1840">
        <w:rPr>
          <w:rFonts w:cs="Arial"/>
        </w:rPr>
        <w:t>: ___ cm</w:t>
      </w:r>
    </w:p>
    <w:p w14:paraId="03D73800" w14:textId="77777777" w:rsidR="001C0542" w:rsidRPr="005F1840" w:rsidRDefault="00013040" w:rsidP="000C463E">
      <w:pPr>
        <w:autoSpaceDE w:val="0"/>
        <w:autoSpaceDN w:val="0"/>
        <w:adjustRightInd w:val="0"/>
        <w:ind w:firstLine="720"/>
        <w:rPr>
          <w:rFonts w:cs="Arial"/>
        </w:rPr>
      </w:pPr>
      <w:r w:rsidRPr="005F1840">
        <w:rPr>
          <w:rFonts w:cs="Arial"/>
        </w:rPr>
        <w:t xml:space="preserve">+ </w:t>
      </w:r>
      <w:r w:rsidR="001C0542" w:rsidRPr="005F1840">
        <w:rPr>
          <w:rFonts w:cs="Arial"/>
        </w:rPr>
        <w:t>Additional dimensions</w:t>
      </w:r>
      <w:r w:rsidR="00D4299E">
        <w:rPr>
          <w:rFonts w:cs="Arial"/>
        </w:rPr>
        <w:t xml:space="preserve"> (centimeters)</w:t>
      </w:r>
      <w:r w:rsidR="001C0542" w:rsidRPr="005F1840">
        <w:rPr>
          <w:rFonts w:cs="Arial"/>
        </w:rPr>
        <w:t>: __</w:t>
      </w:r>
      <w:r w:rsidR="005F1840">
        <w:rPr>
          <w:rFonts w:cs="Arial"/>
        </w:rPr>
        <w:t xml:space="preserve">_ </w:t>
      </w:r>
      <w:r w:rsidR="001C0542" w:rsidRPr="005F1840">
        <w:rPr>
          <w:rFonts w:cs="Arial"/>
        </w:rPr>
        <w:t>x</w:t>
      </w:r>
      <w:r w:rsidR="005F1840">
        <w:rPr>
          <w:rFonts w:cs="Arial"/>
        </w:rPr>
        <w:t xml:space="preserve"> </w:t>
      </w:r>
      <w:r w:rsidR="001C0542" w:rsidRPr="005F1840">
        <w:rPr>
          <w:rFonts w:cs="Arial"/>
        </w:rPr>
        <w:t>___ cm</w:t>
      </w:r>
    </w:p>
    <w:p w14:paraId="728C0BB3" w14:textId="77777777" w:rsidR="001C0542" w:rsidRPr="005F1840" w:rsidRDefault="001C0542" w:rsidP="0005777A">
      <w:pPr>
        <w:autoSpaceDE w:val="0"/>
        <w:autoSpaceDN w:val="0"/>
        <w:adjustRightInd w:val="0"/>
        <w:rPr>
          <w:rFonts w:cs="Arial"/>
        </w:rPr>
      </w:pPr>
      <w:r w:rsidRPr="005F1840">
        <w:rPr>
          <w:rFonts w:cs="Arial"/>
        </w:rPr>
        <w:t>___ Cannot be determined</w:t>
      </w:r>
      <w:r w:rsidR="00ED6A91">
        <w:rPr>
          <w:rFonts w:cs="Arial"/>
        </w:rPr>
        <w:t xml:space="preserve"> (explain):</w:t>
      </w:r>
      <w:r w:rsidR="00B74C01">
        <w:rPr>
          <w:rFonts w:cs="Arial"/>
        </w:rPr>
        <w:t xml:space="preserve"> ______</w:t>
      </w:r>
      <w:r w:rsidR="00ED6A91">
        <w:rPr>
          <w:rFonts w:cs="Arial"/>
        </w:rPr>
        <w:t>____________________</w:t>
      </w:r>
      <w:r w:rsidRPr="005F1840">
        <w:rPr>
          <w:rFonts w:cs="Arial"/>
        </w:rPr>
        <w:t xml:space="preserve"> </w:t>
      </w:r>
    </w:p>
    <w:p w14:paraId="01A9B89C" w14:textId="77777777" w:rsidR="001C0542" w:rsidRPr="005F1840" w:rsidRDefault="001C0542" w:rsidP="0005777A">
      <w:pPr>
        <w:autoSpaceDE w:val="0"/>
        <w:autoSpaceDN w:val="0"/>
        <w:adjustRightInd w:val="0"/>
        <w:rPr>
          <w:rFonts w:cs="Arial"/>
        </w:rPr>
      </w:pPr>
    </w:p>
    <w:p w14:paraId="671BDF68" w14:textId="77777777" w:rsidR="001C0542" w:rsidRPr="005F1840" w:rsidRDefault="001C0542" w:rsidP="0005777A">
      <w:pPr>
        <w:pStyle w:val="Heading2"/>
        <w:rPr>
          <w:rFonts w:cs="Arial"/>
        </w:rPr>
      </w:pPr>
      <w:r w:rsidRPr="005F1840">
        <w:rPr>
          <w:rFonts w:cs="Arial"/>
        </w:rPr>
        <w:t>Histologic Type</w:t>
      </w:r>
      <w:r w:rsidR="005F1840">
        <w:rPr>
          <w:rFonts w:cs="Arial"/>
        </w:rPr>
        <w:t xml:space="preserve"> (select all that apply)</w:t>
      </w:r>
      <w:r w:rsidRPr="005F1840">
        <w:rPr>
          <w:rFonts w:cs="Arial"/>
        </w:rPr>
        <w:t xml:space="preserve"> (Note B)</w:t>
      </w:r>
    </w:p>
    <w:p w14:paraId="33569577" w14:textId="77777777" w:rsidR="000C2B3E" w:rsidRDefault="000C2B3E" w:rsidP="00547977">
      <w:pPr>
        <w:rPr>
          <w:bCs/>
          <w:i/>
          <w:iCs/>
          <w:color w:val="000000"/>
        </w:rPr>
      </w:pPr>
    </w:p>
    <w:p w14:paraId="1BB0BEC3" w14:textId="77777777" w:rsidR="00547977" w:rsidRPr="00062118" w:rsidRDefault="00547977" w:rsidP="00030A2C">
      <w:pPr>
        <w:rPr>
          <w:bCs/>
          <w:iCs/>
          <w:color w:val="000000"/>
          <w:u w:val="single"/>
        </w:rPr>
      </w:pPr>
      <w:r w:rsidRPr="00062118">
        <w:rPr>
          <w:bCs/>
          <w:iCs/>
          <w:color w:val="000000"/>
          <w:u w:val="single"/>
        </w:rPr>
        <w:t>Urothelial</w:t>
      </w:r>
    </w:p>
    <w:p w14:paraId="66931215" w14:textId="77777777" w:rsidR="00547977" w:rsidRPr="004D0CE3" w:rsidRDefault="00547977" w:rsidP="00030A2C">
      <w:pPr>
        <w:rPr>
          <w:bCs/>
          <w:color w:val="000000"/>
        </w:rPr>
      </w:pPr>
      <w:r w:rsidRPr="004D0CE3">
        <w:rPr>
          <w:bCs/>
          <w:color w:val="000000"/>
        </w:rPr>
        <w:t>___ Papi</w:t>
      </w:r>
      <w:r w:rsidR="000E4535">
        <w:rPr>
          <w:bCs/>
          <w:color w:val="000000"/>
        </w:rPr>
        <w:t>llary urothelial carcinoma, non</w:t>
      </w:r>
      <w:r w:rsidRPr="004D0CE3">
        <w:rPr>
          <w:bCs/>
          <w:color w:val="000000"/>
        </w:rPr>
        <w:t>invasive</w:t>
      </w:r>
    </w:p>
    <w:p w14:paraId="3329A844" w14:textId="77777777" w:rsidR="00547977" w:rsidRPr="004D0CE3" w:rsidRDefault="00547977" w:rsidP="00030A2C">
      <w:pPr>
        <w:rPr>
          <w:bCs/>
          <w:color w:val="000000"/>
        </w:rPr>
      </w:pPr>
      <w:r w:rsidRPr="004D0CE3">
        <w:rPr>
          <w:bCs/>
          <w:color w:val="000000"/>
        </w:rPr>
        <w:t>___ Papillary urothelial carcinoma, invasive</w:t>
      </w:r>
    </w:p>
    <w:p w14:paraId="6028FD1C" w14:textId="77777777" w:rsidR="00547977" w:rsidRPr="004D0CE3" w:rsidRDefault="00547977" w:rsidP="00030A2C">
      <w:pPr>
        <w:rPr>
          <w:bCs/>
          <w:color w:val="000000"/>
        </w:rPr>
      </w:pPr>
      <w:r w:rsidRPr="004D0CE3">
        <w:rPr>
          <w:bCs/>
          <w:color w:val="000000"/>
        </w:rPr>
        <w:t>___ Urothelial carcinoma in situ</w:t>
      </w:r>
    </w:p>
    <w:p w14:paraId="1F831528" w14:textId="77777777" w:rsidR="00547977" w:rsidRPr="004D0CE3" w:rsidRDefault="00547977" w:rsidP="00030A2C">
      <w:pPr>
        <w:rPr>
          <w:bCs/>
          <w:color w:val="000000"/>
        </w:rPr>
      </w:pPr>
      <w:r w:rsidRPr="004D0CE3">
        <w:rPr>
          <w:bCs/>
          <w:color w:val="000000"/>
        </w:rPr>
        <w:t>___ Urothelial carcinoma, invasive</w:t>
      </w:r>
    </w:p>
    <w:p w14:paraId="02CF6E49" w14:textId="77777777" w:rsidR="00547977" w:rsidRPr="004D0CE3" w:rsidRDefault="00547977" w:rsidP="00030A2C">
      <w:pPr>
        <w:rPr>
          <w:bCs/>
          <w:color w:val="000000"/>
        </w:rPr>
      </w:pPr>
      <w:r w:rsidRPr="004D0CE3">
        <w:rPr>
          <w:bCs/>
          <w:color w:val="000000"/>
        </w:rPr>
        <w:t>___ Urothelial carcinoma, nested (including large nested) variant</w:t>
      </w:r>
    </w:p>
    <w:p w14:paraId="6AC69652" w14:textId="77777777" w:rsidR="00547977" w:rsidRPr="004D0CE3" w:rsidRDefault="00547977" w:rsidP="00030A2C">
      <w:pPr>
        <w:rPr>
          <w:bCs/>
          <w:color w:val="000000"/>
        </w:rPr>
      </w:pPr>
      <w:r w:rsidRPr="004D0CE3">
        <w:rPr>
          <w:bCs/>
          <w:color w:val="000000"/>
        </w:rPr>
        <w:t>___ Urothelial carcinoma, microcystic variant</w:t>
      </w:r>
    </w:p>
    <w:p w14:paraId="5F81C3A5" w14:textId="77777777" w:rsidR="00547977" w:rsidRPr="004D0CE3" w:rsidRDefault="00547977" w:rsidP="00030A2C">
      <w:pPr>
        <w:rPr>
          <w:bCs/>
          <w:color w:val="000000"/>
        </w:rPr>
      </w:pPr>
      <w:r w:rsidRPr="004D0CE3">
        <w:rPr>
          <w:bCs/>
          <w:color w:val="000000"/>
        </w:rPr>
        <w:t>___ Urothelial carcinoma, micropapillary variant</w:t>
      </w:r>
    </w:p>
    <w:p w14:paraId="103B8B74" w14:textId="77777777" w:rsidR="00547977" w:rsidRPr="004D0CE3" w:rsidRDefault="00547977" w:rsidP="00030A2C">
      <w:pPr>
        <w:rPr>
          <w:bCs/>
          <w:color w:val="000000"/>
        </w:rPr>
      </w:pPr>
      <w:r w:rsidRPr="004D0CE3">
        <w:rPr>
          <w:bCs/>
          <w:color w:val="000000"/>
        </w:rPr>
        <w:t>___ Urothelial carcinoma, lymphoepithelioma-like variant</w:t>
      </w:r>
    </w:p>
    <w:p w14:paraId="576193F1" w14:textId="77777777" w:rsidR="00547977" w:rsidRPr="004D0CE3" w:rsidRDefault="00547977" w:rsidP="00030A2C">
      <w:pPr>
        <w:rPr>
          <w:bCs/>
          <w:color w:val="000000"/>
        </w:rPr>
      </w:pPr>
      <w:r w:rsidRPr="004D0CE3">
        <w:rPr>
          <w:bCs/>
          <w:color w:val="000000"/>
        </w:rPr>
        <w:t>___ Urothelial carcinoma, plasmacytoid / signet ring / diffuse variant</w:t>
      </w:r>
    </w:p>
    <w:p w14:paraId="5575643C" w14:textId="77777777" w:rsidR="00547977" w:rsidRPr="004D0CE3" w:rsidRDefault="00547977" w:rsidP="00030A2C">
      <w:pPr>
        <w:rPr>
          <w:bCs/>
          <w:color w:val="000000"/>
        </w:rPr>
      </w:pPr>
      <w:r w:rsidRPr="004D0CE3">
        <w:rPr>
          <w:bCs/>
          <w:color w:val="000000"/>
        </w:rPr>
        <w:t>___ Urothelial carcinoma, sarcomatoid variant</w:t>
      </w:r>
    </w:p>
    <w:p w14:paraId="139329EA" w14:textId="77777777" w:rsidR="00547977" w:rsidRPr="004D0CE3" w:rsidRDefault="00547977" w:rsidP="00030A2C">
      <w:pPr>
        <w:rPr>
          <w:bCs/>
          <w:color w:val="000000"/>
        </w:rPr>
      </w:pPr>
      <w:r w:rsidRPr="004D0CE3">
        <w:rPr>
          <w:bCs/>
          <w:color w:val="000000"/>
        </w:rPr>
        <w:t>___ Urothelial carcinoma, giant cell variant</w:t>
      </w:r>
    </w:p>
    <w:p w14:paraId="0FBBC0DD" w14:textId="77777777" w:rsidR="00547977" w:rsidRPr="004D0CE3" w:rsidRDefault="00547977" w:rsidP="00030A2C">
      <w:pPr>
        <w:rPr>
          <w:bCs/>
          <w:color w:val="000000"/>
        </w:rPr>
      </w:pPr>
      <w:r w:rsidRPr="004D0CE3">
        <w:rPr>
          <w:bCs/>
          <w:color w:val="000000"/>
        </w:rPr>
        <w:t>___ Urothelial carcinoma, poorly differentiated variant</w:t>
      </w:r>
    </w:p>
    <w:p w14:paraId="30E2A35F" w14:textId="77777777" w:rsidR="00547977" w:rsidRPr="004D0CE3" w:rsidRDefault="00547977" w:rsidP="00030A2C">
      <w:pPr>
        <w:rPr>
          <w:bCs/>
          <w:color w:val="000000"/>
        </w:rPr>
      </w:pPr>
      <w:r w:rsidRPr="004D0CE3">
        <w:rPr>
          <w:bCs/>
          <w:color w:val="000000"/>
        </w:rPr>
        <w:t>___ Urothelial carcinoma, lipid-rich variant</w:t>
      </w:r>
    </w:p>
    <w:p w14:paraId="01A23920" w14:textId="77777777" w:rsidR="00547977" w:rsidRPr="004D0CE3" w:rsidRDefault="00547977" w:rsidP="00030A2C">
      <w:pPr>
        <w:rPr>
          <w:bCs/>
          <w:color w:val="000000"/>
        </w:rPr>
      </w:pPr>
      <w:r w:rsidRPr="004D0CE3">
        <w:rPr>
          <w:bCs/>
          <w:color w:val="000000"/>
        </w:rPr>
        <w:t>___ Urothelial carcinoma, clear cell variant</w:t>
      </w:r>
    </w:p>
    <w:p w14:paraId="47762A49" w14:textId="77777777" w:rsidR="00547977" w:rsidRDefault="00547977" w:rsidP="00030A2C">
      <w:pPr>
        <w:rPr>
          <w:bCs/>
          <w:color w:val="000000"/>
        </w:rPr>
      </w:pPr>
      <w:r w:rsidRPr="004D0CE3">
        <w:rPr>
          <w:bCs/>
          <w:color w:val="000000"/>
        </w:rPr>
        <w:t>___ Urothelial carcinoma with squamous differentiation</w:t>
      </w:r>
    </w:p>
    <w:p w14:paraId="1B410C10" w14:textId="77777777" w:rsidR="00A41702" w:rsidRPr="004D0CE3" w:rsidRDefault="00A41702" w:rsidP="00030A2C">
      <w:pPr>
        <w:ind w:firstLine="720"/>
        <w:rPr>
          <w:bCs/>
          <w:color w:val="000000"/>
        </w:rPr>
      </w:pPr>
      <w:r w:rsidRPr="004D0CE3">
        <w:rPr>
          <w:bCs/>
          <w:color w:val="000000"/>
        </w:rPr>
        <w:t xml:space="preserve">+ Specify percentage of </w:t>
      </w:r>
      <w:r w:rsidR="00F877B7" w:rsidRPr="004D0CE3">
        <w:rPr>
          <w:bCs/>
          <w:color w:val="000000"/>
        </w:rPr>
        <w:t>squamous differentiation</w:t>
      </w:r>
      <w:r w:rsidR="00F877B7">
        <w:rPr>
          <w:bCs/>
          <w:color w:val="000000"/>
        </w:rPr>
        <w:t xml:space="preserve">: </w:t>
      </w:r>
      <w:r w:rsidRPr="004D0CE3">
        <w:rPr>
          <w:bCs/>
          <w:color w:val="000000"/>
        </w:rPr>
        <w:t>_____%</w:t>
      </w:r>
    </w:p>
    <w:p w14:paraId="29788314" w14:textId="77777777" w:rsidR="00547977" w:rsidRDefault="00547977" w:rsidP="00030A2C">
      <w:pPr>
        <w:rPr>
          <w:bCs/>
          <w:color w:val="000000"/>
        </w:rPr>
      </w:pPr>
      <w:r w:rsidRPr="004D0CE3">
        <w:rPr>
          <w:bCs/>
          <w:color w:val="000000"/>
        </w:rPr>
        <w:t>___ Urothelial carcinoma with glandular differentiation</w:t>
      </w:r>
    </w:p>
    <w:p w14:paraId="0F4951C3" w14:textId="77777777" w:rsidR="00A41702" w:rsidRPr="004D0CE3" w:rsidRDefault="00A41702" w:rsidP="00030A2C">
      <w:pPr>
        <w:ind w:firstLine="720"/>
        <w:rPr>
          <w:bCs/>
          <w:color w:val="000000"/>
        </w:rPr>
      </w:pPr>
      <w:r w:rsidRPr="004D0CE3">
        <w:rPr>
          <w:bCs/>
          <w:color w:val="000000"/>
        </w:rPr>
        <w:t xml:space="preserve">+ Specify percentage of </w:t>
      </w:r>
      <w:r w:rsidR="00F877B7" w:rsidRPr="004D0CE3">
        <w:rPr>
          <w:bCs/>
          <w:color w:val="000000"/>
        </w:rPr>
        <w:t>glandular differentiation</w:t>
      </w:r>
      <w:r w:rsidR="00F877B7">
        <w:rPr>
          <w:bCs/>
          <w:color w:val="000000"/>
        </w:rPr>
        <w:t xml:space="preserve">: </w:t>
      </w:r>
      <w:r w:rsidRPr="004D0CE3">
        <w:rPr>
          <w:bCs/>
          <w:color w:val="000000"/>
        </w:rPr>
        <w:t>_____%</w:t>
      </w:r>
    </w:p>
    <w:p w14:paraId="0AD261DC" w14:textId="77777777" w:rsidR="00547977" w:rsidRDefault="00547977" w:rsidP="00030A2C">
      <w:pPr>
        <w:rPr>
          <w:bCs/>
          <w:color w:val="000000"/>
        </w:rPr>
      </w:pPr>
      <w:r w:rsidRPr="004D0CE3">
        <w:rPr>
          <w:bCs/>
          <w:color w:val="000000"/>
        </w:rPr>
        <w:t>___ Urothelial carcinoma with trophoblastic differentiation</w:t>
      </w:r>
    </w:p>
    <w:p w14:paraId="4400FB5B" w14:textId="77777777" w:rsidR="00A41702" w:rsidRPr="004D0CE3" w:rsidRDefault="00A41702" w:rsidP="00030A2C">
      <w:pPr>
        <w:ind w:firstLine="720"/>
        <w:rPr>
          <w:bCs/>
          <w:color w:val="000000"/>
        </w:rPr>
      </w:pPr>
      <w:r w:rsidRPr="004D0CE3">
        <w:rPr>
          <w:bCs/>
          <w:color w:val="000000"/>
        </w:rPr>
        <w:t xml:space="preserve">+ Specify percentage of </w:t>
      </w:r>
      <w:r w:rsidR="00F877B7" w:rsidRPr="004D0CE3">
        <w:rPr>
          <w:bCs/>
          <w:color w:val="000000"/>
        </w:rPr>
        <w:t>trophoblastic differentiation</w:t>
      </w:r>
      <w:r w:rsidR="00F877B7">
        <w:rPr>
          <w:bCs/>
          <w:color w:val="000000"/>
        </w:rPr>
        <w:t xml:space="preserve">: </w:t>
      </w:r>
      <w:r w:rsidRPr="004D0CE3">
        <w:rPr>
          <w:bCs/>
          <w:color w:val="000000"/>
        </w:rPr>
        <w:t>_____%</w:t>
      </w:r>
    </w:p>
    <w:p w14:paraId="74B7A201" w14:textId="77777777" w:rsidR="00547977" w:rsidRDefault="00547977" w:rsidP="00030A2C">
      <w:pPr>
        <w:rPr>
          <w:bCs/>
          <w:color w:val="000000"/>
        </w:rPr>
      </w:pPr>
      <w:r w:rsidRPr="004D0CE3">
        <w:rPr>
          <w:bCs/>
          <w:color w:val="000000"/>
        </w:rPr>
        <w:t>___ Urothelial carcinoma with Mϋllerian differentiation</w:t>
      </w:r>
    </w:p>
    <w:p w14:paraId="43CEF94C" w14:textId="77777777" w:rsidR="00A41702" w:rsidRPr="004D0CE3" w:rsidRDefault="00A41702" w:rsidP="00030A2C">
      <w:pPr>
        <w:ind w:firstLine="720"/>
        <w:rPr>
          <w:bCs/>
          <w:color w:val="000000"/>
        </w:rPr>
      </w:pPr>
      <w:r w:rsidRPr="004D0CE3">
        <w:rPr>
          <w:bCs/>
          <w:color w:val="000000"/>
        </w:rPr>
        <w:t xml:space="preserve">+ Specify percentage of </w:t>
      </w:r>
      <w:r w:rsidR="00F877B7" w:rsidRPr="004D0CE3">
        <w:rPr>
          <w:bCs/>
          <w:color w:val="000000"/>
        </w:rPr>
        <w:t>Mϋllerian differentiation</w:t>
      </w:r>
      <w:r w:rsidR="00F877B7">
        <w:rPr>
          <w:bCs/>
          <w:color w:val="000000"/>
        </w:rPr>
        <w:t xml:space="preserve">: </w:t>
      </w:r>
      <w:r w:rsidRPr="004D0CE3">
        <w:rPr>
          <w:bCs/>
          <w:color w:val="000000"/>
        </w:rPr>
        <w:t>_____%</w:t>
      </w:r>
    </w:p>
    <w:p w14:paraId="763EB90A" w14:textId="77777777" w:rsidR="00547977" w:rsidRPr="00F877B7" w:rsidRDefault="00547977" w:rsidP="00030A2C">
      <w:pPr>
        <w:rPr>
          <w:bCs/>
          <w:iCs/>
          <w:color w:val="000000"/>
        </w:rPr>
      </w:pPr>
    </w:p>
    <w:p w14:paraId="5F4DAC11" w14:textId="77777777" w:rsidR="00547977" w:rsidRPr="00062118" w:rsidRDefault="00547977" w:rsidP="00030A2C">
      <w:pPr>
        <w:rPr>
          <w:bCs/>
          <w:color w:val="000000"/>
          <w:u w:val="single"/>
        </w:rPr>
      </w:pPr>
      <w:r w:rsidRPr="00062118">
        <w:rPr>
          <w:bCs/>
          <w:iCs/>
          <w:color w:val="000000"/>
          <w:u w:val="single"/>
        </w:rPr>
        <w:t>Squamous</w:t>
      </w:r>
    </w:p>
    <w:p w14:paraId="41CEF6B2" w14:textId="60FEB103" w:rsidR="00547977" w:rsidRPr="000C2B3E" w:rsidRDefault="00547977" w:rsidP="00030A2C">
      <w:pPr>
        <w:rPr>
          <w:bCs/>
          <w:i/>
          <w:color w:val="000000"/>
        </w:rPr>
      </w:pPr>
      <w:r w:rsidRPr="000C2B3E">
        <w:rPr>
          <w:bCs/>
          <w:i/>
          <w:color w:val="000000"/>
        </w:rPr>
        <w:t xml:space="preserve">___ </w:t>
      </w:r>
      <w:r w:rsidR="00D12BBB">
        <w:rPr>
          <w:bCs/>
          <w:iCs/>
          <w:color w:val="000000"/>
        </w:rPr>
        <w:t>S</w:t>
      </w:r>
      <w:r w:rsidRPr="00730CEF">
        <w:rPr>
          <w:bCs/>
          <w:color w:val="000000"/>
        </w:rPr>
        <w:t>quamous cell carcinoma</w:t>
      </w:r>
    </w:p>
    <w:p w14:paraId="3BDAE16E" w14:textId="77777777" w:rsidR="00547977" w:rsidRPr="004D0CE3" w:rsidRDefault="00547977" w:rsidP="00030A2C">
      <w:pPr>
        <w:rPr>
          <w:bCs/>
          <w:color w:val="000000"/>
        </w:rPr>
      </w:pPr>
      <w:r w:rsidRPr="004D0CE3">
        <w:rPr>
          <w:bCs/>
          <w:color w:val="000000"/>
        </w:rPr>
        <w:t>___ Verrucous carcinoma</w:t>
      </w:r>
    </w:p>
    <w:p w14:paraId="57071FD6" w14:textId="77777777" w:rsidR="00547977" w:rsidRPr="004D0CE3" w:rsidRDefault="00547977" w:rsidP="00030A2C">
      <w:pPr>
        <w:rPr>
          <w:bCs/>
          <w:color w:val="000000"/>
        </w:rPr>
      </w:pPr>
      <w:r w:rsidRPr="004D0CE3">
        <w:rPr>
          <w:bCs/>
          <w:color w:val="000000"/>
        </w:rPr>
        <w:t>___ Squamous cell carcinoma in situ (no invasive carcinoma identified)</w:t>
      </w:r>
    </w:p>
    <w:p w14:paraId="475D3DA4" w14:textId="77777777" w:rsidR="00547977" w:rsidRPr="004D0CE3" w:rsidRDefault="00547977" w:rsidP="00030A2C">
      <w:pPr>
        <w:rPr>
          <w:bCs/>
          <w:color w:val="000000"/>
        </w:rPr>
      </w:pPr>
    </w:p>
    <w:p w14:paraId="5F12A1CE" w14:textId="77777777" w:rsidR="00547977" w:rsidRPr="00062118" w:rsidRDefault="00547977" w:rsidP="00030A2C">
      <w:pPr>
        <w:rPr>
          <w:bCs/>
          <w:color w:val="000000"/>
          <w:u w:val="single"/>
        </w:rPr>
      </w:pPr>
      <w:r w:rsidRPr="00062118">
        <w:rPr>
          <w:bCs/>
          <w:iCs/>
          <w:color w:val="000000"/>
          <w:u w:val="single"/>
        </w:rPr>
        <w:t>Glandular</w:t>
      </w:r>
    </w:p>
    <w:p w14:paraId="68D644E2" w14:textId="77777777" w:rsidR="00547977" w:rsidRPr="004D0CE3" w:rsidRDefault="00547977" w:rsidP="00030A2C">
      <w:pPr>
        <w:rPr>
          <w:bCs/>
          <w:color w:val="000000"/>
        </w:rPr>
      </w:pPr>
      <w:r w:rsidRPr="004D0CE3">
        <w:rPr>
          <w:bCs/>
          <w:color w:val="000000"/>
        </w:rPr>
        <w:t>___ Adenocarcinoma</w:t>
      </w:r>
    </w:p>
    <w:p w14:paraId="7F1D8543" w14:textId="77777777" w:rsidR="00547977" w:rsidRPr="004D0CE3" w:rsidRDefault="00547977" w:rsidP="00030A2C">
      <w:pPr>
        <w:rPr>
          <w:bCs/>
          <w:color w:val="000000"/>
        </w:rPr>
      </w:pPr>
      <w:r w:rsidRPr="004D0CE3">
        <w:rPr>
          <w:bCs/>
          <w:color w:val="000000"/>
        </w:rPr>
        <w:t xml:space="preserve">___ Adenocarcinoma, enteric </w:t>
      </w:r>
    </w:p>
    <w:p w14:paraId="2A8E6283" w14:textId="77777777" w:rsidR="00547977" w:rsidRDefault="004E6129" w:rsidP="00030A2C">
      <w:pPr>
        <w:rPr>
          <w:bCs/>
          <w:color w:val="000000"/>
        </w:rPr>
      </w:pPr>
      <w:r>
        <w:rPr>
          <w:bCs/>
          <w:color w:val="000000"/>
        </w:rPr>
        <w:t xml:space="preserve">___ </w:t>
      </w:r>
      <w:r w:rsidR="00547977" w:rsidRPr="004D0CE3">
        <w:rPr>
          <w:bCs/>
          <w:color w:val="000000"/>
        </w:rPr>
        <w:t>Adenocarcinoma, mucinous</w:t>
      </w:r>
    </w:p>
    <w:p w14:paraId="33660924" w14:textId="77777777" w:rsidR="00547977" w:rsidRPr="004D0CE3" w:rsidRDefault="00547977" w:rsidP="00030A2C">
      <w:pPr>
        <w:rPr>
          <w:bCs/>
          <w:color w:val="000000"/>
        </w:rPr>
      </w:pPr>
      <w:r w:rsidRPr="004D0CE3">
        <w:rPr>
          <w:bCs/>
          <w:color w:val="000000"/>
        </w:rPr>
        <w:t>___ Adenocarcinoma, mixed</w:t>
      </w:r>
    </w:p>
    <w:p w14:paraId="6C7983D7" w14:textId="77777777" w:rsidR="00547977" w:rsidRPr="004D0CE3" w:rsidRDefault="00547977" w:rsidP="00030A2C">
      <w:pPr>
        <w:rPr>
          <w:bCs/>
          <w:color w:val="000000"/>
        </w:rPr>
      </w:pPr>
      <w:r w:rsidRPr="004D0CE3">
        <w:rPr>
          <w:bCs/>
          <w:color w:val="000000"/>
        </w:rPr>
        <w:t>___ Adenocarcinoma in situ (no invasive carcinoma identified)</w:t>
      </w:r>
    </w:p>
    <w:p w14:paraId="0CC3C02D" w14:textId="77777777" w:rsidR="00547977" w:rsidRPr="004D0CE3" w:rsidRDefault="00547977" w:rsidP="00030A2C">
      <w:pPr>
        <w:rPr>
          <w:bCs/>
          <w:color w:val="000000"/>
        </w:rPr>
      </w:pPr>
    </w:p>
    <w:p w14:paraId="4CB03592" w14:textId="77777777" w:rsidR="00547977" w:rsidRPr="00062118" w:rsidRDefault="000C2B3E" w:rsidP="00030A2C">
      <w:pPr>
        <w:rPr>
          <w:bCs/>
          <w:iCs/>
          <w:color w:val="000000"/>
          <w:u w:val="single"/>
        </w:rPr>
      </w:pPr>
      <w:r w:rsidRPr="00062118">
        <w:rPr>
          <w:bCs/>
          <w:iCs/>
          <w:color w:val="000000"/>
          <w:u w:val="single"/>
        </w:rPr>
        <w:t>Tumors of Mϋllerian T</w:t>
      </w:r>
      <w:r w:rsidR="00547977" w:rsidRPr="00062118">
        <w:rPr>
          <w:bCs/>
          <w:iCs/>
          <w:color w:val="000000"/>
          <w:u w:val="single"/>
        </w:rPr>
        <w:t>ype</w:t>
      </w:r>
    </w:p>
    <w:p w14:paraId="1F03F6DC" w14:textId="77777777" w:rsidR="00547977" w:rsidRPr="004D0CE3" w:rsidRDefault="00547977" w:rsidP="00030A2C">
      <w:pPr>
        <w:rPr>
          <w:bCs/>
          <w:color w:val="000000"/>
        </w:rPr>
      </w:pPr>
      <w:r w:rsidRPr="004D0CE3">
        <w:rPr>
          <w:bCs/>
          <w:color w:val="000000"/>
        </w:rPr>
        <w:t>___ Clear cell carcinoma</w:t>
      </w:r>
    </w:p>
    <w:p w14:paraId="76222112" w14:textId="77777777" w:rsidR="00547977" w:rsidRPr="004D0CE3" w:rsidRDefault="00547977" w:rsidP="00030A2C">
      <w:pPr>
        <w:rPr>
          <w:bCs/>
          <w:color w:val="000000"/>
        </w:rPr>
      </w:pPr>
      <w:r w:rsidRPr="004D0CE3">
        <w:rPr>
          <w:bCs/>
          <w:color w:val="000000"/>
        </w:rPr>
        <w:t>___ Endometrioid carcinoma</w:t>
      </w:r>
    </w:p>
    <w:p w14:paraId="165BB6DD" w14:textId="77777777" w:rsidR="00547977" w:rsidRPr="004D0CE3" w:rsidRDefault="00547977" w:rsidP="00030A2C">
      <w:pPr>
        <w:rPr>
          <w:bCs/>
          <w:color w:val="000000"/>
        </w:rPr>
      </w:pPr>
    </w:p>
    <w:p w14:paraId="5782F18F" w14:textId="77777777" w:rsidR="00547977" w:rsidRPr="00062118" w:rsidRDefault="000C2B3E" w:rsidP="00030A2C">
      <w:pPr>
        <w:rPr>
          <w:bCs/>
          <w:iCs/>
          <w:color w:val="000000"/>
          <w:u w:val="single"/>
        </w:rPr>
      </w:pPr>
      <w:r w:rsidRPr="00062118">
        <w:rPr>
          <w:bCs/>
          <w:iCs/>
          <w:color w:val="000000"/>
          <w:u w:val="single"/>
        </w:rPr>
        <w:t>Neuroendocrine T</w:t>
      </w:r>
      <w:r w:rsidR="00547977" w:rsidRPr="00062118">
        <w:rPr>
          <w:bCs/>
          <w:iCs/>
          <w:color w:val="000000"/>
          <w:u w:val="single"/>
        </w:rPr>
        <w:t>umors</w:t>
      </w:r>
    </w:p>
    <w:p w14:paraId="5579DA68" w14:textId="77777777" w:rsidR="005F385F" w:rsidRDefault="005F385F" w:rsidP="00030A2C">
      <w:pPr>
        <w:rPr>
          <w:bCs/>
          <w:color w:val="000000"/>
        </w:rPr>
      </w:pPr>
      <w:r w:rsidRPr="006D3A4B">
        <w:rPr>
          <w:bCs/>
          <w:color w:val="000000"/>
        </w:rPr>
        <w:t>___ Small cell neuroendocrine carcinoma</w:t>
      </w:r>
    </w:p>
    <w:p w14:paraId="3EBCB15B" w14:textId="77777777" w:rsidR="005F385F" w:rsidRPr="006D3A4B" w:rsidRDefault="005F385F" w:rsidP="00030A2C">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s</w:t>
      </w:r>
      <w:r w:rsidRPr="006D3A4B">
        <w:rPr>
          <w:bCs/>
          <w:color w:val="000000"/>
        </w:rPr>
        <w:t>mall cell neuroendocrine component: _____%</w:t>
      </w:r>
    </w:p>
    <w:p w14:paraId="67ECC746" w14:textId="77777777" w:rsidR="005F385F" w:rsidRDefault="005F385F" w:rsidP="00030A2C">
      <w:pPr>
        <w:rPr>
          <w:bCs/>
          <w:color w:val="000000"/>
        </w:rPr>
      </w:pPr>
      <w:r w:rsidRPr="006D3A4B">
        <w:rPr>
          <w:bCs/>
          <w:color w:val="000000"/>
        </w:rPr>
        <w:t>___ Large cell neuroendocrine carcinoma</w:t>
      </w:r>
    </w:p>
    <w:p w14:paraId="01A5B2C2" w14:textId="77777777" w:rsidR="005F385F" w:rsidRPr="006D3A4B" w:rsidRDefault="005F385F" w:rsidP="00030A2C">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large</w:t>
      </w:r>
      <w:r w:rsidRPr="006D3A4B">
        <w:rPr>
          <w:bCs/>
          <w:color w:val="000000"/>
        </w:rPr>
        <w:t xml:space="preserve"> cell neuroendocrine component: _____%</w:t>
      </w:r>
    </w:p>
    <w:p w14:paraId="4CC76649" w14:textId="77777777" w:rsidR="005F385F" w:rsidRDefault="005F385F" w:rsidP="00030A2C">
      <w:pPr>
        <w:rPr>
          <w:bCs/>
          <w:color w:val="000000"/>
        </w:rPr>
      </w:pPr>
      <w:r w:rsidRPr="006D3A4B">
        <w:rPr>
          <w:bCs/>
          <w:color w:val="000000"/>
        </w:rPr>
        <w:t>___ Well-differentiated neuroendocrine carcinoma</w:t>
      </w:r>
    </w:p>
    <w:p w14:paraId="18ABE600" w14:textId="77777777" w:rsidR="005F385F" w:rsidRPr="006D3A4B" w:rsidRDefault="005F385F" w:rsidP="00030A2C">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w</w:t>
      </w:r>
      <w:r w:rsidRPr="006D3A4B">
        <w:rPr>
          <w:bCs/>
          <w:color w:val="000000"/>
        </w:rPr>
        <w:t>ell-differentiated neuroendocrine component: _____%</w:t>
      </w:r>
    </w:p>
    <w:p w14:paraId="15A34706" w14:textId="77777777" w:rsidR="005F385F" w:rsidRDefault="005F385F" w:rsidP="00030A2C">
      <w:pPr>
        <w:rPr>
          <w:rFonts w:cs="Arial"/>
          <w:szCs w:val="22"/>
        </w:rPr>
      </w:pPr>
    </w:p>
    <w:p w14:paraId="33E86D6C" w14:textId="77777777" w:rsidR="005F385F" w:rsidRPr="00AD6F66" w:rsidRDefault="005F385F" w:rsidP="00030A2C">
      <w:pPr>
        <w:rPr>
          <w:rFonts w:cs="Arial"/>
          <w:szCs w:val="22"/>
        </w:rPr>
      </w:pPr>
      <w:r w:rsidRPr="00AD6F66">
        <w:rPr>
          <w:rFonts w:cs="Arial"/>
          <w:szCs w:val="22"/>
        </w:rPr>
        <w:t xml:space="preserve">___ Other </w:t>
      </w:r>
      <w:r>
        <w:rPr>
          <w:rFonts w:cs="Arial"/>
          <w:szCs w:val="22"/>
        </w:rPr>
        <w:t xml:space="preserve">histologic type not listed </w:t>
      </w:r>
      <w:r w:rsidRPr="00AD6F66">
        <w:rPr>
          <w:rFonts w:cs="Arial"/>
          <w:szCs w:val="22"/>
        </w:rPr>
        <w:t>(specify): ____________________________</w:t>
      </w:r>
    </w:p>
    <w:p w14:paraId="76BAA392" w14:textId="77777777" w:rsidR="005F385F" w:rsidRPr="0061575D" w:rsidRDefault="005F385F" w:rsidP="00AF43A9">
      <w:pPr>
        <w:ind w:left="720"/>
        <w:rPr>
          <w:rFonts w:cs="Arial"/>
        </w:rPr>
      </w:pPr>
    </w:p>
    <w:p w14:paraId="712201FC" w14:textId="77777777" w:rsidR="001C0542" w:rsidRPr="00820014" w:rsidRDefault="00D361E6" w:rsidP="0005777A">
      <w:pPr>
        <w:pStyle w:val="Heading2"/>
        <w:rPr>
          <w:rFonts w:cs="Arial"/>
          <w:b w:val="0"/>
        </w:rPr>
      </w:pPr>
      <w:r w:rsidRPr="00820014">
        <w:rPr>
          <w:rFonts w:cs="Arial"/>
          <w:b w:val="0"/>
        </w:rPr>
        <w:t>+</w:t>
      </w:r>
      <w:r w:rsidR="005F1840" w:rsidRPr="00820014">
        <w:rPr>
          <w:rFonts w:cs="Arial"/>
          <w:b w:val="0"/>
        </w:rPr>
        <w:t xml:space="preserve"> </w:t>
      </w:r>
      <w:r w:rsidR="001C0542" w:rsidRPr="00820014">
        <w:rPr>
          <w:rFonts w:cs="Arial"/>
          <w:b w:val="0"/>
        </w:rPr>
        <w:t>Associated Epithelial Lesions (select all that apply) (Note C)</w:t>
      </w:r>
    </w:p>
    <w:p w14:paraId="40B31AC1" w14:textId="77777777" w:rsidR="001C0542" w:rsidRPr="005F1840" w:rsidRDefault="00D361E6" w:rsidP="009937CC">
      <w:pPr>
        <w:rPr>
          <w:rFonts w:cs="Arial"/>
        </w:rPr>
      </w:pPr>
      <w:r w:rsidRPr="005F1840">
        <w:rPr>
          <w:rFonts w:cs="Arial"/>
        </w:rPr>
        <w:t>+</w:t>
      </w:r>
      <w:r w:rsidR="005F1840">
        <w:rPr>
          <w:rFonts w:cs="Arial"/>
        </w:rPr>
        <w:t xml:space="preserve"> </w:t>
      </w:r>
      <w:r w:rsidR="001C0542" w:rsidRPr="005F1840">
        <w:rPr>
          <w:rFonts w:cs="Arial"/>
        </w:rPr>
        <w:t>___ None identified</w:t>
      </w:r>
    </w:p>
    <w:p w14:paraId="321641D8" w14:textId="77777777" w:rsidR="001C0542" w:rsidRPr="005F1840" w:rsidRDefault="00D361E6" w:rsidP="009937CC">
      <w:pPr>
        <w:rPr>
          <w:rFonts w:cs="Arial"/>
        </w:rPr>
      </w:pPr>
      <w:r w:rsidRPr="005F1840">
        <w:rPr>
          <w:rFonts w:cs="Arial"/>
        </w:rPr>
        <w:t>+</w:t>
      </w:r>
      <w:r w:rsidR="005F1840">
        <w:rPr>
          <w:rFonts w:cs="Arial"/>
        </w:rPr>
        <w:t xml:space="preserve"> </w:t>
      </w:r>
      <w:r w:rsidR="001C0542" w:rsidRPr="005F1840">
        <w:rPr>
          <w:rFonts w:cs="Arial"/>
        </w:rPr>
        <w:t xml:space="preserve">___ Urothelial papilloma </w:t>
      </w:r>
    </w:p>
    <w:p w14:paraId="1AE8CC3E" w14:textId="77777777" w:rsidR="001C0542" w:rsidRPr="005F1840" w:rsidRDefault="00D361E6" w:rsidP="009937CC">
      <w:pPr>
        <w:rPr>
          <w:rFonts w:cs="Arial"/>
        </w:rPr>
      </w:pPr>
      <w:r w:rsidRPr="005F1840">
        <w:rPr>
          <w:rFonts w:cs="Arial"/>
        </w:rPr>
        <w:t>+</w:t>
      </w:r>
      <w:r w:rsidR="005F1840">
        <w:rPr>
          <w:rFonts w:cs="Arial"/>
        </w:rPr>
        <w:t xml:space="preserve"> </w:t>
      </w:r>
      <w:r w:rsidR="001C0542" w:rsidRPr="005F1840">
        <w:rPr>
          <w:rFonts w:cs="Arial"/>
        </w:rPr>
        <w:t>___ Urothelial papilloma, inverted type</w:t>
      </w:r>
    </w:p>
    <w:p w14:paraId="6FF03904" w14:textId="77777777" w:rsidR="001C0542" w:rsidRPr="005F1840" w:rsidRDefault="00D361E6" w:rsidP="009937CC">
      <w:pPr>
        <w:rPr>
          <w:rFonts w:cs="Arial"/>
        </w:rPr>
      </w:pPr>
      <w:r w:rsidRPr="005F1840">
        <w:rPr>
          <w:rFonts w:cs="Arial"/>
        </w:rPr>
        <w:t>+</w:t>
      </w:r>
      <w:r w:rsidR="005F1840">
        <w:rPr>
          <w:rFonts w:cs="Arial"/>
        </w:rPr>
        <w:t xml:space="preserve"> </w:t>
      </w:r>
      <w:r w:rsidR="001C0542" w:rsidRPr="005F1840">
        <w:rPr>
          <w:rFonts w:cs="Arial"/>
        </w:rPr>
        <w:t>___ Papillary urothelial neoplasm, low malignant potential (</w:t>
      </w:r>
      <w:r w:rsidR="008C43CD" w:rsidRPr="005F1840">
        <w:rPr>
          <w:rFonts w:cs="Arial"/>
        </w:rPr>
        <w:t>PUNLMP</w:t>
      </w:r>
      <w:r w:rsidR="001C0542" w:rsidRPr="005F1840">
        <w:rPr>
          <w:rFonts w:cs="Arial"/>
        </w:rPr>
        <w:t>)</w:t>
      </w:r>
    </w:p>
    <w:p w14:paraId="6DC84E21" w14:textId="77777777" w:rsidR="008C43CD" w:rsidRPr="005F1840" w:rsidRDefault="00D361E6" w:rsidP="009937CC">
      <w:pPr>
        <w:rPr>
          <w:rFonts w:cs="Arial"/>
        </w:rPr>
      </w:pPr>
      <w:r w:rsidRPr="005F1840">
        <w:rPr>
          <w:rFonts w:cs="Arial"/>
        </w:rPr>
        <w:t>+</w:t>
      </w:r>
      <w:r w:rsidR="005F1840">
        <w:rPr>
          <w:rFonts w:cs="Arial"/>
        </w:rPr>
        <w:t xml:space="preserve"> </w:t>
      </w:r>
      <w:r w:rsidR="008C43CD" w:rsidRPr="005F1840">
        <w:rPr>
          <w:rFonts w:cs="Arial"/>
        </w:rPr>
        <w:t>___</w:t>
      </w:r>
      <w:r w:rsidR="00757AFB">
        <w:rPr>
          <w:rFonts w:cs="Arial"/>
        </w:rPr>
        <w:t xml:space="preserve"> </w:t>
      </w:r>
      <w:r w:rsidR="008C43CD" w:rsidRPr="005F1840">
        <w:rPr>
          <w:rFonts w:cs="Arial"/>
        </w:rPr>
        <w:t>Urothelial proliferation of uncertain malignant potential</w:t>
      </w:r>
    </w:p>
    <w:p w14:paraId="386A359C" w14:textId="77777777" w:rsidR="008C43CD" w:rsidRPr="005F1840" w:rsidRDefault="00D361E6" w:rsidP="009937CC">
      <w:pPr>
        <w:rPr>
          <w:rFonts w:cs="Arial"/>
        </w:rPr>
      </w:pPr>
      <w:r w:rsidRPr="005F1840">
        <w:rPr>
          <w:rFonts w:cs="Arial"/>
        </w:rPr>
        <w:t>+</w:t>
      </w:r>
      <w:r w:rsidR="005F1840">
        <w:rPr>
          <w:rFonts w:cs="Arial"/>
        </w:rPr>
        <w:t xml:space="preserve"> </w:t>
      </w:r>
      <w:r w:rsidR="008C43CD" w:rsidRPr="005F1840">
        <w:rPr>
          <w:rFonts w:cs="Arial"/>
        </w:rPr>
        <w:t>___</w:t>
      </w:r>
      <w:r w:rsidR="00757AFB">
        <w:rPr>
          <w:rFonts w:cs="Arial"/>
        </w:rPr>
        <w:t xml:space="preserve"> </w:t>
      </w:r>
      <w:r w:rsidR="008C43CD" w:rsidRPr="005F1840">
        <w:rPr>
          <w:rFonts w:cs="Arial"/>
        </w:rPr>
        <w:t>Urothelial dysplasia</w:t>
      </w:r>
    </w:p>
    <w:p w14:paraId="5D97719E" w14:textId="77777777" w:rsidR="001C0542" w:rsidRPr="005F1840" w:rsidRDefault="005F1840" w:rsidP="009937CC">
      <w:pPr>
        <w:rPr>
          <w:rFonts w:cs="Arial"/>
        </w:rPr>
      </w:pPr>
      <w:r>
        <w:rPr>
          <w:rFonts w:cs="Arial"/>
        </w:rPr>
        <w:t xml:space="preserve">+ </w:t>
      </w:r>
      <w:r w:rsidR="001C0542" w:rsidRPr="005F1840">
        <w:rPr>
          <w:rFonts w:cs="Arial"/>
        </w:rPr>
        <w:t>___ Cannot be determined</w:t>
      </w:r>
    </w:p>
    <w:p w14:paraId="15EEB356" w14:textId="77777777" w:rsidR="001C0542" w:rsidRPr="005F1840" w:rsidRDefault="001C0542" w:rsidP="0005777A">
      <w:pPr>
        <w:ind w:left="450" w:hanging="450"/>
        <w:rPr>
          <w:rFonts w:cs="Arial"/>
        </w:rPr>
      </w:pPr>
    </w:p>
    <w:p w14:paraId="0162A42A" w14:textId="77777777" w:rsidR="001C0542" w:rsidRPr="005F1840" w:rsidRDefault="001C0542" w:rsidP="0005777A">
      <w:pPr>
        <w:pStyle w:val="Heading2"/>
        <w:rPr>
          <w:rFonts w:cs="Arial"/>
        </w:rPr>
      </w:pPr>
      <w:r w:rsidRPr="005F1840">
        <w:rPr>
          <w:rFonts w:cs="Arial"/>
        </w:rPr>
        <w:t>Histologic Grade (Note C)</w:t>
      </w:r>
    </w:p>
    <w:p w14:paraId="4040A265" w14:textId="77777777" w:rsidR="006B2D57" w:rsidRDefault="006B2D57" w:rsidP="006B2D57">
      <w:pPr>
        <w:rPr>
          <w:rFonts w:cs="Arial"/>
        </w:rPr>
      </w:pPr>
    </w:p>
    <w:p w14:paraId="0AA2CCF2" w14:textId="77777777" w:rsidR="006B2D57" w:rsidRPr="00AF43A9" w:rsidRDefault="006B2D57" w:rsidP="006B2D57">
      <w:pPr>
        <w:rPr>
          <w:rFonts w:cs="Arial"/>
          <w:i/>
          <w:u w:val="single"/>
        </w:rPr>
      </w:pPr>
      <w:r w:rsidRPr="00AF43A9">
        <w:rPr>
          <w:rFonts w:cs="Arial"/>
          <w:i/>
          <w:u w:val="single"/>
        </w:rPr>
        <w:t xml:space="preserve">For </w:t>
      </w:r>
      <w:r w:rsidR="00DE1218" w:rsidRPr="00AF43A9">
        <w:rPr>
          <w:rFonts w:cs="Arial"/>
          <w:i/>
          <w:u w:val="single"/>
        </w:rPr>
        <w:t>u</w:t>
      </w:r>
      <w:r w:rsidR="00062118" w:rsidRPr="00AF43A9">
        <w:rPr>
          <w:rFonts w:cs="Arial"/>
          <w:i/>
          <w:u w:val="single"/>
        </w:rPr>
        <w:t>rothel</w:t>
      </w:r>
      <w:r w:rsidR="00DE1218" w:rsidRPr="00AF43A9">
        <w:rPr>
          <w:rFonts w:cs="Arial"/>
          <w:i/>
          <w:u w:val="single"/>
        </w:rPr>
        <w:t>ial carcinoma, other v</w:t>
      </w:r>
      <w:r w:rsidR="00062118" w:rsidRPr="00AF43A9">
        <w:rPr>
          <w:rFonts w:cs="Arial"/>
          <w:i/>
          <w:u w:val="single"/>
        </w:rPr>
        <w:t>ariants, o</w:t>
      </w:r>
      <w:r w:rsidR="00DE1218" w:rsidRPr="00AF43A9">
        <w:rPr>
          <w:rFonts w:cs="Arial"/>
          <w:i/>
          <w:u w:val="single"/>
        </w:rPr>
        <w:t>r divergent d</w:t>
      </w:r>
      <w:r w:rsidR="00062118" w:rsidRPr="00AF43A9">
        <w:rPr>
          <w:rFonts w:cs="Arial"/>
          <w:i/>
          <w:u w:val="single"/>
        </w:rPr>
        <w:t xml:space="preserve">ifferentiation </w:t>
      </w:r>
    </w:p>
    <w:p w14:paraId="229D0D19" w14:textId="77777777" w:rsidR="006B2D57" w:rsidRPr="00185D7B" w:rsidRDefault="006B2D57" w:rsidP="006B2D57">
      <w:pPr>
        <w:rPr>
          <w:rFonts w:cs="Arial"/>
        </w:rPr>
      </w:pPr>
      <w:r w:rsidRPr="00185D7B">
        <w:rPr>
          <w:rFonts w:cs="Arial"/>
        </w:rPr>
        <w:t>___ Low</w:t>
      </w:r>
      <w:r w:rsidR="00D4299E">
        <w:rPr>
          <w:rFonts w:cs="Arial"/>
        </w:rPr>
        <w:t xml:space="preserve"> </w:t>
      </w:r>
      <w:r w:rsidRPr="00185D7B">
        <w:rPr>
          <w:rFonts w:cs="Arial"/>
        </w:rPr>
        <w:t>grade</w:t>
      </w:r>
    </w:p>
    <w:p w14:paraId="7E0C3FDC" w14:textId="77777777" w:rsidR="006B2D57" w:rsidRPr="00185D7B" w:rsidRDefault="006B2D57" w:rsidP="006B2D57">
      <w:pPr>
        <w:rPr>
          <w:rFonts w:cs="Arial"/>
        </w:rPr>
      </w:pPr>
      <w:r w:rsidRPr="00185D7B">
        <w:rPr>
          <w:rFonts w:cs="Arial"/>
        </w:rPr>
        <w:t>___ High</w:t>
      </w:r>
      <w:r w:rsidR="00D4299E">
        <w:rPr>
          <w:rFonts w:cs="Arial"/>
        </w:rPr>
        <w:t xml:space="preserve"> </w:t>
      </w:r>
      <w:r w:rsidRPr="00185D7B">
        <w:rPr>
          <w:rFonts w:cs="Arial"/>
        </w:rPr>
        <w:t>grade</w:t>
      </w:r>
    </w:p>
    <w:p w14:paraId="36FADB93" w14:textId="77777777" w:rsidR="006B2D57" w:rsidRPr="00185D7B" w:rsidRDefault="006B2D57" w:rsidP="006B2D57">
      <w:pPr>
        <w:rPr>
          <w:rFonts w:cs="Arial"/>
        </w:rPr>
      </w:pPr>
      <w:r w:rsidRPr="00185D7B">
        <w:rPr>
          <w:rFonts w:cs="Arial"/>
        </w:rPr>
        <w:t>___ Other (specify): ____________________________</w:t>
      </w:r>
    </w:p>
    <w:p w14:paraId="50C66B98" w14:textId="77777777" w:rsidR="006B2D57" w:rsidRPr="00DE1218" w:rsidRDefault="006B2D57" w:rsidP="006B2D57">
      <w:pPr>
        <w:rPr>
          <w:rFonts w:cs="Arial"/>
          <w:i/>
        </w:rPr>
      </w:pPr>
    </w:p>
    <w:p w14:paraId="671A9436" w14:textId="77777777" w:rsidR="006B2D57" w:rsidRPr="00AF43A9" w:rsidRDefault="006B2D57" w:rsidP="006B2D57">
      <w:pPr>
        <w:rPr>
          <w:rFonts w:cs="Arial"/>
          <w:i/>
          <w:u w:val="single"/>
        </w:rPr>
      </w:pPr>
      <w:r w:rsidRPr="00AF43A9">
        <w:rPr>
          <w:rFonts w:cs="Arial"/>
          <w:i/>
          <w:u w:val="single"/>
        </w:rPr>
        <w:t xml:space="preserve">For </w:t>
      </w:r>
      <w:r w:rsidR="00DE1218" w:rsidRPr="00AF43A9">
        <w:rPr>
          <w:rFonts w:cs="Arial"/>
          <w:i/>
          <w:u w:val="single"/>
        </w:rPr>
        <w:t>squamous cell carcinoma or a</w:t>
      </w:r>
      <w:r w:rsidR="00062118" w:rsidRPr="00AF43A9">
        <w:rPr>
          <w:rFonts w:cs="Arial"/>
          <w:i/>
          <w:u w:val="single"/>
        </w:rPr>
        <w:t>denocarcinoma</w:t>
      </w:r>
    </w:p>
    <w:p w14:paraId="01B4CE56" w14:textId="77777777" w:rsidR="006B2D57" w:rsidRPr="00185D7B" w:rsidRDefault="006B2D57" w:rsidP="006B2D57">
      <w:pPr>
        <w:rPr>
          <w:rFonts w:cs="Arial"/>
        </w:rPr>
      </w:pPr>
      <w:r>
        <w:rPr>
          <w:rFonts w:cs="Arial"/>
        </w:rPr>
        <w:t>___ G1: Well</w:t>
      </w:r>
      <w:r w:rsidR="00D4299E">
        <w:rPr>
          <w:rFonts w:cs="Arial"/>
        </w:rPr>
        <w:t xml:space="preserve"> </w:t>
      </w:r>
      <w:r w:rsidRPr="00185D7B">
        <w:rPr>
          <w:rFonts w:cs="Arial"/>
        </w:rPr>
        <w:t>differentiated</w:t>
      </w:r>
    </w:p>
    <w:p w14:paraId="105C703E" w14:textId="77777777" w:rsidR="006B2D57" w:rsidRPr="00185D7B" w:rsidRDefault="006B2D57" w:rsidP="006B2D57">
      <w:pPr>
        <w:rPr>
          <w:rFonts w:cs="Arial"/>
        </w:rPr>
      </w:pPr>
      <w:r w:rsidRPr="00185D7B">
        <w:rPr>
          <w:rFonts w:cs="Arial"/>
        </w:rPr>
        <w:t>___ G2: Moderately differentiated</w:t>
      </w:r>
    </w:p>
    <w:p w14:paraId="454ABA71" w14:textId="77777777" w:rsidR="006B2D57" w:rsidRPr="00185D7B" w:rsidRDefault="006B2D57" w:rsidP="006B2D57">
      <w:pPr>
        <w:rPr>
          <w:rFonts w:cs="Arial"/>
        </w:rPr>
      </w:pPr>
      <w:r w:rsidRPr="00185D7B">
        <w:rPr>
          <w:rFonts w:cs="Arial"/>
        </w:rPr>
        <w:t>___ G3: Poorly differentiated</w:t>
      </w:r>
    </w:p>
    <w:p w14:paraId="5EDF4935" w14:textId="77777777" w:rsidR="00081F60" w:rsidRDefault="00081F60" w:rsidP="00081F60">
      <w:pPr>
        <w:rPr>
          <w:rFonts w:cs="Arial"/>
        </w:rPr>
      </w:pPr>
      <w:r>
        <w:rPr>
          <w:rFonts w:cs="Arial"/>
        </w:rPr>
        <w:t>___ GX: Cannot be assessed</w:t>
      </w:r>
    </w:p>
    <w:p w14:paraId="37084D06" w14:textId="77777777" w:rsidR="006B2D57" w:rsidRDefault="006B2D57" w:rsidP="006B2D57">
      <w:pPr>
        <w:rPr>
          <w:rFonts w:cs="Arial"/>
        </w:rPr>
      </w:pPr>
    </w:p>
    <w:p w14:paraId="547F9FB1" w14:textId="77777777" w:rsidR="006B2D57" w:rsidRPr="00185D7B" w:rsidRDefault="006B2D57" w:rsidP="006B2D57">
      <w:pPr>
        <w:rPr>
          <w:rFonts w:cs="Arial"/>
        </w:rPr>
      </w:pPr>
      <w:r w:rsidRPr="00185D7B">
        <w:rPr>
          <w:rFonts w:cs="Arial"/>
        </w:rPr>
        <w:t>___ Other (specify): ____________________________</w:t>
      </w:r>
    </w:p>
    <w:p w14:paraId="3F1E3233" w14:textId="77777777" w:rsidR="00D57D59" w:rsidRPr="00185D7B" w:rsidRDefault="00D57D59" w:rsidP="00D57D59">
      <w:pPr>
        <w:rPr>
          <w:rFonts w:cs="Arial"/>
        </w:rPr>
      </w:pPr>
      <w:r w:rsidRPr="00185D7B">
        <w:rPr>
          <w:rFonts w:cs="Arial"/>
        </w:rPr>
        <w:t>___ Not applicable</w:t>
      </w:r>
    </w:p>
    <w:p w14:paraId="0478B3C2" w14:textId="77777777" w:rsidR="00D57D59" w:rsidRPr="00185D7B" w:rsidRDefault="00D57D59" w:rsidP="00D57D59">
      <w:pPr>
        <w:rPr>
          <w:rFonts w:cs="Arial"/>
        </w:rPr>
      </w:pPr>
      <w:r w:rsidRPr="00185D7B">
        <w:rPr>
          <w:rFonts w:cs="Arial"/>
        </w:rPr>
        <w:t xml:space="preserve">___ Cannot be </w:t>
      </w:r>
      <w:r w:rsidR="00EF1C6F">
        <w:rPr>
          <w:rFonts w:cs="Arial"/>
        </w:rPr>
        <w:t>assessed</w:t>
      </w:r>
    </w:p>
    <w:p w14:paraId="2594DC2A" w14:textId="77777777" w:rsidR="001C0542" w:rsidRPr="005F1840" w:rsidRDefault="001C0542" w:rsidP="0005777A">
      <w:pPr>
        <w:pStyle w:val="Heading2"/>
        <w:keepNext w:val="0"/>
        <w:rPr>
          <w:rFonts w:cs="Arial"/>
        </w:rPr>
      </w:pPr>
    </w:p>
    <w:p w14:paraId="5ACF040F" w14:textId="77777777" w:rsidR="001C0542" w:rsidRPr="00820014" w:rsidRDefault="00013040" w:rsidP="0005777A">
      <w:pPr>
        <w:pStyle w:val="Heading2"/>
        <w:keepLines/>
        <w:rPr>
          <w:rFonts w:cs="Arial"/>
          <w:b w:val="0"/>
        </w:rPr>
      </w:pPr>
      <w:r w:rsidRPr="00820014">
        <w:rPr>
          <w:rFonts w:cs="Arial"/>
          <w:b w:val="0"/>
        </w:rPr>
        <w:t xml:space="preserve">+ </w:t>
      </w:r>
      <w:r w:rsidR="001C0542" w:rsidRPr="00820014">
        <w:rPr>
          <w:rFonts w:cs="Arial"/>
          <w:b w:val="0"/>
        </w:rPr>
        <w:t>Tumor Configuration (select all that apply)</w:t>
      </w:r>
    </w:p>
    <w:p w14:paraId="52DB9441" w14:textId="77777777" w:rsidR="001C0542" w:rsidRPr="005F1840" w:rsidRDefault="00013040" w:rsidP="009937CC">
      <w:pPr>
        <w:rPr>
          <w:rFonts w:cs="Arial"/>
        </w:rPr>
      </w:pPr>
      <w:r w:rsidRPr="005F1840">
        <w:rPr>
          <w:rFonts w:cs="Arial"/>
        </w:rPr>
        <w:t xml:space="preserve">+ </w:t>
      </w:r>
      <w:r w:rsidR="001C0542" w:rsidRPr="005F1840">
        <w:rPr>
          <w:rFonts w:cs="Arial"/>
        </w:rPr>
        <w:t>___ Papillary</w:t>
      </w:r>
    </w:p>
    <w:p w14:paraId="4CD37587" w14:textId="77777777" w:rsidR="001C0542" w:rsidRPr="005F1840" w:rsidRDefault="00013040" w:rsidP="009937CC">
      <w:pPr>
        <w:rPr>
          <w:rFonts w:cs="Arial"/>
        </w:rPr>
      </w:pPr>
      <w:r w:rsidRPr="005F1840">
        <w:rPr>
          <w:rFonts w:cs="Arial"/>
        </w:rPr>
        <w:t xml:space="preserve">+ </w:t>
      </w:r>
      <w:r w:rsidR="001C0542" w:rsidRPr="005F1840">
        <w:rPr>
          <w:rFonts w:cs="Arial"/>
        </w:rPr>
        <w:t>___ Solid/nodule</w:t>
      </w:r>
    </w:p>
    <w:p w14:paraId="675095CE" w14:textId="77777777" w:rsidR="001C0542" w:rsidRPr="005F1840" w:rsidRDefault="00013040" w:rsidP="009937CC">
      <w:pPr>
        <w:rPr>
          <w:rFonts w:cs="Arial"/>
        </w:rPr>
      </w:pPr>
      <w:r w:rsidRPr="005F1840">
        <w:rPr>
          <w:rFonts w:cs="Arial"/>
        </w:rPr>
        <w:t xml:space="preserve">+ </w:t>
      </w:r>
      <w:r w:rsidR="001C0542" w:rsidRPr="005F1840">
        <w:rPr>
          <w:rFonts w:cs="Arial"/>
        </w:rPr>
        <w:t>___ Flat</w:t>
      </w:r>
    </w:p>
    <w:p w14:paraId="198FF0E8" w14:textId="77777777" w:rsidR="001C0542" w:rsidRPr="005F1840" w:rsidRDefault="00013040" w:rsidP="009937CC">
      <w:pPr>
        <w:rPr>
          <w:rFonts w:cs="Arial"/>
        </w:rPr>
      </w:pPr>
      <w:r w:rsidRPr="005F1840">
        <w:rPr>
          <w:rFonts w:cs="Arial"/>
        </w:rPr>
        <w:t xml:space="preserve">+ </w:t>
      </w:r>
      <w:r w:rsidR="001C0542" w:rsidRPr="005F1840">
        <w:rPr>
          <w:rFonts w:cs="Arial"/>
        </w:rPr>
        <w:t>___ Ulcerated</w:t>
      </w:r>
    </w:p>
    <w:p w14:paraId="4219AB6E" w14:textId="77777777" w:rsidR="001C0542" w:rsidRPr="005F1840" w:rsidRDefault="00013040" w:rsidP="009937CC">
      <w:pPr>
        <w:rPr>
          <w:rFonts w:cs="Arial"/>
        </w:rPr>
      </w:pPr>
      <w:r w:rsidRPr="005F1840">
        <w:rPr>
          <w:rFonts w:cs="Arial"/>
        </w:rPr>
        <w:t xml:space="preserve">+ </w:t>
      </w:r>
      <w:r w:rsidR="001C0542" w:rsidRPr="005F1840">
        <w:rPr>
          <w:rFonts w:cs="Arial"/>
        </w:rPr>
        <w:t xml:space="preserve">___ </w:t>
      </w:r>
      <w:r w:rsidR="00C508DA">
        <w:rPr>
          <w:rFonts w:cs="Arial"/>
        </w:rPr>
        <w:t>Cannot be determined</w:t>
      </w:r>
    </w:p>
    <w:p w14:paraId="6DD268CF" w14:textId="77777777" w:rsidR="001C0542" w:rsidRPr="005F1840" w:rsidRDefault="00013040" w:rsidP="0005777A">
      <w:pPr>
        <w:rPr>
          <w:rFonts w:cs="Arial"/>
        </w:rPr>
      </w:pPr>
      <w:r w:rsidRPr="005F1840">
        <w:rPr>
          <w:rFonts w:cs="Arial"/>
        </w:rPr>
        <w:t xml:space="preserve">+ </w:t>
      </w:r>
      <w:r w:rsidR="001C0542" w:rsidRPr="005F1840">
        <w:rPr>
          <w:rFonts w:cs="Arial"/>
        </w:rPr>
        <w:t>___ Other (specify): ___________________________</w:t>
      </w:r>
    </w:p>
    <w:p w14:paraId="3C0BC2D6" w14:textId="77777777" w:rsidR="001C0542" w:rsidRPr="005F1840" w:rsidRDefault="001C0542" w:rsidP="0005777A">
      <w:pPr>
        <w:rPr>
          <w:rFonts w:cs="Arial"/>
        </w:rPr>
      </w:pPr>
    </w:p>
    <w:p w14:paraId="2A3E6C7A" w14:textId="77777777" w:rsidR="001C0542" w:rsidRPr="005F1840" w:rsidRDefault="001C0542" w:rsidP="0005777A">
      <w:pPr>
        <w:pStyle w:val="Heading2"/>
        <w:rPr>
          <w:rFonts w:cs="Arial"/>
        </w:rPr>
      </w:pPr>
      <w:r w:rsidRPr="005F1840">
        <w:rPr>
          <w:rFonts w:cs="Arial"/>
        </w:rPr>
        <w:t>Tumor Extension (select all that apply) (Note D)</w:t>
      </w:r>
    </w:p>
    <w:p w14:paraId="37D44AE7" w14:textId="77777777" w:rsidR="00460F3A" w:rsidRPr="005F1840" w:rsidRDefault="00460F3A" w:rsidP="009937CC">
      <w:pPr>
        <w:autoSpaceDE w:val="0"/>
        <w:autoSpaceDN w:val="0"/>
        <w:adjustRightInd w:val="0"/>
        <w:rPr>
          <w:rFonts w:cs="Arial"/>
        </w:rPr>
      </w:pPr>
      <w:r w:rsidRPr="005F1840">
        <w:rPr>
          <w:rFonts w:cs="Arial"/>
        </w:rPr>
        <w:t>___ No evidence of primary tumor</w:t>
      </w:r>
    </w:p>
    <w:p w14:paraId="664A5DCD" w14:textId="77777777" w:rsidR="00460F3A" w:rsidRPr="005F1840" w:rsidRDefault="00460F3A" w:rsidP="0005777A">
      <w:pPr>
        <w:autoSpaceDE w:val="0"/>
        <w:autoSpaceDN w:val="0"/>
        <w:adjustRightInd w:val="0"/>
        <w:rPr>
          <w:rFonts w:cs="Arial"/>
        </w:rPr>
      </w:pPr>
      <w:r w:rsidRPr="005F1840">
        <w:rPr>
          <w:rFonts w:cs="Arial"/>
        </w:rPr>
        <w:t>___ Noninvasive papillary carcinoma</w:t>
      </w:r>
    </w:p>
    <w:p w14:paraId="4DFD722A" w14:textId="526C0A40" w:rsidR="00460F3A" w:rsidRPr="005F1840" w:rsidRDefault="00460F3A" w:rsidP="0005777A">
      <w:pPr>
        <w:autoSpaceDE w:val="0"/>
        <w:autoSpaceDN w:val="0"/>
        <w:adjustRightInd w:val="0"/>
        <w:rPr>
          <w:rFonts w:cs="Arial"/>
        </w:rPr>
      </w:pPr>
      <w:r w:rsidRPr="005F1840">
        <w:rPr>
          <w:rFonts w:cs="Arial"/>
        </w:rPr>
        <w:t xml:space="preserve">___ </w:t>
      </w:r>
      <w:r w:rsidR="00B1552D">
        <w:rPr>
          <w:rFonts w:cs="Arial"/>
        </w:rPr>
        <w:t xml:space="preserve">Urothelial </w:t>
      </w:r>
      <w:r w:rsidR="00961B49">
        <w:rPr>
          <w:rFonts w:cs="Arial"/>
        </w:rPr>
        <w:t>c</w:t>
      </w:r>
      <w:r w:rsidR="00961B49" w:rsidRPr="005F1840">
        <w:rPr>
          <w:rFonts w:cs="Arial"/>
        </w:rPr>
        <w:t xml:space="preserve">arcinoma </w:t>
      </w:r>
      <w:r w:rsidRPr="005F1840">
        <w:rPr>
          <w:rFonts w:cs="Arial"/>
        </w:rPr>
        <w:t>in situ</w:t>
      </w:r>
    </w:p>
    <w:p w14:paraId="0F11964B" w14:textId="77777777" w:rsidR="00EA5416" w:rsidRPr="005F1840" w:rsidRDefault="00EA5416" w:rsidP="0005777A">
      <w:pPr>
        <w:autoSpaceDE w:val="0"/>
        <w:autoSpaceDN w:val="0"/>
        <w:adjustRightInd w:val="0"/>
        <w:rPr>
          <w:rFonts w:cs="Arial"/>
        </w:rPr>
      </w:pPr>
      <w:r w:rsidRPr="005F1840">
        <w:rPr>
          <w:rFonts w:cs="Arial"/>
        </w:rPr>
        <w:t>___ Tumor invades lamina propria</w:t>
      </w:r>
      <w:r w:rsidR="009A4640">
        <w:rPr>
          <w:rFonts w:cs="Arial"/>
        </w:rPr>
        <w:t xml:space="preserve"> (subepithelial connective tissue)</w:t>
      </w:r>
    </w:p>
    <w:p w14:paraId="30BF7757" w14:textId="77777777" w:rsidR="00460F3A" w:rsidRPr="005F1840" w:rsidRDefault="00460F3A" w:rsidP="0005777A">
      <w:pPr>
        <w:autoSpaceDE w:val="0"/>
        <w:autoSpaceDN w:val="0"/>
        <w:adjustRightInd w:val="0"/>
        <w:rPr>
          <w:rFonts w:cs="Arial"/>
        </w:rPr>
      </w:pPr>
      <w:r w:rsidRPr="005F1840">
        <w:rPr>
          <w:rFonts w:cs="Arial"/>
        </w:rPr>
        <w:t>___ Tumor invades muscularis propria</w:t>
      </w:r>
    </w:p>
    <w:p w14:paraId="3C521202" w14:textId="77777777" w:rsidR="00460F3A" w:rsidRPr="005F1840" w:rsidRDefault="00460F3A" w:rsidP="0005777A">
      <w:pPr>
        <w:autoSpaceDE w:val="0"/>
        <w:autoSpaceDN w:val="0"/>
        <w:adjustRightInd w:val="0"/>
        <w:ind w:left="720"/>
        <w:rPr>
          <w:rFonts w:cs="Arial"/>
        </w:rPr>
      </w:pPr>
      <w:r w:rsidRPr="005F1840">
        <w:rPr>
          <w:rFonts w:cs="Arial"/>
        </w:rPr>
        <w:t>___ Tumor invades superficial muscularis propria (inner half)</w:t>
      </w:r>
    </w:p>
    <w:p w14:paraId="3389A28E" w14:textId="77777777" w:rsidR="00460F3A" w:rsidRPr="005F1840" w:rsidRDefault="00460F3A" w:rsidP="0005777A">
      <w:pPr>
        <w:autoSpaceDE w:val="0"/>
        <w:autoSpaceDN w:val="0"/>
        <w:adjustRightInd w:val="0"/>
        <w:ind w:left="720"/>
        <w:rPr>
          <w:rFonts w:cs="Arial"/>
        </w:rPr>
      </w:pPr>
      <w:r w:rsidRPr="005F1840">
        <w:rPr>
          <w:rFonts w:cs="Arial"/>
        </w:rPr>
        <w:t>___ Tumor invades deep muscularis propria (outer half)</w:t>
      </w:r>
    </w:p>
    <w:p w14:paraId="422DF488" w14:textId="77777777" w:rsidR="00460F3A" w:rsidRPr="005F1840" w:rsidRDefault="00460F3A" w:rsidP="0005777A">
      <w:pPr>
        <w:autoSpaceDE w:val="0"/>
        <w:autoSpaceDN w:val="0"/>
        <w:adjustRightInd w:val="0"/>
        <w:rPr>
          <w:rFonts w:cs="Arial"/>
        </w:rPr>
      </w:pPr>
      <w:r w:rsidRPr="005F1840">
        <w:rPr>
          <w:rFonts w:cs="Arial"/>
        </w:rPr>
        <w:t xml:space="preserve">___ Tumor invades perivesical </w:t>
      </w:r>
      <w:r w:rsidR="00EA02A5">
        <w:rPr>
          <w:rFonts w:cs="Arial"/>
        </w:rPr>
        <w:t xml:space="preserve">soft </w:t>
      </w:r>
      <w:r w:rsidRPr="005F1840">
        <w:rPr>
          <w:rFonts w:cs="Arial"/>
        </w:rPr>
        <w:t>tissue</w:t>
      </w:r>
    </w:p>
    <w:p w14:paraId="780AE22A" w14:textId="77777777" w:rsidR="00460F3A" w:rsidRPr="005F1840" w:rsidRDefault="00460F3A" w:rsidP="0005777A">
      <w:pPr>
        <w:autoSpaceDE w:val="0"/>
        <w:autoSpaceDN w:val="0"/>
        <w:adjustRightInd w:val="0"/>
        <w:ind w:left="720"/>
        <w:rPr>
          <w:rFonts w:cs="Arial"/>
        </w:rPr>
      </w:pPr>
      <w:r w:rsidRPr="005F1840">
        <w:rPr>
          <w:rFonts w:cs="Arial"/>
        </w:rPr>
        <w:t>___ Microscopically</w:t>
      </w:r>
    </w:p>
    <w:p w14:paraId="54936084" w14:textId="77777777" w:rsidR="00460F3A" w:rsidRPr="005F1840" w:rsidRDefault="00460F3A" w:rsidP="0005777A">
      <w:pPr>
        <w:autoSpaceDE w:val="0"/>
        <w:autoSpaceDN w:val="0"/>
        <w:adjustRightInd w:val="0"/>
        <w:ind w:left="720"/>
        <w:rPr>
          <w:rFonts w:cs="Arial"/>
        </w:rPr>
      </w:pPr>
      <w:r w:rsidRPr="005F1840">
        <w:rPr>
          <w:rFonts w:cs="Arial"/>
        </w:rPr>
        <w:t>___ Macroscopically (extravesical mass)</w:t>
      </w:r>
    </w:p>
    <w:p w14:paraId="34EA7A27" w14:textId="77777777" w:rsidR="00D52D51" w:rsidRPr="005F1840" w:rsidRDefault="00460F3A" w:rsidP="009937CC">
      <w:pPr>
        <w:autoSpaceDE w:val="0"/>
        <w:autoSpaceDN w:val="0"/>
        <w:adjustRightInd w:val="0"/>
        <w:rPr>
          <w:rFonts w:cs="Arial"/>
        </w:rPr>
      </w:pPr>
      <w:r w:rsidRPr="005F1840">
        <w:rPr>
          <w:rFonts w:cs="Arial"/>
        </w:rPr>
        <w:t xml:space="preserve">___ Tumor invades </w:t>
      </w:r>
      <w:r w:rsidR="00AA518D" w:rsidRPr="005F1840">
        <w:rPr>
          <w:rFonts w:cs="Arial"/>
        </w:rPr>
        <w:t>adjacent structures</w:t>
      </w:r>
      <w:r w:rsidR="005557AC" w:rsidRPr="00752442">
        <w:rPr>
          <w:rFonts w:cs="Arial"/>
          <w:vertAlign w:val="superscript"/>
        </w:rPr>
        <w:t>#</w:t>
      </w:r>
    </w:p>
    <w:p w14:paraId="612E2369" w14:textId="77777777" w:rsidR="00D52D51" w:rsidRPr="00721DD2" w:rsidRDefault="00D52D51" w:rsidP="009937CC">
      <w:pPr>
        <w:autoSpaceDE w:val="0"/>
        <w:autoSpaceDN w:val="0"/>
        <w:ind w:left="720"/>
        <w:rPr>
          <w:rFonts w:cs="Arial"/>
        </w:rPr>
      </w:pPr>
      <w:r w:rsidRPr="005557AC">
        <w:rPr>
          <w:rFonts w:cs="Arial"/>
        </w:rPr>
        <w:t xml:space="preserve">___ </w:t>
      </w:r>
      <w:r w:rsidR="00A0167F" w:rsidRPr="005557AC">
        <w:rPr>
          <w:rFonts w:cs="Arial"/>
        </w:rPr>
        <w:t>Prostate</w:t>
      </w:r>
      <w:r w:rsidR="005557AC">
        <w:rPr>
          <w:rFonts w:cs="Arial"/>
        </w:rPr>
        <w:t xml:space="preserve"> </w:t>
      </w:r>
      <w:r w:rsidR="005557AC" w:rsidRPr="005557AC">
        <w:rPr>
          <w:rFonts w:cs="Arial"/>
        </w:rPr>
        <w:t xml:space="preserve">(transmural invasion from the bladder </w:t>
      </w:r>
      <w:proofErr w:type="gramStart"/>
      <w:r w:rsidR="005557AC" w:rsidRPr="005557AC">
        <w:rPr>
          <w:rFonts w:cs="Arial"/>
        </w:rPr>
        <w:t>tumor)</w:t>
      </w:r>
      <w:r w:rsidR="005557AC" w:rsidRPr="00752442">
        <w:rPr>
          <w:rFonts w:cs="Arial"/>
          <w:vertAlign w:val="superscript"/>
        </w:rPr>
        <w:t>#</w:t>
      </w:r>
      <w:proofErr w:type="gramEnd"/>
      <w:r w:rsidR="005557AC" w:rsidRPr="00752442">
        <w:rPr>
          <w:rFonts w:cs="Arial"/>
          <w:vertAlign w:val="superscript"/>
        </w:rPr>
        <w:t>#</w:t>
      </w:r>
    </w:p>
    <w:p w14:paraId="421167E2" w14:textId="77777777" w:rsidR="00D52D51" w:rsidRPr="005F1840" w:rsidRDefault="00D52D51" w:rsidP="009937CC">
      <w:pPr>
        <w:autoSpaceDE w:val="0"/>
        <w:autoSpaceDN w:val="0"/>
        <w:ind w:left="720"/>
        <w:rPr>
          <w:rFonts w:cs="Arial"/>
        </w:rPr>
      </w:pPr>
      <w:r w:rsidRPr="005F1840">
        <w:rPr>
          <w:rFonts w:cs="Arial"/>
        </w:rPr>
        <w:t>___ Seminal vesicles</w:t>
      </w:r>
    </w:p>
    <w:p w14:paraId="7C02897A" w14:textId="77777777" w:rsidR="00D52D51" w:rsidRPr="005F1840" w:rsidRDefault="00D52D51" w:rsidP="009937CC">
      <w:pPr>
        <w:autoSpaceDE w:val="0"/>
        <w:autoSpaceDN w:val="0"/>
        <w:ind w:left="720"/>
        <w:rPr>
          <w:rFonts w:cs="Arial"/>
        </w:rPr>
      </w:pPr>
      <w:r w:rsidRPr="005F1840">
        <w:rPr>
          <w:rFonts w:cs="Arial"/>
        </w:rPr>
        <w:t>___ Uterus</w:t>
      </w:r>
    </w:p>
    <w:p w14:paraId="08611552" w14:textId="77777777" w:rsidR="00D52D51" w:rsidRDefault="00D52D51" w:rsidP="009937CC">
      <w:pPr>
        <w:autoSpaceDE w:val="0"/>
        <w:autoSpaceDN w:val="0"/>
        <w:ind w:left="720"/>
        <w:rPr>
          <w:rFonts w:cs="Arial"/>
        </w:rPr>
      </w:pPr>
      <w:r w:rsidRPr="005F1840">
        <w:rPr>
          <w:rFonts w:cs="Arial"/>
        </w:rPr>
        <w:t>___ Vagina</w:t>
      </w:r>
    </w:p>
    <w:p w14:paraId="0F7B91FB" w14:textId="77777777" w:rsidR="00721DD2" w:rsidRPr="005F1840" w:rsidRDefault="00721DD2" w:rsidP="00721DD2">
      <w:pPr>
        <w:autoSpaceDE w:val="0"/>
        <w:autoSpaceDN w:val="0"/>
        <w:ind w:left="720"/>
        <w:rPr>
          <w:rFonts w:cs="Arial"/>
        </w:rPr>
      </w:pPr>
      <w:r w:rsidRPr="005F1840">
        <w:rPr>
          <w:rFonts w:cs="Arial"/>
        </w:rPr>
        <w:t>___ Adnexae</w:t>
      </w:r>
    </w:p>
    <w:p w14:paraId="055C2E33" w14:textId="77777777" w:rsidR="00D52D51" w:rsidRPr="005F1840" w:rsidRDefault="00D52D51" w:rsidP="0005777A">
      <w:pPr>
        <w:autoSpaceDE w:val="0"/>
        <w:autoSpaceDN w:val="0"/>
        <w:ind w:left="720"/>
        <w:rPr>
          <w:rFonts w:cs="Arial"/>
        </w:rPr>
      </w:pPr>
      <w:r w:rsidRPr="005F1840">
        <w:rPr>
          <w:rFonts w:cs="Arial"/>
        </w:rPr>
        <w:t>___ Pelvis wall</w:t>
      </w:r>
    </w:p>
    <w:p w14:paraId="3C6511AD" w14:textId="77777777" w:rsidR="00D52D51" w:rsidRPr="005F1840" w:rsidRDefault="00D52D51" w:rsidP="0005777A">
      <w:pPr>
        <w:autoSpaceDE w:val="0"/>
        <w:autoSpaceDN w:val="0"/>
        <w:ind w:left="720"/>
        <w:rPr>
          <w:rFonts w:cs="Arial"/>
        </w:rPr>
      </w:pPr>
      <w:r w:rsidRPr="005F1840">
        <w:rPr>
          <w:rFonts w:cs="Arial"/>
        </w:rPr>
        <w:t>___ Abdominal wall</w:t>
      </w:r>
    </w:p>
    <w:p w14:paraId="0C63E7B4" w14:textId="77777777" w:rsidR="00D52D51" w:rsidRPr="005F1840" w:rsidRDefault="00D52D51" w:rsidP="0005777A">
      <w:pPr>
        <w:autoSpaceDE w:val="0"/>
        <w:autoSpaceDN w:val="0"/>
        <w:ind w:left="720"/>
        <w:rPr>
          <w:rFonts w:cs="Arial"/>
        </w:rPr>
      </w:pPr>
      <w:r w:rsidRPr="005F1840">
        <w:rPr>
          <w:rFonts w:cs="Arial"/>
        </w:rPr>
        <w:t>___ Rectum</w:t>
      </w:r>
    </w:p>
    <w:p w14:paraId="6FBC8D4D" w14:textId="77777777" w:rsidR="00EC3A46" w:rsidRDefault="00EC3A46" w:rsidP="0005777A">
      <w:pPr>
        <w:autoSpaceDE w:val="0"/>
        <w:autoSpaceDN w:val="0"/>
        <w:ind w:left="720"/>
        <w:rPr>
          <w:rFonts w:cs="Arial"/>
        </w:rPr>
      </w:pPr>
      <w:r w:rsidRPr="005F1840">
        <w:rPr>
          <w:rFonts w:cs="Arial"/>
        </w:rPr>
        <w:t>___ Other (specify): ______________________________</w:t>
      </w:r>
    </w:p>
    <w:p w14:paraId="2F85A38E" w14:textId="77777777" w:rsidR="00D57D59" w:rsidRPr="005F1840" w:rsidRDefault="00141CC1" w:rsidP="00D57D59">
      <w:pPr>
        <w:autoSpaceDE w:val="0"/>
        <w:autoSpaceDN w:val="0"/>
        <w:adjustRightInd w:val="0"/>
        <w:rPr>
          <w:rFonts w:cs="Arial"/>
        </w:rPr>
      </w:pPr>
      <w:r>
        <w:rPr>
          <w:rFonts w:cs="Arial"/>
        </w:rPr>
        <w:t xml:space="preserve">___ </w:t>
      </w:r>
      <w:r w:rsidR="00020566">
        <w:rPr>
          <w:rFonts w:cs="Arial"/>
        </w:rPr>
        <w:t>C</w:t>
      </w:r>
      <w:r w:rsidR="00D57D59" w:rsidRPr="005F1840">
        <w:rPr>
          <w:rFonts w:cs="Arial"/>
        </w:rPr>
        <w:t>annot be assessed</w:t>
      </w:r>
    </w:p>
    <w:p w14:paraId="34E05DAC" w14:textId="77777777" w:rsidR="005557AC" w:rsidRPr="004D0CE3" w:rsidRDefault="005557AC" w:rsidP="00ED5F07">
      <w:pPr>
        <w:spacing w:before="120"/>
        <w:rPr>
          <w:i/>
          <w:iCs/>
          <w:color w:val="000000"/>
          <w:sz w:val="18"/>
          <w:szCs w:val="18"/>
        </w:rPr>
      </w:pPr>
      <w:r w:rsidRPr="004D0CE3">
        <w:rPr>
          <w:i/>
          <w:iCs/>
          <w:color w:val="000000"/>
          <w:sz w:val="18"/>
          <w:szCs w:val="18"/>
          <w:vertAlign w:val="superscript"/>
        </w:rPr>
        <w:t>#</w:t>
      </w:r>
      <w:r w:rsidRPr="004D0CE3">
        <w:rPr>
          <w:i/>
          <w:iCs/>
          <w:color w:val="000000"/>
          <w:sz w:val="18"/>
          <w:szCs w:val="18"/>
        </w:rPr>
        <w:t xml:space="preserve"> </w:t>
      </w:r>
      <w:r w:rsidR="00F56D01">
        <w:rPr>
          <w:i/>
          <w:iCs/>
          <w:color w:val="000000"/>
          <w:sz w:val="18"/>
          <w:szCs w:val="18"/>
        </w:rPr>
        <w:t xml:space="preserve">Note: </w:t>
      </w:r>
      <w:r w:rsidRPr="004D0CE3">
        <w:rPr>
          <w:i/>
          <w:iCs/>
          <w:color w:val="000000"/>
          <w:sz w:val="18"/>
          <w:szCs w:val="18"/>
        </w:rPr>
        <w:t>Use the Urethral p</w:t>
      </w:r>
      <w:r w:rsidR="00D34417">
        <w:rPr>
          <w:i/>
          <w:iCs/>
          <w:color w:val="000000"/>
          <w:sz w:val="18"/>
          <w:szCs w:val="18"/>
        </w:rPr>
        <w:t>rotocol for tumors that involve</w:t>
      </w:r>
      <w:r w:rsidRPr="004D0CE3">
        <w:rPr>
          <w:i/>
          <w:iCs/>
          <w:color w:val="000000"/>
          <w:sz w:val="18"/>
          <w:szCs w:val="18"/>
        </w:rPr>
        <w:t xml:space="preserve"> the urethral mucosa without invasion, tumors that involve the urethral mucosa with invasion of subepithelial connective tissue/prostate stroma, </w:t>
      </w:r>
      <w:r w:rsidR="00036A55">
        <w:rPr>
          <w:i/>
          <w:iCs/>
          <w:color w:val="000000"/>
          <w:sz w:val="18"/>
          <w:szCs w:val="18"/>
        </w:rPr>
        <w:t xml:space="preserve">or </w:t>
      </w:r>
      <w:r w:rsidRPr="004D0CE3">
        <w:rPr>
          <w:i/>
          <w:iCs/>
          <w:color w:val="000000"/>
          <w:sz w:val="18"/>
          <w:szCs w:val="18"/>
        </w:rPr>
        <w:t>tumors tha</w:t>
      </w:r>
      <w:r w:rsidR="00D34417">
        <w:rPr>
          <w:i/>
          <w:iCs/>
          <w:color w:val="000000"/>
          <w:sz w:val="18"/>
          <w:szCs w:val="18"/>
        </w:rPr>
        <w:t>t involve</w:t>
      </w:r>
      <w:r w:rsidRPr="004D0CE3">
        <w:rPr>
          <w:i/>
          <w:iCs/>
          <w:color w:val="000000"/>
          <w:sz w:val="18"/>
          <w:szCs w:val="18"/>
        </w:rPr>
        <w:t xml:space="preserve"> prostatic ducts and acini with or without stromal invasion.</w:t>
      </w:r>
    </w:p>
    <w:p w14:paraId="4688B05F" w14:textId="1A43DC4E" w:rsidR="002554C9" w:rsidRPr="004D0CE3" w:rsidRDefault="005557AC" w:rsidP="00ED5F07">
      <w:pPr>
        <w:spacing w:before="120"/>
        <w:rPr>
          <w:i/>
          <w:iCs/>
          <w:color w:val="000000"/>
          <w:sz w:val="18"/>
          <w:szCs w:val="18"/>
        </w:rPr>
      </w:pPr>
      <w:r w:rsidRPr="004D0CE3">
        <w:rPr>
          <w:i/>
          <w:iCs/>
          <w:color w:val="000000"/>
          <w:sz w:val="18"/>
          <w:szCs w:val="18"/>
          <w:vertAlign w:val="superscript"/>
        </w:rPr>
        <w:t>##</w:t>
      </w:r>
      <w:r w:rsidRPr="004D0CE3">
        <w:rPr>
          <w:i/>
          <w:iCs/>
          <w:color w:val="000000"/>
          <w:sz w:val="18"/>
          <w:szCs w:val="18"/>
        </w:rPr>
        <w:t xml:space="preserve"> </w:t>
      </w:r>
      <w:r w:rsidR="000C141E">
        <w:rPr>
          <w:i/>
          <w:iCs/>
          <w:color w:val="000000"/>
          <w:sz w:val="18"/>
          <w:szCs w:val="18"/>
        </w:rPr>
        <w:t>S</w:t>
      </w:r>
      <w:r w:rsidRPr="004D0CE3">
        <w:rPr>
          <w:i/>
          <w:iCs/>
          <w:color w:val="000000"/>
          <w:sz w:val="18"/>
          <w:szCs w:val="18"/>
        </w:rPr>
        <w:t>ee Note D</w:t>
      </w:r>
      <w:r w:rsidR="00B74C01">
        <w:rPr>
          <w:i/>
          <w:iCs/>
          <w:color w:val="000000"/>
          <w:sz w:val="18"/>
          <w:szCs w:val="18"/>
        </w:rPr>
        <w:t>,</w:t>
      </w:r>
      <w:r w:rsidRPr="004D0CE3">
        <w:rPr>
          <w:i/>
          <w:iCs/>
          <w:color w:val="000000"/>
          <w:sz w:val="18"/>
          <w:szCs w:val="18"/>
        </w:rPr>
        <w:t xml:space="preserve"> Figure 1</w:t>
      </w:r>
      <w:r w:rsidR="00B74C01">
        <w:rPr>
          <w:i/>
          <w:iCs/>
          <w:color w:val="000000"/>
          <w:sz w:val="18"/>
          <w:szCs w:val="18"/>
        </w:rPr>
        <w:t>.</w:t>
      </w:r>
    </w:p>
    <w:p w14:paraId="3CD667CE" w14:textId="77777777" w:rsidR="005557AC" w:rsidRPr="005F1840" w:rsidRDefault="005557AC" w:rsidP="0005777A">
      <w:pPr>
        <w:autoSpaceDE w:val="0"/>
        <w:autoSpaceDN w:val="0"/>
        <w:adjustRightInd w:val="0"/>
        <w:ind w:left="360" w:hanging="360"/>
        <w:rPr>
          <w:rFonts w:cs="Arial"/>
        </w:rPr>
      </w:pPr>
    </w:p>
    <w:p w14:paraId="08590BED" w14:textId="77777777" w:rsidR="00460F3A" w:rsidRDefault="00460F3A" w:rsidP="0005777A">
      <w:pPr>
        <w:pStyle w:val="Heading2"/>
        <w:keepLines/>
        <w:rPr>
          <w:rFonts w:cs="Arial"/>
          <w:bCs/>
        </w:rPr>
      </w:pPr>
      <w:r w:rsidRPr="005F1840">
        <w:rPr>
          <w:rFonts w:cs="Arial"/>
          <w:bCs/>
        </w:rPr>
        <w:t xml:space="preserve">Margins (select all that apply) (Note </w:t>
      </w:r>
      <w:r w:rsidR="00DE0F19">
        <w:rPr>
          <w:rFonts w:cs="Arial"/>
          <w:bCs/>
        </w:rPr>
        <w:t>E</w:t>
      </w:r>
      <w:r w:rsidRPr="005F1840">
        <w:rPr>
          <w:rFonts w:cs="Arial"/>
          <w:bCs/>
        </w:rPr>
        <w:t>)</w:t>
      </w:r>
    </w:p>
    <w:p w14:paraId="5B2B3E84" w14:textId="77777777" w:rsidR="003F39E8" w:rsidRDefault="003F39E8" w:rsidP="003F39E8">
      <w:pPr>
        <w:autoSpaceDE w:val="0"/>
        <w:autoSpaceDN w:val="0"/>
        <w:adjustRightInd w:val="0"/>
        <w:rPr>
          <w:rFonts w:cs="Arial"/>
        </w:rPr>
      </w:pPr>
      <w:r>
        <w:rPr>
          <w:rFonts w:cs="Arial"/>
        </w:rPr>
        <w:t>___ Cannot be assessed</w:t>
      </w:r>
    </w:p>
    <w:p w14:paraId="250A295E" w14:textId="77777777" w:rsidR="003F39E8" w:rsidRDefault="003F39E8" w:rsidP="003F39E8">
      <w:pPr>
        <w:autoSpaceDE w:val="0"/>
        <w:autoSpaceDN w:val="0"/>
        <w:adjustRightInd w:val="0"/>
        <w:rPr>
          <w:rFonts w:cs="Arial"/>
        </w:rPr>
      </w:pPr>
      <w:r>
        <w:rPr>
          <w:rFonts w:cs="Arial"/>
        </w:rPr>
        <w:t>___ Uninvolved by invasive carcinoma and carcinoma in situ/ noninvasive urothelial carcinoma</w:t>
      </w:r>
    </w:p>
    <w:p w14:paraId="11E1C5B5" w14:textId="77777777" w:rsidR="003F39E8" w:rsidRDefault="003F39E8" w:rsidP="003F39E8">
      <w:pPr>
        <w:autoSpaceDE w:val="0"/>
        <w:autoSpaceDN w:val="0"/>
        <w:adjustRightInd w:val="0"/>
        <w:rPr>
          <w:rFonts w:cs="Arial"/>
        </w:rPr>
      </w:pPr>
      <w:r>
        <w:rPr>
          <w:rFonts w:cs="Arial"/>
        </w:rPr>
        <w:t>___ Uninvolved by invasive carcinoma</w:t>
      </w:r>
    </w:p>
    <w:p w14:paraId="1D6A59F8" w14:textId="77777777" w:rsidR="003F39E8" w:rsidRDefault="003F39E8" w:rsidP="003F39E8">
      <w:pPr>
        <w:autoSpaceDE w:val="0"/>
        <w:autoSpaceDN w:val="0"/>
        <w:adjustRightInd w:val="0"/>
        <w:rPr>
          <w:rFonts w:cs="Arial"/>
        </w:rPr>
      </w:pPr>
      <w:r>
        <w:rPr>
          <w:rFonts w:cs="Arial"/>
        </w:rPr>
        <w:t>___ Involved by invasive carcinoma</w:t>
      </w:r>
    </w:p>
    <w:p w14:paraId="140A2ED3" w14:textId="77777777" w:rsidR="003F39E8" w:rsidRDefault="003F39E8" w:rsidP="003F39E8">
      <w:pPr>
        <w:ind w:left="720"/>
        <w:rPr>
          <w:rFonts w:cs="Arial"/>
        </w:rPr>
      </w:pPr>
      <w:r w:rsidRPr="005F1840">
        <w:rPr>
          <w:rFonts w:cs="Arial"/>
        </w:rPr>
        <w:t xml:space="preserve">___ </w:t>
      </w:r>
      <w:r>
        <w:rPr>
          <w:rFonts w:cs="Arial"/>
        </w:rPr>
        <w:t>Right u</w:t>
      </w:r>
      <w:r w:rsidRPr="005F1840">
        <w:rPr>
          <w:rFonts w:cs="Arial"/>
        </w:rPr>
        <w:t>reteral margin</w:t>
      </w:r>
    </w:p>
    <w:p w14:paraId="65B3232D" w14:textId="77777777" w:rsidR="003F39E8" w:rsidRPr="005F1840" w:rsidRDefault="003F39E8" w:rsidP="003F39E8">
      <w:pPr>
        <w:ind w:firstLine="720"/>
        <w:rPr>
          <w:rFonts w:cs="Arial"/>
        </w:rPr>
      </w:pPr>
      <w:r w:rsidRPr="005F1840">
        <w:rPr>
          <w:rFonts w:cs="Arial"/>
        </w:rPr>
        <w:t xml:space="preserve">___ </w:t>
      </w:r>
      <w:r>
        <w:rPr>
          <w:rFonts w:cs="Arial"/>
        </w:rPr>
        <w:t>Left u</w:t>
      </w:r>
      <w:r w:rsidRPr="005F1840">
        <w:rPr>
          <w:rFonts w:cs="Arial"/>
        </w:rPr>
        <w:t>reteral margin</w:t>
      </w:r>
    </w:p>
    <w:p w14:paraId="24595CFA" w14:textId="77777777" w:rsidR="003F39E8" w:rsidRPr="005F1840" w:rsidRDefault="003F39E8" w:rsidP="003F39E8">
      <w:pPr>
        <w:rPr>
          <w:rFonts w:cs="Arial"/>
        </w:rPr>
      </w:pPr>
      <w:r>
        <w:rPr>
          <w:rFonts w:cs="Arial"/>
        </w:rPr>
        <w:tab/>
      </w:r>
      <w:r w:rsidRPr="005F1840">
        <w:rPr>
          <w:rFonts w:cs="Arial"/>
        </w:rPr>
        <w:t>___ Urethral margin</w:t>
      </w:r>
    </w:p>
    <w:p w14:paraId="13509E51" w14:textId="77777777" w:rsidR="003F39E8" w:rsidRPr="005F1840" w:rsidRDefault="003F39E8" w:rsidP="003F39E8">
      <w:pPr>
        <w:rPr>
          <w:rFonts w:cs="Arial"/>
        </w:rPr>
      </w:pPr>
      <w:r w:rsidRPr="005F1840">
        <w:rPr>
          <w:rFonts w:cs="Arial"/>
        </w:rPr>
        <w:tab/>
        <w:t>___ Soft tissue margin</w:t>
      </w:r>
    </w:p>
    <w:p w14:paraId="16D64572" w14:textId="77777777" w:rsidR="003F39E8" w:rsidRDefault="003F39E8" w:rsidP="003F39E8">
      <w:pPr>
        <w:ind w:left="720"/>
        <w:rPr>
          <w:rFonts w:cs="Arial"/>
        </w:rPr>
      </w:pPr>
      <w:r>
        <w:rPr>
          <w:rFonts w:cs="Arial"/>
        </w:rPr>
        <w:t>___ Other margin(s) (specify)</w:t>
      </w:r>
      <w:r>
        <w:rPr>
          <w:rFonts w:cs="Arial"/>
          <w:vertAlign w:val="superscript"/>
        </w:rPr>
        <w:t>#</w:t>
      </w:r>
      <w:r>
        <w:rPr>
          <w:rFonts w:cs="Arial"/>
        </w:rPr>
        <w:t>: _______________________</w:t>
      </w:r>
    </w:p>
    <w:p w14:paraId="3532ECD9" w14:textId="77777777" w:rsidR="003F39E8" w:rsidRDefault="003F39E8" w:rsidP="003F39E8">
      <w:pPr>
        <w:autoSpaceDE w:val="0"/>
        <w:autoSpaceDN w:val="0"/>
        <w:adjustRightInd w:val="0"/>
        <w:rPr>
          <w:rFonts w:cs="Arial"/>
        </w:rPr>
      </w:pPr>
      <w:r>
        <w:rPr>
          <w:rFonts w:cs="Arial"/>
        </w:rPr>
        <w:t> ___ Involved by carcinoma in situ/noninvasive high-grade urothelial carcinoma</w:t>
      </w:r>
    </w:p>
    <w:p w14:paraId="7DB510C7" w14:textId="77777777" w:rsidR="003F39E8" w:rsidRDefault="003F39E8" w:rsidP="003F39E8">
      <w:pPr>
        <w:ind w:left="720"/>
        <w:rPr>
          <w:rFonts w:cs="Arial"/>
        </w:rPr>
      </w:pPr>
      <w:r w:rsidRPr="005F1840">
        <w:rPr>
          <w:rFonts w:cs="Arial"/>
        </w:rPr>
        <w:t xml:space="preserve">___ </w:t>
      </w:r>
      <w:r>
        <w:rPr>
          <w:rFonts w:cs="Arial"/>
        </w:rPr>
        <w:t>Right u</w:t>
      </w:r>
      <w:r w:rsidRPr="005F1840">
        <w:rPr>
          <w:rFonts w:cs="Arial"/>
        </w:rPr>
        <w:t>reteral margin</w:t>
      </w:r>
    </w:p>
    <w:p w14:paraId="26519B3B" w14:textId="77777777" w:rsidR="003F39E8" w:rsidRPr="005F1840" w:rsidRDefault="003F39E8" w:rsidP="003F39E8">
      <w:pPr>
        <w:ind w:firstLine="720"/>
        <w:rPr>
          <w:rFonts w:cs="Arial"/>
        </w:rPr>
      </w:pPr>
      <w:r w:rsidRPr="005F1840">
        <w:rPr>
          <w:rFonts w:cs="Arial"/>
        </w:rPr>
        <w:t xml:space="preserve">___ </w:t>
      </w:r>
      <w:r>
        <w:rPr>
          <w:rFonts w:cs="Arial"/>
        </w:rPr>
        <w:t>Left u</w:t>
      </w:r>
      <w:r w:rsidRPr="005F1840">
        <w:rPr>
          <w:rFonts w:cs="Arial"/>
        </w:rPr>
        <w:t>reteral margin</w:t>
      </w:r>
    </w:p>
    <w:p w14:paraId="23BCE081" w14:textId="77777777" w:rsidR="003F39E8" w:rsidRPr="005F1840" w:rsidRDefault="003F39E8" w:rsidP="003F39E8">
      <w:pPr>
        <w:rPr>
          <w:rFonts w:cs="Arial"/>
        </w:rPr>
      </w:pPr>
      <w:r>
        <w:rPr>
          <w:rFonts w:cs="Arial"/>
        </w:rPr>
        <w:tab/>
      </w:r>
      <w:r w:rsidRPr="005F1840">
        <w:rPr>
          <w:rFonts w:cs="Arial"/>
        </w:rPr>
        <w:t>___ Urethral margin</w:t>
      </w:r>
    </w:p>
    <w:p w14:paraId="1FFD85F0" w14:textId="77777777" w:rsidR="003F39E8" w:rsidRPr="005F1840" w:rsidRDefault="003F39E8" w:rsidP="003F39E8">
      <w:pPr>
        <w:rPr>
          <w:rFonts w:cs="Arial"/>
        </w:rPr>
      </w:pPr>
      <w:r w:rsidRPr="005F1840">
        <w:rPr>
          <w:rFonts w:cs="Arial"/>
        </w:rPr>
        <w:tab/>
        <w:t>___ Soft tissue margin</w:t>
      </w:r>
    </w:p>
    <w:p w14:paraId="5C081031" w14:textId="77777777" w:rsidR="003F39E8" w:rsidRDefault="003F39E8" w:rsidP="003F39E8">
      <w:pPr>
        <w:autoSpaceDE w:val="0"/>
        <w:autoSpaceDN w:val="0"/>
        <w:adjustRightInd w:val="0"/>
        <w:ind w:left="720"/>
        <w:rPr>
          <w:rFonts w:cs="Arial"/>
        </w:rPr>
      </w:pPr>
      <w:r>
        <w:rPr>
          <w:rFonts w:cs="Arial"/>
        </w:rPr>
        <w:t>___ Other margin(s) (specify)</w:t>
      </w:r>
      <w:r>
        <w:rPr>
          <w:rFonts w:cs="Arial"/>
          <w:vertAlign w:val="superscript"/>
        </w:rPr>
        <w:t>#</w:t>
      </w:r>
      <w:r>
        <w:rPr>
          <w:rFonts w:cs="Arial"/>
        </w:rPr>
        <w:t>: _______________________</w:t>
      </w:r>
    </w:p>
    <w:p w14:paraId="3C6216FF" w14:textId="77777777" w:rsidR="003F39E8" w:rsidRDefault="003F39E8" w:rsidP="003F39E8">
      <w:pPr>
        <w:autoSpaceDE w:val="0"/>
        <w:autoSpaceDN w:val="0"/>
        <w:adjustRightInd w:val="0"/>
        <w:rPr>
          <w:rFonts w:cs="Arial"/>
        </w:rPr>
      </w:pPr>
      <w:r>
        <w:rPr>
          <w:rFonts w:cs="Arial"/>
        </w:rPr>
        <w:t>___ Involved by noninvasive low-grade urothelial carcinoma</w:t>
      </w:r>
      <w:r w:rsidR="00821442">
        <w:rPr>
          <w:rFonts w:cs="Arial"/>
        </w:rPr>
        <w:t>/urothelial dysplasia</w:t>
      </w:r>
    </w:p>
    <w:p w14:paraId="1A18FD65" w14:textId="77777777" w:rsidR="003F39E8" w:rsidRDefault="003F39E8" w:rsidP="003F39E8">
      <w:pPr>
        <w:ind w:left="720"/>
        <w:rPr>
          <w:rFonts w:cs="Arial"/>
        </w:rPr>
      </w:pPr>
      <w:r w:rsidRPr="005F1840">
        <w:rPr>
          <w:rFonts w:cs="Arial"/>
        </w:rPr>
        <w:t xml:space="preserve">___ </w:t>
      </w:r>
      <w:r>
        <w:rPr>
          <w:rFonts w:cs="Arial"/>
        </w:rPr>
        <w:t>Right u</w:t>
      </w:r>
      <w:r w:rsidRPr="005F1840">
        <w:rPr>
          <w:rFonts w:cs="Arial"/>
        </w:rPr>
        <w:t>reteral margin</w:t>
      </w:r>
    </w:p>
    <w:p w14:paraId="4BBDCD7A" w14:textId="77777777" w:rsidR="003F39E8" w:rsidRPr="005F1840" w:rsidRDefault="003F39E8" w:rsidP="003F39E8">
      <w:pPr>
        <w:ind w:firstLine="720"/>
        <w:rPr>
          <w:rFonts w:cs="Arial"/>
        </w:rPr>
      </w:pPr>
      <w:r w:rsidRPr="005F1840">
        <w:rPr>
          <w:rFonts w:cs="Arial"/>
        </w:rPr>
        <w:t xml:space="preserve">___ </w:t>
      </w:r>
      <w:r>
        <w:rPr>
          <w:rFonts w:cs="Arial"/>
        </w:rPr>
        <w:t>Left u</w:t>
      </w:r>
      <w:r w:rsidRPr="005F1840">
        <w:rPr>
          <w:rFonts w:cs="Arial"/>
        </w:rPr>
        <w:t>reteral margin</w:t>
      </w:r>
    </w:p>
    <w:p w14:paraId="4B80AD97" w14:textId="77777777" w:rsidR="003F39E8" w:rsidRPr="005F1840" w:rsidRDefault="003F39E8" w:rsidP="003F39E8">
      <w:pPr>
        <w:rPr>
          <w:rFonts w:cs="Arial"/>
        </w:rPr>
      </w:pPr>
      <w:r>
        <w:rPr>
          <w:rFonts w:cs="Arial"/>
        </w:rPr>
        <w:tab/>
      </w:r>
      <w:r w:rsidRPr="005F1840">
        <w:rPr>
          <w:rFonts w:cs="Arial"/>
        </w:rPr>
        <w:t>___ Urethral margin</w:t>
      </w:r>
    </w:p>
    <w:p w14:paraId="229065C1" w14:textId="77777777" w:rsidR="003F39E8" w:rsidRDefault="003F39E8" w:rsidP="003F39E8">
      <w:pPr>
        <w:autoSpaceDE w:val="0"/>
        <w:autoSpaceDN w:val="0"/>
        <w:adjustRightInd w:val="0"/>
        <w:ind w:left="720"/>
        <w:rPr>
          <w:rFonts w:cs="Arial"/>
        </w:rPr>
      </w:pPr>
      <w:r w:rsidRPr="005F1840">
        <w:rPr>
          <w:rFonts w:cs="Arial"/>
        </w:rPr>
        <w:t>___ Soft tissue margin</w:t>
      </w:r>
      <w:r>
        <w:rPr>
          <w:rFonts w:cs="Arial"/>
        </w:rPr>
        <w:t xml:space="preserve"> </w:t>
      </w:r>
    </w:p>
    <w:p w14:paraId="189C662C" w14:textId="77777777" w:rsidR="003F39E8" w:rsidRDefault="003F39E8" w:rsidP="003F39E8">
      <w:pPr>
        <w:autoSpaceDE w:val="0"/>
        <w:autoSpaceDN w:val="0"/>
        <w:adjustRightInd w:val="0"/>
        <w:ind w:left="720"/>
        <w:rPr>
          <w:rFonts w:cs="Arial"/>
        </w:rPr>
      </w:pPr>
      <w:r>
        <w:rPr>
          <w:rFonts w:cs="Arial"/>
        </w:rPr>
        <w:t>___ Other margin(s) (specify)</w:t>
      </w:r>
      <w:r>
        <w:rPr>
          <w:rFonts w:cs="Arial"/>
          <w:vertAlign w:val="superscript"/>
        </w:rPr>
        <w:t>#</w:t>
      </w:r>
      <w:r>
        <w:rPr>
          <w:rFonts w:cs="Arial"/>
        </w:rPr>
        <w:t>: _______________________</w:t>
      </w:r>
    </w:p>
    <w:p w14:paraId="43085D48" w14:textId="77777777" w:rsidR="00E230DA" w:rsidRPr="005F1840" w:rsidRDefault="00E230DA" w:rsidP="00ED5F07">
      <w:pPr>
        <w:spacing w:before="120"/>
        <w:rPr>
          <w:rFonts w:cs="Arial"/>
          <w:i/>
          <w:sz w:val="18"/>
          <w:szCs w:val="18"/>
        </w:rPr>
      </w:pPr>
      <w:r w:rsidRPr="005F1840">
        <w:rPr>
          <w:rFonts w:cs="Arial"/>
          <w:i/>
          <w:sz w:val="18"/>
          <w:szCs w:val="18"/>
          <w:vertAlign w:val="superscript"/>
        </w:rPr>
        <w:t>#</w:t>
      </w:r>
      <w:r w:rsidRPr="005F1840">
        <w:rPr>
          <w:rFonts w:cs="Arial"/>
          <w:i/>
          <w:sz w:val="18"/>
          <w:szCs w:val="18"/>
        </w:rPr>
        <w:t xml:space="preserve"> </w:t>
      </w:r>
      <w:r w:rsidR="004F53D2">
        <w:rPr>
          <w:rFonts w:cs="Arial"/>
          <w:i/>
          <w:sz w:val="18"/>
          <w:szCs w:val="18"/>
        </w:rPr>
        <w:t xml:space="preserve">Note: </w:t>
      </w:r>
      <w:r w:rsidRPr="005F1840">
        <w:rPr>
          <w:rFonts w:cs="Arial"/>
          <w:i/>
          <w:sz w:val="18"/>
          <w:szCs w:val="18"/>
        </w:rPr>
        <w:t>For partial cystectomies, if the specimen is received unoriented precluding identification of specific margins, it should be denoted here.</w:t>
      </w:r>
    </w:p>
    <w:p w14:paraId="32EF6EF2" w14:textId="77777777" w:rsidR="00013040" w:rsidRPr="005F1840" w:rsidRDefault="00013040" w:rsidP="0005777A">
      <w:pPr>
        <w:autoSpaceDE w:val="0"/>
        <w:autoSpaceDN w:val="0"/>
        <w:adjustRightInd w:val="0"/>
        <w:rPr>
          <w:rFonts w:cs="Arial"/>
        </w:rPr>
      </w:pPr>
    </w:p>
    <w:p w14:paraId="268000F3" w14:textId="77777777" w:rsidR="00013040" w:rsidRPr="005F1840" w:rsidRDefault="001C0542" w:rsidP="0005777A">
      <w:pPr>
        <w:pStyle w:val="Heading2"/>
        <w:rPr>
          <w:rFonts w:cs="Arial"/>
        </w:rPr>
      </w:pPr>
      <w:r w:rsidRPr="005F1840">
        <w:rPr>
          <w:rFonts w:cs="Arial"/>
        </w:rPr>
        <w:t>Lymph</w:t>
      </w:r>
      <w:r w:rsidR="004444A0">
        <w:rPr>
          <w:rFonts w:cs="Arial"/>
        </w:rPr>
        <w:t>ov</w:t>
      </w:r>
      <w:r w:rsidRPr="005F1840">
        <w:rPr>
          <w:rFonts w:cs="Arial"/>
        </w:rPr>
        <w:t xml:space="preserve">ascular Invasion (Note </w:t>
      </w:r>
      <w:r w:rsidR="00DE0F19">
        <w:rPr>
          <w:rFonts w:cs="Arial"/>
        </w:rPr>
        <w:t>F</w:t>
      </w:r>
      <w:r w:rsidRPr="005F1840">
        <w:rPr>
          <w:rFonts w:cs="Arial"/>
        </w:rPr>
        <w:t>)</w:t>
      </w:r>
    </w:p>
    <w:p w14:paraId="17B12540" w14:textId="77777777" w:rsidR="00013040" w:rsidRPr="005F1840" w:rsidRDefault="001C0542" w:rsidP="0005777A">
      <w:pPr>
        <w:rPr>
          <w:rFonts w:cs="Arial"/>
        </w:rPr>
      </w:pPr>
      <w:r w:rsidRPr="005F1840">
        <w:rPr>
          <w:rFonts w:cs="Arial"/>
        </w:rPr>
        <w:t>___ Not identified</w:t>
      </w:r>
    </w:p>
    <w:p w14:paraId="01EEB9DB" w14:textId="77777777" w:rsidR="00013040" w:rsidRPr="005F1840" w:rsidRDefault="001C0542" w:rsidP="0005777A">
      <w:pPr>
        <w:rPr>
          <w:rFonts w:cs="Arial"/>
        </w:rPr>
      </w:pPr>
      <w:r w:rsidRPr="005F1840">
        <w:rPr>
          <w:rFonts w:cs="Arial"/>
        </w:rPr>
        <w:t>___ Present</w:t>
      </w:r>
    </w:p>
    <w:p w14:paraId="3E5CC37A" w14:textId="77777777" w:rsidR="001C0542" w:rsidRPr="005F1840" w:rsidRDefault="001C0542" w:rsidP="0005777A">
      <w:pPr>
        <w:rPr>
          <w:rFonts w:eastAsia="Times" w:cs="Arial"/>
        </w:rPr>
      </w:pPr>
      <w:r w:rsidRPr="005F1840">
        <w:rPr>
          <w:rFonts w:eastAsia="Times" w:cs="Arial"/>
        </w:rPr>
        <w:t xml:space="preserve">___ </w:t>
      </w:r>
      <w:r w:rsidR="00C508DA">
        <w:rPr>
          <w:rFonts w:eastAsia="Times" w:cs="Arial"/>
        </w:rPr>
        <w:t>Cannot be determined</w:t>
      </w:r>
    </w:p>
    <w:p w14:paraId="07C3ECA7" w14:textId="77777777" w:rsidR="00DF2A0C" w:rsidRPr="005F1840" w:rsidRDefault="00DF2A0C" w:rsidP="0005777A">
      <w:pPr>
        <w:rPr>
          <w:rFonts w:eastAsia="Times" w:cs="Arial"/>
        </w:rPr>
      </w:pPr>
    </w:p>
    <w:p w14:paraId="025A782C" w14:textId="77777777" w:rsidR="00C607B0" w:rsidRPr="00DE0F19" w:rsidRDefault="00C607B0" w:rsidP="0005777A">
      <w:pPr>
        <w:rPr>
          <w:rFonts w:cs="Arial"/>
          <w:b/>
        </w:rPr>
      </w:pPr>
      <w:r w:rsidRPr="00110F2A">
        <w:rPr>
          <w:rFonts w:cs="Arial"/>
          <w:b/>
        </w:rPr>
        <w:t xml:space="preserve">Regional </w:t>
      </w:r>
      <w:r w:rsidR="00DF2A0C" w:rsidRPr="00D76049">
        <w:rPr>
          <w:rFonts w:cs="Arial"/>
          <w:b/>
        </w:rPr>
        <w:t>Lymph Node</w:t>
      </w:r>
      <w:r w:rsidRPr="00D76049">
        <w:rPr>
          <w:rFonts w:cs="Arial"/>
          <w:b/>
        </w:rPr>
        <w:t xml:space="preserve">s </w:t>
      </w:r>
    </w:p>
    <w:p w14:paraId="63C0D79F" w14:textId="77777777" w:rsidR="00DF2A0C" w:rsidRPr="005F1840" w:rsidRDefault="00DF2A0C" w:rsidP="0005777A">
      <w:pPr>
        <w:rPr>
          <w:rFonts w:cs="Arial"/>
        </w:rPr>
      </w:pPr>
      <w:r w:rsidRPr="005F1840">
        <w:rPr>
          <w:rFonts w:cs="Arial"/>
        </w:rPr>
        <w:t xml:space="preserve">___ No </w:t>
      </w:r>
      <w:r w:rsidR="00A7039E">
        <w:rPr>
          <w:rFonts w:cs="Arial"/>
        </w:rPr>
        <w:t xml:space="preserve">lymph </w:t>
      </w:r>
      <w:r w:rsidRPr="005F1840">
        <w:rPr>
          <w:rFonts w:cs="Arial"/>
        </w:rPr>
        <w:t>nodes submitted or found</w:t>
      </w:r>
    </w:p>
    <w:p w14:paraId="781CCBF9" w14:textId="77777777" w:rsidR="00DF2A0C" w:rsidRDefault="00DF2A0C" w:rsidP="0005777A">
      <w:pPr>
        <w:rPr>
          <w:rFonts w:cs="Arial"/>
        </w:rPr>
      </w:pPr>
    </w:p>
    <w:p w14:paraId="03C9FECE" w14:textId="77777777" w:rsidR="00046620" w:rsidRPr="00820014" w:rsidRDefault="00046620" w:rsidP="00046620">
      <w:pPr>
        <w:rPr>
          <w:i/>
          <w:color w:val="000000"/>
          <w:szCs w:val="24"/>
          <w:u w:val="single"/>
          <w:lang w:eastAsia="es-ES_tradnl"/>
        </w:rPr>
      </w:pPr>
      <w:r w:rsidRPr="00820014">
        <w:rPr>
          <w:i/>
          <w:color w:val="000000"/>
          <w:szCs w:val="24"/>
          <w:u w:val="single"/>
          <w:lang w:eastAsia="es-ES_tradnl"/>
        </w:rPr>
        <w:t>Lymph Node Examination (</w:t>
      </w:r>
      <w:r w:rsidRPr="00820014">
        <w:rPr>
          <w:i/>
          <w:kern w:val="20"/>
          <w:szCs w:val="24"/>
          <w:u w:val="single"/>
          <w:lang w:eastAsia="es-ES_tradnl"/>
        </w:rPr>
        <w:t>required only if lymph nodes are present in the specimen)</w:t>
      </w:r>
    </w:p>
    <w:p w14:paraId="7740D550" w14:textId="77777777" w:rsidR="00046620" w:rsidRPr="005F1840" w:rsidRDefault="00046620" w:rsidP="0005777A">
      <w:pPr>
        <w:rPr>
          <w:rFonts w:cs="Arial"/>
        </w:rPr>
      </w:pPr>
    </w:p>
    <w:p w14:paraId="0D444BE9" w14:textId="77777777" w:rsidR="008A0A4C" w:rsidRPr="00AF43A9" w:rsidRDefault="008A0A4C" w:rsidP="008A0A4C">
      <w:pPr>
        <w:rPr>
          <w:rFonts w:eastAsia="Times" w:cs="Arial"/>
          <w:b/>
          <w:szCs w:val="24"/>
          <w:lang w:eastAsia="es-ES_tradnl"/>
        </w:rPr>
      </w:pPr>
      <w:r w:rsidRPr="00AF43A9">
        <w:rPr>
          <w:rFonts w:eastAsia="Times" w:cs="Arial"/>
          <w:b/>
          <w:szCs w:val="24"/>
          <w:lang w:eastAsia="es-ES_tradnl"/>
        </w:rPr>
        <w:t>Number of Lymph Nodes Involved: _____</w:t>
      </w:r>
    </w:p>
    <w:p w14:paraId="1020E837" w14:textId="77777777" w:rsidR="00150AB7" w:rsidRDefault="00150AB7" w:rsidP="00150AB7">
      <w:pPr>
        <w:ind w:left="1080" w:hanging="1080"/>
        <w:rPr>
          <w:rFonts w:cs="Arial"/>
          <w:color w:val="000000"/>
        </w:rPr>
      </w:pPr>
    </w:p>
    <w:p w14:paraId="59792CCB" w14:textId="77777777" w:rsidR="00150AB7" w:rsidRPr="00776247" w:rsidRDefault="00150AB7" w:rsidP="00150AB7">
      <w:pPr>
        <w:ind w:left="1800" w:hanging="1080"/>
        <w:rPr>
          <w:i/>
          <w:color w:val="000000"/>
          <w:szCs w:val="24"/>
          <w:u w:val="single"/>
          <w:lang w:eastAsia="es-ES_tradnl"/>
        </w:rPr>
      </w:pPr>
      <w:r w:rsidRPr="00776247">
        <w:rPr>
          <w:i/>
          <w:u w:val="single"/>
        </w:rPr>
        <w:t>Lymph Node</w:t>
      </w:r>
      <w:r w:rsidRPr="00776247">
        <w:rPr>
          <w:i/>
          <w:color w:val="000000"/>
          <w:szCs w:val="24"/>
          <w:u w:val="single"/>
          <w:lang w:eastAsia="es-ES_tradnl"/>
        </w:rPr>
        <w:t xml:space="preserve"> Metastasis </w:t>
      </w:r>
    </w:p>
    <w:p w14:paraId="18B84509" w14:textId="77777777" w:rsidR="00150AB7" w:rsidRDefault="00150AB7" w:rsidP="00AF43A9">
      <w:pPr>
        <w:ind w:left="1800" w:hanging="1080"/>
        <w:rPr>
          <w:rFonts w:cs="Arial"/>
          <w:color w:val="000000"/>
        </w:rPr>
      </w:pPr>
    </w:p>
    <w:p w14:paraId="703D2336" w14:textId="77777777" w:rsidR="00150AB7" w:rsidRPr="00626A96" w:rsidRDefault="00150AB7" w:rsidP="00AF43A9">
      <w:pPr>
        <w:ind w:left="1800" w:hanging="1080"/>
        <w:rPr>
          <w:rFonts w:cs="Arial"/>
          <w:color w:val="000000"/>
          <w:kern w:val="18"/>
        </w:rPr>
      </w:pPr>
      <w:r w:rsidRPr="00626A96">
        <w:rPr>
          <w:rFonts w:cs="Arial"/>
          <w:color w:val="000000"/>
        </w:rPr>
        <w:t xml:space="preserve">+ </w:t>
      </w:r>
      <w:r>
        <w:rPr>
          <w:rFonts w:cs="Arial"/>
          <w:color w:val="000000"/>
          <w:kern w:val="18"/>
        </w:rPr>
        <w:t>Size of Largest M</w:t>
      </w:r>
      <w:r w:rsidRPr="00626A96">
        <w:rPr>
          <w:rFonts w:cs="Arial"/>
          <w:color w:val="000000"/>
          <w:kern w:val="18"/>
        </w:rPr>
        <w:t xml:space="preserve">etastatic </w:t>
      </w:r>
      <w:r>
        <w:rPr>
          <w:rFonts w:cs="Arial"/>
          <w:color w:val="000000"/>
          <w:kern w:val="18"/>
        </w:rPr>
        <w:t>D</w:t>
      </w:r>
      <w:r w:rsidRPr="00626A96">
        <w:rPr>
          <w:rFonts w:cs="Arial"/>
          <w:color w:val="000000"/>
          <w:kern w:val="18"/>
        </w:rPr>
        <w:t>eposit (</w:t>
      </w:r>
      <w:r>
        <w:rPr>
          <w:rFonts w:cs="Arial"/>
          <w:color w:val="000000"/>
          <w:kern w:val="18"/>
        </w:rPr>
        <w:t>cent</w:t>
      </w:r>
      <w:r w:rsidRPr="00626A96">
        <w:rPr>
          <w:rFonts w:cs="Arial"/>
          <w:color w:val="000000"/>
          <w:kern w:val="18"/>
        </w:rPr>
        <w:t>imeter</w:t>
      </w:r>
      <w:r>
        <w:rPr>
          <w:rFonts w:cs="Arial"/>
          <w:color w:val="000000"/>
          <w:kern w:val="18"/>
        </w:rPr>
        <w:t>s</w:t>
      </w:r>
      <w:r w:rsidRPr="00626A96">
        <w:rPr>
          <w:rFonts w:cs="Arial"/>
          <w:color w:val="000000"/>
          <w:kern w:val="18"/>
        </w:rPr>
        <w:t xml:space="preserve">): ___ </w:t>
      </w:r>
      <w:r>
        <w:rPr>
          <w:rFonts w:cs="Arial"/>
          <w:color w:val="000000"/>
          <w:kern w:val="18"/>
        </w:rPr>
        <w:t>c</w:t>
      </w:r>
      <w:r w:rsidRPr="00626A96">
        <w:rPr>
          <w:rFonts w:cs="Arial"/>
          <w:color w:val="000000"/>
          <w:kern w:val="18"/>
        </w:rPr>
        <w:t>m</w:t>
      </w:r>
    </w:p>
    <w:p w14:paraId="747CD09D" w14:textId="77777777" w:rsidR="00150AB7" w:rsidRPr="00B20B94" w:rsidRDefault="00150AB7" w:rsidP="00AF43A9">
      <w:pPr>
        <w:ind w:left="1800" w:hanging="1080"/>
        <w:rPr>
          <w:szCs w:val="24"/>
          <w:lang w:eastAsia="es-ES_tradnl"/>
        </w:rPr>
      </w:pPr>
      <w:r w:rsidRPr="00626A96">
        <w:rPr>
          <w:szCs w:val="24"/>
          <w:lang w:eastAsia="es-ES_tradnl"/>
        </w:rPr>
        <w:t xml:space="preserve">+ Specify </w:t>
      </w:r>
      <w:r>
        <w:rPr>
          <w:szCs w:val="24"/>
          <w:lang w:eastAsia="es-ES_tradnl"/>
        </w:rPr>
        <w:t>Site</w:t>
      </w:r>
      <w:r w:rsidRPr="00626A96">
        <w:rPr>
          <w:szCs w:val="24"/>
          <w:lang w:eastAsia="es-ES_tradnl"/>
        </w:rPr>
        <w:t xml:space="preserve">: </w:t>
      </w:r>
      <w:r w:rsidRPr="00B20B94">
        <w:rPr>
          <w:szCs w:val="24"/>
          <w:lang w:eastAsia="es-ES_tradnl"/>
        </w:rPr>
        <w:t>_________</w:t>
      </w:r>
    </w:p>
    <w:p w14:paraId="735C1CEE" w14:textId="77777777" w:rsidR="00150AB7" w:rsidRDefault="00150AB7" w:rsidP="00AF43A9">
      <w:pPr>
        <w:ind w:left="1800" w:hanging="1080"/>
        <w:rPr>
          <w:szCs w:val="24"/>
          <w:lang w:eastAsia="es-ES_tradnl"/>
        </w:rPr>
      </w:pPr>
    </w:p>
    <w:p w14:paraId="2FCEC714" w14:textId="77777777" w:rsidR="00150AB7" w:rsidRPr="007F67F8" w:rsidRDefault="00150AB7" w:rsidP="00AF43A9">
      <w:pPr>
        <w:ind w:left="1800" w:hanging="1080"/>
        <w:rPr>
          <w:color w:val="000000"/>
        </w:rPr>
      </w:pPr>
      <w:r w:rsidRPr="007F67F8">
        <w:rPr>
          <w:color w:val="000000"/>
        </w:rPr>
        <w:t xml:space="preserve">+ </w:t>
      </w:r>
      <w:r>
        <w:rPr>
          <w:color w:val="000000"/>
        </w:rPr>
        <w:t>Size</w:t>
      </w:r>
      <w:r w:rsidRPr="007F67F8">
        <w:rPr>
          <w:color w:val="000000"/>
        </w:rPr>
        <w:t xml:space="preserve"> of Largest Lymph Node Involved (centimeter</w:t>
      </w:r>
      <w:r>
        <w:rPr>
          <w:color w:val="000000"/>
        </w:rPr>
        <w:t>s</w:t>
      </w:r>
      <w:r w:rsidRPr="007F67F8">
        <w:rPr>
          <w:color w:val="000000"/>
        </w:rPr>
        <w:t>): ___ cm</w:t>
      </w:r>
    </w:p>
    <w:p w14:paraId="2AB82468" w14:textId="77777777" w:rsidR="00150AB7" w:rsidRPr="007F67F8" w:rsidRDefault="00150AB7" w:rsidP="00AF43A9">
      <w:pPr>
        <w:ind w:left="1800" w:hanging="1080"/>
        <w:rPr>
          <w:szCs w:val="24"/>
          <w:lang w:eastAsia="es-ES_tradnl"/>
        </w:rPr>
      </w:pPr>
      <w:r w:rsidRPr="007F67F8">
        <w:rPr>
          <w:szCs w:val="24"/>
          <w:lang w:eastAsia="es-ES_tradnl"/>
        </w:rPr>
        <w:t xml:space="preserve">+ Specify </w:t>
      </w:r>
      <w:r>
        <w:rPr>
          <w:szCs w:val="24"/>
          <w:lang w:eastAsia="es-ES_tradnl"/>
        </w:rPr>
        <w:t>Site</w:t>
      </w:r>
      <w:r w:rsidRPr="007F67F8">
        <w:rPr>
          <w:szCs w:val="24"/>
          <w:lang w:eastAsia="es-ES_tradnl"/>
        </w:rPr>
        <w:t xml:space="preserve">: </w:t>
      </w:r>
      <w:r w:rsidRPr="007F67F8">
        <w:rPr>
          <w:color w:val="000000"/>
          <w:szCs w:val="24"/>
          <w:lang w:eastAsia="es-ES_tradnl"/>
        </w:rPr>
        <w:t>_________</w:t>
      </w:r>
    </w:p>
    <w:p w14:paraId="755970F6" w14:textId="77777777" w:rsidR="00150AB7" w:rsidRPr="004A2EC6" w:rsidRDefault="00150AB7" w:rsidP="00AF43A9">
      <w:pPr>
        <w:ind w:left="1800" w:hanging="1080"/>
        <w:rPr>
          <w:rFonts w:cs="Arial"/>
        </w:rPr>
      </w:pPr>
    </w:p>
    <w:p w14:paraId="034F7CA4" w14:textId="77777777" w:rsidR="00150AB7" w:rsidRPr="00BC120E" w:rsidRDefault="00150AB7" w:rsidP="00AF43A9">
      <w:pPr>
        <w:ind w:left="1800" w:hanging="1080"/>
      </w:pPr>
      <w:r w:rsidRPr="00BC120E">
        <w:t>+ Extranodal Extension</w:t>
      </w:r>
    </w:p>
    <w:p w14:paraId="1B6D4904" w14:textId="77777777" w:rsidR="00150AB7" w:rsidRDefault="00150AB7" w:rsidP="00AF43A9">
      <w:pPr>
        <w:ind w:left="1800" w:hanging="1080"/>
      </w:pPr>
      <w:r>
        <w:t xml:space="preserve">+ ___ Not identified </w:t>
      </w:r>
    </w:p>
    <w:p w14:paraId="4A96E317" w14:textId="77777777" w:rsidR="00150AB7" w:rsidRDefault="00150AB7" w:rsidP="00AF43A9">
      <w:pPr>
        <w:ind w:left="1800" w:hanging="1080"/>
      </w:pPr>
      <w:r>
        <w:t>+ ___ Present</w:t>
      </w:r>
    </w:p>
    <w:p w14:paraId="1992C286" w14:textId="77777777" w:rsidR="00150AB7" w:rsidRPr="00685FAB" w:rsidRDefault="00150AB7" w:rsidP="00AF43A9">
      <w:pPr>
        <w:ind w:left="1800" w:hanging="1080"/>
      </w:pPr>
      <w:r>
        <w:t>+ ___ Cannot be determined</w:t>
      </w:r>
    </w:p>
    <w:p w14:paraId="2E3D4800" w14:textId="77777777" w:rsidR="008A0A4C" w:rsidRPr="008A0A4C" w:rsidRDefault="008A0A4C" w:rsidP="008A0A4C">
      <w:pPr>
        <w:rPr>
          <w:szCs w:val="24"/>
          <w:lang w:eastAsia="es-ES_tradnl"/>
        </w:rPr>
      </w:pPr>
    </w:p>
    <w:p w14:paraId="0000001F" w14:textId="77777777" w:rsidR="008A0A4C" w:rsidRPr="00AF43A9" w:rsidRDefault="008A0A4C" w:rsidP="008A0A4C">
      <w:pPr>
        <w:rPr>
          <w:rFonts w:eastAsia="Times" w:cs="Arial"/>
          <w:b/>
          <w:szCs w:val="24"/>
          <w:lang w:eastAsia="es-ES_tradnl"/>
        </w:rPr>
      </w:pPr>
      <w:r w:rsidRPr="00AF43A9">
        <w:rPr>
          <w:rFonts w:eastAsia="Times" w:cs="Arial"/>
          <w:b/>
          <w:szCs w:val="24"/>
          <w:lang w:eastAsia="es-ES_tradnl"/>
        </w:rPr>
        <w:t>Number of Lymph Nodes Examined: _____</w:t>
      </w:r>
    </w:p>
    <w:p w14:paraId="1B1149C1" w14:textId="77777777" w:rsidR="008A0A4C" w:rsidRDefault="008A0A4C" w:rsidP="0005777A">
      <w:pPr>
        <w:ind w:left="1080" w:hanging="1080"/>
        <w:rPr>
          <w:rFonts w:cs="Arial"/>
          <w:i/>
        </w:rPr>
      </w:pPr>
    </w:p>
    <w:p w14:paraId="01473634" w14:textId="77777777" w:rsidR="001C0542" w:rsidRPr="005F1840" w:rsidRDefault="00FF2C67" w:rsidP="0005777A">
      <w:pPr>
        <w:pStyle w:val="Heading2"/>
        <w:rPr>
          <w:rFonts w:cs="Arial"/>
        </w:rPr>
      </w:pPr>
      <w:r w:rsidRPr="001D6037">
        <w:rPr>
          <w:rFonts w:cs="Arial"/>
        </w:rPr>
        <w:t>Pathologic Stag</w:t>
      </w:r>
      <w:r w:rsidR="003830DA">
        <w:rPr>
          <w:rFonts w:cs="Arial"/>
        </w:rPr>
        <w:t>e</w:t>
      </w:r>
      <w:r w:rsidR="006D3CE1">
        <w:rPr>
          <w:rFonts w:cs="Arial"/>
        </w:rPr>
        <w:t xml:space="preserve"> Classification</w:t>
      </w:r>
      <w:r w:rsidRPr="001D6037">
        <w:rPr>
          <w:rFonts w:cs="Arial"/>
        </w:rPr>
        <w:t xml:space="preserve"> </w:t>
      </w:r>
      <w:r w:rsidR="00F659E4">
        <w:rPr>
          <w:kern w:val="20"/>
        </w:rPr>
        <w:t>(pTNM,</w:t>
      </w:r>
      <w:r w:rsidRPr="00DB34AA">
        <w:rPr>
          <w:kern w:val="20"/>
        </w:rPr>
        <w:t xml:space="preserve"> AJCC </w:t>
      </w:r>
      <w:r w:rsidR="0085221D">
        <w:rPr>
          <w:kern w:val="20"/>
        </w:rPr>
        <w:t>8</w:t>
      </w:r>
      <w:r w:rsidRPr="00DB34AA">
        <w:rPr>
          <w:kern w:val="20"/>
          <w:vertAlign w:val="superscript"/>
        </w:rPr>
        <w:t>th</w:t>
      </w:r>
      <w:r w:rsidR="00F659E4">
        <w:rPr>
          <w:kern w:val="20"/>
        </w:rPr>
        <w:t xml:space="preserve"> Edition</w:t>
      </w:r>
      <w:r w:rsidRPr="00DB34AA">
        <w:rPr>
          <w:kern w:val="20"/>
        </w:rPr>
        <w:t>)</w:t>
      </w:r>
      <w:r w:rsidRPr="001D6037">
        <w:rPr>
          <w:rFonts w:cs="Arial"/>
        </w:rPr>
        <w:t xml:space="preserve"> </w:t>
      </w:r>
      <w:r w:rsidR="001C0542" w:rsidRPr="005F1840">
        <w:rPr>
          <w:rFonts w:cs="Arial"/>
        </w:rPr>
        <w:t xml:space="preserve">(Note </w:t>
      </w:r>
      <w:r w:rsidR="00DE0F19">
        <w:rPr>
          <w:rFonts w:cs="Arial"/>
        </w:rPr>
        <w:t>G</w:t>
      </w:r>
      <w:r w:rsidR="001C0542" w:rsidRPr="005F1840">
        <w:rPr>
          <w:rFonts w:cs="Arial"/>
        </w:rPr>
        <w:t>)</w:t>
      </w:r>
    </w:p>
    <w:p w14:paraId="23F715ED" w14:textId="77777777" w:rsidR="00931B31" w:rsidRPr="00931B31" w:rsidRDefault="00931B31" w:rsidP="00ED5F07">
      <w:pPr>
        <w:spacing w:before="60"/>
        <w:rPr>
          <w:rFonts w:eastAsia="Calibri" w:cs="Arial"/>
          <w:color w:val="000000"/>
          <w:sz w:val="22"/>
          <w:szCs w:val="22"/>
        </w:rPr>
      </w:pPr>
      <w:r w:rsidRPr="00931B31">
        <w:rPr>
          <w:rFonts w:eastAsia="Calibri" w:cs="Arial"/>
          <w:i/>
          <w:iCs/>
          <w:color w:val="000000"/>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5910DEF1" w14:textId="77777777" w:rsidR="001C0542" w:rsidRPr="009937CC" w:rsidRDefault="001C0542" w:rsidP="009937CC">
      <w:pPr>
        <w:rPr>
          <w:rFonts w:eastAsia="Times" w:cs="Arial"/>
          <w:caps/>
        </w:rPr>
      </w:pPr>
    </w:p>
    <w:p w14:paraId="7745B194" w14:textId="77777777" w:rsidR="001C0542" w:rsidRPr="00BC120E" w:rsidRDefault="001C0542" w:rsidP="0005777A">
      <w:pPr>
        <w:keepNext/>
        <w:rPr>
          <w:rFonts w:cs="Arial"/>
          <w:b/>
          <w:kern w:val="20"/>
        </w:rPr>
      </w:pPr>
      <w:r w:rsidRPr="00BC120E">
        <w:rPr>
          <w:rFonts w:cs="Arial"/>
          <w:b/>
          <w:kern w:val="20"/>
        </w:rPr>
        <w:t>TNM Descriptors (required only if applicable) (select all that apply)</w:t>
      </w:r>
    </w:p>
    <w:p w14:paraId="47BA842F" w14:textId="77777777" w:rsidR="001C0542" w:rsidRPr="005F1840" w:rsidRDefault="001C0542" w:rsidP="0005777A">
      <w:pPr>
        <w:rPr>
          <w:rFonts w:cs="Arial"/>
          <w:kern w:val="20"/>
        </w:rPr>
      </w:pPr>
      <w:r w:rsidRPr="005F1840">
        <w:rPr>
          <w:rFonts w:cs="Arial"/>
          <w:kern w:val="20"/>
        </w:rPr>
        <w:t>___ m (multiple primary tumors)</w:t>
      </w:r>
    </w:p>
    <w:p w14:paraId="596DDE02" w14:textId="77777777" w:rsidR="001C0542" w:rsidRPr="005F1840" w:rsidRDefault="001C0542" w:rsidP="0005777A">
      <w:pPr>
        <w:rPr>
          <w:rFonts w:cs="Arial"/>
          <w:kern w:val="20"/>
        </w:rPr>
      </w:pPr>
      <w:r w:rsidRPr="005F1840">
        <w:rPr>
          <w:rFonts w:cs="Arial"/>
          <w:kern w:val="20"/>
        </w:rPr>
        <w:t>___ r (recurrent)</w:t>
      </w:r>
    </w:p>
    <w:p w14:paraId="66EAD1E2" w14:textId="77777777" w:rsidR="001C0542" w:rsidRPr="005F1840" w:rsidRDefault="002B7B59" w:rsidP="0005777A">
      <w:pPr>
        <w:rPr>
          <w:rFonts w:cs="Arial"/>
          <w:kern w:val="20"/>
        </w:rPr>
      </w:pPr>
      <w:r w:rsidRPr="005F1840">
        <w:rPr>
          <w:rFonts w:cs="Arial"/>
          <w:kern w:val="20"/>
        </w:rPr>
        <w:t>___ y (post</w:t>
      </w:r>
      <w:r w:rsidR="001C0542" w:rsidRPr="005F1840">
        <w:rPr>
          <w:rFonts w:cs="Arial"/>
          <w:kern w:val="20"/>
        </w:rPr>
        <w:t>treatment)</w:t>
      </w:r>
    </w:p>
    <w:p w14:paraId="5982BF2A" w14:textId="77777777" w:rsidR="001C0542" w:rsidRPr="005F1840" w:rsidRDefault="001C0542" w:rsidP="0005777A">
      <w:pPr>
        <w:rPr>
          <w:rFonts w:cs="Arial"/>
          <w:kern w:val="20"/>
        </w:rPr>
      </w:pPr>
    </w:p>
    <w:p w14:paraId="07EC95F6" w14:textId="77777777" w:rsidR="001C0542" w:rsidRPr="00100706" w:rsidRDefault="001C0542" w:rsidP="00B74C01">
      <w:pPr>
        <w:pStyle w:val="Heading3"/>
        <w:rPr>
          <w:rFonts w:cs="Arial"/>
          <w:b/>
          <w:u w:val="none"/>
        </w:rPr>
      </w:pPr>
      <w:r w:rsidRPr="00100706">
        <w:rPr>
          <w:rFonts w:cs="Arial"/>
          <w:b/>
          <w:u w:val="none"/>
        </w:rPr>
        <w:t xml:space="preserve">Primary Tumor </w:t>
      </w:r>
      <w:r w:rsidR="00BC120E">
        <w:rPr>
          <w:rFonts w:cs="Arial"/>
          <w:b/>
          <w:u w:val="none"/>
        </w:rPr>
        <w:t xml:space="preserve"> </w:t>
      </w:r>
      <w:r w:rsidRPr="00100706">
        <w:rPr>
          <w:rFonts w:cs="Arial"/>
          <w:b/>
          <w:u w:val="none"/>
        </w:rPr>
        <w:t>(pT)</w:t>
      </w:r>
    </w:p>
    <w:p w14:paraId="1A41C0D5" w14:textId="77777777" w:rsidR="001C0542" w:rsidRPr="005F1840" w:rsidRDefault="001C0542" w:rsidP="00B74C01">
      <w:pPr>
        <w:keepNext/>
        <w:ind w:left="1080" w:hanging="1080"/>
        <w:rPr>
          <w:rFonts w:cs="Arial"/>
        </w:rPr>
      </w:pPr>
      <w:r w:rsidRPr="005F1840">
        <w:rPr>
          <w:rFonts w:cs="Arial"/>
        </w:rPr>
        <w:t>___ pTX:</w:t>
      </w:r>
      <w:r w:rsidRPr="005F1840">
        <w:rPr>
          <w:rFonts w:cs="Arial"/>
        </w:rPr>
        <w:tab/>
        <w:t>Primary tumor cannot be assessed</w:t>
      </w:r>
    </w:p>
    <w:p w14:paraId="678F6346" w14:textId="77777777" w:rsidR="001C0542" w:rsidRPr="002C1553" w:rsidRDefault="001C0542" w:rsidP="002C1553">
      <w:pPr>
        <w:ind w:left="1080" w:hanging="1080"/>
        <w:rPr>
          <w:rFonts w:cs="Arial"/>
        </w:rPr>
      </w:pPr>
      <w:r w:rsidRPr="002C1553">
        <w:rPr>
          <w:rFonts w:cs="Arial"/>
        </w:rPr>
        <w:t>___ pT0:</w:t>
      </w:r>
      <w:r w:rsidRPr="002C1553">
        <w:rPr>
          <w:rFonts w:cs="Arial"/>
        </w:rPr>
        <w:tab/>
        <w:t>No evidence of primary tumor</w:t>
      </w:r>
    </w:p>
    <w:p w14:paraId="02E0619B" w14:textId="77777777" w:rsidR="001C0542" w:rsidRPr="005F1840" w:rsidRDefault="001C0542" w:rsidP="002C1553">
      <w:pPr>
        <w:ind w:left="1080" w:hanging="1080"/>
        <w:rPr>
          <w:rFonts w:cs="Arial"/>
        </w:rPr>
      </w:pPr>
      <w:r w:rsidRPr="005F1840">
        <w:rPr>
          <w:rFonts w:cs="Arial"/>
        </w:rPr>
        <w:t>___ pTa:</w:t>
      </w:r>
      <w:r w:rsidRPr="005F1840">
        <w:rPr>
          <w:rFonts w:cs="Arial"/>
        </w:rPr>
        <w:tab/>
        <w:t>Noninvasive papillary carcinoma</w:t>
      </w:r>
    </w:p>
    <w:p w14:paraId="750D1D5F" w14:textId="77777777" w:rsidR="001C0542" w:rsidRPr="005F1840" w:rsidRDefault="001C0542" w:rsidP="002C1553">
      <w:pPr>
        <w:ind w:left="1080" w:hanging="1080"/>
        <w:rPr>
          <w:rFonts w:cs="Arial"/>
        </w:rPr>
      </w:pPr>
      <w:r w:rsidRPr="005F1840">
        <w:rPr>
          <w:rFonts w:cs="Arial"/>
        </w:rPr>
        <w:t>___ pTis:</w:t>
      </w:r>
      <w:r w:rsidRPr="005F1840">
        <w:rPr>
          <w:rFonts w:cs="Arial"/>
        </w:rPr>
        <w:tab/>
      </w:r>
      <w:r w:rsidR="00DF1586">
        <w:rPr>
          <w:rFonts w:cs="Arial"/>
        </w:rPr>
        <w:t>Urothelial c</w:t>
      </w:r>
      <w:r w:rsidRPr="005F1840">
        <w:rPr>
          <w:rFonts w:cs="Arial"/>
        </w:rPr>
        <w:t xml:space="preserve">arcinoma </w:t>
      </w:r>
      <w:r w:rsidRPr="00EA41C1">
        <w:rPr>
          <w:rFonts w:cs="Arial"/>
          <w:i/>
        </w:rPr>
        <w:t>in situ</w:t>
      </w:r>
      <w:r w:rsidRPr="005F1840">
        <w:rPr>
          <w:rFonts w:cs="Arial"/>
        </w:rPr>
        <w:t>: “flat tumor”</w:t>
      </w:r>
    </w:p>
    <w:p w14:paraId="132CA9D9" w14:textId="77777777" w:rsidR="001C0542" w:rsidRPr="005F1840" w:rsidRDefault="001C0542" w:rsidP="002C1553">
      <w:pPr>
        <w:ind w:left="1080" w:hanging="1080"/>
        <w:rPr>
          <w:rFonts w:cs="Arial"/>
        </w:rPr>
      </w:pPr>
      <w:r w:rsidRPr="005F1840">
        <w:rPr>
          <w:rFonts w:cs="Arial"/>
        </w:rPr>
        <w:t>___ pT1:</w:t>
      </w:r>
      <w:r w:rsidRPr="005F1840">
        <w:rPr>
          <w:rFonts w:cs="Arial"/>
        </w:rPr>
        <w:tab/>
        <w:t xml:space="preserve">Tumor invades </w:t>
      </w:r>
      <w:r w:rsidR="007209EC">
        <w:rPr>
          <w:rFonts w:cs="Arial"/>
        </w:rPr>
        <w:t>lamina propria (</w:t>
      </w:r>
      <w:r w:rsidRPr="005F1840">
        <w:rPr>
          <w:rFonts w:cs="Arial"/>
        </w:rPr>
        <w:t>subepithelial connective tissue)</w:t>
      </w:r>
    </w:p>
    <w:p w14:paraId="337C9644" w14:textId="77777777" w:rsidR="001C0542" w:rsidRPr="005F1840" w:rsidRDefault="00DF1586" w:rsidP="002C1553">
      <w:pPr>
        <w:ind w:left="1080" w:hanging="1080"/>
        <w:rPr>
          <w:rFonts w:cs="Arial"/>
        </w:rPr>
      </w:pPr>
      <w:r>
        <w:rPr>
          <w:rFonts w:cs="Arial"/>
        </w:rPr>
        <w:t xml:space="preserve">___ </w:t>
      </w:r>
      <w:r w:rsidR="001C0542" w:rsidRPr="005F1840">
        <w:rPr>
          <w:rFonts w:cs="Arial"/>
        </w:rPr>
        <w:t xml:space="preserve">pT2: </w:t>
      </w:r>
      <w:r w:rsidR="005F775E">
        <w:rPr>
          <w:rFonts w:cs="Arial"/>
        </w:rPr>
        <w:tab/>
      </w:r>
      <w:r w:rsidR="001C0542" w:rsidRPr="005F1840">
        <w:rPr>
          <w:rFonts w:cs="Arial"/>
        </w:rPr>
        <w:t>Tumor invades muscularis propria</w:t>
      </w:r>
    </w:p>
    <w:p w14:paraId="4D9D7D87" w14:textId="77777777" w:rsidR="001C0542" w:rsidRPr="005F1840" w:rsidRDefault="001C0542" w:rsidP="002C1553">
      <w:pPr>
        <w:ind w:left="1080" w:hanging="1080"/>
        <w:rPr>
          <w:rFonts w:cs="Arial"/>
        </w:rPr>
      </w:pPr>
      <w:r w:rsidRPr="005F1840">
        <w:rPr>
          <w:rFonts w:cs="Arial"/>
        </w:rPr>
        <w:t>___ pT2a:</w:t>
      </w:r>
      <w:r w:rsidRPr="005F1840">
        <w:rPr>
          <w:rFonts w:cs="Arial"/>
        </w:rPr>
        <w:tab/>
        <w:t>Tumor invades superficial muscularis propria (inner half)</w:t>
      </w:r>
    </w:p>
    <w:p w14:paraId="2DE5812E" w14:textId="77777777" w:rsidR="001C0542" w:rsidRPr="005F1840" w:rsidRDefault="001C0542" w:rsidP="002C1553">
      <w:pPr>
        <w:ind w:left="1080" w:hanging="1080"/>
        <w:rPr>
          <w:rFonts w:cs="Arial"/>
        </w:rPr>
      </w:pPr>
      <w:r w:rsidRPr="005F1840">
        <w:rPr>
          <w:rFonts w:cs="Arial"/>
        </w:rPr>
        <w:t>___ pT2b:</w:t>
      </w:r>
      <w:r w:rsidRPr="005F1840">
        <w:rPr>
          <w:rFonts w:cs="Arial"/>
        </w:rPr>
        <w:tab/>
        <w:t>Tumor invades deep muscularis propria (outer half)</w:t>
      </w:r>
    </w:p>
    <w:p w14:paraId="58999315" w14:textId="77777777" w:rsidR="001C0542" w:rsidRPr="005F1840" w:rsidRDefault="00DF1586" w:rsidP="002C1553">
      <w:pPr>
        <w:ind w:left="1080" w:hanging="1080"/>
        <w:rPr>
          <w:rFonts w:cs="Arial"/>
        </w:rPr>
      </w:pPr>
      <w:r>
        <w:rPr>
          <w:rFonts w:cs="Arial"/>
        </w:rPr>
        <w:t xml:space="preserve">___ </w:t>
      </w:r>
      <w:r w:rsidR="001C0542" w:rsidRPr="005F1840">
        <w:rPr>
          <w:rFonts w:cs="Arial"/>
        </w:rPr>
        <w:t xml:space="preserve">pT3: </w:t>
      </w:r>
      <w:r w:rsidR="005F775E">
        <w:rPr>
          <w:rFonts w:cs="Arial"/>
        </w:rPr>
        <w:tab/>
      </w:r>
      <w:r w:rsidR="001C0542" w:rsidRPr="005F1840">
        <w:rPr>
          <w:rFonts w:cs="Arial"/>
        </w:rPr>
        <w:t xml:space="preserve">Tumor invades perivesical </w:t>
      </w:r>
      <w:r w:rsidR="00EA41C1">
        <w:rPr>
          <w:rFonts w:cs="Arial"/>
        </w:rPr>
        <w:t xml:space="preserve">soft </w:t>
      </w:r>
      <w:r w:rsidR="001C0542" w:rsidRPr="005F1840">
        <w:rPr>
          <w:rFonts w:cs="Arial"/>
        </w:rPr>
        <w:t>tissue</w:t>
      </w:r>
    </w:p>
    <w:p w14:paraId="16AC7083" w14:textId="77777777" w:rsidR="001C0542" w:rsidRPr="005F1840" w:rsidRDefault="001C0542" w:rsidP="002C1553">
      <w:pPr>
        <w:ind w:left="1080" w:hanging="1080"/>
        <w:rPr>
          <w:rFonts w:cs="Arial"/>
        </w:rPr>
      </w:pPr>
      <w:r w:rsidRPr="005F1840">
        <w:rPr>
          <w:rFonts w:cs="Arial"/>
        </w:rPr>
        <w:t>___ pT3a:</w:t>
      </w:r>
      <w:r w:rsidRPr="005F1840">
        <w:rPr>
          <w:rFonts w:cs="Arial"/>
        </w:rPr>
        <w:tab/>
      </w:r>
      <w:r w:rsidR="003B3E4A" w:rsidRPr="005F1840">
        <w:rPr>
          <w:rFonts w:cs="Arial"/>
        </w:rPr>
        <w:t xml:space="preserve">Tumor invades perivesical </w:t>
      </w:r>
      <w:r w:rsidR="003B3E4A">
        <w:rPr>
          <w:rFonts w:cs="Arial"/>
        </w:rPr>
        <w:t xml:space="preserve">soft </w:t>
      </w:r>
      <w:r w:rsidR="003B3E4A" w:rsidRPr="005F1840">
        <w:rPr>
          <w:rFonts w:cs="Arial"/>
        </w:rPr>
        <w:t xml:space="preserve">tissue </w:t>
      </w:r>
      <w:r w:rsidR="003B3E4A">
        <w:rPr>
          <w:rFonts w:cs="Arial"/>
        </w:rPr>
        <w:t>m</w:t>
      </w:r>
      <w:r w:rsidRPr="005F1840">
        <w:rPr>
          <w:rFonts w:cs="Arial"/>
        </w:rPr>
        <w:t>icroscopically</w:t>
      </w:r>
    </w:p>
    <w:p w14:paraId="706509EF" w14:textId="77777777" w:rsidR="001C0542" w:rsidRPr="005F1840" w:rsidRDefault="001C0542" w:rsidP="0005777A">
      <w:pPr>
        <w:ind w:left="1080" w:hanging="1080"/>
        <w:rPr>
          <w:rFonts w:cs="Arial"/>
        </w:rPr>
      </w:pPr>
      <w:r w:rsidRPr="005F1840">
        <w:rPr>
          <w:rFonts w:cs="Arial"/>
        </w:rPr>
        <w:t>___ pT3b:</w:t>
      </w:r>
      <w:r w:rsidRPr="005F1840">
        <w:rPr>
          <w:rFonts w:cs="Arial"/>
        </w:rPr>
        <w:tab/>
      </w:r>
      <w:r w:rsidR="003B3E4A" w:rsidRPr="005F1840">
        <w:rPr>
          <w:rFonts w:cs="Arial"/>
        </w:rPr>
        <w:t xml:space="preserve">Tumor invades perivesical </w:t>
      </w:r>
      <w:r w:rsidR="003B3E4A">
        <w:rPr>
          <w:rFonts w:cs="Arial"/>
        </w:rPr>
        <w:t xml:space="preserve">soft </w:t>
      </w:r>
      <w:r w:rsidR="003B3E4A" w:rsidRPr="005F1840">
        <w:rPr>
          <w:rFonts w:cs="Arial"/>
        </w:rPr>
        <w:t xml:space="preserve">tissue </w:t>
      </w:r>
      <w:r w:rsidR="003B3E4A">
        <w:rPr>
          <w:rFonts w:cs="Arial"/>
        </w:rPr>
        <w:t>m</w:t>
      </w:r>
      <w:r w:rsidRPr="005F1840">
        <w:rPr>
          <w:rFonts w:cs="Arial"/>
        </w:rPr>
        <w:t>acroscopically (extravesic</w:t>
      </w:r>
      <w:r w:rsidR="00EA41C1">
        <w:rPr>
          <w:rFonts w:cs="Arial"/>
        </w:rPr>
        <w:t>al</w:t>
      </w:r>
      <w:r w:rsidRPr="005F1840">
        <w:rPr>
          <w:rFonts w:cs="Arial"/>
        </w:rPr>
        <w:t xml:space="preserve"> mass)</w:t>
      </w:r>
    </w:p>
    <w:p w14:paraId="6F3B0670" w14:textId="77777777" w:rsidR="001C0542" w:rsidRPr="005F1840" w:rsidRDefault="00DF1586" w:rsidP="0005777A">
      <w:pPr>
        <w:ind w:left="1080" w:hanging="1080"/>
        <w:rPr>
          <w:rFonts w:cs="Arial"/>
        </w:rPr>
      </w:pPr>
      <w:r>
        <w:rPr>
          <w:rFonts w:cs="Arial"/>
        </w:rPr>
        <w:t xml:space="preserve">___ </w:t>
      </w:r>
      <w:r w:rsidR="001C0542" w:rsidRPr="005F1840">
        <w:rPr>
          <w:rFonts w:cs="Arial"/>
        </w:rPr>
        <w:t>pT4:</w:t>
      </w:r>
      <w:r w:rsidR="005F775E">
        <w:rPr>
          <w:rFonts w:cs="Arial"/>
        </w:rPr>
        <w:tab/>
        <w:t>Extravesical t</w:t>
      </w:r>
      <w:r w:rsidR="001C0542" w:rsidRPr="005F1840">
        <w:rPr>
          <w:rFonts w:cs="Arial"/>
        </w:rPr>
        <w:t xml:space="preserve">umor </w:t>
      </w:r>
      <w:r w:rsidR="005F775E">
        <w:rPr>
          <w:rFonts w:cs="Arial"/>
        </w:rPr>
        <w:t xml:space="preserve">directly </w:t>
      </w:r>
      <w:r w:rsidR="001C0542" w:rsidRPr="005F1840">
        <w:rPr>
          <w:rFonts w:cs="Arial"/>
        </w:rPr>
        <w:t xml:space="preserve">invades any of the following: </w:t>
      </w:r>
      <w:r w:rsidR="001C0542" w:rsidRPr="001100A5">
        <w:rPr>
          <w:rFonts w:cs="Arial"/>
        </w:rPr>
        <w:t>prostatic stroma</w:t>
      </w:r>
      <w:r w:rsidR="00346957">
        <w:rPr>
          <w:rFonts w:cs="Arial"/>
        </w:rPr>
        <w:t>,</w:t>
      </w:r>
      <w:r w:rsidR="001C0542" w:rsidRPr="001100A5">
        <w:rPr>
          <w:rFonts w:cs="Arial"/>
        </w:rPr>
        <w:t xml:space="preserve"> seminal</w:t>
      </w:r>
      <w:r w:rsidR="001C0542" w:rsidRPr="005F1840">
        <w:rPr>
          <w:rFonts w:cs="Arial"/>
        </w:rPr>
        <w:t xml:space="preserve"> vesicles, uterus,</w:t>
      </w:r>
      <w:r w:rsidR="005D12F1">
        <w:rPr>
          <w:rFonts w:cs="Arial"/>
        </w:rPr>
        <w:t xml:space="preserve"> vagina, pelvic wall, abdominal </w:t>
      </w:r>
      <w:r w:rsidR="001C0542" w:rsidRPr="005F1840">
        <w:rPr>
          <w:rFonts w:cs="Arial"/>
        </w:rPr>
        <w:t>wall</w:t>
      </w:r>
    </w:p>
    <w:p w14:paraId="4672F731" w14:textId="77777777" w:rsidR="001C0542" w:rsidRPr="005F1840" w:rsidRDefault="001C0542" w:rsidP="0005777A">
      <w:pPr>
        <w:ind w:left="1080" w:hanging="1080"/>
        <w:rPr>
          <w:rFonts w:cs="Arial"/>
        </w:rPr>
      </w:pPr>
      <w:r w:rsidRPr="005F1840">
        <w:rPr>
          <w:rFonts w:cs="Arial"/>
        </w:rPr>
        <w:t>___ pT4a:</w:t>
      </w:r>
      <w:r w:rsidRPr="005F1840">
        <w:rPr>
          <w:rFonts w:cs="Arial"/>
        </w:rPr>
        <w:tab/>
      </w:r>
      <w:r w:rsidR="006635C9">
        <w:rPr>
          <w:rFonts w:cs="Arial"/>
        </w:rPr>
        <w:t>Extravesical t</w:t>
      </w:r>
      <w:r w:rsidR="006635C9" w:rsidRPr="005F1840">
        <w:rPr>
          <w:rFonts w:cs="Arial"/>
        </w:rPr>
        <w:t xml:space="preserve">umor </w:t>
      </w:r>
      <w:r w:rsidRPr="005F1840">
        <w:rPr>
          <w:rFonts w:cs="Arial"/>
        </w:rPr>
        <w:t xml:space="preserve">invades </w:t>
      </w:r>
      <w:r w:rsidR="00CB076C">
        <w:rPr>
          <w:rFonts w:cs="Arial"/>
        </w:rPr>
        <w:t xml:space="preserve">directly into </w:t>
      </w:r>
      <w:r w:rsidRPr="005F1840">
        <w:rPr>
          <w:rFonts w:cs="Arial"/>
        </w:rPr>
        <w:t>prostatic stroma</w:t>
      </w:r>
      <w:r w:rsidR="00CB076C">
        <w:rPr>
          <w:rFonts w:cs="Arial"/>
        </w:rPr>
        <w:t>,</w:t>
      </w:r>
      <w:r w:rsidR="003B3E4A">
        <w:rPr>
          <w:rFonts w:cs="Arial"/>
        </w:rPr>
        <w:t xml:space="preserve"> </w:t>
      </w:r>
      <w:r w:rsidRPr="005F1840">
        <w:rPr>
          <w:rFonts w:cs="Arial"/>
        </w:rPr>
        <w:t>uterus</w:t>
      </w:r>
      <w:r w:rsidR="00CB076C">
        <w:rPr>
          <w:rFonts w:cs="Arial"/>
        </w:rPr>
        <w:t>,</w:t>
      </w:r>
      <w:r w:rsidRPr="005F1840">
        <w:rPr>
          <w:rFonts w:cs="Arial"/>
        </w:rPr>
        <w:t xml:space="preserve"> or vagina</w:t>
      </w:r>
    </w:p>
    <w:p w14:paraId="4381DA0F" w14:textId="77777777" w:rsidR="001C0542" w:rsidRPr="005F1840" w:rsidRDefault="001C0542" w:rsidP="0005777A">
      <w:pPr>
        <w:ind w:left="1080" w:hanging="1080"/>
        <w:rPr>
          <w:rFonts w:cs="Arial"/>
        </w:rPr>
      </w:pPr>
      <w:r w:rsidRPr="005F1840">
        <w:rPr>
          <w:rFonts w:cs="Arial"/>
        </w:rPr>
        <w:t>___ pT4b:</w:t>
      </w:r>
      <w:r w:rsidRPr="005F1840">
        <w:rPr>
          <w:rFonts w:cs="Arial"/>
        </w:rPr>
        <w:tab/>
      </w:r>
      <w:r w:rsidR="006635C9">
        <w:rPr>
          <w:rFonts w:cs="Arial"/>
        </w:rPr>
        <w:t>Extravesical t</w:t>
      </w:r>
      <w:r w:rsidR="006635C9" w:rsidRPr="005F1840">
        <w:rPr>
          <w:rFonts w:cs="Arial"/>
        </w:rPr>
        <w:t xml:space="preserve">umor </w:t>
      </w:r>
      <w:r w:rsidRPr="005F1840">
        <w:rPr>
          <w:rFonts w:cs="Arial"/>
        </w:rPr>
        <w:t>invades pelvic wall</w:t>
      </w:r>
      <w:r w:rsidR="00CB076C">
        <w:rPr>
          <w:rFonts w:cs="Arial"/>
        </w:rPr>
        <w:t>,</w:t>
      </w:r>
      <w:r w:rsidRPr="005F1840">
        <w:rPr>
          <w:rFonts w:cs="Arial"/>
        </w:rPr>
        <w:t xml:space="preserve"> abdominal wall</w:t>
      </w:r>
    </w:p>
    <w:p w14:paraId="67974152" w14:textId="77777777" w:rsidR="002F4F69" w:rsidRPr="002F4F69" w:rsidRDefault="002F4F69" w:rsidP="002F4F69">
      <w:pPr>
        <w:ind w:left="1080" w:hanging="1080"/>
        <w:rPr>
          <w:rFonts w:cs="Arial"/>
        </w:rPr>
      </w:pPr>
    </w:p>
    <w:p w14:paraId="30B1D8C2" w14:textId="77777777" w:rsidR="001C0542" w:rsidRPr="00AF43A9" w:rsidRDefault="00B559FB" w:rsidP="0005777A">
      <w:pPr>
        <w:pStyle w:val="Heading3"/>
        <w:rPr>
          <w:rFonts w:cs="Arial"/>
          <w:b/>
          <w:u w:val="none"/>
        </w:rPr>
      </w:pPr>
      <w:r>
        <w:rPr>
          <w:rFonts w:cs="Arial"/>
          <w:b/>
          <w:u w:val="none"/>
        </w:rPr>
        <w:t xml:space="preserve">Regional </w:t>
      </w:r>
      <w:r w:rsidR="001C0542" w:rsidRPr="00AF43A9">
        <w:rPr>
          <w:rFonts w:cs="Arial"/>
          <w:b/>
          <w:u w:val="none"/>
        </w:rPr>
        <w:t>Lymph Node</w:t>
      </w:r>
      <w:r w:rsidR="00561174">
        <w:rPr>
          <w:rFonts w:cs="Arial"/>
          <w:b/>
          <w:u w:val="none"/>
        </w:rPr>
        <w:t>s</w:t>
      </w:r>
      <w:r w:rsidR="00100706" w:rsidRPr="00AF43A9">
        <w:rPr>
          <w:rFonts w:cs="Arial"/>
          <w:b/>
          <w:u w:val="none"/>
        </w:rPr>
        <w:t xml:space="preserve"> </w:t>
      </w:r>
      <w:r w:rsidR="001C0542" w:rsidRPr="00AF43A9">
        <w:rPr>
          <w:rFonts w:cs="Arial"/>
          <w:b/>
          <w:u w:val="none"/>
        </w:rPr>
        <w:t>(pN)</w:t>
      </w:r>
    </w:p>
    <w:p w14:paraId="31D54885" w14:textId="77777777" w:rsidR="001C0542" w:rsidRPr="005F1840" w:rsidRDefault="001C0542" w:rsidP="0005777A">
      <w:pPr>
        <w:ind w:left="1080" w:hanging="1080"/>
        <w:rPr>
          <w:rFonts w:eastAsia="Times" w:cs="Arial"/>
        </w:rPr>
      </w:pPr>
      <w:r w:rsidRPr="005F1840">
        <w:rPr>
          <w:rFonts w:eastAsia="Times" w:cs="Arial"/>
        </w:rPr>
        <w:t>___ pNX:</w:t>
      </w:r>
      <w:r w:rsidRPr="005F1840">
        <w:rPr>
          <w:rFonts w:eastAsia="Times" w:cs="Arial"/>
        </w:rPr>
        <w:tab/>
        <w:t>Lymph nodes cannot be assessed</w:t>
      </w:r>
    </w:p>
    <w:p w14:paraId="5E4BD913" w14:textId="77777777" w:rsidR="001C0542" w:rsidRPr="005F1840" w:rsidRDefault="001C0542" w:rsidP="0005777A">
      <w:pPr>
        <w:ind w:left="1080" w:hanging="1080"/>
        <w:rPr>
          <w:rFonts w:cs="Arial"/>
        </w:rPr>
      </w:pPr>
      <w:r w:rsidRPr="005F1840">
        <w:rPr>
          <w:rFonts w:cs="Arial"/>
        </w:rPr>
        <w:t>___ pN0:</w:t>
      </w:r>
      <w:r w:rsidRPr="005F1840">
        <w:rPr>
          <w:rFonts w:cs="Arial"/>
        </w:rPr>
        <w:tab/>
        <w:t>No lymph node metastasis</w:t>
      </w:r>
    </w:p>
    <w:p w14:paraId="1ED3A80A" w14:textId="77777777" w:rsidR="001C0542" w:rsidRPr="005F1840" w:rsidRDefault="001C0542" w:rsidP="0005777A">
      <w:pPr>
        <w:ind w:left="1080" w:hanging="1080"/>
        <w:rPr>
          <w:rFonts w:cs="Arial"/>
        </w:rPr>
      </w:pPr>
      <w:r w:rsidRPr="005F1840">
        <w:rPr>
          <w:rFonts w:cs="Arial"/>
        </w:rPr>
        <w:t>___ pN1:</w:t>
      </w:r>
      <w:r w:rsidRPr="005F1840">
        <w:rPr>
          <w:rFonts w:cs="Arial"/>
        </w:rPr>
        <w:tab/>
        <w:t xml:space="preserve">Single regional lymph node metastasis in the true pelvis </w:t>
      </w:r>
      <w:r w:rsidR="00FD62D4" w:rsidRPr="00FD62D4">
        <w:rPr>
          <w:rFonts w:cs="Arial"/>
        </w:rPr>
        <w:t>(</w:t>
      </w:r>
      <w:r w:rsidR="005F775E" w:rsidRPr="005F775E">
        <w:rPr>
          <w:rFonts w:cs="Arial"/>
        </w:rPr>
        <w:t>perivesical</w:t>
      </w:r>
      <w:r w:rsidR="00FD62D4" w:rsidRPr="00FD62D4">
        <w:rPr>
          <w:rFonts w:cs="Arial"/>
        </w:rPr>
        <w:t xml:space="preserve">, obturator, </w:t>
      </w:r>
      <w:r w:rsidR="005F775E">
        <w:rPr>
          <w:rFonts w:cs="Arial"/>
        </w:rPr>
        <w:t xml:space="preserve">internal and </w:t>
      </w:r>
      <w:r w:rsidR="00FD62D4" w:rsidRPr="00FD62D4">
        <w:rPr>
          <w:rFonts w:cs="Arial"/>
        </w:rPr>
        <w:t>external iliac or sacral lymph node)</w:t>
      </w:r>
    </w:p>
    <w:p w14:paraId="38E23DF5" w14:textId="77777777" w:rsidR="001C0542" w:rsidRPr="005F1840" w:rsidRDefault="001C0542" w:rsidP="0005777A">
      <w:pPr>
        <w:ind w:left="1080" w:hanging="1080"/>
        <w:rPr>
          <w:rFonts w:cs="Arial"/>
        </w:rPr>
      </w:pPr>
      <w:r w:rsidRPr="005F1840">
        <w:rPr>
          <w:rFonts w:cs="Arial"/>
        </w:rPr>
        <w:t>___ pN2:</w:t>
      </w:r>
      <w:r w:rsidRPr="005F1840">
        <w:rPr>
          <w:rFonts w:cs="Arial"/>
        </w:rPr>
        <w:tab/>
        <w:t xml:space="preserve">Multiple regional lymph node metastasis in the true pelvis </w:t>
      </w:r>
      <w:r w:rsidR="00FD62D4" w:rsidRPr="00FD62D4">
        <w:rPr>
          <w:rFonts w:cs="Arial"/>
        </w:rPr>
        <w:t>(</w:t>
      </w:r>
      <w:r w:rsidR="005F775E" w:rsidRPr="00D57071">
        <w:rPr>
          <w:rFonts w:cs="Arial"/>
        </w:rPr>
        <w:t>perivesical</w:t>
      </w:r>
      <w:r w:rsidR="00FD62D4" w:rsidRPr="00FD62D4">
        <w:rPr>
          <w:rFonts w:cs="Arial"/>
        </w:rPr>
        <w:t>, obt</w:t>
      </w:r>
      <w:r w:rsidR="005F775E">
        <w:rPr>
          <w:rFonts w:cs="Arial"/>
        </w:rPr>
        <w:t>u</w:t>
      </w:r>
      <w:r w:rsidR="00FD62D4" w:rsidRPr="00FD62D4">
        <w:rPr>
          <w:rFonts w:cs="Arial"/>
        </w:rPr>
        <w:t xml:space="preserve">rator, </w:t>
      </w:r>
      <w:r w:rsidR="005F775E">
        <w:rPr>
          <w:rFonts w:cs="Arial"/>
        </w:rPr>
        <w:t>internal and</w:t>
      </w:r>
      <w:r w:rsidR="005F775E" w:rsidRPr="00FD62D4">
        <w:rPr>
          <w:rFonts w:cs="Arial"/>
        </w:rPr>
        <w:t xml:space="preserve"> </w:t>
      </w:r>
      <w:r w:rsidR="00FD62D4" w:rsidRPr="00FD62D4">
        <w:rPr>
          <w:rFonts w:cs="Arial"/>
        </w:rPr>
        <w:t>external iliac or sacral lymph node</w:t>
      </w:r>
      <w:r w:rsidR="00F619F2">
        <w:rPr>
          <w:rFonts w:cs="Arial"/>
        </w:rPr>
        <w:t xml:space="preserve"> metastasis</w:t>
      </w:r>
      <w:r w:rsidR="00FD62D4" w:rsidRPr="00FD62D4">
        <w:rPr>
          <w:rFonts w:cs="Arial"/>
        </w:rPr>
        <w:t>)</w:t>
      </w:r>
    </w:p>
    <w:p w14:paraId="5A6FADEE" w14:textId="77777777" w:rsidR="001C0542" w:rsidRPr="005F1840" w:rsidRDefault="001C0542" w:rsidP="0005777A">
      <w:pPr>
        <w:ind w:left="1080" w:hanging="1080"/>
        <w:rPr>
          <w:rFonts w:cs="Arial"/>
        </w:rPr>
      </w:pPr>
      <w:r w:rsidRPr="005F1840">
        <w:rPr>
          <w:rFonts w:cs="Arial"/>
        </w:rPr>
        <w:t>___ pN3:</w:t>
      </w:r>
      <w:r w:rsidRPr="005F1840">
        <w:rPr>
          <w:rFonts w:cs="Arial"/>
        </w:rPr>
        <w:tab/>
        <w:t>Lymph node metastasis to the common iliac lymph nodes</w:t>
      </w:r>
    </w:p>
    <w:p w14:paraId="097059B5" w14:textId="77777777" w:rsidR="001C0542" w:rsidRPr="005F1840" w:rsidRDefault="001C0542" w:rsidP="0005777A">
      <w:pPr>
        <w:rPr>
          <w:rFonts w:cs="Arial"/>
        </w:rPr>
      </w:pPr>
    </w:p>
    <w:p w14:paraId="362E2ADA" w14:textId="77777777" w:rsidR="001C0542" w:rsidRPr="00AF43A9" w:rsidRDefault="001C0542" w:rsidP="0005777A">
      <w:pPr>
        <w:pStyle w:val="Heading3"/>
        <w:rPr>
          <w:rFonts w:cs="Arial"/>
          <w:b/>
          <w:u w:val="none"/>
        </w:rPr>
      </w:pPr>
      <w:r w:rsidRPr="00AF43A9">
        <w:rPr>
          <w:rFonts w:cs="Arial"/>
          <w:b/>
          <w:u w:val="none"/>
        </w:rPr>
        <w:t>Distant Metastasis (pM)</w:t>
      </w:r>
      <w:r w:rsidR="006D4479" w:rsidRPr="00AF43A9">
        <w:rPr>
          <w:rFonts w:cs="Arial"/>
          <w:b/>
          <w:u w:val="none"/>
        </w:rPr>
        <w:t xml:space="preserve"> (required only if </w:t>
      </w:r>
      <w:r w:rsidR="006A7E70" w:rsidRPr="00AF43A9">
        <w:rPr>
          <w:rFonts w:cs="Arial"/>
          <w:b/>
          <w:u w:val="none"/>
        </w:rPr>
        <w:t>confirmed pathologically in this case</w:t>
      </w:r>
      <w:r w:rsidR="006D4479" w:rsidRPr="00AF43A9">
        <w:rPr>
          <w:rFonts w:cs="Arial"/>
          <w:b/>
          <w:u w:val="none"/>
        </w:rPr>
        <w:t>)</w:t>
      </w:r>
    </w:p>
    <w:p w14:paraId="242ECC95" w14:textId="77777777" w:rsidR="00D57071" w:rsidRDefault="001C0542" w:rsidP="0005777A">
      <w:pPr>
        <w:ind w:left="1080" w:hanging="1080"/>
        <w:rPr>
          <w:rFonts w:eastAsia="Times" w:cs="Arial"/>
        </w:rPr>
      </w:pPr>
      <w:r w:rsidRPr="005F1840">
        <w:rPr>
          <w:rFonts w:eastAsia="Times" w:cs="Arial"/>
        </w:rPr>
        <w:t>___</w:t>
      </w:r>
      <w:r w:rsidR="00B74C01">
        <w:rPr>
          <w:rFonts w:eastAsia="Times" w:cs="Arial"/>
        </w:rPr>
        <w:t xml:space="preserve"> </w:t>
      </w:r>
      <w:r w:rsidRPr="005F1840">
        <w:rPr>
          <w:rFonts w:eastAsia="Times" w:cs="Arial"/>
        </w:rPr>
        <w:t>pM1:</w:t>
      </w:r>
      <w:r w:rsidRPr="005F1840">
        <w:rPr>
          <w:rFonts w:eastAsia="Times" w:cs="Arial"/>
        </w:rPr>
        <w:tab/>
        <w:t>Distant metastasis</w:t>
      </w:r>
    </w:p>
    <w:p w14:paraId="326B2C5F" w14:textId="77777777" w:rsidR="001B21FB" w:rsidRDefault="001B21FB" w:rsidP="001B21FB">
      <w:pPr>
        <w:ind w:left="1080" w:hanging="1080"/>
        <w:rPr>
          <w:rFonts w:eastAsia="Times" w:cs="Arial"/>
        </w:rPr>
      </w:pPr>
      <w:r>
        <w:rPr>
          <w:rFonts w:eastAsia="Times" w:cs="Arial"/>
        </w:rPr>
        <w:t xml:space="preserve">___ pM1a: </w:t>
      </w:r>
      <w:r>
        <w:rPr>
          <w:rFonts w:eastAsia="Times" w:cs="Arial"/>
        </w:rPr>
        <w:tab/>
      </w:r>
      <w:r w:rsidRPr="00D57071">
        <w:rPr>
          <w:rFonts w:eastAsia="Times" w:cs="Arial"/>
        </w:rPr>
        <w:t>Distant metastasis limited to lymph nodes beyond the common iliacs</w:t>
      </w:r>
    </w:p>
    <w:p w14:paraId="549213D9" w14:textId="77777777" w:rsidR="001B21FB" w:rsidRPr="005F1840" w:rsidRDefault="001B21FB" w:rsidP="001B21FB">
      <w:pPr>
        <w:ind w:left="1080" w:hanging="1080"/>
        <w:rPr>
          <w:rFonts w:eastAsia="Times" w:cs="Arial"/>
        </w:rPr>
      </w:pPr>
      <w:r>
        <w:rPr>
          <w:rFonts w:eastAsia="Times" w:cs="Arial"/>
        </w:rPr>
        <w:t xml:space="preserve">___ pM1b: </w:t>
      </w:r>
      <w:r>
        <w:rPr>
          <w:rFonts w:eastAsia="Times" w:cs="Arial"/>
        </w:rPr>
        <w:tab/>
      </w:r>
      <w:r w:rsidRPr="00D57071">
        <w:rPr>
          <w:rFonts w:eastAsia="Times" w:cs="Arial"/>
        </w:rPr>
        <w:t>Non-lymph</w:t>
      </w:r>
      <w:r w:rsidR="00D4299E">
        <w:rPr>
          <w:rFonts w:eastAsia="Times" w:cs="Arial"/>
        </w:rPr>
        <w:t xml:space="preserve"> </w:t>
      </w:r>
      <w:r w:rsidRPr="00D57071">
        <w:rPr>
          <w:rFonts w:eastAsia="Times" w:cs="Arial"/>
        </w:rPr>
        <w:t>node distant metastases</w:t>
      </w:r>
    </w:p>
    <w:p w14:paraId="031055C9" w14:textId="77777777" w:rsidR="00F619F2" w:rsidRDefault="001C0542" w:rsidP="0005777A">
      <w:pPr>
        <w:ind w:left="1080" w:hanging="1080"/>
        <w:rPr>
          <w:rFonts w:eastAsia="Times" w:cs="Arial"/>
        </w:rPr>
      </w:pPr>
      <w:r w:rsidRPr="005F1840">
        <w:rPr>
          <w:rFonts w:eastAsia="Times" w:cs="Arial"/>
        </w:rPr>
        <w:tab/>
      </w:r>
    </w:p>
    <w:p w14:paraId="24B7AD5A" w14:textId="77777777" w:rsidR="001C0542" w:rsidRPr="005F1840" w:rsidRDefault="001C0542" w:rsidP="0026569E">
      <w:pPr>
        <w:rPr>
          <w:rFonts w:eastAsia="Times" w:cs="Arial"/>
        </w:rPr>
      </w:pPr>
      <w:r w:rsidRPr="005F1840">
        <w:rPr>
          <w:rFonts w:eastAsia="Times" w:cs="Arial"/>
        </w:rPr>
        <w:t xml:space="preserve">Specify site(s), if known: </w:t>
      </w:r>
      <w:r w:rsidRPr="005F1840">
        <w:rPr>
          <w:rFonts w:cs="Arial"/>
        </w:rPr>
        <w:t>____________________________</w:t>
      </w:r>
    </w:p>
    <w:p w14:paraId="35822B6B" w14:textId="77777777" w:rsidR="003830DA" w:rsidRDefault="003830DA" w:rsidP="002C1553">
      <w:pPr>
        <w:ind w:left="1080" w:hanging="1080"/>
        <w:rPr>
          <w:rFonts w:cs="Arial"/>
        </w:rPr>
      </w:pPr>
    </w:p>
    <w:p w14:paraId="5DC86A8E" w14:textId="77777777" w:rsidR="0019735D" w:rsidRPr="00AF43A9" w:rsidRDefault="0019735D" w:rsidP="0019735D">
      <w:pPr>
        <w:pStyle w:val="Heading2"/>
        <w:rPr>
          <w:rFonts w:cs="Arial"/>
          <w:b w:val="0"/>
        </w:rPr>
      </w:pPr>
      <w:r w:rsidRPr="00AF43A9">
        <w:rPr>
          <w:rFonts w:cs="Arial"/>
          <w:b w:val="0"/>
        </w:rPr>
        <w:t>+ Additional Pathologic Findings (select all that apply)</w:t>
      </w:r>
    </w:p>
    <w:p w14:paraId="6CACBCC0" w14:textId="77777777" w:rsidR="003D36FC" w:rsidRDefault="003D36FC" w:rsidP="0019735D">
      <w:pPr>
        <w:pStyle w:val="Text"/>
        <w:widowControl/>
        <w:tabs>
          <w:tab w:val="clear" w:pos="360"/>
          <w:tab w:val="clear" w:pos="720"/>
          <w:tab w:val="clear" w:pos="1080"/>
          <w:tab w:val="clear" w:pos="1440"/>
          <w:tab w:val="clear" w:pos="1800"/>
          <w:tab w:val="clear" w:pos="2160"/>
          <w:tab w:val="clear" w:pos="2520"/>
          <w:tab w:val="clear" w:pos="2880"/>
        </w:tabs>
        <w:autoSpaceDE w:val="0"/>
        <w:autoSpaceDN w:val="0"/>
        <w:adjustRightInd w:val="0"/>
        <w:rPr>
          <w:rFonts w:cs="Arial"/>
          <w:snapToGrid/>
          <w:sz w:val="20"/>
        </w:rPr>
      </w:pPr>
      <w:r>
        <w:rPr>
          <w:rFonts w:cs="Arial"/>
          <w:snapToGrid/>
          <w:sz w:val="20"/>
        </w:rPr>
        <w:t>+ ___ Urothelial dysplasia</w:t>
      </w:r>
    </w:p>
    <w:p w14:paraId="39D1F28F" w14:textId="77777777" w:rsidR="0019735D" w:rsidRPr="009937CC" w:rsidRDefault="0019735D" w:rsidP="0019735D">
      <w:pPr>
        <w:pStyle w:val="Text"/>
        <w:widowControl/>
        <w:tabs>
          <w:tab w:val="clear" w:pos="360"/>
          <w:tab w:val="clear" w:pos="720"/>
          <w:tab w:val="clear" w:pos="1080"/>
          <w:tab w:val="clear" w:pos="1440"/>
          <w:tab w:val="clear" w:pos="1800"/>
          <w:tab w:val="clear" w:pos="2160"/>
          <w:tab w:val="clear" w:pos="2520"/>
          <w:tab w:val="clear" w:pos="2880"/>
        </w:tabs>
        <w:autoSpaceDE w:val="0"/>
        <w:autoSpaceDN w:val="0"/>
        <w:adjustRightInd w:val="0"/>
        <w:rPr>
          <w:rFonts w:cs="Arial"/>
          <w:snapToGrid/>
          <w:sz w:val="20"/>
        </w:rPr>
      </w:pPr>
      <w:r w:rsidRPr="009937CC">
        <w:rPr>
          <w:rFonts w:cs="Arial"/>
          <w:snapToGrid/>
          <w:sz w:val="20"/>
        </w:rPr>
        <w:t>+ ___ Adenocarcinoma of prostate (use protocol for carcinoma of prostate)</w:t>
      </w:r>
    </w:p>
    <w:p w14:paraId="46532580" w14:textId="77777777" w:rsidR="0019735D" w:rsidRPr="009937CC" w:rsidRDefault="0019735D" w:rsidP="0019735D">
      <w:pPr>
        <w:pStyle w:val="Text"/>
        <w:widowControl/>
        <w:tabs>
          <w:tab w:val="clear" w:pos="360"/>
          <w:tab w:val="clear" w:pos="720"/>
          <w:tab w:val="clear" w:pos="1080"/>
          <w:tab w:val="clear" w:pos="1440"/>
          <w:tab w:val="clear" w:pos="1800"/>
          <w:tab w:val="clear" w:pos="2160"/>
          <w:tab w:val="clear" w:pos="2520"/>
          <w:tab w:val="clear" w:pos="2880"/>
        </w:tabs>
        <w:autoSpaceDE w:val="0"/>
        <w:autoSpaceDN w:val="0"/>
        <w:adjustRightInd w:val="0"/>
        <w:rPr>
          <w:rFonts w:cs="Arial"/>
          <w:snapToGrid/>
          <w:sz w:val="20"/>
        </w:rPr>
      </w:pPr>
      <w:r w:rsidRPr="009937CC">
        <w:rPr>
          <w:rFonts w:cs="Arial"/>
          <w:snapToGrid/>
          <w:sz w:val="20"/>
        </w:rPr>
        <w:t>+ ___ Inflammation/regenerative changes</w:t>
      </w:r>
    </w:p>
    <w:p w14:paraId="7ED27943" w14:textId="77777777" w:rsidR="0019735D" w:rsidRPr="009937CC" w:rsidRDefault="0019735D" w:rsidP="0019735D">
      <w:pPr>
        <w:pStyle w:val="Text"/>
        <w:widowControl/>
        <w:tabs>
          <w:tab w:val="clear" w:pos="360"/>
          <w:tab w:val="clear" w:pos="720"/>
          <w:tab w:val="clear" w:pos="1080"/>
          <w:tab w:val="clear" w:pos="1440"/>
          <w:tab w:val="clear" w:pos="1800"/>
          <w:tab w:val="clear" w:pos="2160"/>
          <w:tab w:val="clear" w:pos="2520"/>
          <w:tab w:val="clear" w:pos="2880"/>
        </w:tabs>
        <w:autoSpaceDE w:val="0"/>
        <w:autoSpaceDN w:val="0"/>
        <w:adjustRightInd w:val="0"/>
        <w:rPr>
          <w:rFonts w:cs="Arial"/>
          <w:snapToGrid/>
          <w:sz w:val="20"/>
        </w:rPr>
      </w:pPr>
      <w:r w:rsidRPr="009937CC">
        <w:rPr>
          <w:rFonts w:cs="Arial"/>
          <w:snapToGrid/>
          <w:sz w:val="20"/>
        </w:rPr>
        <w:t xml:space="preserve">+ ___ Therapy-related changes </w:t>
      </w:r>
      <w:r w:rsidR="00036A55">
        <w:rPr>
          <w:rFonts w:cs="Arial"/>
          <w:snapToGrid/>
          <w:sz w:val="20"/>
        </w:rPr>
        <w:t>(</w:t>
      </w:r>
      <w:r w:rsidRPr="009937CC">
        <w:rPr>
          <w:rFonts w:cs="Arial"/>
          <w:snapToGrid/>
          <w:sz w:val="20"/>
        </w:rPr>
        <w:t>specify</w:t>
      </w:r>
      <w:r w:rsidR="00036A55">
        <w:rPr>
          <w:rFonts w:cs="Arial"/>
          <w:snapToGrid/>
          <w:sz w:val="20"/>
        </w:rPr>
        <w:t>)</w:t>
      </w:r>
      <w:r w:rsidRPr="009937CC">
        <w:rPr>
          <w:rFonts w:cs="Arial"/>
          <w:snapToGrid/>
          <w:sz w:val="20"/>
        </w:rPr>
        <w:t>: _________________</w:t>
      </w:r>
    </w:p>
    <w:p w14:paraId="6B82F068" w14:textId="77777777" w:rsidR="0019735D" w:rsidRPr="009937CC" w:rsidRDefault="0019735D" w:rsidP="0019735D">
      <w:pPr>
        <w:pStyle w:val="Text"/>
        <w:widowControl/>
        <w:tabs>
          <w:tab w:val="clear" w:pos="360"/>
          <w:tab w:val="clear" w:pos="720"/>
          <w:tab w:val="clear" w:pos="1080"/>
          <w:tab w:val="clear" w:pos="1440"/>
          <w:tab w:val="clear" w:pos="1800"/>
          <w:tab w:val="clear" w:pos="2160"/>
          <w:tab w:val="clear" w:pos="2520"/>
          <w:tab w:val="clear" w:pos="2880"/>
        </w:tabs>
        <w:autoSpaceDE w:val="0"/>
        <w:autoSpaceDN w:val="0"/>
        <w:adjustRightInd w:val="0"/>
        <w:rPr>
          <w:rFonts w:cs="Arial"/>
          <w:snapToGrid/>
          <w:sz w:val="20"/>
        </w:rPr>
      </w:pPr>
      <w:r w:rsidRPr="009937CC">
        <w:rPr>
          <w:rFonts w:cs="Arial"/>
          <w:snapToGrid/>
          <w:sz w:val="20"/>
        </w:rPr>
        <w:t>+ ___ Cystitis cystica et glandularis</w:t>
      </w:r>
    </w:p>
    <w:p w14:paraId="194DA35F" w14:textId="77777777" w:rsidR="0019735D" w:rsidRPr="009937CC" w:rsidRDefault="0019735D" w:rsidP="0019735D">
      <w:pPr>
        <w:pStyle w:val="Text"/>
        <w:widowControl/>
        <w:tabs>
          <w:tab w:val="clear" w:pos="360"/>
          <w:tab w:val="clear" w:pos="720"/>
          <w:tab w:val="clear" w:pos="1080"/>
          <w:tab w:val="clear" w:pos="1440"/>
          <w:tab w:val="clear" w:pos="1800"/>
          <w:tab w:val="clear" w:pos="2160"/>
          <w:tab w:val="clear" w:pos="2520"/>
          <w:tab w:val="clear" w:pos="2880"/>
        </w:tabs>
        <w:autoSpaceDE w:val="0"/>
        <w:autoSpaceDN w:val="0"/>
        <w:adjustRightInd w:val="0"/>
        <w:rPr>
          <w:rFonts w:cs="Arial"/>
          <w:snapToGrid/>
          <w:sz w:val="20"/>
        </w:rPr>
      </w:pPr>
      <w:r w:rsidRPr="009937CC">
        <w:rPr>
          <w:rFonts w:cs="Arial"/>
          <w:snapToGrid/>
          <w:sz w:val="20"/>
        </w:rPr>
        <w:t>+ ___ Keratinizing squamous metaplasia</w:t>
      </w:r>
    </w:p>
    <w:p w14:paraId="5281220B" w14:textId="77777777" w:rsidR="0019735D" w:rsidRPr="009937CC" w:rsidRDefault="0019735D" w:rsidP="0019735D">
      <w:pPr>
        <w:pStyle w:val="Text"/>
        <w:widowControl/>
        <w:tabs>
          <w:tab w:val="clear" w:pos="360"/>
          <w:tab w:val="clear" w:pos="720"/>
          <w:tab w:val="clear" w:pos="1080"/>
          <w:tab w:val="clear" w:pos="1440"/>
          <w:tab w:val="clear" w:pos="1800"/>
          <w:tab w:val="clear" w:pos="2160"/>
          <w:tab w:val="clear" w:pos="2520"/>
          <w:tab w:val="clear" w:pos="2880"/>
        </w:tabs>
        <w:autoSpaceDE w:val="0"/>
        <w:autoSpaceDN w:val="0"/>
        <w:adjustRightInd w:val="0"/>
        <w:rPr>
          <w:rFonts w:cs="Arial"/>
          <w:snapToGrid/>
          <w:sz w:val="20"/>
        </w:rPr>
      </w:pPr>
      <w:r w:rsidRPr="009937CC">
        <w:rPr>
          <w:rFonts w:cs="Arial"/>
          <w:snapToGrid/>
          <w:sz w:val="20"/>
        </w:rPr>
        <w:t>+ ___ Intestinal metaplasia</w:t>
      </w:r>
    </w:p>
    <w:p w14:paraId="3F03D21E" w14:textId="77777777" w:rsidR="0019735D" w:rsidRPr="005F1840" w:rsidRDefault="0019735D" w:rsidP="0019735D">
      <w:pPr>
        <w:pStyle w:val="Text"/>
        <w:widowControl/>
        <w:tabs>
          <w:tab w:val="clear" w:pos="360"/>
          <w:tab w:val="clear" w:pos="720"/>
          <w:tab w:val="clear" w:pos="1080"/>
          <w:tab w:val="clear" w:pos="1440"/>
          <w:tab w:val="clear" w:pos="1800"/>
          <w:tab w:val="clear" w:pos="2160"/>
          <w:tab w:val="clear" w:pos="2520"/>
          <w:tab w:val="clear" w:pos="2880"/>
        </w:tabs>
        <w:autoSpaceDE w:val="0"/>
        <w:autoSpaceDN w:val="0"/>
        <w:adjustRightInd w:val="0"/>
        <w:rPr>
          <w:rFonts w:cs="Arial"/>
          <w:snapToGrid/>
          <w:sz w:val="20"/>
        </w:rPr>
      </w:pPr>
      <w:r w:rsidRPr="005F1840">
        <w:rPr>
          <w:rFonts w:cs="Arial"/>
          <w:snapToGrid/>
          <w:sz w:val="20"/>
        </w:rPr>
        <w:t>+ ___ Other (specify): ____________________________</w:t>
      </w:r>
    </w:p>
    <w:p w14:paraId="10A0A5BD" w14:textId="77777777" w:rsidR="0019735D" w:rsidRDefault="0019735D" w:rsidP="002C1553">
      <w:pPr>
        <w:ind w:left="1080" w:hanging="1080"/>
        <w:rPr>
          <w:rFonts w:cs="Arial"/>
        </w:rPr>
      </w:pPr>
    </w:p>
    <w:p w14:paraId="7E02F928" w14:textId="77777777" w:rsidR="001C0542" w:rsidRPr="00AF43A9" w:rsidRDefault="00013040" w:rsidP="0005777A">
      <w:pPr>
        <w:pStyle w:val="Heading2"/>
        <w:rPr>
          <w:rFonts w:cs="Arial"/>
          <w:b w:val="0"/>
        </w:rPr>
      </w:pPr>
      <w:r w:rsidRPr="00AF43A9">
        <w:rPr>
          <w:rFonts w:cs="Arial"/>
          <w:b w:val="0"/>
        </w:rPr>
        <w:t xml:space="preserve">+ </w:t>
      </w:r>
      <w:r w:rsidR="001C0542" w:rsidRPr="00AF43A9">
        <w:rPr>
          <w:rFonts w:cs="Arial"/>
          <w:b w:val="0"/>
        </w:rPr>
        <w:t>Comment(s)</w:t>
      </w:r>
    </w:p>
    <w:p w14:paraId="531D67E5" w14:textId="77777777" w:rsidR="001C0542" w:rsidRPr="005F1840" w:rsidRDefault="001C0542" w:rsidP="0005777A">
      <w:pPr>
        <w:rPr>
          <w:rFonts w:cs="Arial"/>
        </w:rPr>
      </w:pPr>
    </w:p>
    <w:p w14:paraId="2A27997B" w14:textId="77777777" w:rsidR="001C0542" w:rsidRPr="005F1840" w:rsidRDefault="001C0542" w:rsidP="0005777A">
      <w:pPr>
        <w:rPr>
          <w:rFonts w:cs="Arial"/>
        </w:rPr>
        <w:sectPr w:rsidR="001C0542" w:rsidRPr="005F1840" w:rsidSect="00013040">
          <w:headerReference w:type="default" r:id="rId14"/>
          <w:footerReference w:type="even" r:id="rId15"/>
          <w:footerReference w:type="default" r:id="rId16"/>
          <w:pgSz w:w="12240" w:h="15840"/>
          <w:pgMar w:top="1440" w:right="1080" w:bottom="1440" w:left="1080" w:header="720" w:footer="936" w:gutter="0"/>
          <w:cols w:space="720"/>
        </w:sectPr>
      </w:pPr>
    </w:p>
    <w:p w14:paraId="4C37BCA1" w14:textId="77777777" w:rsidR="001C0542" w:rsidRPr="005F1840" w:rsidRDefault="001C0542" w:rsidP="0005777A">
      <w:pPr>
        <w:pStyle w:val="Head2"/>
        <w:rPr>
          <w:rFonts w:cs="Arial"/>
        </w:rPr>
      </w:pPr>
      <w:r w:rsidRPr="005F1840">
        <w:rPr>
          <w:rFonts w:cs="Arial"/>
        </w:rPr>
        <w:t>Explanatory Notes</w:t>
      </w:r>
    </w:p>
    <w:p w14:paraId="114C4821" w14:textId="77777777" w:rsidR="001C0542" w:rsidRPr="005F1840" w:rsidRDefault="001C0542" w:rsidP="0005777A">
      <w:pPr>
        <w:rPr>
          <w:rFonts w:cs="Arial"/>
        </w:rPr>
      </w:pPr>
    </w:p>
    <w:p w14:paraId="3677D316" w14:textId="77777777" w:rsidR="007A17A9" w:rsidRPr="005F1840" w:rsidRDefault="007A17A9" w:rsidP="007A17A9">
      <w:pPr>
        <w:pStyle w:val="Heading2"/>
        <w:rPr>
          <w:rFonts w:cs="Arial"/>
        </w:rPr>
      </w:pPr>
      <w:r>
        <w:rPr>
          <w:rFonts w:cs="Arial"/>
        </w:rPr>
        <w:t>A</w:t>
      </w:r>
      <w:r w:rsidRPr="005F1840">
        <w:rPr>
          <w:rFonts w:cs="Arial"/>
        </w:rPr>
        <w:t>.  Sections for Microscopic Evaluation</w:t>
      </w:r>
    </w:p>
    <w:p w14:paraId="2DE9B634" w14:textId="77777777" w:rsidR="007A17A9" w:rsidRPr="005F1840" w:rsidRDefault="007A17A9" w:rsidP="007A17A9">
      <w:pPr>
        <w:rPr>
          <w:rFonts w:cs="Arial"/>
        </w:rPr>
      </w:pPr>
    </w:p>
    <w:p w14:paraId="79FFC01B" w14:textId="77777777" w:rsidR="007A17A9" w:rsidRPr="005F1840" w:rsidRDefault="007A17A9" w:rsidP="007A17A9">
      <w:pPr>
        <w:pStyle w:val="Heading2"/>
        <w:rPr>
          <w:rFonts w:cs="Arial"/>
        </w:rPr>
      </w:pPr>
      <w:r w:rsidRPr="005F1840">
        <w:rPr>
          <w:rFonts w:cs="Arial"/>
        </w:rPr>
        <w:t>Bladder</w:t>
      </w:r>
    </w:p>
    <w:p w14:paraId="6379B621" w14:textId="77777777" w:rsidR="007A17A9" w:rsidRPr="005F1840" w:rsidRDefault="007A17A9" w:rsidP="007A17A9">
      <w:pPr>
        <w:rPr>
          <w:rFonts w:cs="Arial"/>
        </w:rPr>
      </w:pPr>
      <w:r w:rsidRPr="005F1840">
        <w:rPr>
          <w:rFonts w:cs="Arial"/>
        </w:rPr>
        <w:t xml:space="preserve">Sections of bladder for microscopic evaluation </w:t>
      </w:r>
      <w:r>
        <w:rPr>
          <w:rFonts w:cs="Arial"/>
        </w:rPr>
        <w:t xml:space="preserve">for </w:t>
      </w:r>
      <w:r w:rsidRPr="005F1840">
        <w:rPr>
          <w:rFonts w:cs="Arial"/>
        </w:rPr>
        <w:t>cystectomy specimens, several representative sections of the tumor, including the macroscopically deepest penetration, should be sampled. Submit several sections of the mucosa remote from the carcinoma, especially if abnormal, including the</w:t>
      </w:r>
      <w:r>
        <w:rPr>
          <w:rFonts w:cs="Arial"/>
        </w:rPr>
        <w:t xml:space="preserve"> </w:t>
      </w:r>
      <w:r w:rsidRPr="005F1840">
        <w:rPr>
          <w:rFonts w:cs="Arial"/>
        </w:rPr>
        <w:t>lateral wall</w:t>
      </w:r>
      <w:r>
        <w:rPr>
          <w:rFonts w:cs="Arial"/>
        </w:rPr>
        <w:t>(s), dome, and trigone. Submit one</w:t>
      </w:r>
      <w:r w:rsidRPr="005F1840">
        <w:rPr>
          <w:rFonts w:cs="Arial"/>
        </w:rPr>
        <w:t xml:space="preserve"> section of ureteral margin, unless submitted separately as frozen section specimens, and 1 section of urethral margin. If a long segment of the ureter(s) is present, then additional sections from the mid-portion may be necessary, as urothelial cancer often is multifocal.</w:t>
      </w:r>
    </w:p>
    <w:p w14:paraId="4F4D0699" w14:textId="77777777" w:rsidR="007A17A9" w:rsidRPr="005F1840" w:rsidRDefault="007A17A9" w:rsidP="007A17A9">
      <w:pPr>
        <w:rPr>
          <w:rFonts w:cs="Arial"/>
        </w:rPr>
      </w:pPr>
    </w:p>
    <w:p w14:paraId="59030A06" w14:textId="77777777" w:rsidR="007A17A9" w:rsidRPr="005F1840" w:rsidRDefault="007A17A9" w:rsidP="007A17A9">
      <w:pPr>
        <w:pStyle w:val="Heading2"/>
        <w:rPr>
          <w:rFonts w:cs="Arial"/>
        </w:rPr>
      </w:pPr>
      <w:r w:rsidRPr="005F1840">
        <w:rPr>
          <w:rFonts w:cs="Arial"/>
        </w:rPr>
        <w:t>Prostate and Prostatic Urethra</w:t>
      </w:r>
    </w:p>
    <w:p w14:paraId="64A47E57" w14:textId="77777777" w:rsidR="007A17A9" w:rsidRPr="005F1840" w:rsidRDefault="007A17A9" w:rsidP="007A17A9">
      <w:pPr>
        <w:rPr>
          <w:rFonts w:cs="Arial"/>
        </w:rPr>
      </w:pPr>
      <w:r w:rsidRPr="005F1840">
        <w:rPr>
          <w:rFonts w:cs="Arial"/>
        </w:rPr>
        <w:t>Prostatic urethral involvement should be carefully investigated in cystectomy specimens. Sections should include the prostatic urethra, including at the margin and with the surrounding prostatic parenchyma. Representative sections of the peripheral zone, central zone, and seminal vesicles should be included. Close gross examination may help target sampling of selective abnormal-appearing areas.</w:t>
      </w:r>
    </w:p>
    <w:p w14:paraId="158FBA9B" w14:textId="77777777" w:rsidR="007A17A9" w:rsidRPr="005F1840" w:rsidRDefault="007A17A9" w:rsidP="007A17A9">
      <w:pPr>
        <w:rPr>
          <w:rFonts w:cs="Arial"/>
        </w:rPr>
      </w:pPr>
    </w:p>
    <w:p w14:paraId="45F68E78" w14:textId="77777777" w:rsidR="007A17A9" w:rsidRPr="00452280" w:rsidRDefault="007A17A9" w:rsidP="007A17A9">
      <w:pPr>
        <w:pStyle w:val="Heading2"/>
        <w:rPr>
          <w:rFonts w:cs="Arial"/>
        </w:rPr>
      </w:pPr>
      <w:r w:rsidRPr="00452280">
        <w:rPr>
          <w:rFonts w:cs="Arial"/>
        </w:rPr>
        <w:t>Lymph Nodes</w:t>
      </w:r>
    </w:p>
    <w:p w14:paraId="1EC47A59" w14:textId="77777777" w:rsidR="007A17A9" w:rsidRPr="005F1840" w:rsidRDefault="007A17A9" w:rsidP="007A17A9">
      <w:pPr>
        <w:rPr>
          <w:rFonts w:cs="Arial"/>
        </w:rPr>
      </w:pPr>
      <w:r w:rsidRPr="00452280">
        <w:rPr>
          <w:rFonts w:cs="Arial"/>
        </w:rPr>
        <w:t>Submit one section from each grossly positive lymph node. All other lymph nodes should be entirely submitted, as presence of nodal disease may be used as an indication for adjuvant therapy. Lymph nodes may be grossly or microscopically detected in the perivesical fat.</w:t>
      </w:r>
    </w:p>
    <w:p w14:paraId="72965942" w14:textId="77777777" w:rsidR="007A17A9" w:rsidRPr="005F1840" w:rsidRDefault="007A17A9" w:rsidP="007A17A9">
      <w:pPr>
        <w:rPr>
          <w:rFonts w:cs="Arial"/>
        </w:rPr>
      </w:pPr>
    </w:p>
    <w:p w14:paraId="0CEB2A46" w14:textId="77777777" w:rsidR="007A17A9" w:rsidRPr="005F1840" w:rsidRDefault="007A17A9" w:rsidP="007A17A9">
      <w:pPr>
        <w:pStyle w:val="Heading2"/>
        <w:tabs>
          <w:tab w:val="clear" w:pos="360"/>
        </w:tabs>
        <w:autoSpaceDE/>
        <w:autoSpaceDN/>
        <w:adjustRightInd/>
        <w:rPr>
          <w:rFonts w:cs="Arial"/>
        </w:rPr>
      </w:pPr>
      <w:r w:rsidRPr="005F1840">
        <w:rPr>
          <w:rFonts w:cs="Arial"/>
        </w:rPr>
        <w:t>Other Tissues</w:t>
      </w:r>
    </w:p>
    <w:p w14:paraId="34C1651F" w14:textId="77777777" w:rsidR="007A17A9" w:rsidRDefault="007A17A9" w:rsidP="007A17A9">
      <w:pPr>
        <w:rPr>
          <w:rFonts w:cs="Arial"/>
        </w:rPr>
      </w:pPr>
      <w:r>
        <w:rPr>
          <w:rFonts w:cs="Arial"/>
        </w:rPr>
        <w:t>Submit one</w:t>
      </w:r>
      <w:r w:rsidRPr="005F1840">
        <w:rPr>
          <w:rFonts w:cs="Arial"/>
        </w:rPr>
        <w:t xml:space="preserve"> or more sections of uterus (as indicated) and </w:t>
      </w:r>
      <w:r>
        <w:rPr>
          <w:rFonts w:cs="Arial"/>
        </w:rPr>
        <w:t>one</w:t>
      </w:r>
      <w:r w:rsidRPr="005F1840">
        <w:rPr>
          <w:rFonts w:cs="Arial"/>
        </w:rPr>
        <w:t xml:space="preserve"> or more sections of vagina, seminal vesicles, and other organs (as indicated). If the tumor grossly appears to invade the prostate, uterus, or vagina, sections should be targeted, such that the relationship of the infiltrating tumor in the bladder wall and the adjacent viscus is clearly demonstrable.</w:t>
      </w:r>
    </w:p>
    <w:p w14:paraId="7A5117BF" w14:textId="77777777" w:rsidR="007A17A9" w:rsidRPr="005F1840" w:rsidRDefault="007A17A9" w:rsidP="007A17A9">
      <w:pPr>
        <w:rPr>
          <w:rFonts w:cs="Arial"/>
        </w:rPr>
      </w:pPr>
    </w:p>
    <w:p w14:paraId="1408F127" w14:textId="77777777" w:rsidR="001C0542" w:rsidRPr="005F1840" w:rsidRDefault="001C0542" w:rsidP="0005777A">
      <w:pPr>
        <w:pStyle w:val="Heading2"/>
        <w:autoSpaceDE/>
        <w:autoSpaceDN/>
        <w:adjustRightInd/>
        <w:rPr>
          <w:rFonts w:cs="Arial"/>
        </w:rPr>
      </w:pPr>
      <w:r w:rsidRPr="005F1840">
        <w:rPr>
          <w:rFonts w:cs="Arial"/>
        </w:rPr>
        <w:t>B. Histologic Type</w:t>
      </w:r>
    </w:p>
    <w:p w14:paraId="361814E6" w14:textId="77777777" w:rsidR="001C0542" w:rsidRPr="005F1840" w:rsidRDefault="001C0542" w:rsidP="0005777A">
      <w:pPr>
        <w:rPr>
          <w:rFonts w:cs="Arial"/>
        </w:rPr>
      </w:pPr>
      <w:r w:rsidRPr="005F1840">
        <w:rPr>
          <w:rFonts w:cs="Arial"/>
        </w:rPr>
        <w:t xml:space="preserve">The vast majority (more than 95%) of carcinomas of the urinary bladder, renal pelvis, and ureter are urothelial cell in origin. </w:t>
      </w:r>
      <w:r w:rsidR="008C43CD" w:rsidRPr="005F1840">
        <w:rPr>
          <w:rFonts w:cs="Arial"/>
        </w:rPr>
        <w:t>The most recent 2016 World Health Organization (WHO) classification of tumors of the urothelial tract, including urethra, urinary bladder, ureter</w:t>
      </w:r>
      <w:r w:rsidR="00757AFB">
        <w:rPr>
          <w:rFonts w:cs="Arial"/>
        </w:rPr>
        <w:t>,</w:t>
      </w:r>
      <w:r w:rsidR="008C43CD" w:rsidRPr="005F1840">
        <w:rPr>
          <w:rFonts w:cs="Arial"/>
        </w:rPr>
        <w:t xml:space="preserve"> and renal pelvis, is provided </w:t>
      </w:r>
      <w:r w:rsidRPr="005F1840">
        <w:rPr>
          <w:rFonts w:cs="Arial"/>
        </w:rPr>
        <w:t>in this note. Benign tumors are included in this classification because, within the same patient, a spectrum of differentiation from benign to malignant tumors may be seen in the bladder, either at the same time or over the clinical course of the disease. Also, clinicians stage most tumors irrespective of histologic grade.</w:t>
      </w:r>
      <w:r w:rsidR="00832415">
        <w:rPr>
          <w:rFonts w:cs="Arial"/>
          <w:vertAlign w:val="superscript"/>
        </w:rPr>
        <w:t>1-9</w:t>
      </w:r>
      <w:r w:rsidRPr="005F1840">
        <w:rPr>
          <w:rFonts w:cs="Arial"/>
        </w:rPr>
        <w:t xml:space="preserve"> </w:t>
      </w:r>
      <w:r w:rsidR="009507D3" w:rsidRPr="005F1840">
        <w:rPr>
          <w:rFonts w:cs="Arial"/>
        </w:rPr>
        <w:t>The distinction between a urothelial carcinoma with divergent squamous, glandular</w:t>
      </w:r>
      <w:r w:rsidR="00757AFB">
        <w:rPr>
          <w:rFonts w:cs="Arial"/>
        </w:rPr>
        <w:t>,</w:t>
      </w:r>
      <w:r w:rsidR="009507D3" w:rsidRPr="005F1840">
        <w:rPr>
          <w:rFonts w:cs="Arial"/>
        </w:rPr>
        <w:t xml:space="preserve"> or Müllerian differentiation and a pure squamous cell carcinoma, adenocarcinoma or Müllerian is rather arbitrary. Most authorities, including the 2016 WHO classification</w:t>
      </w:r>
      <w:r w:rsidR="00757AFB">
        <w:rPr>
          <w:rFonts w:cs="Arial"/>
        </w:rPr>
        <w:t>,</w:t>
      </w:r>
      <w:r w:rsidR="009507D3" w:rsidRPr="005F1840">
        <w:rPr>
          <w:rFonts w:cs="Arial"/>
        </w:rPr>
        <w:t xml:space="preserve"> require a pure histology of squamous cell carcinoma, adenocarcinoma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p>
    <w:p w14:paraId="54E68A14" w14:textId="77777777" w:rsidR="001C0542" w:rsidRPr="005F1840" w:rsidRDefault="001C0542" w:rsidP="0005777A">
      <w:pPr>
        <w:rPr>
          <w:rFonts w:cs="Arial"/>
          <w:b/>
        </w:rPr>
      </w:pPr>
    </w:p>
    <w:p w14:paraId="2B4C08E5" w14:textId="77777777" w:rsidR="001C0542" w:rsidRPr="00F84D3E" w:rsidRDefault="008C43CD" w:rsidP="0005777A">
      <w:pPr>
        <w:rPr>
          <w:rFonts w:cs="Arial"/>
          <w:b/>
        </w:rPr>
      </w:pPr>
      <w:r w:rsidRPr="00F84D3E">
        <w:rPr>
          <w:rFonts w:cs="Arial"/>
          <w:b/>
          <w:vertAlign w:val="superscript"/>
        </w:rPr>
        <w:t xml:space="preserve"> </w:t>
      </w:r>
      <w:r w:rsidRPr="00F84D3E">
        <w:rPr>
          <w:rFonts w:cs="Arial"/>
          <w:b/>
        </w:rPr>
        <w:t xml:space="preserve">2016 WHO </w:t>
      </w:r>
      <w:r w:rsidR="00F84D3E" w:rsidRPr="00F84D3E">
        <w:rPr>
          <w:rFonts w:cs="Arial"/>
          <w:b/>
        </w:rPr>
        <w:t>Classificati</w:t>
      </w:r>
      <w:r w:rsidR="00F84D3E">
        <w:rPr>
          <w:rFonts w:cs="Arial"/>
          <w:b/>
        </w:rPr>
        <w:t>on of Tumors of t</w:t>
      </w:r>
      <w:r w:rsidR="00F84D3E" w:rsidRPr="00F84D3E">
        <w:rPr>
          <w:rFonts w:cs="Arial"/>
          <w:b/>
        </w:rPr>
        <w:t>he Urothelial Tract</w:t>
      </w:r>
    </w:p>
    <w:p w14:paraId="1EFDF4B0" w14:textId="77777777" w:rsidR="005119E3" w:rsidRPr="00F84D3E" w:rsidRDefault="005119E3" w:rsidP="0005777A">
      <w:pPr>
        <w:pStyle w:val="Text"/>
        <w:tabs>
          <w:tab w:val="clear" w:pos="1080"/>
        </w:tabs>
        <w:rPr>
          <w:rFonts w:cs="Arial"/>
          <w:b/>
          <w:sz w:val="20"/>
        </w:rPr>
      </w:pPr>
    </w:p>
    <w:p w14:paraId="0FA0BFF5" w14:textId="77777777" w:rsidR="008C43CD" w:rsidRPr="00F84D3E" w:rsidRDefault="008C43CD" w:rsidP="0005777A">
      <w:pPr>
        <w:pStyle w:val="Text"/>
        <w:tabs>
          <w:tab w:val="clear" w:pos="1080"/>
        </w:tabs>
        <w:rPr>
          <w:rFonts w:cs="Arial"/>
          <w:sz w:val="20"/>
          <w:u w:val="single"/>
        </w:rPr>
      </w:pPr>
      <w:r w:rsidRPr="00F84D3E">
        <w:rPr>
          <w:rFonts w:cs="Arial"/>
          <w:sz w:val="20"/>
          <w:u w:val="single"/>
        </w:rPr>
        <w:t>Urothelial tumors</w:t>
      </w:r>
    </w:p>
    <w:p w14:paraId="24F0E070" w14:textId="77777777" w:rsidR="008C43CD" w:rsidRPr="00F84D3E" w:rsidRDefault="008C43CD" w:rsidP="0005777A">
      <w:pPr>
        <w:pStyle w:val="Text"/>
        <w:tabs>
          <w:tab w:val="clear" w:pos="1080"/>
        </w:tabs>
        <w:rPr>
          <w:rFonts w:cs="Arial"/>
          <w:i/>
          <w:sz w:val="20"/>
        </w:rPr>
      </w:pPr>
      <w:r w:rsidRPr="00F84D3E">
        <w:rPr>
          <w:rFonts w:cs="Arial"/>
          <w:i/>
          <w:sz w:val="20"/>
        </w:rPr>
        <w:t>Infiltrating urothelial carcinoma</w:t>
      </w:r>
    </w:p>
    <w:p w14:paraId="47DEF8A3" w14:textId="77777777" w:rsidR="008C43CD" w:rsidRPr="00F84D3E" w:rsidRDefault="008C43CD" w:rsidP="0005777A">
      <w:pPr>
        <w:pStyle w:val="Text"/>
        <w:tabs>
          <w:tab w:val="clear" w:pos="1080"/>
        </w:tabs>
        <w:rPr>
          <w:rFonts w:cs="Arial"/>
          <w:sz w:val="20"/>
        </w:rPr>
      </w:pPr>
      <w:r w:rsidRPr="00F84D3E">
        <w:rPr>
          <w:rFonts w:cs="Arial"/>
          <w:sz w:val="20"/>
        </w:rPr>
        <w:tab/>
        <w:t>Nested, including large nested</w:t>
      </w:r>
    </w:p>
    <w:p w14:paraId="4FF557C9" w14:textId="77777777" w:rsidR="008C43CD" w:rsidRPr="00F84D3E" w:rsidRDefault="008C43CD" w:rsidP="0005777A">
      <w:pPr>
        <w:pStyle w:val="Text"/>
        <w:tabs>
          <w:tab w:val="clear" w:pos="1080"/>
        </w:tabs>
        <w:rPr>
          <w:rFonts w:cs="Arial"/>
          <w:sz w:val="20"/>
        </w:rPr>
      </w:pPr>
      <w:r w:rsidRPr="00F84D3E">
        <w:rPr>
          <w:rFonts w:cs="Arial"/>
          <w:sz w:val="20"/>
        </w:rPr>
        <w:tab/>
        <w:t>Microcystic</w:t>
      </w:r>
    </w:p>
    <w:p w14:paraId="12359A4E" w14:textId="77777777" w:rsidR="008C43CD" w:rsidRPr="00F84D3E" w:rsidRDefault="008C43CD" w:rsidP="0005777A">
      <w:pPr>
        <w:pStyle w:val="Text"/>
        <w:tabs>
          <w:tab w:val="clear" w:pos="1080"/>
        </w:tabs>
        <w:rPr>
          <w:rFonts w:cs="Arial"/>
          <w:sz w:val="20"/>
        </w:rPr>
      </w:pPr>
      <w:r w:rsidRPr="00F84D3E">
        <w:rPr>
          <w:rFonts w:cs="Arial"/>
          <w:sz w:val="20"/>
        </w:rPr>
        <w:tab/>
        <w:t>Micropapillary</w:t>
      </w:r>
    </w:p>
    <w:p w14:paraId="2D6D6579" w14:textId="77777777" w:rsidR="008C43CD" w:rsidRPr="00F84D3E" w:rsidRDefault="008C43CD" w:rsidP="0005777A">
      <w:pPr>
        <w:pStyle w:val="Text"/>
        <w:tabs>
          <w:tab w:val="clear" w:pos="1080"/>
        </w:tabs>
        <w:rPr>
          <w:rFonts w:cs="Arial"/>
          <w:sz w:val="20"/>
        </w:rPr>
      </w:pPr>
      <w:r w:rsidRPr="00F84D3E">
        <w:rPr>
          <w:rFonts w:cs="Arial"/>
          <w:sz w:val="20"/>
        </w:rPr>
        <w:tab/>
        <w:t>Lymphoepithelioma-like</w:t>
      </w:r>
    </w:p>
    <w:p w14:paraId="58DAA334" w14:textId="77777777" w:rsidR="008C43CD" w:rsidRPr="00F84D3E" w:rsidRDefault="008C43CD" w:rsidP="0005777A">
      <w:pPr>
        <w:pStyle w:val="Text"/>
        <w:tabs>
          <w:tab w:val="clear" w:pos="1080"/>
        </w:tabs>
        <w:rPr>
          <w:rFonts w:cs="Arial"/>
          <w:sz w:val="20"/>
        </w:rPr>
      </w:pPr>
      <w:r w:rsidRPr="00F84D3E">
        <w:rPr>
          <w:rFonts w:cs="Arial"/>
          <w:sz w:val="20"/>
        </w:rPr>
        <w:tab/>
        <w:t>Plasmacytoid/signet ring cell/diffuse</w:t>
      </w:r>
    </w:p>
    <w:p w14:paraId="56B3F055" w14:textId="77777777" w:rsidR="008C43CD" w:rsidRPr="00F84D3E" w:rsidRDefault="008C43CD" w:rsidP="0005777A">
      <w:pPr>
        <w:pStyle w:val="Text"/>
        <w:tabs>
          <w:tab w:val="clear" w:pos="1080"/>
        </w:tabs>
        <w:rPr>
          <w:rFonts w:cs="Arial"/>
          <w:sz w:val="20"/>
        </w:rPr>
      </w:pPr>
      <w:r w:rsidRPr="00F84D3E">
        <w:rPr>
          <w:rFonts w:cs="Arial"/>
          <w:sz w:val="20"/>
        </w:rPr>
        <w:tab/>
        <w:t>Sarcomatoid</w:t>
      </w:r>
    </w:p>
    <w:p w14:paraId="5017E30A" w14:textId="77777777" w:rsidR="008C43CD" w:rsidRPr="00F84D3E" w:rsidRDefault="008C43CD" w:rsidP="0005777A">
      <w:pPr>
        <w:pStyle w:val="Text"/>
        <w:tabs>
          <w:tab w:val="clear" w:pos="1080"/>
        </w:tabs>
        <w:rPr>
          <w:rFonts w:cs="Arial"/>
          <w:sz w:val="20"/>
        </w:rPr>
      </w:pPr>
      <w:r w:rsidRPr="00F84D3E">
        <w:rPr>
          <w:rFonts w:cs="Arial"/>
          <w:sz w:val="20"/>
        </w:rPr>
        <w:tab/>
        <w:t>Giant cell</w:t>
      </w:r>
    </w:p>
    <w:p w14:paraId="3F6DE1A1" w14:textId="77777777" w:rsidR="008C43CD" w:rsidRPr="00F84D3E" w:rsidRDefault="008C43CD" w:rsidP="0005777A">
      <w:pPr>
        <w:pStyle w:val="Text"/>
        <w:tabs>
          <w:tab w:val="clear" w:pos="1080"/>
        </w:tabs>
        <w:rPr>
          <w:rFonts w:cs="Arial"/>
          <w:sz w:val="20"/>
        </w:rPr>
      </w:pPr>
      <w:r w:rsidRPr="00F84D3E">
        <w:rPr>
          <w:rFonts w:cs="Arial"/>
          <w:sz w:val="20"/>
        </w:rPr>
        <w:tab/>
      </w:r>
      <w:bookmarkStart w:id="2" w:name="KVWin_undostart"/>
      <w:bookmarkEnd w:id="2"/>
      <w:r w:rsidRPr="00F84D3E">
        <w:rPr>
          <w:rFonts w:cs="Arial"/>
          <w:sz w:val="20"/>
        </w:rPr>
        <w:t>Poorly differentiated</w:t>
      </w:r>
    </w:p>
    <w:p w14:paraId="7575C603" w14:textId="77777777" w:rsidR="008C43CD" w:rsidRPr="00F84D3E" w:rsidRDefault="00F84D3E" w:rsidP="0005777A">
      <w:pPr>
        <w:pStyle w:val="Text"/>
        <w:tabs>
          <w:tab w:val="clear" w:pos="1080"/>
        </w:tabs>
        <w:rPr>
          <w:rFonts w:cs="Arial"/>
          <w:i/>
          <w:sz w:val="20"/>
        </w:rPr>
      </w:pPr>
      <w:r>
        <w:rPr>
          <w:rFonts w:cs="Arial"/>
          <w:i/>
          <w:sz w:val="20"/>
        </w:rPr>
        <w:t>Non</w:t>
      </w:r>
      <w:r w:rsidR="008C43CD" w:rsidRPr="00F84D3E">
        <w:rPr>
          <w:rFonts w:cs="Arial"/>
          <w:i/>
          <w:sz w:val="20"/>
        </w:rPr>
        <w:t>invasive urothelial lesions</w:t>
      </w:r>
    </w:p>
    <w:p w14:paraId="423A49D7"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Urothelial carcinoma in situ</w:t>
      </w:r>
    </w:p>
    <w:p w14:paraId="512F948C" w14:textId="77777777" w:rsidR="008C43CD" w:rsidRPr="00F84D3E" w:rsidRDefault="00757AFB" w:rsidP="0005777A">
      <w:pPr>
        <w:pStyle w:val="Text"/>
        <w:tabs>
          <w:tab w:val="clear" w:pos="1080"/>
        </w:tabs>
        <w:rPr>
          <w:rFonts w:cs="Arial"/>
          <w:sz w:val="20"/>
        </w:rPr>
      </w:pPr>
      <w:r>
        <w:rPr>
          <w:rFonts w:cs="Arial"/>
          <w:sz w:val="20"/>
        </w:rPr>
        <w:tab/>
      </w:r>
      <w:r w:rsidR="00513400">
        <w:rPr>
          <w:rFonts w:cs="Arial"/>
          <w:sz w:val="20"/>
        </w:rPr>
        <w:t>Non</w:t>
      </w:r>
      <w:r w:rsidR="008C43CD" w:rsidRPr="00F84D3E">
        <w:rPr>
          <w:rFonts w:cs="Arial"/>
          <w:sz w:val="20"/>
        </w:rPr>
        <w:t>invasive papillary urothelial carcinoma, low grade</w:t>
      </w:r>
    </w:p>
    <w:p w14:paraId="296297BA" w14:textId="77777777" w:rsidR="008C43CD" w:rsidRPr="00F84D3E" w:rsidRDefault="00757AFB" w:rsidP="0005777A">
      <w:pPr>
        <w:pStyle w:val="Text"/>
        <w:tabs>
          <w:tab w:val="clear" w:pos="1080"/>
        </w:tabs>
        <w:rPr>
          <w:rFonts w:cs="Arial"/>
          <w:sz w:val="20"/>
        </w:rPr>
      </w:pPr>
      <w:r>
        <w:rPr>
          <w:rFonts w:cs="Arial"/>
          <w:sz w:val="20"/>
        </w:rPr>
        <w:tab/>
      </w:r>
      <w:r w:rsidR="00513400">
        <w:rPr>
          <w:rFonts w:cs="Arial"/>
          <w:sz w:val="20"/>
        </w:rPr>
        <w:t>Non</w:t>
      </w:r>
      <w:r w:rsidR="008C43CD" w:rsidRPr="00F84D3E">
        <w:rPr>
          <w:rFonts w:cs="Arial"/>
          <w:sz w:val="20"/>
        </w:rPr>
        <w:t>invasive papillary urothelial carcinoma, high grade</w:t>
      </w:r>
    </w:p>
    <w:p w14:paraId="46637E61"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Papillary urothelial neoplasm of low malignant potential</w:t>
      </w:r>
    </w:p>
    <w:p w14:paraId="71F437D6"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Urothelial papilloma</w:t>
      </w:r>
    </w:p>
    <w:p w14:paraId="410EFC76"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Inverted urothelial papilloma</w:t>
      </w:r>
    </w:p>
    <w:p w14:paraId="76F80E1C"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Urothelial proliferation of uncertain malignant potential</w:t>
      </w:r>
    </w:p>
    <w:p w14:paraId="254240CF"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Urothelial dysplasia</w:t>
      </w:r>
    </w:p>
    <w:p w14:paraId="79BD09C1" w14:textId="77777777" w:rsidR="008C43CD" w:rsidRPr="00F84D3E" w:rsidRDefault="008C43CD" w:rsidP="0005777A">
      <w:pPr>
        <w:pStyle w:val="Text"/>
        <w:tabs>
          <w:tab w:val="clear" w:pos="1080"/>
        </w:tabs>
        <w:rPr>
          <w:rFonts w:cs="Arial"/>
          <w:sz w:val="20"/>
        </w:rPr>
      </w:pPr>
    </w:p>
    <w:p w14:paraId="642C3908" w14:textId="77777777" w:rsidR="008C43CD" w:rsidRPr="00F84D3E" w:rsidRDefault="008C43CD" w:rsidP="0005777A">
      <w:pPr>
        <w:pStyle w:val="Text"/>
        <w:tabs>
          <w:tab w:val="clear" w:pos="1080"/>
        </w:tabs>
        <w:rPr>
          <w:rFonts w:cs="Arial"/>
          <w:sz w:val="20"/>
          <w:u w:val="single"/>
        </w:rPr>
      </w:pPr>
      <w:r w:rsidRPr="00F84D3E">
        <w:rPr>
          <w:rFonts w:cs="Arial"/>
          <w:sz w:val="20"/>
          <w:u w:val="single"/>
        </w:rPr>
        <w:t>Squamous cell neoplasms</w:t>
      </w:r>
    </w:p>
    <w:p w14:paraId="0F94D4EE" w14:textId="12E6B4B4" w:rsidR="008C43CD" w:rsidRPr="00F84D3E" w:rsidRDefault="00FF47D1" w:rsidP="0005777A">
      <w:pPr>
        <w:pStyle w:val="Text"/>
        <w:tabs>
          <w:tab w:val="clear" w:pos="1080"/>
        </w:tabs>
        <w:rPr>
          <w:rFonts w:cs="Arial"/>
          <w:sz w:val="20"/>
        </w:rPr>
      </w:pPr>
      <w:r>
        <w:rPr>
          <w:rFonts w:cs="Arial"/>
          <w:sz w:val="20"/>
        </w:rPr>
        <w:t>S</w:t>
      </w:r>
      <w:r w:rsidR="008C43CD" w:rsidRPr="00F84D3E">
        <w:rPr>
          <w:rFonts w:cs="Arial"/>
          <w:sz w:val="20"/>
        </w:rPr>
        <w:t>quamous cell carcinoma</w:t>
      </w:r>
    </w:p>
    <w:p w14:paraId="5BB96CF3" w14:textId="77777777" w:rsidR="008C43CD" w:rsidRPr="00F84D3E" w:rsidRDefault="008C43CD" w:rsidP="0005777A">
      <w:pPr>
        <w:pStyle w:val="Text"/>
        <w:tabs>
          <w:tab w:val="clear" w:pos="1080"/>
        </w:tabs>
        <w:rPr>
          <w:rFonts w:cs="Arial"/>
          <w:sz w:val="20"/>
        </w:rPr>
      </w:pPr>
      <w:r w:rsidRPr="00F84D3E">
        <w:rPr>
          <w:rFonts w:cs="Arial"/>
          <w:sz w:val="20"/>
        </w:rPr>
        <w:t>Verrucous carcinoma</w:t>
      </w:r>
    </w:p>
    <w:p w14:paraId="739592D8" w14:textId="77777777" w:rsidR="008C43CD" w:rsidRPr="00F84D3E" w:rsidRDefault="008C43CD" w:rsidP="0005777A">
      <w:pPr>
        <w:pStyle w:val="Text"/>
        <w:tabs>
          <w:tab w:val="clear" w:pos="1080"/>
        </w:tabs>
        <w:rPr>
          <w:rFonts w:cs="Arial"/>
          <w:sz w:val="20"/>
        </w:rPr>
      </w:pPr>
      <w:r w:rsidRPr="00F84D3E">
        <w:rPr>
          <w:rFonts w:cs="Arial"/>
          <w:sz w:val="20"/>
        </w:rPr>
        <w:t>Squamous cell papilloma</w:t>
      </w:r>
    </w:p>
    <w:p w14:paraId="4C2F703D" w14:textId="77777777" w:rsidR="008C43CD" w:rsidRPr="00F84D3E" w:rsidRDefault="008C43CD" w:rsidP="0005777A">
      <w:pPr>
        <w:pStyle w:val="Text"/>
        <w:tabs>
          <w:tab w:val="clear" w:pos="1080"/>
        </w:tabs>
        <w:rPr>
          <w:rFonts w:cs="Arial"/>
          <w:sz w:val="20"/>
        </w:rPr>
      </w:pPr>
    </w:p>
    <w:p w14:paraId="52F1B318" w14:textId="77777777" w:rsidR="008C43CD" w:rsidRPr="00F84D3E" w:rsidRDefault="008C43CD" w:rsidP="0005777A">
      <w:pPr>
        <w:pStyle w:val="Text"/>
        <w:tabs>
          <w:tab w:val="clear" w:pos="1080"/>
        </w:tabs>
        <w:rPr>
          <w:rFonts w:cs="Arial"/>
          <w:sz w:val="20"/>
          <w:u w:val="single"/>
        </w:rPr>
      </w:pPr>
      <w:r w:rsidRPr="00F84D3E">
        <w:rPr>
          <w:rFonts w:cs="Arial"/>
          <w:sz w:val="20"/>
          <w:u w:val="single"/>
        </w:rPr>
        <w:t>Glandular neoplasms</w:t>
      </w:r>
    </w:p>
    <w:p w14:paraId="1D707EE1" w14:textId="77777777" w:rsidR="008C43CD" w:rsidRPr="00F84D3E" w:rsidRDefault="008C43CD" w:rsidP="0005777A">
      <w:pPr>
        <w:pStyle w:val="Text"/>
        <w:tabs>
          <w:tab w:val="clear" w:pos="1080"/>
        </w:tabs>
        <w:rPr>
          <w:rFonts w:cs="Arial"/>
          <w:sz w:val="20"/>
        </w:rPr>
      </w:pPr>
      <w:r w:rsidRPr="00F84D3E">
        <w:rPr>
          <w:rFonts w:cs="Arial"/>
          <w:sz w:val="20"/>
        </w:rPr>
        <w:t>Adenocarcinoma, NOS</w:t>
      </w:r>
    </w:p>
    <w:p w14:paraId="7FC04B6F" w14:textId="77777777" w:rsidR="008C43CD" w:rsidRPr="00F84D3E" w:rsidRDefault="008C43CD" w:rsidP="0005777A">
      <w:pPr>
        <w:pStyle w:val="Text"/>
        <w:tabs>
          <w:tab w:val="clear" w:pos="1080"/>
        </w:tabs>
        <w:rPr>
          <w:rFonts w:cs="Arial"/>
          <w:sz w:val="20"/>
        </w:rPr>
      </w:pPr>
      <w:r w:rsidRPr="00F84D3E">
        <w:rPr>
          <w:rFonts w:cs="Arial"/>
          <w:sz w:val="20"/>
        </w:rPr>
        <w:tab/>
        <w:t>Enteric</w:t>
      </w:r>
    </w:p>
    <w:p w14:paraId="0F1AEF64" w14:textId="77777777" w:rsidR="008C43CD" w:rsidRPr="00F84D3E" w:rsidRDefault="008C43CD" w:rsidP="0005777A">
      <w:pPr>
        <w:pStyle w:val="Text"/>
        <w:tabs>
          <w:tab w:val="clear" w:pos="1080"/>
        </w:tabs>
        <w:rPr>
          <w:rFonts w:cs="Arial"/>
          <w:sz w:val="20"/>
        </w:rPr>
      </w:pPr>
      <w:r w:rsidRPr="00F84D3E">
        <w:rPr>
          <w:rFonts w:cs="Arial"/>
          <w:sz w:val="20"/>
        </w:rPr>
        <w:tab/>
        <w:t>Mucinous</w:t>
      </w:r>
    </w:p>
    <w:p w14:paraId="175E91CB" w14:textId="77777777" w:rsidR="008C43CD" w:rsidRPr="00F84D3E" w:rsidRDefault="008C43CD" w:rsidP="0005777A">
      <w:pPr>
        <w:pStyle w:val="Text"/>
        <w:tabs>
          <w:tab w:val="clear" w:pos="1080"/>
        </w:tabs>
        <w:rPr>
          <w:rFonts w:cs="Arial"/>
          <w:sz w:val="20"/>
        </w:rPr>
      </w:pPr>
      <w:r w:rsidRPr="00F84D3E">
        <w:rPr>
          <w:rFonts w:cs="Arial"/>
          <w:sz w:val="20"/>
        </w:rPr>
        <w:tab/>
        <w:t>Mixed</w:t>
      </w:r>
    </w:p>
    <w:p w14:paraId="220BD0A5" w14:textId="77777777" w:rsidR="008C43CD" w:rsidRPr="00F84D3E" w:rsidRDefault="008C43CD" w:rsidP="0005777A">
      <w:pPr>
        <w:pStyle w:val="Text"/>
        <w:tabs>
          <w:tab w:val="clear" w:pos="1080"/>
        </w:tabs>
        <w:rPr>
          <w:rFonts w:cs="Arial"/>
          <w:sz w:val="20"/>
        </w:rPr>
      </w:pPr>
      <w:r w:rsidRPr="00F84D3E">
        <w:rPr>
          <w:rFonts w:cs="Arial"/>
          <w:sz w:val="20"/>
        </w:rPr>
        <w:t>Villous adenoma</w:t>
      </w:r>
    </w:p>
    <w:p w14:paraId="3A5010C0" w14:textId="77777777" w:rsidR="008C43CD" w:rsidRPr="00F84D3E" w:rsidRDefault="008C43CD" w:rsidP="0005777A">
      <w:pPr>
        <w:pStyle w:val="Text"/>
        <w:tabs>
          <w:tab w:val="clear" w:pos="1080"/>
        </w:tabs>
        <w:rPr>
          <w:rFonts w:cs="Arial"/>
          <w:sz w:val="20"/>
        </w:rPr>
      </w:pPr>
    </w:p>
    <w:p w14:paraId="2C9F622E" w14:textId="77777777" w:rsidR="008C43CD" w:rsidRPr="00F84D3E" w:rsidRDefault="008C43CD" w:rsidP="0005777A">
      <w:pPr>
        <w:pStyle w:val="Text"/>
        <w:tabs>
          <w:tab w:val="clear" w:pos="1080"/>
        </w:tabs>
        <w:rPr>
          <w:rFonts w:cs="Arial"/>
          <w:sz w:val="20"/>
          <w:u w:val="single"/>
        </w:rPr>
      </w:pPr>
      <w:r w:rsidRPr="00F84D3E">
        <w:rPr>
          <w:rFonts w:cs="Arial"/>
          <w:sz w:val="20"/>
          <w:u w:val="single"/>
        </w:rPr>
        <w:t>Urachal carcinoma</w:t>
      </w:r>
    </w:p>
    <w:p w14:paraId="79863CAC" w14:textId="77777777" w:rsidR="008C43CD" w:rsidRPr="00F84D3E" w:rsidRDefault="008C43CD" w:rsidP="0005777A">
      <w:pPr>
        <w:pStyle w:val="Text"/>
        <w:tabs>
          <w:tab w:val="clear" w:pos="1080"/>
        </w:tabs>
        <w:rPr>
          <w:rFonts w:cs="Arial"/>
          <w:sz w:val="20"/>
        </w:rPr>
      </w:pPr>
    </w:p>
    <w:p w14:paraId="2DD29B01" w14:textId="77777777" w:rsidR="008C43CD" w:rsidRPr="00F84D3E" w:rsidRDefault="008C43CD" w:rsidP="0005777A">
      <w:pPr>
        <w:pStyle w:val="Text"/>
        <w:tabs>
          <w:tab w:val="clear" w:pos="1080"/>
        </w:tabs>
        <w:rPr>
          <w:rFonts w:cs="Arial"/>
          <w:sz w:val="20"/>
          <w:u w:val="single"/>
        </w:rPr>
      </w:pPr>
      <w:r w:rsidRPr="00F84D3E">
        <w:rPr>
          <w:rFonts w:cs="Arial"/>
          <w:sz w:val="20"/>
          <w:u w:val="single"/>
        </w:rPr>
        <w:t>Tumors of Mullerian type</w:t>
      </w:r>
    </w:p>
    <w:p w14:paraId="03914D68" w14:textId="77777777" w:rsidR="008C43CD" w:rsidRPr="00F84D3E" w:rsidRDefault="008C43CD" w:rsidP="0005777A">
      <w:pPr>
        <w:pStyle w:val="Text"/>
        <w:tabs>
          <w:tab w:val="clear" w:pos="1080"/>
        </w:tabs>
        <w:rPr>
          <w:rFonts w:cs="Arial"/>
          <w:sz w:val="20"/>
        </w:rPr>
      </w:pPr>
      <w:r w:rsidRPr="00F84D3E">
        <w:rPr>
          <w:rFonts w:cs="Arial"/>
          <w:sz w:val="20"/>
        </w:rPr>
        <w:t>Clear cell carcinoma</w:t>
      </w:r>
    </w:p>
    <w:p w14:paraId="785352AA" w14:textId="77777777" w:rsidR="008C43CD" w:rsidRPr="00F84D3E" w:rsidRDefault="008C43CD" w:rsidP="0005777A">
      <w:pPr>
        <w:pStyle w:val="Text"/>
        <w:tabs>
          <w:tab w:val="clear" w:pos="1080"/>
        </w:tabs>
        <w:rPr>
          <w:rFonts w:cs="Arial"/>
          <w:sz w:val="20"/>
        </w:rPr>
      </w:pPr>
      <w:r w:rsidRPr="00F84D3E">
        <w:rPr>
          <w:rFonts w:cs="Arial"/>
          <w:sz w:val="20"/>
        </w:rPr>
        <w:t>Endometrioid carcinoma</w:t>
      </w:r>
    </w:p>
    <w:p w14:paraId="2F973354" w14:textId="77777777" w:rsidR="008C43CD" w:rsidRPr="00F84D3E" w:rsidRDefault="008C43CD" w:rsidP="0005777A">
      <w:pPr>
        <w:pStyle w:val="Text"/>
        <w:tabs>
          <w:tab w:val="clear" w:pos="1080"/>
        </w:tabs>
        <w:rPr>
          <w:rFonts w:cs="Arial"/>
          <w:sz w:val="20"/>
        </w:rPr>
      </w:pPr>
    </w:p>
    <w:p w14:paraId="5698E2D3" w14:textId="77777777" w:rsidR="008C43CD" w:rsidRPr="00F84D3E" w:rsidRDefault="008C43CD" w:rsidP="0005777A">
      <w:pPr>
        <w:pStyle w:val="Text"/>
        <w:tabs>
          <w:tab w:val="clear" w:pos="1080"/>
        </w:tabs>
        <w:rPr>
          <w:rFonts w:cs="Arial"/>
          <w:sz w:val="20"/>
          <w:u w:val="single"/>
        </w:rPr>
      </w:pPr>
      <w:r w:rsidRPr="00F84D3E">
        <w:rPr>
          <w:rFonts w:cs="Arial"/>
          <w:sz w:val="20"/>
          <w:u w:val="single"/>
        </w:rPr>
        <w:t>Neuroendocrine tumors</w:t>
      </w:r>
    </w:p>
    <w:p w14:paraId="4242932A" w14:textId="77777777" w:rsidR="008C43CD" w:rsidRPr="00F84D3E" w:rsidRDefault="008C43CD" w:rsidP="0005777A">
      <w:pPr>
        <w:pStyle w:val="Text"/>
        <w:tabs>
          <w:tab w:val="clear" w:pos="1080"/>
        </w:tabs>
        <w:rPr>
          <w:rFonts w:cs="Arial"/>
          <w:sz w:val="20"/>
        </w:rPr>
      </w:pPr>
      <w:r w:rsidRPr="00F84D3E">
        <w:rPr>
          <w:rFonts w:cs="Arial"/>
          <w:sz w:val="20"/>
        </w:rPr>
        <w:t>Small cell neuroendocrine carcinoma</w:t>
      </w:r>
    </w:p>
    <w:p w14:paraId="0F149C49" w14:textId="77777777" w:rsidR="008C43CD" w:rsidRPr="00F84D3E" w:rsidRDefault="008C43CD" w:rsidP="0005777A">
      <w:pPr>
        <w:pStyle w:val="Text"/>
        <w:tabs>
          <w:tab w:val="clear" w:pos="1080"/>
        </w:tabs>
        <w:rPr>
          <w:rFonts w:cs="Arial"/>
          <w:sz w:val="20"/>
        </w:rPr>
      </w:pPr>
      <w:r w:rsidRPr="00F84D3E">
        <w:rPr>
          <w:rFonts w:cs="Arial"/>
          <w:sz w:val="20"/>
        </w:rPr>
        <w:t>Large cell neuroendocrine carcinoma</w:t>
      </w:r>
    </w:p>
    <w:p w14:paraId="24BC50D2" w14:textId="77777777" w:rsidR="008C43CD" w:rsidRPr="00F84D3E" w:rsidRDefault="00A46DCC" w:rsidP="0005777A">
      <w:pPr>
        <w:pStyle w:val="Text"/>
        <w:tabs>
          <w:tab w:val="clear" w:pos="1080"/>
        </w:tabs>
        <w:rPr>
          <w:rFonts w:cs="Arial"/>
          <w:sz w:val="20"/>
        </w:rPr>
      </w:pPr>
      <w:r>
        <w:rPr>
          <w:rFonts w:cs="Arial"/>
          <w:sz w:val="20"/>
        </w:rPr>
        <w:t>Well-</w:t>
      </w:r>
      <w:r w:rsidR="008C43CD" w:rsidRPr="00F84D3E">
        <w:rPr>
          <w:rFonts w:cs="Arial"/>
          <w:sz w:val="20"/>
        </w:rPr>
        <w:t>differentiated neuroendocrine tumor</w:t>
      </w:r>
    </w:p>
    <w:p w14:paraId="677559E2" w14:textId="77777777" w:rsidR="008C43CD" w:rsidRPr="00F84D3E" w:rsidRDefault="008C43CD" w:rsidP="0005777A">
      <w:pPr>
        <w:pStyle w:val="Text"/>
        <w:tabs>
          <w:tab w:val="clear" w:pos="1080"/>
        </w:tabs>
        <w:rPr>
          <w:rFonts w:cs="Arial"/>
          <w:sz w:val="20"/>
        </w:rPr>
      </w:pPr>
      <w:r w:rsidRPr="00F84D3E">
        <w:rPr>
          <w:rFonts w:cs="Arial"/>
          <w:sz w:val="20"/>
        </w:rPr>
        <w:t>Paraganglioma</w:t>
      </w:r>
    </w:p>
    <w:p w14:paraId="1C062BE3" w14:textId="77777777" w:rsidR="001C0542" w:rsidRDefault="001C0542" w:rsidP="0005777A">
      <w:pPr>
        <w:pStyle w:val="Text"/>
        <w:tabs>
          <w:tab w:val="clear" w:pos="1080"/>
        </w:tabs>
        <w:rPr>
          <w:rFonts w:cs="Arial"/>
          <w:sz w:val="20"/>
        </w:rPr>
      </w:pPr>
    </w:p>
    <w:p w14:paraId="33CE75D0" w14:textId="426050E8" w:rsidR="005903A8" w:rsidRPr="007A17A9" w:rsidRDefault="005903A8" w:rsidP="0005777A">
      <w:pPr>
        <w:pStyle w:val="Text"/>
        <w:tabs>
          <w:tab w:val="clear" w:pos="1080"/>
        </w:tabs>
        <w:rPr>
          <w:rFonts w:cs="Arial"/>
          <w:sz w:val="20"/>
        </w:rPr>
      </w:pPr>
      <w:r w:rsidRPr="007A17A9">
        <w:rPr>
          <w:rFonts w:cs="Arial"/>
          <w:sz w:val="20"/>
        </w:rPr>
        <w:t>References</w:t>
      </w:r>
      <w:r w:rsidR="00C2040A">
        <w:rPr>
          <w:rFonts w:cs="Arial"/>
          <w:sz w:val="20"/>
        </w:rPr>
        <w:t>:</w:t>
      </w:r>
    </w:p>
    <w:p w14:paraId="128A77F2" w14:textId="77777777" w:rsidR="005903A8" w:rsidRPr="005F1840" w:rsidRDefault="005903A8" w:rsidP="005903A8">
      <w:pPr>
        <w:pStyle w:val="References"/>
        <w:rPr>
          <w:rFonts w:cs="Arial"/>
        </w:rPr>
      </w:pPr>
      <w:r>
        <w:rPr>
          <w:rFonts w:cs="Arial"/>
        </w:rPr>
        <w:t>1</w:t>
      </w:r>
      <w:r w:rsidRPr="005F1840">
        <w:rPr>
          <w:rFonts w:cs="Arial"/>
        </w:rPr>
        <w:t>.</w:t>
      </w:r>
      <w:r w:rsidRPr="005F1840">
        <w:rPr>
          <w:rFonts w:cs="Arial"/>
        </w:rPr>
        <w:tab/>
        <w:t xml:space="preserve">Amin MB, Murphy WM, Reuter VE, et al. Controversies in the pathology of transitional cell carcinoma of the urinary bladder. In: Rosen PP, Fechner RE, eds. </w:t>
      </w:r>
      <w:r w:rsidRPr="005F1840">
        <w:rPr>
          <w:rFonts w:cs="Arial"/>
          <w:i/>
        </w:rPr>
        <w:t>Reviews of Pathology.</w:t>
      </w:r>
      <w:r w:rsidRPr="005F1840">
        <w:rPr>
          <w:rFonts w:cs="Arial"/>
        </w:rPr>
        <w:t xml:space="preserve"> Vol. 1. Chicago, IL: ASCP Press; 1996.</w:t>
      </w:r>
    </w:p>
    <w:p w14:paraId="6528280C" w14:textId="77777777" w:rsidR="005903A8" w:rsidRPr="005F1840" w:rsidRDefault="005903A8" w:rsidP="005903A8">
      <w:pPr>
        <w:pStyle w:val="References"/>
        <w:rPr>
          <w:rFonts w:cs="Arial"/>
        </w:rPr>
      </w:pPr>
      <w:r>
        <w:rPr>
          <w:rFonts w:cs="Arial"/>
        </w:rPr>
        <w:t>2</w:t>
      </w:r>
      <w:r w:rsidRPr="005F1840">
        <w:rPr>
          <w:rFonts w:cs="Arial"/>
        </w:rPr>
        <w:t>.</w:t>
      </w:r>
      <w:r w:rsidRPr="005F1840">
        <w:rPr>
          <w:rFonts w:cs="Arial"/>
        </w:rPr>
        <w:tab/>
        <w:t xml:space="preserve">Reuter VE. The urothelial tract: renal pelvis, ureter, urinary bladder, and urethra. In: Mills Se, Carter D, Greenson JK, Oberman HA, Reuter V, Stoler MH, eds. </w:t>
      </w:r>
      <w:r w:rsidRPr="005F1840">
        <w:rPr>
          <w:rFonts w:cs="Arial"/>
          <w:i/>
          <w:iCs/>
        </w:rPr>
        <w:t xml:space="preserve">Sternberg’s </w:t>
      </w:r>
      <w:r w:rsidRPr="005F1840">
        <w:rPr>
          <w:rFonts w:cs="Arial"/>
          <w:i/>
        </w:rPr>
        <w:t xml:space="preserve">Diagnostic Surgical Pathology. </w:t>
      </w:r>
      <w:r w:rsidRPr="005F1840">
        <w:rPr>
          <w:rFonts w:cs="Arial"/>
        </w:rPr>
        <w:t>4</w:t>
      </w:r>
      <w:r w:rsidRPr="005F1840">
        <w:rPr>
          <w:rFonts w:cs="Arial"/>
          <w:vertAlign w:val="superscript"/>
        </w:rPr>
        <w:t>th</w:t>
      </w:r>
      <w:r w:rsidRPr="005F1840">
        <w:rPr>
          <w:rFonts w:cs="Arial"/>
        </w:rPr>
        <w:t xml:space="preserve"> ed. Philadelphia, PA: Lippincott Williams and Wilkins; 2004.</w:t>
      </w:r>
    </w:p>
    <w:p w14:paraId="509549D9" w14:textId="77777777" w:rsidR="005903A8" w:rsidRPr="005F1840" w:rsidRDefault="005903A8" w:rsidP="005903A8">
      <w:pPr>
        <w:pStyle w:val="References"/>
        <w:rPr>
          <w:rFonts w:cs="Arial"/>
        </w:rPr>
      </w:pPr>
      <w:r>
        <w:rPr>
          <w:rFonts w:cs="Arial"/>
        </w:rPr>
        <w:t>3</w:t>
      </w:r>
      <w:r w:rsidRPr="005F1840">
        <w:rPr>
          <w:rFonts w:cs="Arial"/>
        </w:rPr>
        <w:t>.</w:t>
      </w:r>
      <w:r w:rsidRPr="005F1840">
        <w:rPr>
          <w:rFonts w:cs="Arial"/>
        </w:rPr>
        <w:tab/>
        <w:t xml:space="preserve">Amin MB, Young RH. Intraepithelial lesions of the urinary bladder with a discussion of the histogenesis of urothelial neoplasia. </w:t>
      </w:r>
      <w:r w:rsidRPr="005F1840">
        <w:rPr>
          <w:rFonts w:cs="Arial"/>
          <w:i/>
        </w:rPr>
        <w:t>Semin Diagn Pathol.</w:t>
      </w:r>
      <w:r w:rsidRPr="005F1840">
        <w:rPr>
          <w:rFonts w:cs="Arial"/>
        </w:rPr>
        <w:t xml:space="preserve"> 1997;14(2):84-97.</w:t>
      </w:r>
    </w:p>
    <w:p w14:paraId="0A3EDC7B" w14:textId="77777777" w:rsidR="005903A8" w:rsidRPr="005F1840" w:rsidRDefault="005903A8" w:rsidP="005903A8">
      <w:pPr>
        <w:pStyle w:val="References"/>
        <w:rPr>
          <w:rFonts w:cs="Arial"/>
        </w:rPr>
      </w:pPr>
      <w:r>
        <w:rPr>
          <w:rFonts w:cs="Arial"/>
        </w:rPr>
        <w:t>4</w:t>
      </w:r>
      <w:r w:rsidRPr="005F1840">
        <w:rPr>
          <w:rFonts w:cs="Arial"/>
        </w:rPr>
        <w:t>.</w:t>
      </w:r>
      <w:r w:rsidRPr="005F1840">
        <w:rPr>
          <w:rFonts w:cs="Arial"/>
        </w:rPr>
        <w:tab/>
        <w:t xml:space="preserve">Eble JN, Young RH. Carcinoma of the urinary bladder: a review of its diverse morphology. </w:t>
      </w:r>
      <w:r w:rsidRPr="005F1840">
        <w:rPr>
          <w:rFonts w:cs="Arial"/>
          <w:i/>
        </w:rPr>
        <w:t xml:space="preserve">Semin Diagn Pathol. </w:t>
      </w:r>
      <w:r w:rsidRPr="005F1840">
        <w:rPr>
          <w:rFonts w:cs="Arial"/>
        </w:rPr>
        <w:t>1997;14(2):98-108.</w:t>
      </w:r>
    </w:p>
    <w:p w14:paraId="289D1B93" w14:textId="77777777" w:rsidR="005903A8" w:rsidRPr="005F1840" w:rsidRDefault="005903A8" w:rsidP="005903A8">
      <w:pPr>
        <w:pStyle w:val="References"/>
        <w:rPr>
          <w:rFonts w:cs="Arial"/>
        </w:rPr>
      </w:pPr>
      <w:r>
        <w:rPr>
          <w:rFonts w:cs="Arial"/>
        </w:rPr>
        <w:t>5</w:t>
      </w:r>
      <w:r w:rsidRPr="005F1840">
        <w:rPr>
          <w:rFonts w:cs="Arial"/>
        </w:rPr>
        <w:t>.</w:t>
      </w:r>
      <w:r w:rsidRPr="005F1840">
        <w:rPr>
          <w:rFonts w:cs="Arial"/>
        </w:rPr>
        <w:tab/>
        <w:t xml:space="preserve">Mostofi FK, Davis CJ, Sesterhenn IA. Histologic typing of urinary bladder tumors. In: </w:t>
      </w:r>
      <w:r w:rsidRPr="005F1840">
        <w:rPr>
          <w:rFonts w:cs="Arial"/>
          <w:i/>
        </w:rPr>
        <w:t>World Health Organization International Histologic Classification of Tumours.</w:t>
      </w:r>
      <w:r w:rsidRPr="005F1840">
        <w:rPr>
          <w:rFonts w:cs="Arial"/>
        </w:rPr>
        <w:t xml:space="preserve"> 2nd ed. Heidelberg, Germany: Springer-Verlag, Berlin; 1999.</w:t>
      </w:r>
    </w:p>
    <w:p w14:paraId="2E37956B" w14:textId="77777777" w:rsidR="005903A8" w:rsidRPr="005F1840" w:rsidRDefault="005903A8" w:rsidP="005903A8">
      <w:pPr>
        <w:pStyle w:val="References"/>
        <w:rPr>
          <w:rFonts w:cs="Arial"/>
        </w:rPr>
      </w:pPr>
      <w:r>
        <w:rPr>
          <w:rFonts w:cs="Arial"/>
        </w:rPr>
        <w:t>6</w:t>
      </w:r>
      <w:r w:rsidRPr="005F1840">
        <w:rPr>
          <w:rFonts w:cs="Arial"/>
        </w:rPr>
        <w:t xml:space="preserve">. </w:t>
      </w:r>
      <w:r w:rsidRPr="005F1840">
        <w:rPr>
          <w:rFonts w:cs="Arial"/>
        </w:rPr>
        <w:tab/>
        <w:t xml:space="preserve">Eble JN, Sauter G, Epstein JI, Sesterhenn IA. Tumors of the urinary system. In: </w:t>
      </w:r>
      <w:r w:rsidRPr="005F1840">
        <w:rPr>
          <w:rFonts w:cs="Arial"/>
          <w:i/>
          <w:iCs/>
        </w:rPr>
        <w:t>World Health Organization Classification of Tumours: Pathology and Genetics of Tumours of the Urinary System and Male Genital Organs.</w:t>
      </w:r>
      <w:r w:rsidRPr="005F1840">
        <w:rPr>
          <w:rFonts w:cs="Arial"/>
        </w:rPr>
        <w:t xml:space="preserve"> Lyon, France: IARC Press; 2004.</w:t>
      </w:r>
    </w:p>
    <w:p w14:paraId="256BFA7F" w14:textId="77777777" w:rsidR="005903A8" w:rsidRPr="005F1840" w:rsidRDefault="005903A8" w:rsidP="005903A8">
      <w:pPr>
        <w:pStyle w:val="References"/>
        <w:rPr>
          <w:rFonts w:cs="Arial"/>
        </w:rPr>
      </w:pPr>
      <w:r>
        <w:rPr>
          <w:rFonts w:cs="Arial"/>
        </w:rPr>
        <w:t>7.</w:t>
      </w:r>
      <w:r>
        <w:rPr>
          <w:rFonts w:cs="Arial"/>
        </w:rPr>
        <w:tab/>
      </w:r>
      <w:r w:rsidRPr="005F1840">
        <w:rPr>
          <w:rFonts w:cs="Arial"/>
        </w:rPr>
        <w:t xml:space="preserve">Moch H, Humphrey PA, Ulbright TM, Reuter VE. </w:t>
      </w:r>
      <w:r w:rsidRPr="00F84D3E">
        <w:rPr>
          <w:rFonts w:cs="Arial"/>
          <w:i/>
        </w:rPr>
        <w:t>WHO Classification of Tumours of the Urinary System and Male Genital Organs.</w:t>
      </w:r>
      <w:r w:rsidRPr="005F1840">
        <w:rPr>
          <w:rFonts w:cs="Arial"/>
        </w:rPr>
        <w:t xml:space="preserve"> </w:t>
      </w:r>
      <w:r>
        <w:rPr>
          <w:rFonts w:cs="Arial"/>
        </w:rPr>
        <w:t>Geneva, Switzerland: WHO</w:t>
      </w:r>
      <w:r w:rsidRPr="005F1840">
        <w:rPr>
          <w:rFonts w:cs="Arial"/>
        </w:rPr>
        <w:t xml:space="preserve"> Press; 2016</w:t>
      </w:r>
      <w:r>
        <w:rPr>
          <w:rFonts w:cs="Arial"/>
        </w:rPr>
        <w:t>.</w:t>
      </w:r>
    </w:p>
    <w:p w14:paraId="3A759EB2" w14:textId="77777777" w:rsidR="005903A8" w:rsidRPr="005F1840" w:rsidRDefault="005903A8" w:rsidP="005903A8">
      <w:pPr>
        <w:pStyle w:val="References"/>
        <w:rPr>
          <w:rFonts w:cs="Arial"/>
        </w:rPr>
      </w:pPr>
      <w:r>
        <w:rPr>
          <w:rFonts w:cs="Arial"/>
        </w:rPr>
        <w:t>8</w:t>
      </w:r>
      <w:r w:rsidRPr="005F1840">
        <w:rPr>
          <w:rFonts w:cs="Arial"/>
        </w:rPr>
        <w:t xml:space="preserve">. </w:t>
      </w:r>
      <w:r w:rsidRPr="005F1840">
        <w:rPr>
          <w:rFonts w:cs="Arial"/>
        </w:rPr>
        <w:tab/>
        <w:t xml:space="preserve">Murphy WM, Grignon DJ, Perlman EJ. Tumors of the urinary bladder. In: </w:t>
      </w:r>
      <w:r w:rsidRPr="005F1840">
        <w:rPr>
          <w:rFonts w:cs="Arial"/>
          <w:i/>
          <w:iCs/>
        </w:rPr>
        <w:t xml:space="preserve">Tumors of the Kidney, Bladder, and Related Urinary Structures. </w:t>
      </w:r>
      <w:r w:rsidRPr="00F84D3E">
        <w:rPr>
          <w:rFonts w:cs="Arial"/>
          <w:iCs/>
        </w:rPr>
        <w:t xml:space="preserve">AFIP Atlas of Tumor Pathology Series 4. </w:t>
      </w:r>
      <w:r w:rsidRPr="005F1840">
        <w:rPr>
          <w:rFonts w:cs="Arial"/>
        </w:rPr>
        <w:t>Washington, DC: American Registry of Pathology; 2004.</w:t>
      </w:r>
    </w:p>
    <w:p w14:paraId="4D55F438" w14:textId="77777777" w:rsidR="005903A8" w:rsidRDefault="005903A8" w:rsidP="005903A8">
      <w:pPr>
        <w:pStyle w:val="References"/>
        <w:rPr>
          <w:rFonts w:cs="Arial"/>
        </w:rPr>
      </w:pPr>
      <w:r>
        <w:rPr>
          <w:rFonts w:cs="Arial"/>
        </w:rPr>
        <w:t>9</w:t>
      </w:r>
      <w:r w:rsidRPr="005F1840">
        <w:rPr>
          <w:rFonts w:cs="Arial"/>
        </w:rPr>
        <w:t>.</w:t>
      </w:r>
      <w:r w:rsidRPr="005F1840">
        <w:rPr>
          <w:rFonts w:cs="Arial"/>
        </w:rPr>
        <w:tab/>
        <w:t xml:space="preserve">Epstein JI, Amin MB, Reuter VR, Mostofi FK, the Bladder Consensus Conference Committee. The World Health Organization/ International Society of Urological Pathology Consensus classification of urothelial (transitional cell) neoplasms of the urinary bladder. </w:t>
      </w:r>
      <w:r w:rsidRPr="005F1840">
        <w:rPr>
          <w:rFonts w:cs="Arial"/>
          <w:i/>
        </w:rPr>
        <w:t>Am J Surg Pathol.</w:t>
      </w:r>
      <w:r w:rsidRPr="005F1840">
        <w:rPr>
          <w:rFonts w:cs="Arial"/>
        </w:rPr>
        <w:t xml:space="preserve"> 1998;22:1435-1448.</w:t>
      </w:r>
    </w:p>
    <w:p w14:paraId="7586F536" w14:textId="77777777" w:rsidR="005903A8" w:rsidRDefault="005903A8" w:rsidP="0005777A">
      <w:pPr>
        <w:pStyle w:val="Text"/>
        <w:tabs>
          <w:tab w:val="clear" w:pos="1080"/>
        </w:tabs>
        <w:rPr>
          <w:rFonts w:cs="Arial"/>
          <w:sz w:val="20"/>
        </w:rPr>
      </w:pPr>
    </w:p>
    <w:p w14:paraId="557A15E5" w14:textId="77777777" w:rsidR="001C0542" w:rsidRPr="005F1840" w:rsidRDefault="00460F3A" w:rsidP="0005777A">
      <w:pPr>
        <w:pStyle w:val="Heading2"/>
        <w:rPr>
          <w:rFonts w:cs="Arial"/>
        </w:rPr>
      </w:pPr>
      <w:r w:rsidRPr="005F1840">
        <w:rPr>
          <w:rFonts w:cs="Arial"/>
        </w:rPr>
        <w:t xml:space="preserve">C.  </w:t>
      </w:r>
      <w:r w:rsidR="001C0542" w:rsidRPr="005F1840">
        <w:rPr>
          <w:rFonts w:cs="Arial"/>
        </w:rPr>
        <w:t>Histologic Grade</w:t>
      </w:r>
    </w:p>
    <w:p w14:paraId="47A6E701" w14:textId="77777777" w:rsidR="001C0542" w:rsidRPr="005F1840" w:rsidRDefault="001C0542" w:rsidP="0005777A">
      <w:pPr>
        <w:rPr>
          <w:rFonts w:cs="Arial"/>
        </w:rPr>
      </w:pPr>
      <w:r w:rsidRPr="005F1840">
        <w:rPr>
          <w:rFonts w:cs="Arial"/>
        </w:rPr>
        <w:t>Flat intraepithelial lesions and papillary and invasive lesions are graded separately.</w:t>
      </w:r>
      <w:r w:rsidRPr="005F1840">
        <w:rPr>
          <w:rFonts w:cs="Arial"/>
          <w:vertAlign w:val="superscript"/>
        </w:rPr>
        <w:t>1</w:t>
      </w:r>
      <w:r w:rsidR="006527F7">
        <w:rPr>
          <w:rFonts w:cs="Arial"/>
          <w:vertAlign w:val="superscript"/>
        </w:rPr>
        <w:t>-8</w:t>
      </w:r>
      <w:r w:rsidR="0085739A">
        <w:rPr>
          <w:rFonts w:cs="Arial"/>
        </w:rPr>
        <w:t xml:space="preserve"> </w:t>
      </w:r>
      <w:r w:rsidRPr="005F1840">
        <w:rPr>
          <w:rFonts w:cs="Arial"/>
        </w:rPr>
        <w:t>There has been significant controversy in the classification of these lesions. Flat lesions were graded as mild, moderate, and severe dysplasia and carcinoma in situ; or atypical hyperplasia and carcinoma in situ; or dysplasia and carcinoma in situ.</w:t>
      </w:r>
      <w:r w:rsidR="006527F7">
        <w:rPr>
          <w:rFonts w:cs="Arial"/>
          <w:vertAlign w:val="superscript"/>
        </w:rPr>
        <w:t>9,10</w:t>
      </w:r>
      <w:r w:rsidRPr="005F1840">
        <w:rPr>
          <w:rFonts w:cs="Arial"/>
        </w:rPr>
        <w:t xml:space="preserve"> Papillary lesions were classified as papillomas (grade 0) and transitional cell carcinomas, grades I, II and III; or as papillomas, low-grade and high-grade transitional cell carcinomas.</w:t>
      </w:r>
      <w:r w:rsidR="006527F7">
        <w:rPr>
          <w:rFonts w:cs="Arial"/>
          <w:vertAlign w:val="superscript"/>
        </w:rPr>
        <w:t>4-6</w:t>
      </w:r>
      <w:r w:rsidRPr="005F1840">
        <w:rPr>
          <w:rFonts w:cs="Arial"/>
        </w:rPr>
        <w:t xml:space="preserve"> Due to variable classification systems and the need for a universally acceptable system, the World Health Organization/International Society of Urological Pathology (WHO/ISUP) consensus classification was proposed.</w:t>
      </w:r>
      <w:r w:rsidR="009B1AC9">
        <w:rPr>
          <w:rFonts w:cs="Arial"/>
          <w:vertAlign w:val="superscript"/>
        </w:rPr>
        <w:t>4</w:t>
      </w:r>
      <w:r w:rsidRPr="005F1840">
        <w:rPr>
          <w:rFonts w:cs="Arial"/>
        </w:rPr>
        <w:t xml:space="preserve"> This system is adopted in the WHO 2004 </w:t>
      </w:r>
      <w:r w:rsidR="00C22F37">
        <w:rPr>
          <w:rFonts w:cs="Arial"/>
        </w:rPr>
        <w:t>classification</w:t>
      </w:r>
      <w:r w:rsidRPr="005F1840">
        <w:rPr>
          <w:rFonts w:cs="Arial"/>
          <w:vertAlign w:val="superscript"/>
        </w:rPr>
        <w:t>1</w:t>
      </w:r>
      <w:r w:rsidRPr="005F1840">
        <w:rPr>
          <w:rFonts w:cs="Arial"/>
        </w:rPr>
        <w:t xml:space="preserve"> and 2004 </w:t>
      </w:r>
      <w:r w:rsidR="00C22F37">
        <w:rPr>
          <w:rFonts w:cs="Arial"/>
        </w:rPr>
        <w:t>Armed Forces Institute of Pathology (</w:t>
      </w:r>
      <w:r w:rsidRPr="005F1840">
        <w:rPr>
          <w:rFonts w:cs="Arial"/>
        </w:rPr>
        <w:t>AFIP</w:t>
      </w:r>
      <w:r w:rsidR="00C22F37">
        <w:rPr>
          <w:rFonts w:cs="Arial"/>
        </w:rPr>
        <w:t>)</w:t>
      </w:r>
      <w:r w:rsidRPr="005F1840">
        <w:rPr>
          <w:rFonts w:cs="Arial"/>
        </w:rPr>
        <w:t xml:space="preserve"> fascicle</w:t>
      </w:r>
      <w:r w:rsidR="008C43CD" w:rsidRPr="005F1840">
        <w:rPr>
          <w:rFonts w:cs="Arial"/>
        </w:rPr>
        <w:t>,</w:t>
      </w:r>
      <w:r w:rsidR="009B1AC9">
        <w:rPr>
          <w:rFonts w:cs="Arial"/>
          <w:vertAlign w:val="superscript"/>
        </w:rPr>
        <w:t>3</w:t>
      </w:r>
      <w:r w:rsidRPr="005F1840">
        <w:rPr>
          <w:rFonts w:cs="Arial"/>
        </w:rPr>
        <w:t xml:space="preserve"> </w:t>
      </w:r>
      <w:r w:rsidR="00C91D58" w:rsidRPr="005F1840">
        <w:rPr>
          <w:rFonts w:cs="Arial"/>
        </w:rPr>
        <w:t xml:space="preserve">and </w:t>
      </w:r>
      <w:r w:rsidR="008C43CD" w:rsidRPr="005F1840">
        <w:rPr>
          <w:rFonts w:cs="Arial"/>
        </w:rPr>
        <w:t>has been validated by many studies to be prognostically significant.</w:t>
      </w:r>
      <w:r w:rsidR="00C91D58" w:rsidRPr="005F1840">
        <w:rPr>
          <w:rFonts w:cs="Arial"/>
        </w:rPr>
        <w:t xml:space="preserve"> </w:t>
      </w:r>
      <w:r w:rsidR="00C22F37">
        <w:rPr>
          <w:rFonts w:cs="Arial"/>
        </w:rPr>
        <w:t xml:space="preserve">The </w:t>
      </w:r>
      <w:r w:rsidR="00C91D58" w:rsidRPr="005F1840">
        <w:rPr>
          <w:rFonts w:cs="Arial"/>
        </w:rPr>
        <w:t xml:space="preserve">2016 WHO </w:t>
      </w:r>
      <w:r w:rsidR="00C22F37">
        <w:rPr>
          <w:rFonts w:cs="Arial"/>
        </w:rPr>
        <w:t>system</w:t>
      </w:r>
      <w:r w:rsidR="00CD4F5E" w:rsidRPr="005F1840">
        <w:rPr>
          <w:rFonts w:cs="Arial"/>
        </w:rPr>
        <w:t xml:space="preserve"> </w:t>
      </w:r>
      <w:r w:rsidR="00C91D58" w:rsidRPr="005F1840">
        <w:rPr>
          <w:rFonts w:cs="Arial"/>
        </w:rPr>
        <w:t>used essentially the same classification with minor modification.</w:t>
      </w:r>
      <w:r w:rsidR="009B1AC9">
        <w:rPr>
          <w:rFonts w:cs="Arial"/>
          <w:vertAlign w:val="superscript"/>
        </w:rPr>
        <w:t>2</w:t>
      </w:r>
      <w:r w:rsidR="0085739A">
        <w:rPr>
          <w:rFonts w:cs="Arial"/>
        </w:rPr>
        <w:t xml:space="preserve"> </w:t>
      </w:r>
      <w:r w:rsidRPr="005F1840">
        <w:rPr>
          <w:rFonts w:cs="Arial"/>
        </w:rPr>
        <w:t xml:space="preserve">Other systems (that were being used previously) may still be used according to institutional preference. </w:t>
      </w:r>
      <w:r w:rsidR="008C43CD" w:rsidRPr="005F1840">
        <w:rPr>
          <w:rFonts w:cs="Arial"/>
        </w:rPr>
        <w:t>T</w:t>
      </w:r>
      <w:r w:rsidRPr="005F1840">
        <w:rPr>
          <w:rFonts w:cs="Arial"/>
        </w:rPr>
        <w:t>umor grade according to both the WHO/ISUP (1998)</w:t>
      </w:r>
      <w:r w:rsidR="009B1AC9">
        <w:rPr>
          <w:rFonts w:cs="Arial"/>
          <w:vertAlign w:val="superscript"/>
        </w:rPr>
        <w:t>4</w:t>
      </w:r>
      <w:r w:rsidRPr="005F1840">
        <w:rPr>
          <w:rFonts w:cs="Arial"/>
        </w:rPr>
        <w:t xml:space="preserve"> / WHO (2004)</w:t>
      </w:r>
      <w:r w:rsidRPr="005F1840">
        <w:rPr>
          <w:rFonts w:cs="Arial"/>
          <w:vertAlign w:val="superscript"/>
        </w:rPr>
        <w:t>1</w:t>
      </w:r>
      <w:r w:rsidRPr="005F1840">
        <w:rPr>
          <w:rFonts w:cs="Arial"/>
        </w:rPr>
        <w:t xml:space="preserve"> system and the older WHO (1973)</w:t>
      </w:r>
      <w:r w:rsidR="009B1AC9">
        <w:rPr>
          <w:rFonts w:cs="Arial"/>
          <w:vertAlign w:val="superscript"/>
        </w:rPr>
        <w:t>6</w:t>
      </w:r>
      <w:r w:rsidRPr="005F1840">
        <w:rPr>
          <w:rFonts w:cs="Arial"/>
        </w:rPr>
        <w:t xml:space="preserve"> system may be concurrently used. </w:t>
      </w:r>
    </w:p>
    <w:p w14:paraId="68F8F205" w14:textId="77777777" w:rsidR="001C0542" w:rsidRPr="005F1840" w:rsidRDefault="001C0542" w:rsidP="0005777A">
      <w:pPr>
        <w:rPr>
          <w:rFonts w:cs="Arial"/>
        </w:rPr>
      </w:pPr>
    </w:p>
    <w:p w14:paraId="31698FCC" w14:textId="77777777" w:rsidR="001C0542" w:rsidRPr="005F1840" w:rsidRDefault="00C22F37" w:rsidP="0005777A">
      <w:pPr>
        <w:pStyle w:val="Heading2"/>
        <w:rPr>
          <w:rFonts w:cs="Arial"/>
        </w:rPr>
      </w:pPr>
      <w:r>
        <w:rPr>
          <w:rFonts w:cs="Arial"/>
        </w:rPr>
        <w:t xml:space="preserve">2004 </w:t>
      </w:r>
      <w:r w:rsidR="001C0542" w:rsidRPr="005F1840">
        <w:rPr>
          <w:rFonts w:cs="Arial"/>
        </w:rPr>
        <w:t>WHO / ISUP Consensus Classification for Urothelial Lesions</w:t>
      </w:r>
    </w:p>
    <w:p w14:paraId="39BE40C1" w14:textId="77777777" w:rsidR="001C0542" w:rsidRPr="005F1840" w:rsidRDefault="001C0542" w:rsidP="0005777A">
      <w:pPr>
        <w:rPr>
          <w:rFonts w:cs="Arial"/>
          <w:lang w:val="es-ES"/>
        </w:rPr>
      </w:pPr>
      <w:r w:rsidRPr="005F1840">
        <w:rPr>
          <w:rFonts w:cs="Arial"/>
          <w:lang w:val="es-ES"/>
        </w:rPr>
        <w:t>Normal</w:t>
      </w:r>
    </w:p>
    <w:p w14:paraId="52C6F611" w14:textId="77777777" w:rsidR="001C0542" w:rsidRPr="005F1840" w:rsidRDefault="001C0542" w:rsidP="0005777A">
      <w:pPr>
        <w:ind w:left="360"/>
        <w:rPr>
          <w:rFonts w:cs="Arial"/>
          <w:lang w:val="es-ES"/>
        </w:rPr>
      </w:pPr>
      <w:r w:rsidRPr="005F1840">
        <w:rPr>
          <w:rFonts w:cs="Arial"/>
          <w:lang w:val="es-ES"/>
        </w:rPr>
        <w:t>Normal</w:t>
      </w:r>
      <w:r w:rsidRPr="005F1840">
        <w:rPr>
          <w:rFonts w:cs="Arial"/>
          <w:vertAlign w:val="superscript"/>
          <w:lang w:val="es-ES"/>
        </w:rPr>
        <w:t>#</w:t>
      </w:r>
    </w:p>
    <w:p w14:paraId="35DACEBB" w14:textId="77777777" w:rsidR="001C0542" w:rsidRPr="005F1840" w:rsidRDefault="001C0542" w:rsidP="0005777A">
      <w:pPr>
        <w:rPr>
          <w:rFonts w:cs="Arial"/>
          <w:lang w:val="es-ES"/>
        </w:rPr>
      </w:pPr>
      <w:r w:rsidRPr="005F1840">
        <w:rPr>
          <w:rFonts w:cs="Arial"/>
          <w:lang w:val="es-ES"/>
        </w:rPr>
        <w:t>Hyperplasia</w:t>
      </w:r>
    </w:p>
    <w:p w14:paraId="2639ACA2" w14:textId="77777777" w:rsidR="001C0542" w:rsidRPr="005F1840" w:rsidRDefault="001C0542" w:rsidP="0005777A">
      <w:pPr>
        <w:ind w:left="360"/>
        <w:rPr>
          <w:rFonts w:cs="Arial"/>
          <w:lang w:val="es-ES"/>
        </w:rPr>
      </w:pPr>
      <w:r w:rsidRPr="005F1840">
        <w:rPr>
          <w:rFonts w:cs="Arial"/>
          <w:lang w:val="es-ES"/>
        </w:rPr>
        <w:t>Flat hyperplasia</w:t>
      </w:r>
    </w:p>
    <w:p w14:paraId="0DA08E62" w14:textId="77777777" w:rsidR="001C0542" w:rsidRPr="005F1840" w:rsidRDefault="001C0542" w:rsidP="0005777A">
      <w:pPr>
        <w:ind w:left="360"/>
        <w:rPr>
          <w:rFonts w:cs="Arial"/>
          <w:lang w:val="es-ES"/>
        </w:rPr>
      </w:pPr>
      <w:r w:rsidRPr="005F1840">
        <w:rPr>
          <w:rFonts w:cs="Arial"/>
          <w:lang w:val="es-ES"/>
        </w:rPr>
        <w:t>Papillary hyperplasia</w:t>
      </w:r>
    </w:p>
    <w:p w14:paraId="6382FCAC" w14:textId="77777777" w:rsidR="001C0542" w:rsidRPr="005F1840" w:rsidRDefault="001C0542" w:rsidP="0005777A">
      <w:pPr>
        <w:rPr>
          <w:rFonts w:cs="Arial"/>
        </w:rPr>
      </w:pPr>
      <w:r w:rsidRPr="005F1840">
        <w:rPr>
          <w:rFonts w:cs="Arial"/>
        </w:rPr>
        <w:t>Flat Lesions with Atypia</w:t>
      </w:r>
    </w:p>
    <w:p w14:paraId="33243FBB" w14:textId="77777777" w:rsidR="001C0542" w:rsidRPr="005F1840" w:rsidRDefault="001C0542" w:rsidP="0005777A">
      <w:pPr>
        <w:pStyle w:val="Header"/>
        <w:tabs>
          <w:tab w:val="clear" w:pos="4320"/>
          <w:tab w:val="clear" w:pos="8640"/>
        </w:tabs>
        <w:ind w:left="360"/>
        <w:rPr>
          <w:rFonts w:cs="Arial"/>
        </w:rPr>
      </w:pPr>
      <w:r w:rsidRPr="005F1840">
        <w:rPr>
          <w:rFonts w:cs="Arial"/>
        </w:rPr>
        <w:t>Reactive (inflammatory) atypia</w:t>
      </w:r>
    </w:p>
    <w:p w14:paraId="10ADBC55" w14:textId="77777777" w:rsidR="001C0542" w:rsidRPr="005F1840" w:rsidRDefault="001C0542" w:rsidP="0005777A">
      <w:pPr>
        <w:ind w:left="360"/>
        <w:rPr>
          <w:rFonts w:cs="Arial"/>
        </w:rPr>
      </w:pPr>
      <w:r w:rsidRPr="005F1840">
        <w:rPr>
          <w:rFonts w:cs="Arial"/>
        </w:rPr>
        <w:t>Atypia of unknown significance</w:t>
      </w:r>
    </w:p>
    <w:p w14:paraId="741EC2B8" w14:textId="77777777" w:rsidR="001C0542" w:rsidRPr="005F1840" w:rsidRDefault="001C0542" w:rsidP="0005777A">
      <w:pPr>
        <w:ind w:left="360"/>
        <w:rPr>
          <w:rFonts w:cs="Arial"/>
        </w:rPr>
      </w:pPr>
      <w:r w:rsidRPr="005F1840">
        <w:rPr>
          <w:rFonts w:cs="Arial"/>
        </w:rPr>
        <w:t>Dysplasia (low-grade intraurothelial neoplasia)</w:t>
      </w:r>
      <w:r w:rsidRPr="005F1840">
        <w:rPr>
          <w:rFonts w:cs="Arial"/>
          <w:vertAlign w:val="superscript"/>
        </w:rPr>
        <w:t>#</w:t>
      </w:r>
    </w:p>
    <w:p w14:paraId="5B2115BD" w14:textId="77777777" w:rsidR="001C0542" w:rsidRPr="005F1840" w:rsidRDefault="001C0542" w:rsidP="0005777A">
      <w:pPr>
        <w:ind w:left="360"/>
        <w:rPr>
          <w:rFonts w:cs="Arial"/>
        </w:rPr>
      </w:pPr>
      <w:r w:rsidRPr="005F1840">
        <w:rPr>
          <w:rFonts w:cs="Arial"/>
        </w:rPr>
        <w:t>Carcinoma in situ (high-grade intraurothelial neoplasia)</w:t>
      </w:r>
      <w:r w:rsidRPr="005F1840">
        <w:rPr>
          <w:rFonts w:cs="Arial"/>
          <w:vertAlign w:val="superscript"/>
        </w:rPr>
        <w:t>##</w:t>
      </w:r>
    </w:p>
    <w:p w14:paraId="1F4BC81B" w14:textId="77777777" w:rsidR="001C0542" w:rsidRPr="005F1840" w:rsidRDefault="001C0542" w:rsidP="0005777A">
      <w:pPr>
        <w:pStyle w:val="Header"/>
        <w:tabs>
          <w:tab w:val="clear" w:pos="4320"/>
          <w:tab w:val="clear" w:pos="8640"/>
        </w:tabs>
        <w:rPr>
          <w:rFonts w:cs="Arial"/>
        </w:rPr>
      </w:pPr>
      <w:r w:rsidRPr="005F1840">
        <w:rPr>
          <w:rFonts w:cs="Arial"/>
        </w:rPr>
        <w:t>Papillary Neoplasms</w:t>
      </w:r>
    </w:p>
    <w:p w14:paraId="3948827C" w14:textId="77777777" w:rsidR="001C0542" w:rsidRPr="005F1840" w:rsidRDefault="001C0542" w:rsidP="0005777A">
      <w:pPr>
        <w:ind w:left="360"/>
        <w:rPr>
          <w:rFonts w:cs="Arial"/>
        </w:rPr>
      </w:pPr>
      <w:r w:rsidRPr="005F1840">
        <w:rPr>
          <w:rFonts w:cs="Arial"/>
        </w:rPr>
        <w:t>Papilloma</w:t>
      </w:r>
    </w:p>
    <w:p w14:paraId="2DC29E3F" w14:textId="77777777" w:rsidR="001C0542" w:rsidRPr="005F1840" w:rsidRDefault="001C0542" w:rsidP="0005777A">
      <w:pPr>
        <w:ind w:left="360"/>
        <w:rPr>
          <w:rFonts w:cs="Arial"/>
        </w:rPr>
      </w:pPr>
      <w:r w:rsidRPr="005F1840">
        <w:rPr>
          <w:rFonts w:cs="Arial"/>
        </w:rPr>
        <w:t>Inverted papilloma</w:t>
      </w:r>
    </w:p>
    <w:p w14:paraId="1E3DB081" w14:textId="77777777" w:rsidR="001C0542" w:rsidRPr="005F1840" w:rsidRDefault="001C0542" w:rsidP="0005777A">
      <w:pPr>
        <w:ind w:left="360"/>
        <w:rPr>
          <w:rFonts w:cs="Arial"/>
        </w:rPr>
      </w:pPr>
      <w:r w:rsidRPr="005F1840">
        <w:rPr>
          <w:rFonts w:cs="Arial"/>
        </w:rPr>
        <w:t>Papillary neoplasm of low malignant potential</w:t>
      </w:r>
    </w:p>
    <w:p w14:paraId="3FA901A1" w14:textId="77777777" w:rsidR="001C0542" w:rsidRPr="005F1840" w:rsidRDefault="001C0542" w:rsidP="0005777A">
      <w:pPr>
        <w:ind w:left="360"/>
        <w:rPr>
          <w:rFonts w:cs="Arial"/>
        </w:rPr>
      </w:pPr>
      <w:r w:rsidRPr="005F1840">
        <w:rPr>
          <w:rFonts w:cs="Arial"/>
        </w:rPr>
        <w:t>Papillary carcinoma, low-grade</w:t>
      </w:r>
    </w:p>
    <w:p w14:paraId="51B0633D" w14:textId="77777777" w:rsidR="001C0542" w:rsidRPr="005F1840" w:rsidRDefault="001C0542" w:rsidP="0005777A">
      <w:pPr>
        <w:ind w:left="360"/>
        <w:rPr>
          <w:rFonts w:cs="Arial"/>
        </w:rPr>
      </w:pPr>
      <w:r w:rsidRPr="005F1840">
        <w:rPr>
          <w:rFonts w:cs="Arial"/>
        </w:rPr>
        <w:t>Papillary carcinoma, high-grade</w:t>
      </w:r>
      <w:r w:rsidRPr="005F1840">
        <w:rPr>
          <w:rFonts w:cs="Arial"/>
          <w:vertAlign w:val="superscript"/>
        </w:rPr>
        <w:t>###</w:t>
      </w:r>
    </w:p>
    <w:p w14:paraId="76DC0E9F" w14:textId="77777777" w:rsidR="001C0542" w:rsidRPr="005F1840" w:rsidRDefault="001C0542" w:rsidP="0005777A">
      <w:pPr>
        <w:rPr>
          <w:rFonts w:cs="Arial"/>
        </w:rPr>
      </w:pPr>
      <w:r w:rsidRPr="005F1840">
        <w:rPr>
          <w:rFonts w:cs="Arial"/>
        </w:rPr>
        <w:t>Invasive Neoplasms</w:t>
      </w:r>
    </w:p>
    <w:p w14:paraId="7329E671" w14:textId="77777777" w:rsidR="001C0542" w:rsidRPr="005F1840" w:rsidRDefault="001C0542" w:rsidP="0005777A">
      <w:pPr>
        <w:ind w:left="360"/>
        <w:rPr>
          <w:rFonts w:cs="Arial"/>
        </w:rPr>
      </w:pPr>
      <w:r w:rsidRPr="005F1840">
        <w:rPr>
          <w:rFonts w:cs="Arial"/>
        </w:rPr>
        <w:t>Lamina propria invasion</w:t>
      </w:r>
    </w:p>
    <w:p w14:paraId="297A607B" w14:textId="77777777" w:rsidR="001C0542" w:rsidRPr="005F1840" w:rsidRDefault="001C0542" w:rsidP="0005777A">
      <w:pPr>
        <w:ind w:left="360"/>
        <w:rPr>
          <w:rFonts w:cs="Arial"/>
        </w:rPr>
      </w:pPr>
      <w:r w:rsidRPr="005F1840">
        <w:rPr>
          <w:rFonts w:cs="Arial"/>
        </w:rPr>
        <w:t>Muscularis propria (detrusor muscle) invasion</w:t>
      </w:r>
    </w:p>
    <w:p w14:paraId="56D42A05" w14:textId="77777777" w:rsidR="001C0542" w:rsidRPr="00D40AAC" w:rsidRDefault="001C0542" w:rsidP="0026569E">
      <w:pPr>
        <w:spacing w:before="120"/>
        <w:rPr>
          <w:rFonts w:cs="Arial"/>
          <w:i/>
          <w:sz w:val="18"/>
          <w:szCs w:val="18"/>
        </w:rPr>
      </w:pPr>
      <w:r w:rsidRPr="00D40AAC">
        <w:rPr>
          <w:rFonts w:cs="Arial"/>
          <w:i/>
          <w:sz w:val="18"/>
          <w:szCs w:val="18"/>
          <w:vertAlign w:val="superscript"/>
        </w:rPr>
        <w:t xml:space="preserve"># </w:t>
      </w:r>
      <w:r w:rsidRPr="00D40AAC">
        <w:rPr>
          <w:rFonts w:cs="Arial"/>
          <w:i/>
          <w:sz w:val="18"/>
          <w:szCs w:val="18"/>
        </w:rPr>
        <w:t>May include cases formerly diagnosed as “mild dysplasia.”</w:t>
      </w:r>
    </w:p>
    <w:p w14:paraId="245CEBC4" w14:textId="77777777" w:rsidR="001C0542" w:rsidRPr="00D40AAC" w:rsidRDefault="001C0542" w:rsidP="0026569E">
      <w:pPr>
        <w:spacing w:before="120"/>
        <w:rPr>
          <w:rFonts w:cs="Arial"/>
          <w:i/>
          <w:sz w:val="18"/>
          <w:szCs w:val="18"/>
        </w:rPr>
      </w:pPr>
      <w:r w:rsidRPr="00D40AAC">
        <w:rPr>
          <w:rFonts w:cs="Arial"/>
          <w:i/>
          <w:sz w:val="18"/>
          <w:szCs w:val="18"/>
          <w:vertAlign w:val="superscript"/>
        </w:rPr>
        <w:t xml:space="preserve">## </w:t>
      </w:r>
      <w:r w:rsidRPr="00D40AAC">
        <w:rPr>
          <w:rFonts w:cs="Arial"/>
          <w:i/>
          <w:sz w:val="18"/>
          <w:szCs w:val="18"/>
        </w:rPr>
        <w:t>Includes cases with “severe dysplasia.”</w:t>
      </w:r>
    </w:p>
    <w:p w14:paraId="1BCD91E7" w14:textId="77777777" w:rsidR="001C0542" w:rsidRPr="00D40AAC" w:rsidRDefault="001C0542" w:rsidP="0026569E">
      <w:pPr>
        <w:spacing w:before="120"/>
        <w:rPr>
          <w:rFonts w:cs="Arial"/>
          <w:i/>
          <w:sz w:val="18"/>
          <w:szCs w:val="18"/>
        </w:rPr>
      </w:pPr>
      <w:r w:rsidRPr="00D40AAC">
        <w:rPr>
          <w:rFonts w:cs="Arial"/>
          <w:i/>
          <w:sz w:val="18"/>
          <w:szCs w:val="18"/>
          <w:vertAlign w:val="superscript"/>
        </w:rPr>
        <w:t xml:space="preserve">### </w:t>
      </w:r>
      <w:r w:rsidRPr="00D40AAC">
        <w:rPr>
          <w:rFonts w:cs="Arial"/>
          <w:i/>
          <w:sz w:val="18"/>
          <w:szCs w:val="18"/>
        </w:rPr>
        <w:t>Option exists to add comment as to the presence of marked anaplasia.</w:t>
      </w:r>
    </w:p>
    <w:p w14:paraId="3862FA46" w14:textId="77777777" w:rsidR="001C0542" w:rsidRPr="005F1840" w:rsidRDefault="001C0542" w:rsidP="0005777A">
      <w:pPr>
        <w:rPr>
          <w:rFonts w:cs="Arial"/>
        </w:rPr>
      </w:pPr>
    </w:p>
    <w:p w14:paraId="4828217A" w14:textId="77777777" w:rsidR="00A513A7" w:rsidRPr="005F1840" w:rsidRDefault="00A513A7" w:rsidP="0005777A">
      <w:pPr>
        <w:rPr>
          <w:rFonts w:cs="Arial"/>
        </w:rPr>
      </w:pPr>
      <w:r w:rsidRPr="005F1840">
        <w:rPr>
          <w:rFonts w:cs="Arial"/>
        </w:rPr>
        <w:t xml:space="preserve">Flat and papillary urothelial hyperplasia has been renamed as “urothelial proliferation of uncertain malignant potential” in </w:t>
      </w:r>
      <w:r w:rsidR="00C22F37">
        <w:rPr>
          <w:rFonts w:cs="Arial"/>
        </w:rPr>
        <w:t xml:space="preserve">the </w:t>
      </w:r>
      <w:r w:rsidRPr="005F1840">
        <w:rPr>
          <w:rFonts w:cs="Arial"/>
        </w:rPr>
        <w:t xml:space="preserve">2016 WHO classification. </w:t>
      </w:r>
    </w:p>
    <w:p w14:paraId="46991B30" w14:textId="77777777" w:rsidR="00422B20" w:rsidRPr="005F1840" w:rsidRDefault="00422B20" w:rsidP="0005777A">
      <w:pPr>
        <w:rPr>
          <w:rFonts w:cs="Arial"/>
        </w:rPr>
      </w:pPr>
    </w:p>
    <w:p w14:paraId="7AB4E06B" w14:textId="77777777" w:rsidR="001C0542" w:rsidRPr="005F1840" w:rsidRDefault="001C0542" w:rsidP="0005777A">
      <w:pPr>
        <w:rPr>
          <w:rFonts w:cs="Arial"/>
        </w:rPr>
      </w:pPr>
      <w:r w:rsidRPr="005F1840">
        <w:rPr>
          <w:rFonts w:cs="Arial"/>
        </w:rPr>
        <w:t>Squamous carcinomas and adenoc</w:t>
      </w:r>
      <w:r w:rsidR="00A46DCC">
        <w:rPr>
          <w:rFonts w:cs="Arial"/>
        </w:rPr>
        <w:t>arcinomas may be graded as well-</w:t>
      </w:r>
      <w:r w:rsidRPr="005F1840">
        <w:rPr>
          <w:rFonts w:cs="Arial"/>
        </w:rPr>
        <w:t>differentiated, moderately differentiated, and poorly differentiated.</w:t>
      </w:r>
    </w:p>
    <w:p w14:paraId="08125CDD" w14:textId="77777777" w:rsidR="001C0542" w:rsidRDefault="001C0542" w:rsidP="0005777A">
      <w:pPr>
        <w:rPr>
          <w:rFonts w:cs="Arial"/>
        </w:rPr>
      </w:pPr>
    </w:p>
    <w:p w14:paraId="438144A8" w14:textId="3CF1B2D6" w:rsidR="006527F7" w:rsidRPr="007A17A9" w:rsidRDefault="007A17A9" w:rsidP="0005777A">
      <w:pPr>
        <w:rPr>
          <w:rFonts w:cs="Arial"/>
        </w:rPr>
      </w:pPr>
      <w:r>
        <w:rPr>
          <w:rFonts w:cs="Arial"/>
        </w:rPr>
        <w:t>References</w:t>
      </w:r>
      <w:r w:rsidR="00C2040A">
        <w:rPr>
          <w:rFonts w:cs="Arial"/>
        </w:rPr>
        <w:t>:</w:t>
      </w:r>
    </w:p>
    <w:p w14:paraId="5133A79D" w14:textId="77777777" w:rsidR="006527F7" w:rsidRPr="005F1840" w:rsidRDefault="009B1AC9" w:rsidP="006527F7">
      <w:pPr>
        <w:pStyle w:val="References"/>
        <w:rPr>
          <w:rFonts w:cs="Arial"/>
        </w:rPr>
      </w:pPr>
      <w:r>
        <w:rPr>
          <w:rFonts w:cs="Arial"/>
        </w:rPr>
        <w:t>1</w:t>
      </w:r>
      <w:r w:rsidR="006527F7" w:rsidRPr="005F1840">
        <w:rPr>
          <w:rFonts w:cs="Arial"/>
        </w:rPr>
        <w:t xml:space="preserve">. </w:t>
      </w:r>
      <w:r w:rsidR="006527F7" w:rsidRPr="005F1840">
        <w:rPr>
          <w:rFonts w:cs="Arial"/>
        </w:rPr>
        <w:tab/>
        <w:t xml:space="preserve">Eble JN, Sauter G, Epstein JI, Sesterhenn IA. Tumors of the urinary system. In: </w:t>
      </w:r>
      <w:r w:rsidR="006527F7" w:rsidRPr="005F1840">
        <w:rPr>
          <w:rFonts w:cs="Arial"/>
          <w:i/>
          <w:iCs/>
        </w:rPr>
        <w:t>World Health Organization Classification of Tumours: Pathology and Genetics of Tumours of the Urinary System and Male Genital Organs.</w:t>
      </w:r>
      <w:r w:rsidR="006527F7" w:rsidRPr="005F1840">
        <w:rPr>
          <w:rFonts w:cs="Arial"/>
        </w:rPr>
        <w:t xml:space="preserve"> Lyon, France: IARC Press; 2004.</w:t>
      </w:r>
    </w:p>
    <w:p w14:paraId="45B20FEC" w14:textId="77777777" w:rsidR="006527F7" w:rsidRPr="005F1840" w:rsidRDefault="006527F7" w:rsidP="006527F7">
      <w:pPr>
        <w:pStyle w:val="References"/>
        <w:rPr>
          <w:rFonts w:cs="Arial"/>
        </w:rPr>
      </w:pPr>
      <w:r>
        <w:rPr>
          <w:rFonts w:cs="Arial"/>
        </w:rPr>
        <w:t>2.</w:t>
      </w:r>
      <w:r>
        <w:rPr>
          <w:rFonts w:cs="Arial"/>
        </w:rPr>
        <w:tab/>
      </w:r>
      <w:r w:rsidRPr="005F1840">
        <w:rPr>
          <w:rFonts w:cs="Arial"/>
        </w:rPr>
        <w:t xml:space="preserve">Moch H, Humphrey PA, Ulbright TM, Reuter VE. </w:t>
      </w:r>
      <w:r w:rsidRPr="00F84D3E">
        <w:rPr>
          <w:rFonts w:cs="Arial"/>
          <w:i/>
        </w:rPr>
        <w:t>WHO Classification of Tumours of the Urinary System and Male Genital Organs.</w:t>
      </w:r>
      <w:r w:rsidRPr="005F1840">
        <w:rPr>
          <w:rFonts w:cs="Arial"/>
        </w:rPr>
        <w:t xml:space="preserve"> </w:t>
      </w:r>
      <w:r>
        <w:rPr>
          <w:rFonts w:cs="Arial"/>
        </w:rPr>
        <w:t>Geneva, Switzerland: WHO</w:t>
      </w:r>
      <w:r w:rsidRPr="005F1840">
        <w:rPr>
          <w:rFonts w:cs="Arial"/>
        </w:rPr>
        <w:t xml:space="preserve"> Press; 2016</w:t>
      </w:r>
      <w:r>
        <w:rPr>
          <w:rFonts w:cs="Arial"/>
        </w:rPr>
        <w:t>.</w:t>
      </w:r>
    </w:p>
    <w:p w14:paraId="5B199B10" w14:textId="77777777" w:rsidR="006527F7" w:rsidRPr="005F1840" w:rsidRDefault="006527F7" w:rsidP="006527F7">
      <w:pPr>
        <w:pStyle w:val="References"/>
        <w:rPr>
          <w:rFonts w:cs="Arial"/>
        </w:rPr>
      </w:pPr>
      <w:r>
        <w:rPr>
          <w:rFonts w:cs="Arial"/>
        </w:rPr>
        <w:t>3</w:t>
      </w:r>
      <w:r w:rsidRPr="005F1840">
        <w:rPr>
          <w:rFonts w:cs="Arial"/>
        </w:rPr>
        <w:t xml:space="preserve">. </w:t>
      </w:r>
      <w:r w:rsidRPr="005F1840">
        <w:rPr>
          <w:rFonts w:cs="Arial"/>
        </w:rPr>
        <w:tab/>
        <w:t xml:space="preserve">Murphy WM, Grignon DJ, Perlman EJ. Tumors of the urinary bladder. In: </w:t>
      </w:r>
      <w:r w:rsidRPr="005F1840">
        <w:rPr>
          <w:rFonts w:cs="Arial"/>
          <w:i/>
          <w:iCs/>
        </w:rPr>
        <w:t xml:space="preserve">Tumors of the Kidney, Bladder, and Related Urinary Structures. </w:t>
      </w:r>
      <w:r w:rsidRPr="00F84D3E">
        <w:rPr>
          <w:rFonts w:cs="Arial"/>
          <w:iCs/>
        </w:rPr>
        <w:t xml:space="preserve">AFIP Atlas of Tumor Pathology Series 4. </w:t>
      </w:r>
      <w:r w:rsidRPr="005F1840">
        <w:rPr>
          <w:rFonts w:cs="Arial"/>
        </w:rPr>
        <w:t>Washington, DC: American Registry of Pathology; 2004.</w:t>
      </w:r>
    </w:p>
    <w:p w14:paraId="005E95D9" w14:textId="77777777" w:rsidR="006527F7" w:rsidRPr="005F1840" w:rsidRDefault="006527F7" w:rsidP="006527F7">
      <w:pPr>
        <w:pStyle w:val="References"/>
        <w:rPr>
          <w:rFonts w:cs="Arial"/>
        </w:rPr>
      </w:pPr>
      <w:r>
        <w:rPr>
          <w:rFonts w:cs="Arial"/>
        </w:rPr>
        <w:t>4</w:t>
      </w:r>
      <w:r w:rsidRPr="005F1840">
        <w:rPr>
          <w:rFonts w:cs="Arial"/>
        </w:rPr>
        <w:t>.</w:t>
      </w:r>
      <w:r w:rsidRPr="005F1840">
        <w:rPr>
          <w:rFonts w:cs="Arial"/>
        </w:rPr>
        <w:tab/>
        <w:t xml:space="preserve">Epstein JI, Amin MB, Reuter VR, Mostofi FK, the Bladder Consensus Conference Committee. The World Health Organization/ International Society of Urological Pathology Consensus classification of urothelial (transitional cell) neoplasms of the urinary bladder. </w:t>
      </w:r>
      <w:r w:rsidRPr="005F1840">
        <w:rPr>
          <w:rFonts w:cs="Arial"/>
          <w:i/>
        </w:rPr>
        <w:t>Am J Surg Pathol.</w:t>
      </w:r>
      <w:r w:rsidRPr="005F1840">
        <w:rPr>
          <w:rFonts w:cs="Arial"/>
        </w:rPr>
        <w:t xml:space="preserve"> 1998;22:1435-1448.</w:t>
      </w:r>
    </w:p>
    <w:p w14:paraId="47A761ED" w14:textId="77777777" w:rsidR="006527F7" w:rsidRPr="005F1840" w:rsidRDefault="006527F7" w:rsidP="006527F7">
      <w:pPr>
        <w:pStyle w:val="References"/>
        <w:rPr>
          <w:rFonts w:cs="Arial"/>
        </w:rPr>
      </w:pPr>
      <w:r>
        <w:rPr>
          <w:rFonts w:cs="Arial"/>
        </w:rPr>
        <w:t>5</w:t>
      </w:r>
      <w:r w:rsidRPr="005F1840">
        <w:rPr>
          <w:rFonts w:cs="Arial"/>
        </w:rPr>
        <w:t>.</w:t>
      </w:r>
      <w:r w:rsidRPr="005F1840">
        <w:rPr>
          <w:rFonts w:cs="Arial"/>
        </w:rPr>
        <w:tab/>
        <w:t xml:space="preserve">Murphy WM, Beckwith JB, Farrow GM. Tumors of the kidney, bladder, and related urinary structures. In: </w:t>
      </w:r>
      <w:r w:rsidRPr="005F1840">
        <w:rPr>
          <w:rFonts w:cs="Arial"/>
          <w:i/>
        </w:rPr>
        <w:t>Atlas of Tumor Pathology</w:t>
      </w:r>
      <w:r w:rsidRPr="005F1840">
        <w:rPr>
          <w:rFonts w:cs="Arial"/>
        </w:rPr>
        <w:t>. 3</w:t>
      </w:r>
      <w:r w:rsidRPr="005F1840">
        <w:rPr>
          <w:rFonts w:cs="Arial"/>
          <w:vertAlign w:val="superscript"/>
        </w:rPr>
        <w:t>rd</w:t>
      </w:r>
      <w:r w:rsidRPr="005F1840">
        <w:rPr>
          <w:rFonts w:cs="Arial"/>
        </w:rPr>
        <w:t xml:space="preserve"> series. Fascicle 11. Washington, DC: Armed Forces Institute of Pathology; 1994.</w:t>
      </w:r>
    </w:p>
    <w:p w14:paraId="7B648E7F" w14:textId="77777777" w:rsidR="006527F7" w:rsidRPr="005F1840" w:rsidRDefault="006527F7" w:rsidP="006527F7">
      <w:pPr>
        <w:pStyle w:val="References"/>
        <w:rPr>
          <w:rFonts w:cs="Arial"/>
        </w:rPr>
      </w:pPr>
      <w:r>
        <w:rPr>
          <w:rFonts w:cs="Arial"/>
        </w:rPr>
        <w:t>6</w:t>
      </w:r>
      <w:r w:rsidRPr="005F1840">
        <w:rPr>
          <w:rFonts w:cs="Arial"/>
        </w:rPr>
        <w:t>.</w:t>
      </w:r>
      <w:r w:rsidRPr="005F1840">
        <w:rPr>
          <w:rFonts w:cs="Arial"/>
        </w:rPr>
        <w:tab/>
        <w:t>Mostofi FK. Histological typing of urinary bladder tumours. In:</w:t>
      </w:r>
      <w:r w:rsidRPr="005F1840">
        <w:rPr>
          <w:rFonts w:cs="Arial"/>
          <w:i/>
        </w:rPr>
        <w:t xml:space="preserve"> WHO Histological Classification of Tumours. No. 10.</w:t>
      </w:r>
      <w:r w:rsidRPr="005F1840">
        <w:rPr>
          <w:rFonts w:cs="Arial"/>
        </w:rPr>
        <w:t xml:space="preserve"> Geneva, Switzerland: World Health Organization; 1973.</w:t>
      </w:r>
    </w:p>
    <w:p w14:paraId="5BBB9EB6" w14:textId="77777777" w:rsidR="006527F7" w:rsidRPr="005F1840" w:rsidRDefault="006527F7" w:rsidP="006527F7">
      <w:pPr>
        <w:pStyle w:val="References"/>
        <w:rPr>
          <w:rFonts w:cs="Arial"/>
        </w:rPr>
      </w:pPr>
      <w:r>
        <w:rPr>
          <w:rFonts w:cs="Arial"/>
        </w:rPr>
        <w:t>7</w:t>
      </w:r>
      <w:r w:rsidRPr="005F1840">
        <w:rPr>
          <w:rFonts w:cs="Arial"/>
        </w:rPr>
        <w:t>.</w:t>
      </w:r>
      <w:r w:rsidRPr="005F1840">
        <w:rPr>
          <w:rFonts w:cs="Arial"/>
        </w:rPr>
        <w:tab/>
        <w:t xml:space="preserve">Bergkvist A, Ljungqvist A, Moberger G. Classification of bladder tumors based on the cellular pattern. </w:t>
      </w:r>
      <w:r w:rsidRPr="005F1840">
        <w:rPr>
          <w:rFonts w:cs="Arial"/>
          <w:i/>
        </w:rPr>
        <w:t>Acta Chir Scand</w:t>
      </w:r>
      <w:r w:rsidRPr="005F1840">
        <w:rPr>
          <w:rFonts w:cs="Arial"/>
        </w:rPr>
        <w:t>. 1965;130:371-378.</w:t>
      </w:r>
    </w:p>
    <w:p w14:paraId="47C4A0A1" w14:textId="77777777" w:rsidR="006527F7" w:rsidRPr="005F1840" w:rsidRDefault="006527F7" w:rsidP="006527F7">
      <w:pPr>
        <w:pStyle w:val="References"/>
        <w:rPr>
          <w:rFonts w:cs="Arial"/>
        </w:rPr>
      </w:pPr>
      <w:r>
        <w:rPr>
          <w:rFonts w:cs="Arial"/>
        </w:rPr>
        <w:t>8</w:t>
      </w:r>
      <w:r w:rsidRPr="005F1840">
        <w:rPr>
          <w:rFonts w:cs="Arial"/>
        </w:rPr>
        <w:t>.</w:t>
      </w:r>
      <w:r w:rsidRPr="005F1840">
        <w:rPr>
          <w:rFonts w:cs="Arial"/>
        </w:rPr>
        <w:tab/>
        <w:t xml:space="preserve">Friedell GH, Bell JR, Burney SW, Soto EA, Tiltman AJ. Histopathology and classification of urinary bladder carcinoma. </w:t>
      </w:r>
      <w:r w:rsidRPr="005F1840">
        <w:rPr>
          <w:rFonts w:cs="Arial"/>
          <w:i/>
        </w:rPr>
        <w:t>Urol Clin North Am</w:t>
      </w:r>
      <w:r w:rsidRPr="005F1840">
        <w:rPr>
          <w:rFonts w:cs="Arial"/>
        </w:rPr>
        <w:t>. 1976;3:265-227.</w:t>
      </w:r>
    </w:p>
    <w:p w14:paraId="5D532BA2" w14:textId="77777777" w:rsidR="006527F7" w:rsidRPr="005F1840" w:rsidRDefault="006527F7" w:rsidP="006527F7">
      <w:pPr>
        <w:pStyle w:val="References"/>
        <w:rPr>
          <w:rFonts w:cs="Arial"/>
        </w:rPr>
      </w:pPr>
      <w:r>
        <w:rPr>
          <w:rFonts w:cs="Arial"/>
        </w:rPr>
        <w:t>9</w:t>
      </w:r>
      <w:r w:rsidRPr="005F1840">
        <w:rPr>
          <w:rFonts w:cs="Arial"/>
        </w:rPr>
        <w:t>.</w:t>
      </w:r>
      <w:r w:rsidRPr="005F1840">
        <w:rPr>
          <w:rFonts w:cs="Arial"/>
        </w:rPr>
        <w:tab/>
        <w:t xml:space="preserve">Amin MB, Murphy WM, Reuter VE, et al. Controversies in the pathology of transitional cell carcinoma of the urinary bladder. In: Rosen PP, Fechner RE, eds. </w:t>
      </w:r>
      <w:r w:rsidRPr="005F1840">
        <w:rPr>
          <w:rFonts w:cs="Arial"/>
          <w:i/>
        </w:rPr>
        <w:t>Reviews of Pathology.</w:t>
      </w:r>
      <w:r w:rsidRPr="005F1840">
        <w:rPr>
          <w:rFonts w:cs="Arial"/>
        </w:rPr>
        <w:t xml:space="preserve"> Vol. 1. Chicago, IL: ASCP Press; 1996.</w:t>
      </w:r>
    </w:p>
    <w:p w14:paraId="5ABDDC50" w14:textId="77777777" w:rsidR="006527F7" w:rsidRDefault="006527F7" w:rsidP="009B1AC9">
      <w:pPr>
        <w:pStyle w:val="References"/>
        <w:rPr>
          <w:rFonts w:cs="Arial"/>
        </w:rPr>
      </w:pPr>
      <w:r>
        <w:rPr>
          <w:rFonts w:cs="Arial"/>
        </w:rPr>
        <w:t>10</w:t>
      </w:r>
      <w:r w:rsidRPr="005F1840">
        <w:rPr>
          <w:rFonts w:cs="Arial"/>
        </w:rPr>
        <w:t>.</w:t>
      </w:r>
      <w:r w:rsidRPr="005F1840">
        <w:rPr>
          <w:rFonts w:cs="Arial"/>
        </w:rPr>
        <w:tab/>
        <w:t xml:space="preserve">Amin MB, Young RH. Intraepithelial lesions of the urinary bladder with a discussion of the histogenesis of urothelial neoplasia. </w:t>
      </w:r>
      <w:r w:rsidRPr="005F1840">
        <w:rPr>
          <w:rFonts w:cs="Arial"/>
          <w:i/>
        </w:rPr>
        <w:t>Semin Diagn Pathol.</w:t>
      </w:r>
      <w:r w:rsidRPr="005F1840">
        <w:rPr>
          <w:rFonts w:cs="Arial"/>
        </w:rPr>
        <w:t xml:space="preserve"> 1997;14(2):84-97.</w:t>
      </w:r>
    </w:p>
    <w:p w14:paraId="40B9C992" w14:textId="77777777" w:rsidR="006527F7" w:rsidRPr="005F1840" w:rsidRDefault="006527F7" w:rsidP="0005777A">
      <w:pPr>
        <w:rPr>
          <w:rFonts w:cs="Arial"/>
        </w:rPr>
      </w:pPr>
    </w:p>
    <w:p w14:paraId="3276BE15" w14:textId="77777777" w:rsidR="001C0542" w:rsidRPr="005F1840" w:rsidRDefault="002A1FB1" w:rsidP="0005777A">
      <w:pPr>
        <w:pStyle w:val="Heading2"/>
        <w:rPr>
          <w:rFonts w:cs="Arial"/>
        </w:rPr>
      </w:pPr>
      <w:r w:rsidRPr="005F1840">
        <w:rPr>
          <w:rFonts w:cs="Arial"/>
        </w:rPr>
        <w:t xml:space="preserve">D.  </w:t>
      </w:r>
      <w:r w:rsidR="001C0542" w:rsidRPr="005F1840">
        <w:rPr>
          <w:rFonts w:cs="Arial"/>
        </w:rPr>
        <w:t>Extent of Invasion</w:t>
      </w:r>
    </w:p>
    <w:p w14:paraId="1066EF84" w14:textId="77777777" w:rsidR="001C0542" w:rsidRPr="005F1840" w:rsidRDefault="001C0542" w:rsidP="0005777A">
      <w:pPr>
        <w:rPr>
          <w:rFonts w:cs="Arial"/>
        </w:rPr>
      </w:pPr>
      <w:r w:rsidRPr="005F1840">
        <w:rPr>
          <w:rFonts w:cs="Arial"/>
        </w:rPr>
        <w:t>A critical role of the surgical pathologist is to diagnose the depth and extent of invasion into the subepithelial connective tissue/lamina propria/submucosa (pT1), muscularis propria (pT2), or beyond (pT3 or pT4).</w:t>
      </w:r>
      <w:r w:rsidR="009B1AC9">
        <w:rPr>
          <w:rFonts w:cs="Arial"/>
          <w:vertAlign w:val="superscript"/>
        </w:rPr>
        <w:t>1-3</w:t>
      </w:r>
      <w:r w:rsidRPr="005F1840">
        <w:rPr>
          <w:rFonts w:cs="Arial"/>
        </w:rPr>
        <w:t xml:space="preserve"> In papillary tumors, invasion occurs most often at the base of the tumor and very infrequently in the stalk. In the urinary bladder, a tumor infiltrating the lamina propria (pT1) is sometimes overdiagnosed as vascular invasion; hence, caution should be exercised when diagnosing this feature, which in some cases may be supported by performing immunohistochemical studies for endothelial markers.</w:t>
      </w:r>
      <w:r w:rsidR="009B1AC9">
        <w:rPr>
          <w:rFonts w:cs="Arial"/>
          <w:vertAlign w:val="superscript"/>
        </w:rPr>
        <w:t>4</w:t>
      </w:r>
      <w:r w:rsidR="00422B20" w:rsidRPr="005F1840">
        <w:rPr>
          <w:rFonts w:cs="Arial"/>
          <w:vertAlign w:val="superscript"/>
        </w:rPr>
        <w:t xml:space="preserve"> </w:t>
      </w:r>
    </w:p>
    <w:p w14:paraId="57FF6428" w14:textId="77777777" w:rsidR="001C0542" w:rsidRDefault="001C0542" w:rsidP="0005777A">
      <w:pPr>
        <w:rPr>
          <w:rFonts w:cs="Arial"/>
        </w:rPr>
      </w:pPr>
      <w:r w:rsidRPr="005F1840">
        <w:rPr>
          <w:rFonts w:cs="Arial"/>
        </w:rPr>
        <w:t xml:space="preserve">Involvement of the prostate gland may occur in several different patterns. </w:t>
      </w:r>
      <w:r w:rsidR="00A513A7" w:rsidRPr="005F1840">
        <w:rPr>
          <w:rFonts w:cs="Arial"/>
        </w:rPr>
        <w:t xml:space="preserve">Tumors (flat carcinoma in situ, papillary or invasive carcinoma) can first spread along the prostatic urethral mucosa and </w:t>
      </w:r>
      <w:r w:rsidR="00217EF2">
        <w:rPr>
          <w:rFonts w:cs="Arial"/>
        </w:rPr>
        <w:t xml:space="preserve">prostate glands and </w:t>
      </w:r>
      <w:r w:rsidR="00A513A7" w:rsidRPr="005F1840">
        <w:rPr>
          <w:rFonts w:cs="Arial"/>
        </w:rPr>
        <w:t xml:space="preserve">subsequently invade prostatic stroma </w:t>
      </w:r>
      <w:r w:rsidR="004C0583" w:rsidRPr="005F1840">
        <w:rPr>
          <w:rFonts w:cs="Arial"/>
        </w:rPr>
        <w:t xml:space="preserve">(transurethral mucosal route) </w:t>
      </w:r>
      <w:r w:rsidR="00A513A7" w:rsidRPr="005F1840">
        <w:rPr>
          <w:rFonts w:cs="Arial"/>
        </w:rPr>
        <w:t>(Figure</w:t>
      </w:r>
      <w:r w:rsidR="00C22F37">
        <w:rPr>
          <w:rFonts w:cs="Arial"/>
        </w:rPr>
        <w:t xml:space="preserve"> 1</w:t>
      </w:r>
      <w:r w:rsidR="00A513A7" w:rsidRPr="005F1840">
        <w:rPr>
          <w:rFonts w:cs="Arial"/>
        </w:rPr>
        <w:t>, B). Tumors may also invade through the bladder wall and the base of the prostate directly into the prostate gland (Figure</w:t>
      </w:r>
      <w:r w:rsidR="00C22F37">
        <w:rPr>
          <w:rFonts w:cs="Arial"/>
        </w:rPr>
        <w:t xml:space="preserve"> 1</w:t>
      </w:r>
      <w:r w:rsidR="00A513A7" w:rsidRPr="005F1840">
        <w:rPr>
          <w:rFonts w:cs="Arial"/>
        </w:rPr>
        <w:t>, A, straight arrow).</w:t>
      </w:r>
      <w:r w:rsidR="00120A18">
        <w:rPr>
          <w:rFonts w:cs="Arial"/>
          <w:vertAlign w:val="superscript"/>
        </w:rPr>
        <w:t>11</w:t>
      </w:r>
      <w:r w:rsidR="00A513A7" w:rsidRPr="005F1840">
        <w:rPr>
          <w:rFonts w:cs="Arial"/>
        </w:rPr>
        <w:t xml:space="preserve"> Tumors can also invade into extravesical fat and then extend back into the prostate gland (</w:t>
      </w:r>
      <w:r w:rsidR="00C22F37">
        <w:rPr>
          <w:rFonts w:cs="Arial"/>
        </w:rPr>
        <w:t xml:space="preserve">Figure 1, </w:t>
      </w:r>
      <w:r w:rsidR="00A513A7" w:rsidRPr="005F1840">
        <w:rPr>
          <w:rFonts w:cs="Arial"/>
        </w:rPr>
        <w:t xml:space="preserve">B, curved arrow). The latter </w:t>
      </w:r>
      <w:r w:rsidR="0085739A">
        <w:rPr>
          <w:rFonts w:cs="Arial"/>
        </w:rPr>
        <w:t>two</w:t>
      </w:r>
      <w:r w:rsidR="00C22F37" w:rsidRPr="005F1840">
        <w:rPr>
          <w:rFonts w:cs="Arial"/>
        </w:rPr>
        <w:t xml:space="preserve"> </w:t>
      </w:r>
      <w:r w:rsidR="00A513A7" w:rsidRPr="005F1840">
        <w:rPr>
          <w:rFonts w:cs="Arial"/>
        </w:rPr>
        <w:t xml:space="preserve">routes are considered direct </w:t>
      </w:r>
      <w:r w:rsidR="004C0583" w:rsidRPr="005F1840">
        <w:rPr>
          <w:rFonts w:cs="Arial"/>
        </w:rPr>
        <w:t xml:space="preserve">transmural </w:t>
      </w:r>
      <w:r w:rsidR="00A513A7" w:rsidRPr="005F1840">
        <w:rPr>
          <w:rFonts w:cs="Arial"/>
        </w:rPr>
        <w:t xml:space="preserve">invasion. </w:t>
      </w:r>
      <w:r w:rsidR="00C22F37">
        <w:rPr>
          <w:rFonts w:cs="Arial"/>
        </w:rPr>
        <w:t>The American Joint Committee on Cancer (</w:t>
      </w:r>
      <w:r w:rsidR="00A513A7" w:rsidRPr="005F1840">
        <w:rPr>
          <w:rFonts w:cs="Arial"/>
        </w:rPr>
        <w:t>AJCC</w:t>
      </w:r>
      <w:r w:rsidR="00C22F37">
        <w:rPr>
          <w:rFonts w:cs="Arial"/>
        </w:rPr>
        <w:t>)</w:t>
      </w:r>
      <w:r w:rsidR="00A513A7" w:rsidRPr="005F1840">
        <w:rPr>
          <w:rFonts w:cs="Arial"/>
        </w:rPr>
        <w:t xml:space="preserve"> </w:t>
      </w:r>
      <w:r w:rsidR="00217EF2">
        <w:rPr>
          <w:rFonts w:cs="Arial"/>
        </w:rPr>
        <w:t>8</w:t>
      </w:r>
      <w:r w:rsidR="00D57071" w:rsidRPr="005F1840">
        <w:rPr>
          <w:rFonts w:cs="Arial"/>
        </w:rPr>
        <w:t xml:space="preserve">th </w:t>
      </w:r>
      <w:r w:rsidR="00A513A7" w:rsidRPr="005F1840">
        <w:rPr>
          <w:rFonts w:cs="Arial"/>
        </w:rPr>
        <w:t>edition</w:t>
      </w:r>
      <w:r w:rsidR="00C22F37">
        <w:rPr>
          <w:rFonts w:cs="Arial"/>
        </w:rPr>
        <w:t xml:space="preserve"> staging manual</w:t>
      </w:r>
      <w:r w:rsidR="00A513A7" w:rsidRPr="005F1840">
        <w:rPr>
          <w:rFonts w:cs="Arial"/>
        </w:rPr>
        <w:t xml:space="preserve"> defines direct extension of urinary bladder cancer into the prostate gland as T4 disease and excludes </w:t>
      </w:r>
      <w:r w:rsidR="004C0583" w:rsidRPr="005F1840">
        <w:rPr>
          <w:rFonts w:cs="Arial"/>
        </w:rPr>
        <w:t xml:space="preserve">transurethral mucosal </w:t>
      </w:r>
      <w:r w:rsidR="00A513A7" w:rsidRPr="005F1840">
        <w:rPr>
          <w:rFonts w:cs="Arial"/>
        </w:rPr>
        <w:t xml:space="preserve">prostatic stroma invasion from the pT4a staging status. However, </w:t>
      </w:r>
      <w:r w:rsidR="00B46C3C" w:rsidRPr="005F1840">
        <w:rPr>
          <w:rFonts w:cs="Arial"/>
        </w:rPr>
        <w:t>there is limited data on the best methodology to stage urothelial carcinoma that concurrently involves the urinary bla</w:t>
      </w:r>
      <w:r w:rsidR="002A3B4E">
        <w:rPr>
          <w:rFonts w:cs="Arial"/>
        </w:rPr>
        <w:t>dder and the prostatic urethra.</w:t>
      </w:r>
      <w:r w:rsidR="00B46C3C" w:rsidRPr="005F1840">
        <w:rPr>
          <w:rFonts w:cs="Arial"/>
        </w:rPr>
        <w:t xml:space="preserve"> </w:t>
      </w:r>
      <w:r w:rsidR="00CE4441" w:rsidRPr="005F1840">
        <w:rPr>
          <w:rFonts w:cs="Arial"/>
        </w:rPr>
        <w:t>In</w:t>
      </w:r>
      <w:r w:rsidR="00B46C3C" w:rsidRPr="005F1840">
        <w:rPr>
          <w:rFonts w:cs="Arial"/>
        </w:rPr>
        <w:t xml:space="preserve"> patients </w:t>
      </w:r>
      <w:r w:rsidR="00CE4441" w:rsidRPr="005F1840">
        <w:rPr>
          <w:rFonts w:cs="Arial"/>
        </w:rPr>
        <w:t>who ha</w:t>
      </w:r>
      <w:r w:rsidR="00BA301B" w:rsidRPr="005F1840">
        <w:rPr>
          <w:rFonts w:cs="Arial"/>
        </w:rPr>
        <w:t>ve</w:t>
      </w:r>
      <w:r w:rsidR="00B46C3C" w:rsidRPr="005F1840">
        <w:rPr>
          <w:rFonts w:cs="Arial"/>
        </w:rPr>
        <w:t xml:space="preserve"> a large urinary </w:t>
      </w:r>
      <w:r w:rsidR="00CE4441" w:rsidRPr="005F1840">
        <w:rPr>
          <w:rFonts w:cs="Arial"/>
        </w:rPr>
        <w:t xml:space="preserve">bladder </w:t>
      </w:r>
      <w:r w:rsidR="00B46C3C" w:rsidRPr="005F1840">
        <w:rPr>
          <w:rFonts w:cs="Arial"/>
        </w:rPr>
        <w:t>carcinoma</w:t>
      </w:r>
      <w:r w:rsidR="00CE4441" w:rsidRPr="005F1840">
        <w:rPr>
          <w:rFonts w:cs="Arial"/>
        </w:rPr>
        <w:t xml:space="preserve"> that</w:t>
      </w:r>
      <w:r w:rsidR="00B46C3C" w:rsidRPr="005F1840">
        <w:rPr>
          <w:rFonts w:cs="Arial"/>
        </w:rPr>
        <w:t xml:space="preserve"> has invaded through the full thickness of the bladder wall and </w:t>
      </w:r>
      <w:r w:rsidR="00CE4441" w:rsidRPr="005F1840">
        <w:rPr>
          <w:rFonts w:cs="Arial"/>
        </w:rPr>
        <w:t>there</w:t>
      </w:r>
      <w:r w:rsidR="00B46C3C" w:rsidRPr="005F1840">
        <w:rPr>
          <w:rFonts w:cs="Arial"/>
        </w:rPr>
        <w:t xml:space="preserve">by </w:t>
      </w:r>
      <w:r w:rsidR="00CE4441" w:rsidRPr="005F1840">
        <w:rPr>
          <w:rFonts w:cs="Arial"/>
        </w:rPr>
        <w:t>secondarily</w:t>
      </w:r>
      <w:r w:rsidR="00B46C3C" w:rsidRPr="005F1840">
        <w:rPr>
          <w:rFonts w:cs="Arial"/>
        </w:rPr>
        <w:t xml:space="preserve"> involves the prostatic stroma, a T4 stage should </w:t>
      </w:r>
      <w:r w:rsidR="00CE4441" w:rsidRPr="005F1840">
        <w:rPr>
          <w:rFonts w:cs="Arial"/>
        </w:rPr>
        <w:t>be</w:t>
      </w:r>
      <w:r w:rsidR="00B46C3C" w:rsidRPr="005F1840">
        <w:rPr>
          <w:rFonts w:cs="Arial"/>
        </w:rPr>
        <w:t xml:space="preserve"> assigned per </w:t>
      </w:r>
      <w:r w:rsidR="00CE4441" w:rsidRPr="005F1840">
        <w:rPr>
          <w:rFonts w:cs="Arial"/>
        </w:rPr>
        <w:t>urinary</w:t>
      </w:r>
      <w:r w:rsidR="002A3B4E">
        <w:rPr>
          <w:rFonts w:cs="Arial"/>
        </w:rPr>
        <w:t xml:space="preserve"> bladder staging.</w:t>
      </w:r>
      <w:r w:rsidR="00B46C3C" w:rsidRPr="005F1840">
        <w:rPr>
          <w:rFonts w:cs="Arial"/>
        </w:rPr>
        <w:t xml:space="preserve"> In other circumstances in which involvement by urothelial carcinoma is seen in both sites, separate urinary bladder and prostatic urethral staging should be </w:t>
      </w:r>
      <w:r w:rsidR="00CE4441" w:rsidRPr="005F1840">
        <w:rPr>
          <w:rFonts w:cs="Arial"/>
        </w:rPr>
        <w:t>assigned</w:t>
      </w:r>
      <w:r w:rsidR="00BA301B" w:rsidRPr="005F1840">
        <w:rPr>
          <w:rFonts w:cs="Arial"/>
        </w:rPr>
        <w:t>.</w:t>
      </w:r>
      <w:r w:rsidR="00747D7E">
        <w:rPr>
          <w:rFonts w:cs="Arial"/>
        </w:rPr>
        <w:t xml:space="preserve"> </w:t>
      </w:r>
      <w:r w:rsidR="00747D7E" w:rsidRPr="00747D7E">
        <w:rPr>
          <w:rFonts w:cs="Arial"/>
        </w:rPr>
        <w:t>Transmucosal route into prostatic stroma from a bladder cancer without transmural prostatic stromal invasion is now categorized as pT2 per urethral cancer staging, and the concomitant bladder proper cancer is given a separate stage category according to the bladder cancer staging.</w:t>
      </w:r>
    </w:p>
    <w:p w14:paraId="7BB23E20" w14:textId="77777777" w:rsidR="00C22F37" w:rsidRPr="005F1840" w:rsidRDefault="00C22F37" w:rsidP="0005777A">
      <w:pPr>
        <w:rPr>
          <w:rFonts w:cs="Arial"/>
          <w:vertAlign w:val="superscript"/>
        </w:rPr>
      </w:pPr>
    </w:p>
    <w:p w14:paraId="00064B8A" w14:textId="77777777" w:rsidR="00A513A7" w:rsidRPr="005F1840" w:rsidRDefault="00D12BBB" w:rsidP="0005777A">
      <w:pPr>
        <w:rPr>
          <w:rFonts w:cs="Arial"/>
          <w:vertAlign w:val="superscript"/>
        </w:rPr>
      </w:pPr>
      <w:r>
        <w:rPr>
          <w:rFonts w:cs="Arial"/>
          <w:vertAlign w:val="superscript"/>
        </w:rPr>
        <w:pict w14:anchorId="572AC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8.75pt;height:203.25pt">
            <v:imagedata r:id="rId17" o:title="TCCinvolving prostate"/>
          </v:shape>
        </w:pict>
      </w:r>
    </w:p>
    <w:p w14:paraId="0C8C8EA1" w14:textId="77777777" w:rsidR="00A513A7" w:rsidRPr="0005777A" w:rsidRDefault="00A513A7" w:rsidP="0005777A">
      <w:pPr>
        <w:rPr>
          <w:rFonts w:cs="Arial"/>
          <w:sz w:val="18"/>
          <w:szCs w:val="18"/>
        </w:rPr>
      </w:pPr>
      <w:r w:rsidRPr="0005777A">
        <w:rPr>
          <w:rFonts w:cs="Arial"/>
          <w:b/>
          <w:sz w:val="18"/>
          <w:szCs w:val="18"/>
        </w:rPr>
        <w:t>Figure</w:t>
      </w:r>
      <w:r w:rsidR="00C22F37" w:rsidRPr="0005777A">
        <w:rPr>
          <w:rFonts w:cs="Arial"/>
          <w:b/>
          <w:sz w:val="18"/>
          <w:szCs w:val="18"/>
        </w:rPr>
        <w:t xml:space="preserve"> 1.</w:t>
      </w:r>
      <w:r w:rsidRPr="0005777A">
        <w:rPr>
          <w:rFonts w:cs="Arial"/>
          <w:sz w:val="18"/>
          <w:szCs w:val="18"/>
        </w:rPr>
        <w:t xml:space="preserve"> Prostatic invasion from urinary bladder cancer via </w:t>
      </w:r>
      <w:r w:rsidR="00DD7425" w:rsidRPr="0005777A">
        <w:rPr>
          <w:rFonts w:cs="Arial"/>
          <w:sz w:val="18"/>
          <w:szCs w:val="18"/>
        </w:rPr>
        <w:t xml:space="preserve">direct </w:t>
      </w:r>
      <w:r w:rsidRPr="0005777A">
        <w:rPr>
          <w:rFonts w:cs="Arial"/>
          <w:sz w:val="18"/>
          <w:szCs w:val="18"/>
        </w:rPr>
        <w:t>transmural and extravesical</w:t>
      </w:r>
      <w:r w:rsidR="00F84D3E" w:rsidRPr="0005777A">
        <w:rPr>
          <w:rFonts w:cs="Arial"/>
          <w:sz w:val="18"/>
          <w:szCs w:val="18"/>
        </w:rPr>
        <w:t xml:space="preserve"> </w:t>
      </w:r>
      <w:r w:rsidRPr="0005777A">
        <w:rPr>
          <w:rFonts w:cs="Arial"/>
          <w:sz w:val="18"/>
          <w:szCs w:val="18"/>
        </w:rPr>
        <w:t xml:space="preserve">route (A) and </w:t>
      </w:r>
      <w:r w:rsidR="00DD7425" w:rsidRPr="0005777A">
        <w:rPr>
          <w:rFonts w:cs="Arial"/>
          <w:sz w:val="18"/>
          <w:szCs w:val="18"/>
        </w:rPr>
        <w:t>transurethral</w:t>
      </w:r>
      <w:r w:rsidR="00F84D3E" w:rsidRPr="0005777A">
        <w:rPr>
          <w:rFonts w:cs="Arial"/>
          <w:sz w:val="18"/>
          <w:szCs w:val="18"/>
        </w:rPr>
        <w:t xml:space="preserve"> invasion (B). </w:t>
      </w:r>
      <w:r w:rsidRPr="0005777A">
        <w:rPr>
          <w:rFonts w:cs="Arial"/>
          <w:sz w:val="18"/>
          <w:szCs w:val="18"/>
        </w:rPr>
        <w:t>From</w:t>
      </w:r>
      <w:r w:rsidR="00C22F37">
        <w:rPr>
          <w:rFonts w:cs="Arial"/>
          <w:sz w:val="18"/>
          <w:szCs w:val="18"/>
        </w:rPr>
        <w:t>:</w:t>
      </w:r>
      <w:r w:rsidRPr="0005777A">
        <w:rPr>
          <w:rFonts w:cs="Arial"/>
          <w:sz w:val="18"/>
          <w:szCs w:val="18"/>
        </w:rPr>
        <w:t xml:space="preserve"> </w:t>
      </w:r>
      <w:r w:rsidR="00C22F37" w:rsidRPr="0005777A">
        <w:rPr>
          <w:rFonts w:cs="Arial"/>
          <w:sz w:val="18"/>
          <w:szCs w:val="18"/>
        </w:rPr>
        <w:t>Patel AR, Cohn JA, El Latif AA,</w:t>
      </w:r>
      <w:r w:rsidR="0005777A">
        <w:rPr>
          <w:rFonts w:cs="Arial"/>
          <w:sz w:val="18"/>
          <w:szCs w:val="18"/>
        </w:rPr>
        <w:t xml:space="preserve"> et al. Validation of new AJCC e</w:t>
      </w:r>
      <w:r w:rsidR="00C22F37" w:rsidRPr="0005777A">
        <w:rPr>
          <w:rFonts w:cs="Arial"/>
          <w:sz w:val="18"/>
          <w:szCs w:val="18"/>
        </w:rPr>
        <w:t xml:space="preserve">xclusion criteria for subepithelial prostatic stroma invasion from pT4a bladder urothelial carcinoma. </w:t>
      </w:r>
      <w:r w:rsidR="00C22F37" w:rsidRPr="0005777A">
        <w:rPr>
          <w:rFonts w:cs="Arial"/>
          <w:i/>
          <w:sz w:val="18"/>
          <w:szCs w:val="18"/>
        </w:rPr>
        <w:t>J Urol</w:t>
      </w:r>
      <w:r w:rsidR="00062118">
        <w:rPr>
          <w:rFonts w:cs="Arial"/>
          <w:sz w:val="18"/>
          <w:szCs w:val="18"/>
        </w:rPr>
        <w:t>. 2013;</w:t>
      </w:r>
      <w:r w:rsidR="00C22F37" w:rsidRPr="0005777A">
        <w:rPr>
          <w:rFonts w:cs="Arial"/>
          <w:sz w:val="18"/>
          <w:szCs w:val="18"/>
        </w:rPr>
        <w:t>189:53-58</w:t>
      </w:r>
      <w:r w:rsidR="00C22F37">
        <w:rPr>
          <w:rFonts w:cs="Arial"/>
          <w:sz w:val="18"/>
          <w:szCs w:val="18"/>
        </w:rPr>
        <w:t xml:space="preserve">. </w:t>
      </w:r>
      <w:r w:rsidR="00C22F37" w:rsidRPr="00C22F37">
        <w:rPr>
          <w:rFonts w:cs="Arial"/>
          <w:sz w:val="18"/>
          <w:szCs w:val="18"/>
        </w:rPr>
        <w:t>Reproduced with permission.</w:t>
      </w:r>
    </w:p>
    <w:p w14:paraId="07487163" w14:textId="77777777" w:rsidR="00A513A7" w:rsidRDefault="00A513A7" w:rsidP="0005777A">
      <w:pPr>
        <w:rPr>
          <w:rFonts w:cs="Arial"/>
        </w:rPr>
      </w:pPr>
    </w:p>
    <w:p w14:paraId="01329B42" w14:textId="1F6680D4" w:rsidR="009B1AC9" w:rsidRPr="00D76049" w:rsidRDefault="00D76049" w:rsidP="0005777A">
      <w:pPr>
        <w:rPr>
          <w:rFonts w:cs="Arial"/>
        </w:rPr>
      </w:pPr>
      <w:r w:rsidRPr="00D76049">
        <w:rPr>
          <w:rFonts w:cs="Arial"/>
        </w:rPr>
        <w:t>References</w:t>
      </w:r>
      <w:r w:rsidR="00C2040A">
        <w:rPr>
          <w:rFonts w:cs="Arial"/>
        </w:rPr>
        <w:t>:</w:t>
      </w:r>
    </w:p>
    <w:p w14:paraId="0D7AEE6B" w14:textId="77777777" w:rsidR="009B1AC9" w:rsidRDefault="009B1AC9" w:rsidP="009B1AC9">
      <w:pPr>
        <w:pStyle w:val="References"/>
        <w:rPr>
          <w:rFonts w:cs="Arial"/>
        </w:rPr>
      </w:pPr>
      <w:r>
        <w:t>1.</w:t>
      </w:r>
      <w:r>
        <w:tab/>
      </w:r>
      <w:r w:rsidRPr="00AF4295">
        <w:rPr>
          <w:rFonts w:cs="Arial"/>
        </w:rPr>
        <w:t>Amin MB, Edge SB, Greene FL, et al, eds. AJCC Cancer Staging Manual. 8th Ed. New York: Springer; 2017.</w:t>
      </w:r>
    </w:p>
    <w:p w14:paraId="40192C13" w14:textId="77777777" w:rsidR="009B1AC9" w:rsidRPr="005F1840" w:rsidRDefault="009B1AC9" w:rsidP="009B1AC9">
      <w:pPr>
        <w:pStyle w:val="References"/>
        <w:rPr>
          <w:rFonts w:cs="Arial"/>
        </w:rPr>
      </w:pPr>
      <w:r>
        <w:rPr>
          <w:rFonts w:cs="Arial"/>
        </w:rPr>
        <w:t>2</w:t>
      </w:r>
      <w:r w:rsidRPr="00F0483E">
        <w:rPr>
          <w:rFonts w:cs="Arial"/>
        </w:rPr>
        <w:t>.</w:t>
      </w:r>
      <w:r w:rsidRPr="00F0483E">
        <w:rPr>
          <w:rFonts w:cs="Arial"/>
        </w:rPr>
        <w:tab/>
      </w:r>
      <w:r w:rsidRPr="00EA663B">
        <w:rPr>
          <w:rFonts w:cs="Arial"/>
        </w:rPr>
        <w:t xml:space="preserve">Brierley JD, Gospodarowicz MK, Wittekind C, et al, eds. </w:t>
      </w:r>
      <w:r w:rsidRPr="00291B88">
        <w:rPr>
          <w:rFonts w:cs="Arial"/>
          <w:i/>
        </w:rPr>
        <w:t>TNM Classification of Malignant Tumours</w:t>
      </w:r>
      <w:r w:rsidRPr="00EA663B">
        <w:rPr>
          <w:rFonts w:cs="Arial"/>
        </w:rPr>
        <w:t>. 8th ed. Oxford, UK: Wiley; 2016.</w:t>
      </w:r>
    </w:p>
    <w:p w14:paraId="20BCA057" w14:textId="77777777" w:rsidR="009B1AC9" w:rsidRPr="005F1840" w:rsidRDefault="009B1AC9" w:rsidP="009B1AC9">
      <w:pPr>
        <w:pStyle w:val="References"/>
        <w:rPr>
          <w:rFonts w:cs="Arial"/>
        </w:rPr>
      </w:pPr>
      <w:r>
        <w:rPr>
          <w:rFonts w:cs="Arial"/>
        </w:rPr>
        <w:t>3</w:t>
      </w:r>
      <w:r w:rsidRPr="005F1840">
        <w:rPr>
          <w:rFonts w:cs="Arial"/>
        </w:rPr>
        <w:t>.</w:t>
      </w:r>
      <w:r w:rsidRPr="005F1840">
        <w:rPr>
          <w:rFonts w:cs="Arial"/>
        </w:rPr>
        <w:tab/>
        <w:t xml:space="preserve">Jimenez RE, Keane TE, Hardy HT, Amin MB. pT1 urothelial carcinoma of the bladder: criteria for diagnosis, pitfalls, and clinical implications. </w:t>
      </w:r>
      <w:r w:rsidRPr="005F1840">
        <w:rPr>
          <w:rFonts w:cs="Arial"/>
          <w:i/>
        </w:rPr>
        <w:t xml:space="preserve">Adv Anat Pathol. </w:t>
      </w:r>
      <w:r w:rsidRPr="005F1840">
        <w:rPr>
          <w:rFonts w:cs="Arial"/>
        </w:rPr>
        <w:t>2000;7(1):13-25.</w:t>
      </w:r>
    </w:p>
    <w:p w14:paraId="7F5FE193" w14:textId="77777777" w:rsidR="009B1AC9" w:rsidRDefault="009B1AC9" w:rsidP="009B1AC9">
      <w:pPr>
        <w:pStyle w:val="References"/>
        <w:rPr>
          <w:rFonts w:cs="Arial"/>
        </w:rPr>
      </w:pPr>
      <w:r>
        <w:rPr>
          <w:rFonts w:cs="Arial"/>
        </w:rPr>
        <w:t>4</w:t>
      </w:r>
      <w:r w:rsidRPr="005F1840">
        <w:rPr>
          <w:rFonts w:cs="Arial"/>
        </w:rPr>
        <w:t>.</w:t>
      </w:r>
      <w:r w:rsidRPr="005F1840">
        <w:rPr>
          <w:rFonts w:cs="Arial"/>
        </w:rPr>
        <w:tab/>
        <w:t xml:space="preserve">Amin MB, Murphy WM, Reuter VE, et al. Controversies in the pathology of transitional cell carcinoma of the urinary bladder. Part II, Chapter 5. In: Rosen PP, Fechner RE, eds. </w:t>
      </w:r>
      <w:r w:rsidRPr="005F1840">
        <w:rPr>
          <w:rFonts w:cs="Arial"/>
          <w:i/>
        </w:rPr>
        <w:t>Reviews of Pathology.</w:t>
      </w:r>
      <w:r w:rsidRPr="005F1840">
        <w:rPr>
          <w:rFonts w:cs="Arial"/>
        </w:rPr>
        <w:t xml:space="preserve"> Vol. 2.</w:t>
      </w:r>
      <w:r>
        <w:rPr>
          <w:rFonts w:cs="Arial"/>
        </w:rPr>
        <w:t xml:space="preserve"> Chicago, IL: ASCP Press; 1997:</w:t>
      </w:r>
      <w:r w:rsidRPr="005F1840">
        <w:rPr>
          <w:rFonts w:cs="Arial"/>
        </w:rPr>
        <w:t>71-110.</w:t>
      </w:r>
    </w:p>
    <w:p w14:paraId="1C5DB88B" w14:textId="77777777" w:rsidR="009B1AC9" w:rsidRPr="005F1840" w:rsidRDefault="009B1AC9" w:rsidP="009B1AC9">
      <w:pPr>
        <w:pStyle w:val="References"/>
        <w:rPr>
          <w:rFonts w:cs="Arial"/>
        </w:rPr>
      </w:pPr>
      <w:r>
        <w:rPr>
          <w:rFonts w:cs="Arial"/>
        </w:rPr>
        <w:t>5</w:t>
      </w:r>
      <w:r w:rsidRPr="005F1840">
        <w:rPr>
          <w:rFonts w:cs="Arial"/>
        </w:rPr>
        <w:t xml:space="preserve">. </w:t>
      </w:r>
      <w:r w:rsidRPr="005F1840">
        <w:rPr>
          <w:rFonts w:cs="Arial"/>
        </w:rPr>
        <w:tab/>
        <w:t xml:space="preserve">Eble JN, Sauter G, Epstein JI, Sesterhenn IA. Tumors of the urinary system. In: </w:t>
      </w:r>
      <w:r w:rsidRPr="005F1840">
        <w:rPr>
          <w:rFonts w:cs="Arial"/>
          <w:i/>
          <w:iCs/>
        </w:rPr>
        <w:t>World Health Organization Classification of Tumours: Pathology and Genetics of Tumours of the Urinary System and Male Genital Organs.</w:t>
      </w:r>
      <w:r w:rsidRPr="005F1840">
        <w:rPr>
          <w:rFonts w:cs="Arial"/>
        </w:rPr>
        <w:t xml:space="preserve"> Lyon, France: IARC Press; 2004.</w:t>
      </w:r>
    </w:p>
    <w:p w14:paraId="527D74F3" w14:textId="77777777" w:rsidR="009B1AC9" w:rsidRPr="005F1840" w:rsidRDefault="009B1AC9" w:rsidP="009B1AC9">
      <w:pPr>
        <w:pStyle w:val="References"/>
        <w:rPr>
          <w:rFonts w:cs="Arial"/>
        </w:rPr>
      </w:pPr>
      <w:r>
        <w:rPr>
          <w:rFonts w:cs="Arial"/>
        </w:rPr>
        <w:t>6</w:t>
      </w:r>
      <w:r w:rsidRPr="005F1840">
        <w:rPr>
          <w:rFonts w:cs="Arial"/>
        </w:rPr>
        <w:t>.</w:t>
      </w:r>
      <w:r w:rsidRPr="005F1840">
        <w:rPr>
          <w:rFonts w:cs="Arial"/>
        </w:rPr>
        <w:tab/>
        <w:t xml:space="preserve">Epstein JI, Amin MB, Reuter VR, Mostofi FK, the Bladder Consensus Conference Committee. The World Health Organization/ International Society of Urological Pathology Consensus classification of urothelial (transitional cell) neoplasms of the urinary bladder. </w:t>
      </w:r>
      <w:r w:rsidRPr="005F1840">
        <w:rPr>
          <w:rFonts w:cs="Arial"/>
          <w:i/>
        </w:rPr>
        <w:t>Am J Surg Pathol.</w:t>
      </w:r>
      <w:r w:rsidRPr="005F1840">
        <w:rPr>
          <w:rFonts w:cs="Arial"/>
        </w:rPr>
        <w:t xml:space="preserve"> 1998;22:1435-1448.</w:t>
      </w:r>
    </w:p>
    <w:p w14:paraId="31FC80EB" w14:textId="77777777" w:rsidR="009B1AC9" w:rsidRPr="005F1840" w:rsidRDefault="00120A18" w:rsidP="009B1AC9">
      <w:pPr>
        <w:pStyle w:val="References"/>
        <w:rPr>
          <w:rFonts w:cs="Arial"/>
        </w:rPr>
      </w:pPr>
      <w:r>
        <w:rPr>
          <w:rFonts w:cs="Arial"/>
        </w:rPr>
        <w:t>7</w:t>
      </w:r>
      <w:r w:rsidR="009B1AC9" w:rsidRPr="005F1840">
        <w:rPr>
          <w:rFonts w:cs="Arial"/>
        </w:rPr>
        <w:t>.</w:t>
      </w:r>
      <w:r w:rsidR="009B1AC9" w:rsidRPr="005F1840">
        <w:rPr>
          <w:rFonts w:cs="Arial"/>
        </w:rPr>
        <w:tab/>
        <w:t xml:space="preserve">Ro JY, Ayala AG, El-Naggar A. Muscularis mucosa of urinary bladder: importance for staging and treatment. </w:t>
      </w:r>
      <w:r w:rsidR="009B1AC9" w:rsidRPr="005F1840">
        <w:rPr>
          <w:rFonts w:cs="Arial"/>
          <w:i/>
        </w:rPr>
        <w:t>Am J Surg Pathol</w:t>
      </w:r>
      <w:r w:rsidR="009B1AC9" w:rsidRPr="005F1840">
        <w:rPr>
          <w:rFonts w:cs="Arial"/>
        </w:rPr>
        <w:t>. 1983;136:265-271.</w:t>
      </w:r>
    </w:p>
    <w:p w14:paraId="3EEA8DC4" w14:textId="77777777" w:rsidR="009B1AC9" w:rsidRPr="005F1840" w:rsidRDefault="00120A18" w:rsidP="009B1AC9">
      <w:pPr>
        <w:pStyle w:val="References"/>
        <w:rPr>
          <w:rFonts w:cs="Arial"/>
        </w:rPr>
      </w:pPr>
      <w:r>
        <w:rPr>
          <w:rFonts w:cs="Arial"/>
        </w:rPr>
        <w:t>8</w:t>
      </w:r>
      <w:r w:rsidR="009B1AC9" w:rsidRPr="005F1840">
        <w:rPr>
          <w:rFonts w:cs="Arial"/>
        </w:rPr>
        <w:t xml:space="preserve">.  </w:t>
      </w:r>
      <w:r w:rsidR="009B1AC9">
        <w:rPr>
          <w:rFonts w:cs="Arial"/>
        </w:rPr>
        <w:tab/>
      </w:r>
      <w:r w:rsidR="009B1AC9" w:rsidRPr="005F1840">
        <w:rPr>
          <w:rFonts w:cs="Arial"/>
        </w:rPr>
        <w:t xml:space="preserve">Paner GP, Ro JY, Wojcik EM, Venkataraman G, Data MW, Amin MB. Further characterization of the muscle layers and lamina propria of the urinary bladder by systematic histologic mapping: implications for pathologic staging of invasive urothelial carcinoma. </w:t>
      </w:r>
      <w:r w:rsidR="009B1AC9" w:rsidRPr="005F1840">
        <w:rPr>
          <w:rFonts w:cs="Arial"/>
          <w:i/>
          <w:iCs/>
        </w:rPr>
        <w:t xml:space="preserve">Am J Surg Pathol. </w:t>
      </w:r>
      <w:r w:rsidR="009B1AC9" w:rsidRPr="005F1840">
        <w:rPr>
          <w:rFonts w:cs="Arial"/>
        </w:rPr>
        <w:t>2007;31:1420-1429.</w:t>
      </w:r>
    </w:p>
    <w:p w14:paraId="474D5C3D" w14:textId="77777777" w:rsidR="009B1AC9" w:rsidRPr="005F1840" w:rsidRDefault="00120A18" w:rsidP="009B1AC9">
      <w:pPr>
        <w:pStyle w:val="References"/>
        <w:rPr>
          <w:rFonts w:cs="Arial"/>
        </w:rPr>
      </w:pPr>
      <w:r>
        <w:rPr>
          <w:rFonts w:cs="Arial"/>
        </w:rPr>
        <w:t>9</w:t>
      </w:r>
      <w:r w:rsidR="009B1AC9" w:rsidRPr="005F1840">
        <w:rPr>
          <w:rFonts w:cs="Arial"/>
        </w:rPr>
        <w:t>.</w:t>
      </w:r>
      <w:r w:rsidR="009B1AC9" w:rsidRPr="005F1840">
        <w:rPr>
          <w:rFonts w:cs="Arial"/>
        </w:rPr>
        <w:tab/>
        <w:t xml:space="preserve">Murphy WM. ASCP survey on pathology examination of the urinary bladder. </w:t>
      </w:r>
      <w:r w:rsidR="009B1AC9" w:rsidRPr="005F1840">
        <w:rPr>
          <w:rFonts w:cs="Arial"/>
          <w:i/>
        </w:rPr>
        <w:t>Am J Clin</w:t>
      </w:r>
      <w:r w:rsidR="009B1AC9" w:rsidRPr="005F1840">
        <w:rPr>
          <w:rFonts w:cs="Arial"/>
        </w:rPr>
        <w:t xml:space="preserve"> </w:t>
      </w:r>
      <w:r w:rsidR="009B1AC9" w:rsidRPr="005F1840">
        <w:rPr>
          <w:rFonts w:cs="Arial"/>
          <w:i/>
        </w:rPr>
        <w:t>Pathol</w:t>
      </w:r>
      <w:r w:rsidR="009B1AC9" w:rsidRPr="005F1840">
        <w:rPr>
          <w:rFonts w:cs="Arial"/>
        </w:rPr>
        <w:t>. 1994;102:715-723.</w:t>
      </w:r>
    </w:p>
    <w:p w14:paraId="7DD8674C" w14:textId="77777777" w:rsidR="009B1AC9" w:rsidRPr="005F1840" w:rsidRDefault="00120A18" w:rsidP="009B1AC9">
      <w:pPr>
        <w:pStyle w:val="References"/>
        <w:rPr>
          <w:rFonts w:cs="Arial"/>
        </w:rPr>
      </w:pPr>
      <w:r>
        <w:rPr>
          <w:rFonts w:cs="Arial"/>
        </w:rPr>
        <w:t>10</w:t>
      </w:r>
      <w:r w:rsidR="009B1AC9" w:rsidRPr="005F1840">
        <w:rPr>
          <w:rFonts w:cs="Arial"/>
        </w:rPr>
        <w:t>.</w:t>
      </w:r>
      <w:r w:rsidR="009B1AC9" w:rsidRPr="005F1840">
        <w:rPr>
          <w:rFonts w:cs="Arial"/>
        </w:rPr>
        <w:tab/>
        <w:t xml:space="preserve">Philip AT, Amin MB, Tamboli P, Lee TJ, Hill CE, Ro JY. Intravesical adipose tissue: a quantitative study of its presence and location with implications for therapy and prognosis. </w:t>
      </w:r>
      <w:r w:rsidR="009B1AC9" w:rsidRPr="005F1840">
        <w:rPr>
          <w:rFonts w:cs="Arial"/>
          <w:i/>
        </w:rPr>
        <w:t>Am J Surg Pathol.</w:t>
      </w:r>
      <w:r w:rsidR="009B1AC9" w:rsidRPr="005F1840">
        <w:rPr>
          <w:rFonts w:cs="Arial"/>
        </w:rPr>
        <w:t xml:space="preserve"> 2000;24:1286-1290.</w:t>
      </w:r>
    </w:p>
    <w:p w14:paraId="71FFD853" w14:textId="77777777" w:rsidR="009B1AC9" w:rsidRPr="009B1AC9" w:rsidRDefault="00120A18" w:rsidP="00120A18">
      <w:pPr>
        <w:pStyle w:val="References"/>
        <w:rPr>
          <w:rFonts w:cs="Arial"/>
        </w:rPr>
      </w:pPr>
      <w:r>
        <w:rPr>
          <w:rFonts w:cs="Arial"/>
        </w:rPr>
        <w:t>11</w:t>
      </w:r>
      <w:r w:rsidR="009B1AC9" w:rsidRPr="005F1840">
        <w:rPr>
          <w:rFonts w:cs="Arial"/>
        </w:rPr>
        <w:t>.</w:t>
      </w:r>
      <w:r w:rsidR="009B1AC9" w:rsidRPr="005F1840">
        <w:rPr>
          <w:rFonts w:cs="Arial"/>
        </w:rPr>
        <w:tab/>
        <w:t>Patel AR, Cohn JA, El Latif AA, et al. Validation of</w:t>
      </w:r>
      <w:r w:rsidR="009B1AC9">
        <w:rPr>
          <w:rFonts w:cs="Arial"/>
        </w:rPr>
        <w:t xml:space="preserve"> new AJCC e</w:t>
      </w:r>
      <w:r w:rsidR="009B1AC9" w:rsidRPr="005F1840">
        <w:rPr>
          <w:rFonts w:cs="Arial"/>
        </w:rPr>
        <w:t xml:space="preserve">xclusion criteria for subepithelial prostatic stroma invasion from pT4a bladder urothelial carcinoma. </w:t>
      </w:r>
      <w:r w:rsidR="009B1AC9" w:rsidRPr="00F84D3E">
        <w:rPr>
          <w:rFonts w:cs="Arial"/>
          <w:i/>
        </w:rPr>
        <w:t>J Urol</w:t>
      </w:r>
      <w:r w:rsidR="009B1AC9" w:rsidRPr="005F1840">
        <w:rPr>
          <w:rFonts w:cs="Arial"/>
        </w:rPr>
        <w:t>. 2013; 189:53-58</w:t>
      </w:r>
      <w:r w:rsidR="009B1AC9">
        <w:rPr>
          <w:rFonts w:cs="Arial"/>
        </w:rPr>
        <w:t>.</w:t>
      </w:r>
    </w:p>
    <w:p w14:paraId="7F1AE2F5" w14:textId="77777777" w:rsidR="009B1AC9" w:rsidRPr="009B1AC9" w:rsidRDefault="009B1AC9" w:rsidP="0005777A">
      <w:pPr>
        <w:rPr>
          <w:rFonts w:cs="Arial"/>
        </w:rPr>
      </w:pPr>
    </w:p>
    <w:p w14:paraId="4581C61E" w14:textId="77777777" w:rsidR="00D76049" w:rsidRPr="005F1840" w:rsidRDefault="00D76049" w:rsidP="00D76049">
      <w:pPr>
        <w:pStyle w:val="Heading2"/>
        <w:rPr>
          <w:rFonts w:cs="Arial"/>
        </w:rPr>
      </w:pPr>
      <w:r>
        <w:rPr>
          <w:rFonts w:cs="Arial"/>
        </w:rPr>
        <w:t>E</w:t>
      </w:r>
      <w:r w:rsidRPr="005F1840">
        <w:rPr>
          <w:rFonts w:cs="Arial"/>
        </w:rPr>
        <w:t>.  Margins</w:t>
      </w:r>
    </w:p>
    <w:p w14:paraId="1E9A4325" w14:textId="77777777" w:rsidR="00D76049" w:rsidRPr="005F1840" w:rsidRDefault="00D76049" w:rsidP="00D76049">
      <w:pPr>
        <w:rPr>
          <w:rFonts w:cs="Arial"/>
        </w:rPr>
      </w:pPr>
      <w:r w:rsidRPr="005F1840">
        <w:rPr>
          <w:rFonts w:cs="Arial"/>
        </w:rPr>
        <w:t xml:space="preserve">Resection margins, including those mentioned in Note </w:t>
      </w:r>
      <w:r w:rsidR="00DE0F19">
        <w:rPr>
          <w:rFonts w:cs="Arial"/>
        </w:rPr>
        <w:t>A</w:t>
      </w:r>
      <w:r w:rsidRPr="005F1840">
        <w:rPr>
          <w:rFonts w:cs="Arial"/>
        </w:rPr>
        <w:t>, should be carefully specified. Statements about deep soft tissue margins should specify whether peritoneal surfaces are involved by tumor. In cases of urachal adenocarcinoma in which partial cystectomy with excision of the urachal tract and umbilicus is performed, the margins of the urachal tract, ie, the soft tissue surrounding the urachus and the skin around the umbilic</w:t>
      </w:r>
      <w:r>
        <w:rPr>
          <w:rFonts w:cs="Arial"/>
        </w:rPr>
        <w:t>al margin, should be specified.</w:t>
      </w:r>
      <w:r w:rsidRPr="005F1840">
        <w:rPr>
          <w:rFonts w:cs="Arial"/>
        </w:rPr>
        <w:t xml:space="preserve"> </w:t>
      </w:r>
    </w:p>
    <w:p w14:paraId="0DFEC585" w14:textId="77777777" w:rsidR="001C0542" w:rsidRPr="005F1840" w:rsidRDefault="00D76049" w:rsidP="0005777A">
      <w:pPr>
        <w:pStyle w:val="Heading2"/>
        <w:rPr>
          <w:rFonts w:cs="Arial"/>
        </w:rPr>
      </w:pPr>
      <w:r>
        <w:rPr>
          <w:rFonts w:cs="Arial"/>
        </w:rPr>
        <w:t>F</w:t>
      </w:r>
      <w:r w:rsidR="002A1FB1" w:rsidRPr="005F1840">
        <w:rPr>
          <w:rFonts w:cs="Arial"/>
        </w:rPr>
        <w:t xml:space="preserve">.  </w:t>
      </w:r>
      <w:r w:rsidR="001C0542" w:rsidRPr="005F1840">
        <w:rPr>
          <w:rFonts w:cs="Arial"/>
        </w:rPr>
        <w:t>Lymph</w:t>
      </w:r>
      <w:r w:rsidR="009A1CDA">
        <w:rPr>
          <w:rFonts w:cs="Arial"/>
        </w:rPr>
        <w:t>ov</w:t>
      </w:r>
      <w:r w:rsidR="001C0542" w:rsidRPr="005F1840">
        <w:rPr>
          <w:rFonts w:cs="Arial"/>
        </w:rPr>
        <w:t>ascular Invasion</w:t>
      </w:r>
    </w:p>
    <w:p w14:paraId="01EC3B90" w14:textId="77777777" w:rsidR="001C0542" w:rsidRPr="005F1840" w:rsidRDefault="001C0542" w:rsidP="0005777A">
      <w:pPr>
        <w:rPr>
          <w:rFonts w:cs="Arial"/>
        </w:rPr>
      </w:pPr>
      <w:r w:rsidRPr="005F1840">
        <w:rPr>
          <w:rFonts w:cs="Arial"/>
        </w:rPr>
        <w:t>Urothelial carcinoma may invade blood vessels or lymphatic channels. Lymphovascular invasion has been shown to be an independent predictor of recurrence and decreased overall survival. In suspicious cases, blood vessels can be highlighted by immunohistochemical staining for factor VIII-related antigen, CD31 or CD34. Staining will not</w:t>
      </w:r>
      <w:r w:rsidRPr="005F1840">
        <w:rPr>
          <w:rFonts w:cs="Arial"/>
          <w:b/>
        </w:rPr>
        <w:t xml:space="preserve"> </w:t>
      </w:r>
      <w:r w:rsidRPr="005F1840">
        <w:rPr>
          <w:rFonts w:cs="Arial"/>
        </w:rPr>
        <w:t>resolve the problem of differentiating lymphatic versus artifactual space entrapment by tumor cells, and as mentioned, this is frequently seen in urothelial tumors invading the lamina propria. Retraction artifact is also prominent in the “micropapillary variant” of urothelial carcinoma.</w:t>
      </w:r>
      <w:r w:rsidR="00D76049">
        <w:rPr>
          <w:rFonts w:cs="Arial"/>
          <w:vertAlign w:val="superscript"/>
        </w:rPr>
        <w:t>2</w:t>
      </w:r>
    </w:p>
    <w:p w14:paraId="5EB5B849" w14:textId="77777777" w:rsidR="001C0542" w:rsidRDefault="001C0542" w:rsidP="0005777A">
      <w:pPr>
        <w:rPr>
          <w:rFonts w:cs="Arial"/>
        </w:rPr>
      </w:pPr>
    </w:p>
    <w:p w14:paraId="7C6BB278" w14:textId="77777777" w:rsidR="00AA1921" w:rsidRPr="00AA1921" w:rsidRDefault="00AA1921" w:rsidP="0005777A">
      <w:pPr>
        <w:rPr>
          <w:rFonts w:cs="Arial"/>
          <w:b/>
        </w:rPr>
      </w:pPr>
      <w:r w:rsidRPr="00C2040A">
        <w:rPr>
          <w:rFonts w:cs="Arial"/>
        </w:rPr>
        <w:t>References</w:t>
      </w:r>
      <w:r w:rsidRPr="00AA1921">
        <w:rPr>
          <w:rFonts w:cs="Arial"/>
          <w:b/>
        </w:rPr>
        <w:t>:</w:t>
      </w:r>
    </w:p>
    <w:p w14:paraId="4AAA904B" w14:textId="77777777" w:rsidR="00AA1921" w:rsidRPr="005F1840" w:rsidRDefault="00AA1921" w:rsidP="00AA1921">
      <w:pPr>
        <w:pStyle w:val="References"/>
        <w:rPr>
          <w:rFonts w:cs="Arial"/>
        </w:rPr>
      </w:pPr>
      <w:r>
        <w:rPr>
          <w:rFonts w:cs="Arial"/>
        </w:rPr>
        <w:t>1</w:t>
      </w:r>
      <w:r w:rsidRPr="005F1840">
        <w:rPr>
          <w:rFonts w:cs="Arial"/>
        </w:rPr>
        <w:t xml:space="preserve">. </w:t>
      </w:r>
      <w:r w:rsidRPr="005F1840">
        <w:rPr>
          <w:rFonts w:cs="Arial"/>
        </w:rPr>
        <w:tab/>
        <w:t xml:space="preserve">Lotan Y, Gupta  A, Shariat SF, et al. Lymphovascular invasion is independently associated with overall survival, cause-specific survival, and local and distant recurrence in  patients with negative lymph nodes at radical cystectomy. </w:t>
      </w:r>
      <w:r w:rsidRPr="005F1840">
        <w:rPr>
          <w:rFonts w:cs="Arial"/>
          <w:i/>
          <w:iCs/>
        </w:rPr>
        <w:t>J Clin Oncol</w:t>
      </w:r>
      <w:r w:rsidRPr="005F1840">
        <w:rPr>
          <w:rFonts w:cs="Arial"/>
        </w:rPr>
        <w:t>. 2005;23:6533-6539.</w:t>
      </w:r>
    </w:p>
    <w:p w14:paraId="0C6E59E7" w14:textId="77777777" w:rsidR="00AA1921" w:rsidRDefault="00D76049" w:rsidP="00AA1921">
      <w:pPr>
        <w:pStyle w:val="References"/>
        <w:rPr>
          <w:rFonts w:cs="Arial"/>
        </w:rPr>
      </w:pPr>
      <w:r>
        <w:rPr>
          <w:rFonts w:cs="Arial"/>
        </w:rPr>
        <w:t>2</w:t>
      </w:r>
      <w:r w:rsidR="00AA1921" w:rsidRPr="005F1840">
        <w:rPr>
          <w:rFonts w:cs="Arial"/>
        </w:rPr>
        <w:t>.</w:t>
      </w:r>
      <w:r w:rsidR="00AA1921" w:rsidRPr="005F1840">
        <w:rPr>
          <w:rFonts w:cs="Arial"/>
        </w:rPr>
        <w:tab/>
        <w:t xml:space="preserve">Amin MB, Young RH. Intraepithelial lesions of the urinary bladder with a discussion of the histogenesis of urothelial neoplasia. </w:t>
      </w:r>
      <w:r w:rsidR="00AA1921" w:rsidRPr="005F1840">
        <w:rPr>
          <w:rFonts w:cs="Arial"/>
          <w:i/>
        </w:rPr>
        <w:t>Semin Diagn Pathol.</w:t>
      </w:r>
      <w:r w:rsidR="00AA1921" w:rsidRPr="005F1840">
        <w:rPr>
          <w:rFonts w:cs="Arial"/>
        </w:rPr>
        <w:t xml:space="preserve"> 1997;14(2):84-97.</w:t>
      </w:r>
    </w:p>
    <w:p w14:paraId="007B9F6E" w14:textId="77777777" w:rsidR="00AA1921" w:rsidRPr="005F1840" w:rsidRDefault="00AA1921" w:rsidP="0005777A">
      <w:pPr>
        <w:rPr>
          <w:rFonts w:cs="Arial"/>
        </w:rPr>
      </w:pPr>
    </w:p>
    <w:p w14:paraId="219FEE65" w14:textId="77777777" w:rsidR="001C0542" w:rsidRPr="005F1840" w:rsidRDefault="00D76049" w:rsidP="0005777A">
      <w:pPr>
        <w:pStyle w:val="Heading2"/>
        <w:rPr>
          <w:rFonts w:cs="Arial"/>
        </w:rPr>
      </w:pPr>
      <w:r>
        <w:rPr>
          <w:rFonts w:cs="Arial"/>
        </w:rPr>
        <w:t>G</w:t>
      </w:r>
      <w:r w:rsidR="002A1FB1" w:rsidRPr="005F1840">
        <w:rPr>
          <w:rFonts w:cs="Arial"/>
        </w:rPr>
        <w:t xml:space="preserve">.  </w:t>
      </w:r>
      <w:r w:rsidR="001C0542" w:rsidRPr="005F1840">
        <w:rPr>
          <w:rFonts w:cs="Arial"/>
        </w:rPr>
        <w:t xml:space="preserve">TNM and Stage Groupings </w:t>
      </w:r>
    </w:p>
    <w:p w14:paraId="0F894B59" w14:textId="77777777" w:rsidR="00CC1007" w:rsidRDefault="001C0542" w:rsidP="0005777A">
      <w:pPr>
        <w:rPr>
          <w:rFonts w:cs="Arial"/>
        </w:rPr>
      </w:pPr>
      <w:r w:rsidRPr="005F1840">
        <w:rPr>
          <w:rFonts w:cs="Arial"/>
        </w:rPr>
        <w:t xml:space="preserve">The TNM Staging System for carcinomas of the urinary bladder of the </w:t>
      </w:r>
      <w:r w:rsidRPr="00C24AC6">
        <w:rPr>
          <w:rFonts w:cs="Arial"/>
        </w:rPr>
        <w:t xml:space="preserve">AJCC </w:t>
      </w:r>
      <w:r w:rsidRPr="005F1840">
        <w:rPr>
          <w:rFonts w:cs="Arial"/>
        </w:rPr>
        <w:t>is recommended.</w:t>
      </w:r>
      <w:r w:rsidR="00C22F37">
        <w:rPr>
          <w:rFonts w:cs="Arial"/>
          <w:vertAlign w:val="superscript"/>
        </w:rPr>
        <w:t>1</w:t>
      </w:r>
      <w:r w:rsidRPr="00C22F37">
        <w:rPr>
          <w:rFonts w:cs="Arial"/>
        </w:rPr>
        <w:t xml:space="preserve"> </w:t>
      </w:r>
    </w:p>
    <w:p w14:paraId="211C4C38" w14:textId="77777777" w:rsidR="001C0542" w:rsidRPr="005F1840" w:rsidRDefault="001C0542" w:rsidP="0005777A">
      <w:pPr>
        <w:rPr>
          <w:rFonts w:cs="Arial"/>
        </w:rPr>
      </w:pPr>
      <w:r w:rsidRPr="005F1840">
        <w:rPr>
          <w:rFonts w:cs="Arial"/>
        </w:rPr>
        <w:t>A cystopros</w:t>
      </w:r>
      <w:r w:rsidR="00FB4F06">
        <w:rPr>
          <w:rFonts w:cs="Arial"/>
        </w:rPr>
        <w:t>tatectomy specimen may contain three</w:t>
      </w:r>
      <w:r w:rsidRPr="005F1840">
        <w:rPr>
          <w:rFonts w:cs="Arial"/>
        </w:rPr>
        <w:t xml:space="preserve"> separate primaries: carcinoma of the urinary bladder, carcinoma of the prostate and carcinoma of the urethra. Depending on the pathology in a given case, the number of protocols to be used in a cystoprostatectomy specimen will vary.</w:t>
      </w:r>
    </w:p>
    <w:p w14:paraId="55A4C8FC" w14:textId="77777777" w:rsidR="001C0542" w:rsidRPr="005F1840" w:rsidRDefault="001C0542" w:rsidP="0005777A">
      <w:pPr>
        <w:rPr>
          <w:rFonts w:cs="Arial"/>
        </w:rPr>
      </w:pPr>
    </w:p>
    <w:p w14:paraId="2DBF5C6E" w14:textId="77777777" w:rsidR="001C0542" w:rsidRPr="005F1840" w:rsidRDefault="001C0542" w:rsidP="0005777A">
      <w:pPr>
        <w:rPr>
          <w:rFonts w:cs="Arial"/>
        </w:rPr>
      </w:pPr>
      <w:r w:rsidRPr="005F1840">
        <w:rPr>
          <w:rFonts w:cs="Arial"/>
        </w:rPr>
        <w:t>By AJCC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r w:rsidR="00C934B4">
        <w:rPr>
          <w:rFonts w:cs="Arial"/>
        </w:rPr>
        <w:t xml:space="preserve"> </w:t>
      </w:r>
      <w:r w:rsidRPr="005F1840">
        <w:rPr>
          <w:rFonts w:cs="Arial"/>
        </w:rPr>
        <w:t xml:space="preserve">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 </w:t>
      </w:r>
    </w:p>
    <w:p w14:paraId="2149A0E9" w14:textId="77777777" w:rsidR="001C0542" w:rsidRPr="005F1840" w:rsidRDefault="001C0542" w:rsidP="0005777A">
      <w:pPr>
        <w:rPr>
          <w:rFonts w:cs="Arial"/>
        </w:rPr>
      </w:pPr>
    </w:p>
    <w:p w14:paraId="20AEBFEC" w14:textId="77777777" w:rsidR="001C0542" w:rsidRPr="005F1840" w:rsidRDefault="001C0542" w:rsidP="0005777A">
      <w:pPr>
        <w:pStyle w:val="Heading2"/>
        <w:rPr>
          <w:rFonts w:cs="Arial"/>
        </w:rPr>
      </w:pPr>
      <w:r w:rsidRPr="005F1840">
        <w:rPr>
          <w:rFonts w:cs="Arial"/>
        </w:rPr>
        <w:t>Primary Tumor (T)</w:t>
      </w:r>
      <w:r w:rsidRPr="005F1840">
        <w:rPr>
          <w:rFonts w:cs="Arial"/>
          <w:vertAlign w:val="superscript"/>
        </w:rPr>
        <w:t xml:space="preserve"> </w:t>
      </w:r>
      <w:r w:rsidRPr="005F1840">
        <w:rPr>
          <w:rFonts w:cs="Arial"/>
        </w:rPr>
        <w:t xml:space="preserve"> </w:t>
      </w:r>
      <w:r w:rsidRPr="005F1840">
        <w:rPr>
          <w:rFonts w:cs="Arial"/>
          <w:b w:val="0"/>
        </w:rPr>
        <w:t xml:space="preserve">(Figure </w:t>
      </w:r>
      <w:r w:rsidR="00C22F37">
        <w:rPr>
          <w:rFonts w:cs="Arial"/>
          <w:b w:val="0"/>
        </w:rPr>
        <w:t>2</w:t>
      </w:r>
      <w:r w:rsidRPr="005F1840">
        <w:rPr>
          <w:rFonts w:cs="Arial"/>
          <w:b w:val="0"/>
        </w:rPr>
        <w:t>)</w:t>
      </w:r>
    </w:p>
    <w:p w14:paraId="6B0579D4" w14:textId="77777777" w:rsidR="001C0542" w:rsidRDefault="001C0542" w:rsidP="0005777A">
      <w:pPr>
        <w:rPr>
          <w:rFonts w:cs="Arial"/>
          <w:sz w:val="24"/>
        </w:rPr>
      </w:pPr>
      <w:r w:rsidRPr="005F1840">
        <w:rPr>
          <w:rFonts w:cs="Arial"/>
        </w:rPr>
        <w:t>The suffix “m” should be added to the appropriate T category to indicate multiple tumors. The suffix “is” may be added to any T to indicate the presence of associated carcinoma in situ.</w:t>
      </w:r>
    </w:p>
    <w:p w14:paraId="4C1FA397" w14:textId="225811AB" w:rsidR="006339E4" w:rsidRDefault="00D12BBB" w:rsidP="0005777A">
      <w:pPr>
        <w:rPr>
          <w:rFonts w:cs="Arial"/>
          <w:sz w:val="24"/>
        </w:rPr>
      </w:pPr>
      <w:r>
        <w:rPr>
          <w:rFonts w:cs="Arial"/>
          <w:sz w:val="24"/>
        </w:rPr>
        <w:pict w14:anchorId="2064563A">
          <v:shape id="_x0000_i1027" type="#_x0000_t75" style="width:4in;height:295.5pt;mso-position-horizontal-relative:char;mso-position-vertical-relative:line">
            <v:imagedata r:id="rId18" o:title=""/>
          </v:shape>
        </w:pict>
      </w:r>
    </w:p>
    <w:p w14:paraId="74D3AF25" w14:textId="77777777" w:rsidR="006339E4" w:rsidRPr="005F1840" w:rsidRDefault="006339E4" w:rsidP="006339E4">
      <w:pPr>
        <w:rPr>
          <w:rFonts w:cs="Arial"/>
          <w:sz w:val="18"/>
          <w:szCs w:val="18"/>
        </w:rPr>
      </w:pPr>
      <w:r w:rsidRPr="005F1840">
        <w:rPr>
          <w:rFonts w:cs="Arial"/>
          <w:b/>
          <w:sz w:val="18"/>
          <w:szCs w:val="18"/>
        </w:rPr>
        <w:t xml:space="preserve">Figure </w:t>
      </w:r>
      <w:r>
        <w:rPr>
          <w:rFonts w:cs="Arial"/>
          <w:b/>
          <w:sz w:val="18"/>
          <w:szCs w:val="18"/>
        </w:rPr>
        <w:t>2</w:t>
      </w:r>
      <w:r w:rsidRPr="005F1840">
        <w:rPr>
          <w:rFonts w:cs="Arial"/>
          <w:b/>
          <w:sz w:val="18"/>
          <w:szCs w:val="18"/>
        </w:rPr>
        <w:t>.</w:t>
      </w:r>
      <w:r w:rsidRPr="005F1840">
        <w:rPr>
          <w:rFonts w:cs="Arial"/>
          <w:sz w:val="18"/>
          <w:szCs w:val="18"/>
        </w:rPr>
        <w:t xml:space="preserve">  </w:t>
      </w:r>
      <w:r>
        <w:rPr>
          <w:rFonts w:cs="Arial"/>
          <w:sz w:val="18"/>
          <w:szCs w:val="18"/>
        </w:rPr>
        <w:t xml:space="preserve">Extent of Tis, Ta, T1, and T3. From: </w:t>
      </w:r>
      <w:r w:rsidRPr="006339E4">
        <w:rPr>
          <w:rFonts w:cs="Arial"/>
          <w:sz w:val="18"/>
          <w:szCs w:val="18"/>
        </w:rPr>
        <w:t xml:space="preserve">Amin MB, Edge SB, Greene FL, et al, eds. </w:t>
      </w:r>
      <w:r w:rsidRPr="00B74C01">
        <w:rPr>
          <w:rFonts w:cs="Arial"/>
          <w:i/>
          <w:sz w:val="18"/>
          <w:szCs w:val="18"/>
        </w:rPr>
        <w:t>AJCC Cancer Staging Manual</w:t>
      </w:r>
      <w:r w:rsidRPr="006339E4">
        <w:rPr>
          <w:rFonts w:cs="Arial"/>
          <w:sz w:val="18"/>
          <w:szCs w:val="18"/>
        </w:rPr>
        <w:t>. 8th ed. New York, NY: Springer; 2017.</w:t>
      </w:r>
      <w:r w:rsidR="00291B88">
        <w:rPr>
          <w:rFonts w:cs="Arial"/>
          <w:sz w:val="18"/>
          <w:szCs w:val="18"/>
        </w:rPr>
        <w:t xml:space="preserve"> </w:t>
      </w:r>
      <w:r w:rsidRPr="005F1840">
        <w:rPr>
          <w:rFonts w:cs="Arial"/>
          <w:sz w:val="18"/>
          <w:szCs w:val="18"/>
        </w:rPr>
        <w:t>Reproduced with permission.</w:t>
      </w:r>
      <w:r>
        <w:rPr>
          <w:rFonts w:cs="Arial"/>
          <w:sz w:val="18"/>
          <w:szCs w:val="18"/>
        </w:rPr>
        <w:t xml:space="preserve"> </w:t>
      </w:r>
    </w:p>
    <w:p w14:paraId="77F30FBB" w14:textId="77777777" w:rsidR="006339E4" w:rsidRDefault="006339E4" w:rsidP="0005777A">
      <w:pPr>
        <w:rPr>
          <w:rFonts w:cs="Arial"/>
          <w:sz w:val="24"/>
        </w:rPr>
      </w:pPr>
    </w:p>
    <w:p w14:paraId="42AF6B59" w14:textId="77777777" w:rsidR="001C0542" w:rsidRPr="005F1840" w:rsidRDefault="001C0542" w:rsidP="0005777A">
      <w:pPr>
        <w:pStyle w:val="Heading2"/>
        <w:tabs>
          <w:tab w:val="clear" w:pos="360"/>
        </w:tabs>
        <w:rPr>
          <w:rFonts w:eastAsia="Times" w:cs="Arial"/>
        </w:rPr>
      </w:pPr>
      <w:r w:rsidRPr="005F1840">
        <w:rPr>
          <w:rFonts w:eastAsia="Times" w:cs="Arial"/>
        </w:rPr>
        <w:t>TNM Descriptors</w:t>
      </w:r>
    </w:p>
    <w:p w14:paraId="5EB61D42" w14:textId="77777777" w:rsidR="001C0542" w:rsidRPr="005F1840" w:rsidRDefault="001C0542" w:rsidP="0005777A">
      <w:pPr>
        <w:rPr>
          <w:rFonts w:cs="Arial"/>
        </w:rPr>
      </w:pPr>
      <w:r w:rsidRPr="005F1840">
        <w:rPr>
          <w:rFonts w:cs="Arial"/>
        </w:rPr>
        <w:t>For identification of special cases of TNM or pTNM classifications, the “m” suffix and “y” and “r” prefixes are used. Although they do not affect the stage grouping, they indicate cases needing separate analysis.</w:t>
      </w:r>
    </w:p>
    <w:p w14:paraId="0B8D4459" w14:textId="77777777" w:rsidR="001C0542" w:rsidRPr="005F1840" w:rsidRDefault="001C0542" w:rsidP="0005777A">
      <w:pPr>
        <w:rPr>
          <w:rFonts w:cs="Arial"/>
        </w:rPr>
      </w:pPr>
    </w:p>
    <w:p w14:paraId="4583B5DE" w14:textId="77777777" w:rsidR="001C0542" w:rsidRPr="005F1840" w:rsidRDefault="001C0542" w:rsidP="0005777A">
      <w:pPr>
        <w:rPr>
          <w:rFonts w:cs="Arial"/>
        </w:rPr>
      </w:pPr>
      <w:r w:rsidRPr="005F1840">
        <w:rPr>
          <w:rFonts w:cs="Arial"/>
          <w:u w:val="single"/>
        </w:rPr>
        <w:t>The “m” suffix</w:t>
      </w:r>
      <w:r w:rsidRPr="005F1840">
        <w:rPr>
          <w:rFonts w:cs="Arial"/>
        </w:rPr>
        <w:t xml:space="preserve"> indicates the presence of multiple primary tumors in a single site and is recorded in parentheses: pT(m)NM.</w:t>
      </w:r>
    </w:p>
    <w:p w14:paraId="68E4CD94" w14:textId="77777777" w:rsidR="001C0542" w:rsidRPr="005F1840" w:rsidRDefault="001C0542" w:rsidP="0005777A">
      <w:pPr>
        <w:rPr>
          <w:rFonts w:cs="Arial"/>
        </w:rPr>
      </w:pPr>
    </w:p>
    <w:p w14:paraId="2CAF8EFE" w14:textId="77777777" w:rsidR="001C0542" w:rsidRPr="005F1840" w:rsidRDefault="001C0542" w:rsidP="0005777A">
      <w:pPr>
        <w:rPr>
          <w:rFonts w:cs="Arial"/>
        </w:rPr>
      </w:pPr>
      <w:r w:rsidRPr="005F1840">
        <w:rPr>
          <w:rFonts w:cs="Arial"/>
          <w:u w:val="single"/>
        </w:rPr>
        <w:t>The “y” prefix</w:t>
      </w:r>
      <w:r w:rsidRPr="005F1840">
        <w:rPr>
          <w:rFonts w:cs="Arial"/>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660D7326" w14:textId="77777777" w:rsidR="001C0542" w:rsidRPr="005F1840" w:rsidRDefault="001C0542" w:rsidP="0005777A">
      <w:pPr>
        <w:rPr>
          <w:rFonts w:cs="Arial"/>
        </w:rPr>
      </w:pPr>
    </w:p>
    <w:p w14:paraId="2D076095" w14:textId="77777777" w:rsidR="001C0542" w:rsidRPr="005F1840" w:rsidRDefault="001C0542" w:rsidP="0005777A">
      <w:pPr>
        <w:rPr>
          <w:rFonts w:cs="Arial"/>
        </w:rPr>
      </w:pPr>
      <w:r w:rsidRPr="005F1840">
        <w:rPr>
          <w:rFonts w:cs="Arial"/>
          <w:u w:val="single"/>
        </w:rPr>
        <w:t>The “r” prefix</w:t>
      </w:r>
      <w:r w:rsidRPr="005F1840">
        <w:rPr>
          <w:rFonts w:cs="Arial"/>
        </w:rPr>
        <w:t xml:space="preserve"> indicates a recurrent tumor when staged after a documented disease-free interval, and is identified by the “r” prefix: rTNM.</w:t>
      </w:r>
    </w:p>
    <w:p w14:paraId="0F10FD90" w14:textId="77777777" w:rsidR="0062700C" w:rsidRDefault="0062700C" w:rsidP="0005777A">
      <w:pPr>
        <w:pStyle w:val="Heading2"/>
        <w:tabs>
          <w:tab w:val="clear" w:pos="360"/>
        </w:tabs>
        <w:rPr>
          <w:rFonts w:eastAsia="Times" w:cs="Arial"/>
        </w:rPr>
      </w:pPr>
    </w:p>
    <w:p w14:paraId="19DC3117" w14:textId="77777777" w:rsidR="001C0542" w:rsidRPr="005F1840" w:rsidRDefault="001C0542" w:rsidP="0005777A">
      <w:pPr>
        <w:pStyle w:val="Heading2"/>
        <w:tabs>
          <w:tab w:val="clear" w:pos="360"/>
        </w:tabs>
        <w:rPr>
          <w:rFonts w:eastAsia="Times" w:cs="Arial"/>
        </w:rPr>
      </w:pPr>
      <w:r w:rsidRPr="005F1840">
        <w:rPr>
          <w:rFonts w:eastAsia="Times" w:cs="Arial"/>
        </w:rPr>
        <w:t>Additional Descriptors</w:t>
      </w:r>
    </w:p>
    <w:p w14:paraId="2F54068A" w14:textId="77777777" w:rsidR="001C0542" w:rsidRPr="005F1840" w:rsidRDefault="001C0542" w:rsidP="0005777A">
      <w:pPr>
        <w:pStyle w:val="Heading3"/>
        <w:rPr>
          <w:rFonts w:cs="Arial"/>
        </w:rPr>
      </w:pPr>
      <w:r w:rsidRPr="005F1840">
        <w:rPr>
          <w:rFonts w:cs="Arial"/>
        </w:rPr>
        <w:t>Residual Tumor (R)</w:t>
      </w:r>
    </w:p>
    <w:p w14:paraId="458BA50A" w14:textId="77777777" w:rsidR="001C0542" w:rsidRPr="005F1840" w:rsidRDefault="001C0542" w:rsidP="0005777A">
      <w:pPr>
        <w:rPr>
          <w:rFonts w:cs="Arial"/>
        </w:rPr>
      </w:pPr>
      <w:r w:rsidRPr="005F1840">
        <w:rPr>
          <w:rFonts w:cs="Arial"/>
        </w:rPr>
        <w:t>Tumor remaining in a patient after therapy with curative intent (eg, surgical resection for cure) is categorized by a system known as R classification, shown below.</w:t>
      </w:r>
    </w:p>
    <w:p w14:paraId="1947405C" w14:textId="77777777" w:rsidR="001C0542" w:rsidRPr="005F1840" w:rsidRDefault="001C0542" w:rsidP="0005777A">
      <w:pPr>
        <w:rPr>
          <w:rFonts w:cs="Arial"/>
        </w:rPr>
      </w:pPr>
    </w:p>
    <w:p w14:paraId="5D7CC716" w14:textId="77777777" w:rsidR="001C0542" w:rsidRPr="00FB4F06" w:rsidRDefault="001C0542" w:rsidP="0005777A">
      <w:pPr>
        <w:keepNext/>
        <w:rPr>
          <w:rFonts w:cs="Arial"/>
        </w:rPr>
      </w:pPr>
      <w:r w:rsidRPr="00FB4F06">
        <w:rPr>
          <w:rFonts w:cs="Arial"/>
        </w:rPr>
        <w:t>RX</w:t>
      </w:r>
      <w:r w:rsidRPr="00FB4F06">
        <w:rPr>
          <w:rFonts w:cs="Arial"/>
        </w:rPr>
        <w:tab/>
        <w:t>Presence of residual tumor cannot be assessed</w:t>
      </w:r>
    </w:p>
    <w:p w14:paraId="16EE83A4" w14:textId="77777777" w:rsidR="001C0542" w:rsidRPr="00FB4F06" w:rsidRDefault="001C0542" w:rsidP="0005777A">
      <w:pPr>
        <w:pStyle w:val="Text"/>
        <w:keepNext/>
        <w:widowControl/>
        <w:tabs>
          <w:tab w:val="clear" w:pos="360"/>
          <w:tab w:val="clear" w:pos="720"/>
          <w:tab w:val="clear" w:pos="1080"/>
          <w:tab w:val="clear" w:pos="1440"/>
          <w:tab w:val="clear" w:pos="1800"/>
          <w:tab w:val="clear" w:pos="2160"/>
          <w:tab w:val="clear" w:pos="2520"/>
          <w:tab w:val="clear" w:pos="2880"/>
        </w:tabs>
        <w:rPr>
          <w:rFonts w:cs="Arial"/>
          <w:snapToGrid/>
          <w:sz w:val="20"/>
          <w:lang w:val="es-ES"/>
        </w:rPr>
      </w:pPr>
      <w:r w:rsidRPr="00FB4F06">
        <w:rPr>
          <w:rFonts w:cs="Arial"/>
          <w:snapToGrid/>
          <w:sz w:val="20"/>
          <w:lang w:val="es-ES"/>
        </w:rPr>
        <w:t>R0</w:t>
      </w:r>
      <w:r w:rsidRPr="00FB4F06">
        <w:rPr>
          <w:rFonts w:cs="Arial"/>
          <w:snapToGrid/>
          <w:sz w:val="20"/>
          <w:lang w:val="es-ES"/>
        </w:rPr>
        <w:tab/>
        <w:t>No residual tumor</w:t>
      </w:r>
    </w:p>
    <w:p w14:paraId="573CEC97" w14:textId="77777777" w:rsidR="001C0542" w:rsidRPr="00FB4F06" w:rsidRDefault="001C0542" w:rsidP="0005777A">
      <w:pPr>
        <w:rPr>
          <w:rFonts w:cs="Arial"/>
          <w:lang w:val="es-ES"/>
        </w:rPr>
      </w:pPr>
      <w:r w:rsidRPr="00FB4F06">
        <w:rPr>
          <w:rFonts w:cs="Arial"/>
          <w:lang w:val="es-ES"/>
        </w:rPr>
        <w:t>R1</w:t>
      </w:r>
      <w:r w:rsidRPr="00FB4F06">
        <w:rPr>
          <w:rFonts w:cs="Arial"/>
          <w:lang w:val="es-ES"/>
        </w:rPr>
        <w:tab/>
        <w:t>Microscopic residual tumor</w:t>
      </w:r>
    </w:p>
    <w:p w14:paraId="574D37AB" w14:textId="77777777" w:rsidR="001C0542" w:rsidRPr="00FB4F06" w:rsidRDefault="001C0542" w:rsidP="0005777A">
      <w:pPr>
        <w:rPr>
          <w:rFonts w:cs="Arial"/>
        </w:rPr>
      </w:pPr>
      <w:r w:rsidRPr="00FB4F06">
        <w:rPr>
          <w:rFonts w:cs="Arial"/>
        </w:rPr>
        <w:t>R2</w:t>
      </w:r>
      <w:r w:rsidRPr="00FB4F06">
        <w:rPr>
          <w:rFonts w:cs="Arial"/>
        </w:rPr>
        <w:tab/>
        <w:t>Macroscopic residual tumor</w:t>
      </w:r>
    </w:p>
    <w:p w14:paraId="485D7AA8" w14:textId="77777777" w:rsidR="001C0542" w:rsidRPr="005F1840" w:rsidRDefault="001C0542" w:rsidP="0005777A">
      <w:pPr>
        <w:rPr>
          <w:rFonts w:cs="Arial"/>
        </w:rPr>
      </w:pPr>
    </w:p>
    <w:p w14:paraId="45374936" w14:textId="77777777" w:rsidR="001C0542" w:rsidRPr="005F1840" w:rsidRDefault="001C0542" w:rsidP="0005777A">
      <w:pPr>
        <w:rPr>
          <w:rFonts w:cs="Arial"/>
        </w:rPr>
      </w:pPr>
      <w:r w:rsidRPr="005F1840">
        <w:rPr>
          <w:rFonts w:cs="Arial"/>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75006FB6" w14:textId="77777777" w:rsidR="001C0542" w:rsidRDefault="001C0542" w:rsidP="0005777A">
      <w:pPr>
        <w:rPr>
          <w:rFonts w:cs="Arial"/>
        </w:rPr>
      </w:pPr>
    </w:p>
    <w:p w14:paraId="2CCA83D1" w14:textId="77777777" w:rsidR="00C934B4" w:rsidRPr="00CC1007" w:rsidRDefault="00C934B4" w:rsidP="0005777A">
      <w:pPr>
        <w:rPr>
          <w:rFonts w:cs="Arial"/>
          <w:b/>
        </w:rPr>
      </w:pPr>
      <w:r w:rsidRPr="009B0859">
        <w:rPr>
          <w:rFonts w:cs="Arial"/>
        </w:rPr>
        <w:t>References</w:t>
      </w:r>
      <w:r w:rsidRPr="00CC1007">
        <w:rPr>
          <w:rFonts w:cs="Arial"/>
          <w:b/>
        </w:rPr>
        <w:t>:</w:t>
      </w:r>
    </w:p>
    <w:p w14:paraId="702FB593" w14:textId="77777777" w:rsidR="00C934B4" w:rsidRDefault="00C934B4" w:rsidP="00C934B4">
      <w:pPr>
        <w:pStyle w:val="References"/>
        <w:rPr>
          <w:rFonts w:cs="Arial"/>
        </w:rPr>
      </w:pPr>
      <w:r>
        <w:t>1.</w:t>
      </w:r>
      <w:r>
        <w:tab/>
      </w:r>
      <w:r w:rsidRPr="00AF4295">
        <w:rPr>
          <w:rFonts w:cs="Arial"/>
        </w:rPr>
        <w:t xml:space="preserve">Amin MB, Edge SB, Greene FL, et al, eds. </w:t>
      </w:r>
      <w:r w:rsidRPr="00BC120E">
        <w:rPr>
          <w:rFonts w:cs="Arial"/>
          <w:i/>
        </w:rPr>
        <w:t>AJCC Cancer Staging Manual</w:t>
      </w:r>
      <w:r w:rsidRPr="00AF4295">
        <w:rPr>
          <w:rFonts w:cs="Arial"/>
        </w:rPr>
        <w:t>. 8th Ed. New York: Springer; 2017.</w:t>
      </w:r>
    </w:p>
    <w:p w14:paraId="7155C1A2" w14:textId="77777777" w:rsidR="00C934B4" w:rsidRPr="005F1840" w:rsidRDefault="00C934B4" w:rsidP="0005777A">
      <w:pPr>
        <w:rPr>
          <w:rFonts w:cs="Arial"/>
        </w:rPr>
      </w:pPr>
    </w:p>
    <w:p w14:paraId="01F26029" w14:textId="77777777" w:rsidR="001C0542" w:rsidRPr="005F1840" w:rsidRDefault="001C0542" w:rsidP="0005777A">
      <w:pPr>
        <w:rPr>
          <w:rFonts w:cs="Arial"/>
          <w:sz w:val="24"/>
        </w:rPr>
      </w:pPr>
    </w:p>
    <w:p w14:paraId="4A5FC58F" w14:textId="77777777" w:rsidR="008347BA" w:rsidRPr="005F1840" w:rsidRDefault="008347BA" w:rsidP="00CC1007">
      <w:pPr>
        <w:pStyle w:val="References"/>
        <w:ind w:left="0" w:firstLine="0"/>
        <w:rPr>
          <w:rFonts w:cs="Arial"/>
          <w:b/>
        </w:rPr>
      </w:pPr>
    </w:p>
    <w:sectPr w:rsidR="008347BA" w:rsidRPr="005F1840" w:rsidSect="00013040">
      <w:headerReference w:type="even" r:id="rId19"/>
      <w:headerReference w:type="default" r:id="rId20"/>
      <w:footerReference w:type="even" r:id="rId21"/>
      <w:footerReference w:type="default" r:id="rId22"/>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493BE" w14:textId="77777777" w:rsidR="009350C8" w:rsidRDefault="009350C8">
      <w:r>
        <w:separator/>
      </w:r>
    </w:p>
  </w:endnote>
  <w:endnote w:type="continuationSeparator" w:id="0">
    <w:p w14:paraId="4F3D2707" w14:textId="77777777" w:rsidR="009350C8" w:rsidRDefault="00935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Sans Bold">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5D9D" w14:textId="77777777" w:rsidR="009350C8" w:rsidRDefault="009350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98E1771" w14:textId="77777777" w:rsidR="009350C8" w:rsidRDefault="009350C8">
    <w:pPr>
      <w:pStyle w:val="Footer"/>
      <w:tabs>
        <w:tab w:val="clear" w:pos="4320"/>
      </w:tabs>
      <w:ind w:left="180" w:right="360"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0CA6" w14:textId="77777777" w:rsidR="009350C8" w:rsidRDefault="009350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EF5FB18" w14:textId="77777777" w:rsidR="009350C8" w:rsidRDefault="009350C8">
    <w:pPr>
      <w:pStyle w:val="Footer"/>
      <w:tabs>
        <w:tab w:val="clear" w:pos="4320"/>
      </w:tabs>
      <w:ind w:left="180"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34808" w14:textId="48A03900" w:rsidR="009350C8" w:rsidRPr="00D70735" w:rsidRDefault="009350C8" w:rsidP="00D70735">
    <w:pPr>
      <w:widowControl w:val="0"/>
      <w:autoSpaceDE w:val="0"/>
      <w:autoSpaceDN w:val="0"/>
      <w:adjustRightInd w:val="0"/>
      <w:rPr>
        <w:color w:val="1F497D"/>
        <w:kern w:val="22"/>
        <w:sz w:val="16"/>
        <w:szCs w:val="16"/>
      </w:rPr>
    </w:pPr>
    <w:r w:rsidRPr="00D70735">
      <w:rPr>
        <w:rFonts w:cs="Arial"/>
        <w:b/>
        <w:kern w:val="22"/>
        <w:sz w:val="16"/>
        <w:szCs w:val="16"/>
      </w:rPr>
      <w:t xml:space="preserve">© </w:t>
    </w:r>
    <w:r w:rsidR="00FF47D1" w:rsidRPr="00D70735">
      <w:rPr>
        <w:rFonts w:cs="Arial"/>
        <w:b/>
        <w:kern w:val="22"/>
        <w:sz w:val="16"/>
        <w:szCs w:val="16"/>
      </w:rPr>
      <w:t>20</w:t>
    </w:r>
    <w:r w:rsidR="00FF47D1">
      <w:rPr>
        <w:rFonts w:cs="Arial"/>
        <w:b/>
        <w:kern w:val="22"/>
        <w:sz w:val="16"/>
        <w:szCs w:val="16"/>
      </w:rPr>
      <w:t>20</w:t>
    </w:r>
    <w:r w:rsidR="00FF47D1" w:rsidRPr="00D70735">
      <w:rPr>
        <w:rFonts w:cs="Arial"/>
        <w:b/>
        <w:kern w:val="22"/>
        <w:sz w:val="16"/>
        <w:szCs w:val="16"/>
      </w:rPr>
      <w:t xml:space="preserve"> </w:t>
    </w:r>
    <w:r w:rsidRPr="00D70735">
      <w:rPr>
        <w:rFonts w:cs="Arial"/>
        <w:b/>
        <w:kern w:val="22"/>
        <w:sz w:val="16"/>
        <w:szCs w:val="16"/>
      </w:rPr>
      <w:t>College of American Pathologists (CAP). All rights reserved.</w:t>
    </w:r>
    <w:r w:rsidRPr="00D70735">
      <w:rPr>
        <w:color w:val="1F497D"/>
        <w:kern w:val="22"/>
        <w:sz w:val="16"/>
        <w:szCs w:val="16"/>
      </w:rPr>
      <w:t xml:space="preserve"> </w:t>
    </w:r>
  </w:p>
  <w:p w14:paraId="50CF4A19" w14:textId="77777777" w:rsidR="009350C8" w:rsidRPr="00197B0F" w:rsidRDefault="009350C8" w:rsidP="00197B0F">
    <w:pPr>
      <w:widowControl w:val="0"/>
      <w:autoSpaceDE w:val="0"/>
      <w:autoSpaceDN w:val="0"/>
      <w:adjustRightInd w:val="0"/>
      <w:rPr>
        <w:rFonts w:cs="Arial"/>
        <w:b/>
      </w:rPr>
    </w:pPr>
    <w:r w:rsidRPr="00D70735">
      <w:rPr>
        <w:color w:val="000000"/>
        <w:kern w:val="22"/>
        <w:sz w:val="16"/>
        <w:szCs w:val="16"/>
      </w:rPr>
      <w:t xml:space="preserve">For Terms of Use please visit </w:t>
    </w:r>
    <w:hyperlink r:id="rId1" w:history="1">
      <w:r w:rsidRPr="00D70735">
        <w:rPr>
          <w:color w:val="000000"/>
          <w:kern w:val="22"/>
          <w:sz w:val="16"/>
          <w:szCs w:val="16"/>
          <w:u w:val="single"/>
        </w:rPr>
        <w:t>www.cap.org/cancerprotocols</w:t>
      </w:r>
    </w:hyperlink>
    <w:r w:rsidRPr="00D70735">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68A2A" w14:textId="77777777" w:rsidR="009350C8" w:rsidRDefault="009350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0C3F4AEC" w14:textId="77777777" w:rsidR="009350C8" w:rsidRDefault="009350C8">
    <w:pPr>
      <w:pStyle w:val="Footer"/>
      <w:tabs>
        <w:tab w:val="clear" w:pos="4320"/>
      </w:tabs>
      <w:ind w:left="180" w:right="360" w:firstLine="36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ECEE" w14:textId="77777777" w:rsidR="009350C8" w:rsidRPr="00B630C2" w:rsidRDefault="009350C8">
    <w:pPr>
      <w:pStyle w:val="Footer"/>
      <w:framePr w:wrap="around" w:vAnchor="text" w:hAnchor="margin" w:xAlign="right" w:y="1"/>
      <w:rPr>
        <w:rStyle w:val="PageNumber"/>
      </w:rPr>
    </w:pPr>
    <w:r w:rsidRPr="00B630C2">
      <w:rPr>
        <w:rStyle w:val="PageNumber"/>
      </w:rPr>
      <w:fldChar w:fldCharType="begin"/>
    </w:r>
    <w:r w:rsidRPr="00B630C2">
      <w:rPr>
        <w:rStyle w:val="PageNumber"/>
      </w:rPr>
      <w:instrText xml:space="preserve">PAGE  </w:instrText>
    </w:r>
    <w:r w:rsidRPr="00B630C2">
      <w:rPr>
        <w:rStyle w:val="PageNumber"/>
      </w:rPr>
      <w:fldChar w:fldCharType="separate"/>
    </w:r>
    <w:r>
      <w:rPr>
        <w:rStyle w:val="PageNumber"/>
        <w:noProof/>
      </w:rPr>
      <w:t>10</w:t>
    </w:r>
    <w:r w:rsidRPr="00B630C2">
      <w:rPr>
        <w:rStyle w:val="PageNumber"/>
      </w:rPr>
      <w:fldChar w:fldCharType="end"/>
    </w:r>
  </w:p>
  <w:p w14:paraId="70C4216D" w14:textId="77777777" w:rsidR="009350C8" w:rsidRPr="006031D4" w:rsidRDefault="009350C8" w:rsidP="005F1840">
    <w:pPr>
      <w:pStyle w:val="Footer"/>
      <w:tabs>
        <w:tab w:val="clear" w:pos="4320"/>
      </w:tabs>
      <w:ind w:left="270" w:right="360" w:hanging="270"/>
      <w:rPr>
        <w:sz w:val="16"/>
        <w:szCs w:val="16"/>
      </w:rPr>
    </w:pPr>
    <w:r w:rsidRPr="006031D4">
      <w:rPr>
        <w:sz w:val="16"/>
        <w:szCs w:val="16"/>
      </w:rPr>
      <w:t xml:space="preserve">+ </w:t>
    </w:r>
    <w:r w:rsidRPr="006031D4">
      <w:rPr>
        <w:sz w:val="16"/>
        <w:szCs w:val="16"/>
      </w:rPr>
      <w:tab/>
      <w:t xml:space="preserve">Data elements preceded by this symbol are not </w:t>
    </w:r>
    <w:r>
      <w:rPr>
        <w:sz w:val="16"/>
        <w:szCs w:val="16"/>
      </w:rPr>
      <w:t>required for accreditation purposes. T</w:t>
    </w:r>
    <w:r w:rsidRPr="006031D4">
      <w:rPr>
        <w:sz w:val="16"/>
        <w:szCs w:val="16"/>
      </w:rPr>
      <w:t xml:space="preserve">hese </w:t>
    </w:r>
    <w:r>
      <w:rPr>
        <w:sz w:val="16"/>
        <w:szCs w:val="16"/>
      </w:rPr>
      <w:t xml:space="preserve">optional </w:t>
    </w:r>
    <w:r w:rsidRPr="006031D4">
      <w:rPr>
        <w:sz w:val="16"/>
        <w:szCs w:val="16"/>
      </w:rPr>
      <w:t xml:space="preserve">elements may be </w:t>
    </w:r>
    <w:r w:rsidRPr="006031D4">
      <w:rPr>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37037" w14:textId="77777777" w:rsidR="009350C8" w:rsidRDefault="009350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5E24D874" w14:textId="77777777" w:rsidR="009350C8" w:rsidRDefault="009350C8">
    <w:pPr>
      <w:pStyle w:val="Footer"/>
      <w:ind w:right="360" w:firstLine="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4E7C" w14:textId="77777777" w:rsidR="009350C8" w:rsidRDefault="009350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4F44BFB7" w14:textId="77777777" w:rsidR="009350C8" w:rsidRDefault="009350C8">
    <w:pPr>
      <w:pStyle w:val="Footer"/>
      <w:ind w:left="180" w:right="36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8BCF1" w14:textId="77777777" w:rsidR="009350C8" w:rsidRDefault="009350C8">
      <w:r>
        <w:separator/>
      </w:r>
    </w:p>
  </w:footnote>
  <w:footnote w:type="continuationSeparator" w:id="0">
    <w:p w14:paraId="5991B620" w14:textId="77777777" w:rsidR="009350C8" w:rsidRDefault="00935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B81AB" w14:textId="77777777" w:rsidR="009350C8" w:rsidRDefault="009350C8">
    <w:pPr>
      <w:pStyle w:val="Header"/>
    </w:pPr>
    <w:r>
      <w:rPr>
        <w:b/>
      </w:rPr>
      <w:t>Genitourinary • Urinary Bladder, Ureter, Renal Pelvis</w:t>
    </w:r>
    <w:r>
      <w:tab/>
    </w:r>
    <w:r>
      <w:rPr>
        <w:b/>
      </w:rPr>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C242C" w14:textId="4421EC78" w:rsidR="009350C8" w:rsidRDefault="009350C8" w:rsidP="00013040">
    <w:pPr>
      <w:pStyle w:val="Header"/>
      <w:tabs>
        <w:tab w:val="clear" w:pos="4320"/>
        <w:tab w:val="clear" w:pos="8640"/>
        <w:tab w:val="right" w:pos="10080"/>
      </w:tabs>
      <w:rPr>
        <w:b/>
      </w:rPr>
    </w:pPr>
    <w:r>
      <w:rPr>
        <w:b/>
      </w:rPr>
      <w:tab/>
    </w:r>
    <w:r w:rsidR="00305DF8">
      <w:rPr>
        <w:b/>
      </w:rPr>
      <w:t>U</w:t>
    </w:r>
    <w:r>
      <w:rPr>
        <w:b/>
      </w:rPr>
      <w:t xml:space="preserve">rinary </w:t>
    </w:r>
    <w:r w:rsidR="00305DF8">
      <w:rPr>
        <w:b/>
      </w:rPr>
      <w:t xml:space="preserve">Tract </w:t>
    </w:r>
    <w:r>
      <w:rPr>
        <w:b/>
      </w:rPr>
      <w:t xml:space="preserve">• Urinary Bladder </w:t>
    </w:r>
    <w:r w:rsidR="00FF47D1">
      <w:rPr>
        <w:b/>
      </w:rPr>
      <w:t xml:space="preserve">• Resection • </w:t>
    </w:r>
    <w:r>
      <w:rPr>
        <w:b/>
      </w:rPr>
      <w:t>4.</w:t>
    </w:r>
    <w:r w:rsidR="00FF47D1">
      <w:rPr>
        <w:b/>
      </w:rPr>
      <w:t>0</w:t>
    </w:r>
    <w:r>
      <w:rPr>
        <w:b/>
      </w:rPr>
      <w:t>.</w:t>
    </w:r>
    <w:r w:rsidR="00FF47D1">
      <w:rPr>
        <w:b/>
      </w:rPr>
      <w:t>2</w:t>
    </w:r>
    <w:r>
      <w:rPr>
        <w:b/>
      </w:rPr>
      <w:t>.</w:t>
    </w:r>
    <w:r w:rsidR="00F87D6A">
      <w:rPr>
        <w:b/>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4EE65" w14:textId="77777777" w:rsidR="009350C8" w:rsidRDefault="00D12BBB">
    <w:pPr>
      <w:pStyle w:val="Header"/>
      <w:rPr>
        <w:noProof/>
      </w:rPr>
    </w:pPr>
    <w:r>
      <w:rPr>
        <w:noProof/>
      </w:rPr>
      <w:pict w14:anchorId="23DDC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39.75pt">
          <v:imagedata r:id="rId1" o:title="CAP_logo_cmyk"/>
        </v:shape>
      </w:pict>
    </w:r>
  </w:p>
  <w:p w14:paraId="482A7920" w14:textId="77777777" w:rsidR="009350C8" w:rsidRPr="0071013B" w:rsidRDefault="009350C8">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DCAE" w14:textId="64E3E092" w:rsidR="009350C8" w:rsidRDefault="009350C8" w:rsidP="00013040">
    <w:pPr>
      <w:pStyle w:val="Header"/>
      <w:tabs>
        <w:tab w:val="clear" w:pos="4320"/>
        <w:tab w:val="clear" w:pos="8640"/>
        <w:tab w:val="right" w:pos="10080"/>
      </w:tabs>
      <w:rPr>
        <w:b/>
      </w:rPr>
    </w:pPr>
    <w:r>
      <w:rPr>
        <w:b/>
      </w:rPr>
      <w:t>CAP Approved</w:t>
    </w:r>
    <w:r>
      <w:rPr>
        <w:b/>
      </w:rPr>
      <w:tab/>
    </w:r>
    <w:r w:rsidR="00305DF8">
      <w:rPr>
        <w:b/>
      </w:rPr>
      <w:t>U</w:t>
    </w:r>
    <w:r>
      <w:rPr>
        <w:b/>
      </w:rPr>
      <w:t xml:space="preserve">rinary </w:t>
    </w:r>
    <w:bookmarkStart w:id="1" w:name="_Hlk29215660"/>
    <w:r w:rsidR="00305DF8">
      <w:rPr>
        <w:b/>
      </w:rPr>
      <w:t xml:space="preserve">Tract </w:t>
    </w:r>
    <w:r>
      <w:rPr>
        <w:b/>
      </w:rPr>
      <w:t xml:space="preserve">• </w:t>
    </w:r>
    <w:bookmarkEnd w:id="1"/>
    <w:r>
      <w:rPr>
        <w:b/>
      </w:rPr>
      <w:t xml:space="preserve">Urinary Bladder </w:t>
    </w:r>
    <w:r w:rsidR="00305DF8">
      <w:rPr>
        <w:b/>
      </w:rPr>
      <w:t xml:space="preserve">• Resection • </w:t>
    </w:r>
    <w:r>
      <w:rPr>
        <w:b/>
      </w:rPr>
      <w:t>4</w:t>
    </w:r>
    <w:r w:rsidR="00FF47D1">
      <w:rPr>
        <w:b/>
      </w:rPr>
      <w:t>.0</w:t>
    </w:r>
    <w:r>
      <w:rPr>
        <w:b/>
      </w:rPr>
      <w:t>.</w:t>
    </w:r>
    <w:r w:rsidR="00FF47D1">
      <w:rPr>
        <w:b/>
      </w:rPr>
      <w:t>2</w:t>
    </w:r>
    <w:r>
      <w:rPr>
        <w:b/>
      </w:rPr>
      <w:t>.</w:t>
    </w:r>
    <w:r w:rsidR="00F87D6A">
      <w:rPr>
        <w:b/>
      </w:rP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47787" w14:textId="77777777" w:rsidR="009350C8" w:rsidRDefault="009350C8">
    <w:pPr>
      <w:pStyle w:val="Header"/>
      <w:tabs>
        <w:tab w:val="clear" w:pos="4320"/>
      </w:tabs>
      <w:ind w:right="360"/>
    </w:pPr>
    <w:r>
      <w:rPr>
        <w:b/>
      </w:rPr>
      <w:t>Urinary Bladder, Ureter, Renal Pelvis • Genitourinary</w:t>
    </w:r>
    <w:r>
      <w:rPr>
        <w:b/>
      </w:rPr>
      <w:tab/>
    </w:r>
    <w:proofErr w:type="gramStart"/>
    <w:r>
      <w:rPr>
        <w:b/>
      </w:rPr>
      <w:t>For</w:t>
    </w:r>
    <w:proofErr w:type="gramEnd"/>
    <w:r>
      <w:rPr>
        <w:b/>
      </w:rP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0051" w14:textId="2228219E" w:rsidR="009350C8" w:rsidRDefault="009350C8" w:rsidP="00013040">
    <w:pPr>
      <w:pStyle w:val="Header"/>
      <w:tabs>
        <w:tab w:val="clear" w:pos="4320"/>
        <w:tab w:val="clear" w:pos="8640"/>
        <w:tab w:val="right" w:pos="10080"/>
      </w:tabs>
      <w:rPr>
        <w:b/>
      </w:rPr>
    </w:pPr>
    <w:r>
      <w:rPr>
        <w:b/>
      </w:rPr>
      <w:t>Background Documentation</w:t>
    </w:r>
    <w:r>
      <w:rPr>
        <w:b/>
      </w:rPr>
      <w:tab/>
    </w:r>
    <w:r w:rsidR="00305DF8">
      <w:rPr>
        <w:b/>
      </w:rPr>
      <w:t>U</w:t>
    </w:r>
    <w:r>
      <w:rPr>
        <w:b/>
      </w:rPr>
      <w:t>rinary</w:t>
    </w:r>
    <w:r w:rsidR="00305DF8">
      <w:rPr>
        <w:b/>
      </w:rPr>
      <w:t xml:space="preserve"> Tract</w:t>
    </w:r>
    <w:r>
      <w:rPr>
        <w:b/>
      </w:rPr>
      <w:t xml:space="preserve"> • Urinary Bladder </w:t>
    </w:r>
    <w:r w:rsidR="00305DF8">
      <w:rPr>
        <w:b/>
      </w:rPr>
      <w:t xml:space="preserve">• Resection • </w:t>
    </w:r>
    <w:r>
      <w:rPr>
        <w:b/>
      </w:rPr>
      <w:t>4.</w:t>
    </w:r>
    <w:r w:rsidR="00FF47D1">
      <w:rPr>
        <w:b/>
      </w:rPr>
      <w:t>0</w:t>
    </w:r>
    <w:r>
      <w:rPr>
        <w:b/>
      </w:rPr>
      <w:t>.</w:t>
    </w:r>
    <w:r w:rsidR="00FF47D1">
      <w:rPr>
        <w:b/>
      </w:rPr>
      <w:t>2</w:t>
    </w:r>
    <w:r>
      <w:rPr>
        <w:b/>
      </w:rPr>
      <w:t>.</w:t>
    </w:r>
    <w:r w:rsidR="00F87D6A">
      <w:rPr>
        <w:b/>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A80B8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F851B83"/>
    <w:multiLevelType w:val="hybridMultilevel"/>
    <w:tmpl w:val="FAC01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0527F7"/>
    <w:multiLevelType w:val="hybridMultilevel"/>
    <w:tmpl w:val="8C30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34B1E"/>
    <w:multiLevelType w:val="hybridMultilevel"/>
    <w:tmpl w:val="66DE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A2557"/>
    <w:multiLevelType w:val="hybridMultilevel"/>
    <w:tmpl w:val="24EA9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2C625D"/>
    <w:multiLevelType w:val="hybridMultilevel"/>
    <w:tmpl w:val="618C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A2689"/>
    <w:multiLevelType w:val="hybridMultilevel"/>
    <w:tmpl w:val="B41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22959"/>
    <w:multiLevelType w:val="hybridMultilevel"/>
    <w:tmpl w:val="AF84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7"/>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379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C7D03547-B9EA-4DE8-B4AD-C6E80EF376CA}"/>
    <w:docVar w:name="dgnword-eventsink" w:val="71885784"/>
  </w:docVars>
  <w:rsids>
    <w:rsidRoot w:val="0004011B"/>
    <w:rsid w:val="0000234D"/>
    <w:rsid w:val="00004CED"/>
    <w:rsid w:val="00013040"/>
    <w:rsid w:val="00015485"/>
    <w:rsid w:val="00020566"/>
    <w:rsid w:val="00022493"/>
    <w:rsid w:val="00024142"/>
    <w:rsid w:val="00024A0C"/>
    <w:rsid w:val="0002620D"/>
    <w:rsid w:val="0002667B"/>
    <w:rsid w:val="00030437"/>
    <w:rsid w:val="00030A2C"/>
    <w:rsid w:val="00031FA2"/>
    <w:rsid w:val="00036279"/>
    <w:rsid w:val="00036A55"/>
    <w:rsid w:val="0004011B"/>
    <w:rsid w:val="00042E64"/>
    <w:rsid w:val="00046046"/>
    <w:rsid w:val="00046620"/>
    <w:rsid w:val="00052BCA"/>
    <w:rsid w:val="00053652"/>
    <w:rsid w:val="000569C5"/>
    <w:rsid w:val="00056CBB"/>
    <w:rsid w:val="0005777A"/>
    <w:rsid w:val="00062118"/>
    <w:rsid w:val="00067038"/>
    <w:rsid w:val="00071FBD"/>
    <w:rsid w:val="00073111"/>
    <w:rsid w:val="000805F5"/>
    <w:rsid w:val="00081F60"/>
    <w:rsid w:val="000850F5"/>
    <w:rsid w:val="00087444"/>
    <w:rsid w:val="000900CA"/>
    <w:rsid w:val="000926B9"/>
    <w:rsid w:val="00097C4F"/>
    <w:rsid w:val="000A1140"/>
    <w:rsid w:val="000A5185"/>
    <w:rsid w:val="000A7238"/>
    <w:rsid w:val="000B66DF"/>
    <w:rsid w:val="000C141E"/>
    <w:rsid w:val="000C2B3E"/>
    <w:rsid w:val="000C3A2D"/>
    <w:rsid w:val="000C463E"/>
    <w:rsid w:val="000D3B27"/>
    <w:rsid w:val="000D3FF9"/>
    <w:rsid w:val="000D6DA1"/>
    <w:rsid w:val="000D6E26"/>
    <w:rsid w:val="000E0A6F"/>
    <w:rsid w:val="000E4535"/>
    <w:rsid w:val="00100706"/>
    <w:rsid w:val="00106EBA"/>
    <w:rsid w:val="001100A5"/>
    <w:rsid w:val="00110F2A"/>
    <w:rsid w:val="001113D3"/>
    <w:rsid w:val="00114C11"/>
    <w:rsid w:val="00120A18"/>
    <w:rsid w:val="00125B6E"/>
    <w:rsid w:val="00126D83"/>
    <w:rsid w:val="001371BB"/>
    <w:rsid w:val="00137FF9"/>
    <w:rsid w:val="00141CC1"/>
    <w:rsid w:val="00142855"/>
    <w:rsid w:val="001463AB"/>
    <w:rsid w:val="00146B4D"/>
    <w:rsid w:val="00147FCB"/>
    <w:rsid w:val="00150AB7"/>
    <w:rsid w:val="00152000"/>
    <w:rsid w:val="00173D27"/>
    <w:rsid w:val="00184098"/>
    <w:rsid w:val="00187D27"/>
    <w:rsid w:val="00190AB1"/>
    <w:rsid w:val="00194466"/>
    <w:rsid w:val="00196CE4"/>
    <w:rsid w:val="0019735D"/>
    <w:rsid w:val="00197B0F"/>
    <w:rsid w:val="001A39C3"/>
    <w:rsid w:val="001B21FB"/>
    <w:rsid w:val="001B25D1"/>
    <w:rsid w:val="001B62DF"/>
    <w:rsid w:val="001B6BD1"/>
    <w:rsid w:val="001C0542"/>
    <w:rsid w:val="001C56EE"/>
    <w:rsid w:val="001E733A"/>
    <w:rsid w:val="001F4E65"/>
    <w:rsid w:val="002046C9"/>
    <w:rsid w:val="00207F23"/>
    <w:rsid w:val="0021784A"/>
    <w:rsid w:val="00217EF2"/>
    <w:rsid w:val="0022049E"/>
    <w:rsid w:val="00221054"/>
    <w:rsid w:val="002235DD"/>
    <w:rsid w:val="00235867"/>
    <w:rsid w:val="002554C9"/>
    <w:rsid w:val="00264DBF"/>
    <w:rsid w:val="0026569E"/>
    <w:rsid w:val="00282C8A"/>
    <w:rsid w:val="00287C13"/>
    <w:rsid w:val="0029170D"/>
    <w:rsid w:val="00291B88"/>
    <w:rsid w:val="0029667E"/>
    <w:rsid w:val="00296734"/>
    <w:rsid w:val="002A1FB1"/>
    <w:rsid w:val="002A3B4E"/>
    <w:rsid w:val="002A5390"/>
    <w:rsid w:val="002B264F"/>
    <w:rsid w:val="002B55B2"/>
    <w:rsid w:val="002B64EF"/>
    <w:rsid w:val="002B7B59"/>
    <w:rsid w:val="002C1553"/>
    <w:rsid w:val="002C65F4"/>
    <w:rsid w:val="002C7372"/>
    <w:rsid w:val="002D39C3"/>
    <w:rsid w:val="002D6B50"/>
    <w:rsid w:val="002D7F46"/>
    <w:rsid w:val="002E056E"/>
    <w:rsid w:val="002E5CD7"/>
    <w:rsid w:val="002F4F69"/>
    <w:rsid w:val="002F7C98"/>
    <w:rsid w:val="003005E3"/>
    <w:rsid w:val="0030359D"/>
    <w:rsid w:val="00305DF8"/>
    <w:rsid w:val="00307CC6"/>
    <w:rsid w:val="0031489B"/>
    <w:rsid w:val="003251D1"/>
    <w:rsid w:val="00330B90"/>
    <w:rsid w:val="00332D78"/>
    <w:rsid w:val="0033560E"/>
    <w:rsid w:val="003370F0"/>
    <w:rsid w:val="00342290"/>
    <w:rsid w:val="00344A16"/>
    <w:rsid w:val="00346957"/>
    <w:rsid w:val="003476DD"/>
    <w:rsid w:val="003548E9"/>
    <w:rsid w:val="003625AB"/>
    <w:rsid w:val="00364D16"/>
    <w:rsid w:val="003811AF"/>
    <w:rsid w:val="003830DA"/>
    <w:rsid w:val="00395246"/>
    <w:rsid w:val="00396874"/>
    <w:rsid w:val="003A0D9B"/>
    <w:rsid w:val="003A126C"/>
    <w:rsid w:val="003A575B"/>
    <w:rsid w:val="003B06A4"/>
    <w:rsid w:val="003B0BCA"/>
    <w:rsid w:val="003B3E4A"/>
    <w:rsid w:val="003B5EA4"/>
    <w:rsid w:val="003C1C7C"/>
    <w:rsid w:val="003C70AB"/>
    <w:rsid w:val="003D0698"/>
    <w:rsid w:val="003D36FC"/>
    <w:rsid w:val="003D4041"/>
    <w:rsid w:val="003D52A9"/>
    <w:rsid w:val="003F39E8"/>
    <w:rsid w:val="003F564D"/>
    <w:rsid w:val="00400D9B"/>
    <w:rsid w:val="00402FF4"/>
    <w:rsid w:val="00420688"/>
    <w:rsid w:val="00422B20"/>
    <w:rsid w:val="00430640"/>
    <w:rsid w:val="0043066E"/>
    <w:rsid w:val="004332DE"/>
    <w:rsid w:val="004444A0"/>
    <w:rsid w:val="0045151F"/>
    <w:rsid w:val="00452280"/>
    <w:rsid w:val="00456367"/>
    <w:rsid w:val="00460F3A"/>
    <w:rsid w:val="00466B64"/>
    <w:rsid w:val="0047012A"/>
    <w:rsid w:val="00472D2F"/>
    <w:rsid w:val="0047653B"/>
    <w:rsid w:val="00487134"/>
    <w:rsid w:val="00491116"/>
    <w:rsid w:val="004A2EC6"/>
    <w:rsid w:val="004B15A5"/>
    <w:rsid w:val="004B487F"/>
    <w:rsid w:val="004B579D"/>
    <w:rsid w:val="004B7829"/>
    <w:rsid w:val="004C0583"/>
    <w:rsid w:val="004C473D"/>
    <w:rsid w:val="004C4CDE"/>
    <w:rsid w:val="004D0CE3"/>
    <w:rsid w:val="004D5254"/>
    <w:rsid w:val="004D5626"/>
    <w:rsid w:val="004D790C"/>
    <w:rsid w:val="004E2D78"/>
    <w:rsid w:val="004E2DE8"/>
    <w:rsid w:val="004E575D"/>
    <w:rsid w:val="004E6129"/>
    <w:rsid w:val="004F316B"/>
    <w:rsid w:val="004F53D2"/>
    <w:rsid w:val="00501243"/>
    <w:rsid w:val="0050640B"/>
    <w:rsid w:val="00507E13"/>
    <w:rsid w:val="005119E3"/>
    <w:rsid w:val="00513400"/>
    <w:rsid w:val="00514159"/>
    <w:rsid w:val="00522F90"/>
    <w:rsid w:val="005246D3"/>
    <w:rsid w:val="0053246E"/>
    <w:rsid w:val="005339FA"/>
    <w:rsid w:val="0054455D"/>
    <w:rsid w:val="00547977"/>
    <w:rsid w:val="00552227"/>
    <w:rsid w:val="00552CE0"/>
    <w:rsid w:val="00554371"/>
    <w:rsid w:val="005557AC"/>
    <w:rsid w:val="00556691"/>
    <w:rsid w:val="00556CA2"/>
    <w:rsid w:val="00561174"/>
    <w:rsid w:val="00567271"/>
    <w:rsid w:val="005708EB"/>
    <w:rsid w:val="0057145C"/>
    <w:rsid w:val="00571490"/>
    <w:rsid w:val="00586A0E"/>
    <w:rsid w:val="005872CC"/>
    <w:rsid w:val="00587A58"/>
    <w:rsid w:val="005903A8"/>
    <w:rsid w:val="00592197"/>
    <w:rsid w:val="005A0A6B"/>
    <w:rsid w:val="005A19D7"/>
    <w:rsid w:val="005A5BA3"/>
    <w:rsid w:val="005B539C"/>
    <w:rsid w:val="005D06E2"/>
    <w:rsid w:val="005D12F1"/>
    <w:rsid w:val="005D1FE8"/>
    <w:rsid w:val="005D43EE"/>
    <w:rsid w:val="005D4D84"/>
    <w:rsid w:val="005D63F6"/>
    <w:rsid w:val="005D7CE1"/>
    <w:rsid w:val="005E2B5F"/>
    <w:rsid w:val="005E3E19"/>
    <w:rsid w:val="005E57A2"/>
    <w:rsid w:val="005F1840"/>
    <w:rsid w:val="005F2B75"/>
    <w:rsid w:val="005F385F"/>
    <w:rsid w:val="005F775E"/>
    <w:rsid w:val="006007E8"/>
    <w:rsid w:val="006031D4"/>
    <w:rsid w:val="00606029"/>
    <w:rsid w:val="0061031A"/>
    <w:rsid w:val="006144F1"/>
    <w:rsid w:val="006168A9"/>
    <w:rsid w:val="00616DCB"/>
    <w:rsid w:val="00620DCA"/>
    <w:rsid w:val="006268D9"/>
    <w:rsid w:val="0062700C"/>
    <w:rsid w:val="006301F8"/>
    <w:rsid w:val="006339E4"/>
    <w:rsid w:val="0063773D"/>
    <w:rsid w:val="006447C9"/>
    <w:rsid w:val="006527F7"/>
    <w:rsid w:val="00661AD8"/>
    <w:rsid w:val="006635C9"/>
    <w:rsid w:val="006646E6"/>
    <w:rsid w:val="0066657A"/>
    <w:rsid w:val="0066682F"/>
    <w:rsid w:val="006668BB"/>
    <w:rsid w:val="00671D14"/>
    <w:rsid w:val="00672A3D"/>
    <w:rsid w:val="0068518C"/>
    <w:rsid w:val="00685E49"/>
    <w:rsid w:val="00692281"/>
    <w:rsid w:val="006A7E70"/>
    <w:rsid w:val="006B14F7"/>
    <w:rsid w:val="006B2D57"/>
    <w:rsid w:val="006B360A"/>
    <w:rsid w:val="006D19B6"/>
    <w:rsid w:val="006D3A4B"/>
    <w:rsid w:val="006D3CE1"/>
    <w:rsid w:val="006D4479"/>
    <w:rsid w:val="006E1DC1"/>
    <w:rsid w:val="006E48E6"/>
    <w:rsid w:val="006E49FA"/>
    <w:rsid w:val="006E66C5"/>
    <w:rsid w:val="006E6C78"/>
    <w:rsid w:val="006E746E"/>
    <w:rsid w:val="006F60B3"/>
    <w:rsid w:val="006F6D54"/>
    <w:rsid w:val="006F70C0"/>
    <w:rsid w:val="0070040E"/>
    <w:rsid w:val="0070290D"/>
    <w:rsid w:val="0070556B"/>
    <w:rsid w:val="00706497"/>
    <w:rsid w:val="0071013B"/>
    <w:rsid w:val="007209EC"/>
    <w:rsid w:val="00721DD2"/>
    <w:rsid w:val="00723E1F"/>
    <w:rsid w:val="0072421F"/>
    <w:rsid w:val="00730CEF"/>
    <w:rsid w:val="00742211"/>
    <w:rsid w:val="00746410"/>
    <w:rsid w:val="00747D7E"/>
    <w:rsid w:val="00747E07"/>
    <w:rsid w:val="00752442"/>
    <w:rsid w:val="007547E3"/>
    <w:rsid w:val="007557EB"/>
    <w:rsid w:val="00757AFB"/>
    <w:rsid w:val="00761668"/>
    <w:rsid w:val="0076281F"/>
    <w:rsid w:val="00773C25"/>
    <w:rsid w:val="00775FEA"/>
    <w:rsid w:val="007873C7"/>
    <w:rsid w:val="00793796"/>
    <w:rsid w:val="00794FAE"/>
    <w:rsid w:val="007A17A9"/>
    <w:rsid w:val="007A5ED4"/>
    <w:rsid w:val="007B2D73"/>
    <w:rsid w:val="007B37D0"/>
    <w:rsid w:val="007B64BF"/>
    <w:rsid w:val="007C571D"/>
    <w:rsid w:val="007C7920"/>
    <w:rsid w:val="007D0A7F"/>
    <w:rsid w:val="007D103E"/>
    <w:rsid w:val="007D4738"/>
    <w:rsid w:val="007D7816"/>
    <w:rsid w:val="007E1AFA"/>
    <w:rsid w:val="007E2A02"/>
    <w:rsid w:val="007E4EA7"/>
    <w:rsid w:val="007E5071"/>
    <w:rsid w:val="007F34F4"/>
    <w:rsid w:val="00801265"/>
    <w:rsid w:val="0080388A"/>
    <w:rsid w:val="008060EE"/>
    <w:rsid w:val="0080713D"/>
    <w:rsid w:val="00810A0E"/>
    <w:rsid w:val="00813042"/>
    <w:rsid w:val="00814CF4"/>
    <w:rsid w:val="00820014"/>
    <w:rsid w:val="00821442"/>
    <w:rsid w:val="008301EC"/>
    <w:rsid w:val="00832415"/>
    <w:rsid w:val="00833BA0"/>
    <w:rsid w:val="008347BA"/>
    <w:rsid w:val="008402AF"/>
    <w:rsid w:val="00843322"/>
    <w:rsid w:val="00843F39"/>
    <w:rsid w:val="00845BEE"/>
    <w:rsid w:val="0085199B"/>
    <w:rsid w:val="00851E89"/>
    <w:rsid w:val="0085209C"/>
    <w:rsid w:val="0085221D"/>
    <w:rsid w:val="0085739A"/>
    <w:rsid w:val="00857F2E"/>
    <w:rsid w:val="00860BC9"/>
    <w:rsid w:val="0086580C"/>
    <w:rsid w:val="008805D7"/>
    <w:rsid w:val="00886D17"/>
    <w:rsid w:val="008A0A4C"/>
    <w:rsid w:val="008B1C0A"/>
    <w:rsid w:val="008B2723"/>
    <w:rsid w:val="008C43CD"/>
    <w:rsid w:val="008C7D31"/>
    <w:rsid w:val="008D0C02"/>
    <w:rsid w:val="008D2711"/>
    <w:rsid w:val="008D5BE7"/>
    <w:rsid w:val="008E0EB8"/>
    <w:rsid w:val="008E23ED"/>
    <w:rsid w:val="008E5A97"/>
    <w:rsid w:val="008F7BD3"/>
    <w:rsid w:val="009001D9"/>
    <w:rsid w:val="00900EB1"/>
    <w:rsid w:val="0091218E"/>
    <w:rsid w:val="009148EF"/>
    <w:rsid w:val="0091669F"/>
    <w:rsid w:val="00931B31"/>
    <w:rsid w:val="00932334"/>
    <w:rsid w:val="00932570"/>
    <w:rsid w:val="00932695"/>
    <w:rsid w:val="009350C8"/>
    <w:rsid w:val="00944AB8"/>
    <w:rsid w:val="0094674F"/>
    <w:rsid w:val="009507D3"/>
    <w:rsid w:val="00953876"/>
    <w:rsid w:val="00957B73"/>
    <w:rsid w:val="0096001B"/>
    <w:rsid w:val="009604B8"/>
    <w:rsid w:val="00961B49"/>
    <w:rsid w:val="00965DB9"/>
    <w:rsid w:val="00967E00"/>
    <w:rsid w:val="00971E21"/>
    <w:rsid w:val="00972E52"/>
    <w:rsid w:val="00974E1B"/>
    <w:rsid w:val="009752D5"/>
    <w:rsid w:val="0097717F"/>
    <w:rsid w:val="0098036C"/>
    <w:rsid w:val="009807E4"/>
    <w:rsid w:val="00981F5D"/>
    <w:rsid w:val="009844DA"/>
    <w:rsid w:val="00990BE7"/>
    <w:rsid w:val="009937CC"/>
    <w:rsid w:val="00996EF7"/>
    <w:rsid w:val="00997986"/>
    <w:rsid w:val="009A1CDA"/>
    <w:rsid w:val="009A2143"/>
    <w:rsid w:val="009A4640"/>
    <w:rsid w:val="009B0859"/>
    <w:rsid w:val="009B1AC9"/>
    <w:rsid w:val="009B2FD4"/>
    <w:rsid w:val="009C18E1"/>
    <w:rsid w:val="009C5192"/>
    <w:rsid w:val="009C7D88"/>
    <w:rsid w:val="009D5D13"/>
    <w:rsid w:val="009D6D72"/>
    <w:rsid w:val="009E45E8"/>
    <w:rsid w:val="009E4CA0"/>
    <w:rsid w:val="00A00315"/>
    <w:rsid w:val="00A0167F"/>
    <w:rsid w:val="00A01AFF"/>
    <w:rsid w:val="00A06F4F"/>
    <w:rsid w:val="00A10A1A"/>
    <w:rsid w:val="00A11B00"/>
    <w:rsid w:val="00A23208"/>
    <w:rsid w:val="00A24C3D"/>
    <w:rsid w:val="00A33A1F"/>
    <w:rsid w:val="00A34FA9"/>
    <w:rsid w:val="00A41702"/>
    <w:rsid w:val="00A43BF2"/>
    <w:rsid w:val="00A46DCC"/>
    <w:rsid w:val="00A47E30"/>
    <w:rsid w:val="00A50AAA"/>
    <w:rsid w:val="00A513A7"/>
    <w:rsid w:val="00A53D5D"/>
    <w:rsid w:val="00A55167"/>
    <w:rsid w:val="00A55FDE"/>
    <w:rsid w:val="00A56239"/>
    <w:rsid w:val="00A57948"/>
    <w:rsid w:val="00A6129E"/>
    <w:rsid w:val="00A643C2"/>
    <w:rsid w:val="00A67921"/>
    <w:rsid w:val="00A7039E"/>
    <w:rsid w:val="00A7061B"/>
    <w:rsid w:val="00A87517"/>
    <w:rsid w:val="00A92F81"/>
    <w:rsid w:val="00AA1921"/>
    <w:rsid w:val="00AA3372"/>
    <w:rsid w:val="00AA35E5"/>
    <w:rsid w:val="00AA518D"/>
    <w:rsid w:val="00AB769C"/>
    <w:rsid w:val="00AC7CBA"/>
    <w:rsid w:val="00AE25C7"/>
    <w:rsid w:val="00AE4A8E"/>
    <w:rsid w:val="00AE6D64"/>
    <w:rsid w:val="00AF4295"/>
    <w:rsid w:val="00AF43A9"/>
    <w:rsid w:val="00AF5292"/>
    <w:rsid w:val="00AF6F3F"/>
    <w:rsid w:val="00B076FD"/>
    <w:rsid w:val="00B10913"/>
    <w:rsid w:val="00B11B1F"/>
    <w:rsid w:val="00B1552D"/>
    <w:rsid w:val="00B16219"/>
    <w:rsid w:val="00B20B94"/>
    <w:rsid w:val="00B21C10"/>
    <w:rsid w:val="00B2279A"/>
    <w:rsid w:val="00B26E98"/>
    <w:rsid w:val="00B2713B"/>
    <w:rsid w:val="00B31274"/>
    <w:rsid w:val="00B44CB5"/>
    <w:rsid w:val="00B46C3C"/>
    <w:rsid w:val="00B559FB"/>
    <w:rsid w:val="00B55DD8"/>
    <w:rsid w:val="00B619B8"/>
    <w:rsid w:val="00B630C2"/>
    <w:rsid w:val="00B655DF"/>
    <w:rsid w:val="00B74C01"/>
    <w:rsid w:val="00B7560B"/>
    <w:rsid w:val="00B762FE"/>
    <w:rsid w:val="00B83451"/>
    <w:rsid w:val="00B9456F"/>
    <w:rsid w:val="00B96306"/>
    <w:rsid w:val="00BA2E78"/>
    <w:rsid w:val="00BA301B"/>
    <w:rsid w:val="00BB023A"/>
    <w:rsid w:val="00BB648D"/>
    <w:rsid w:val="00BC120E"/>
    <w:rsid w:val="00BD0D3F"/>
    <w:rsid w:val="00BD2074"/>
    <w:rsid w:val="00BD248C"/>
    <w:rsid w:val="00BD26CA"/>
    <w:rsid w:val="00BE4452"/>
    <w:rsid w:val="00BE52B9"/>
    <w:rsid w:val="00BE67A5"/>
    <w:rsid w:val="00BE77E6"/>
    <w:rsid w:val="00BF169D"/>
    <w:rsid w:val="00BF697F"/>
    <w:rsid w:val="00BF7755"/>
    <w:rsid w:val="00C030A8"/>
    <w:rsid w:val="00C03635"/>
    <w:rsid w:val="00C0459E"/>
    <w:rsid w:val="00C04DF1"/>
    <w:rsid w:val="00C13EE2"/>
    <w:rsid w:val="00C14453"/>
    <w:rsid w:val="00C15F39"/>
    <w:rsid w:val="00C16CD6"/>
    <w:rsid w:val="00C2040A"/>
    <w:rsid w:val="00C22F37"/>
    <w:rsid w:val="00C24AC6"/>
    <w:rsid w:val="00C34B74"/>
    <w:rsid w:val="00C508DA"/>
    <w:rsid w:val="00C50A44"/>
    <w:rsid w:val="00C525C3"/>
    <w:rsid w:val="00C607B0"/>
    <w:rsid w:val="00C619B1"/>
    <w:rsid w:val="00C64606"/>
    <w:rsid w:val="00C653B3"/>
    <w:rsid w:val="00C67DE8"/>
    <w:rsid w:val="00C715F0"/>
    <w:rsid w:val="00C7214B"/>
    <w:rsid w:val="00C73BA8"/>
    <w:rsid w:val="00C75F8F"/>
    <w:rsid w:val="00C802B5"/>
    <w:rsid w:val="00C81688"/>
    <w:rsid w:val="00C8231C"/>
    <w:rsid w:val="00C87FDB"/>
    <w:rsid w:val="00C91D58"/>
    <w:rsid w:val="00C934B4"/>
    <w:rsid w:val="00C9557A"/>
    <w:rsid w:val="00C95AE7"/>
    <w:rsid w:val="00CA5990"/>
    <w:rsid w:val="00CB076C"/>
    <w:rsid w:val="00CB4640"/>
    <w:rsid w:val="00CB67BC"/>
    <w:rsid w:val="00CC0F4F"/>
    <w:rsid w:val="00CC1007"/>
    <w:rsid w:val="00CC266E"/>
    <w:rsid w:val="00CD24CB"/>
    <w:rsid w:val="00CD4379"/>
    <w:rsid w:val="00CD4F5E"/>
    <w:rsid w:val="00CD5940"/>
    <w:rsid w:val="00CD66BC"/>
    <w:rsid w:val="00CE4441"/>
    <w:rsid w:val="00CE7FB8"/>
    <w:rsid w:val="00CF4936"/>
    <w:rsid w:val="00CF560C"/>
    <w:rsid w:val="00CF794E"/>
    <w:rsid w:val="00D12BBB"/>
    <w:rsid w:val="00D12C89"/>
    <w:rsid w:val="00D3425B"/>
    <w:rsid w:val="00D34417"/>
    <w:rsid w:val="00D361E6"/>
    <w:rsid w:val="00D37575"/>
    <w:rsid w:val="00D40AAC"/>
    <w:rsid w:val="00D4299E"/>
    <w:rsid w:val="00D45C80"/>
    <w:rsid w:val="00D46C43"/>
    <w:rsid w:val="00D4783A"/>
    <w:rsid w:val="00D51502"/>
    <w:rsid w:val="00D52D51"/>
    <w:rsid w:val="00D55022"/>
    <w:rsid w:val="00D56FCE"/>
    <w:rsid w:val="00D57071"/>
    <w:rsid w:val="00D57D59"/>
    <w:rsid w:val="00D61A41"/>
    <w:rsid w:val="00D62706"/>
    <w:rsid w:val="00D70735"/>
    <w:rsid w:val="00D710C2"/>
    <w:rsid w:val="00D7593B"/>
    <w:rsid w:val="00D76049"/>
    <w:rsid w:val="00D81B6B"/>
    <w:rsid w:val="00DA1632"/>
    <w:rsid w:val="00DA2874"/>
    <w:rsid w:val="00DA5138"/>
    <w:rsid w:val="00DA5AAF"/>
    <w:rsid w:val="00DA6388"/>
    <w:rsid w:val="00DB6B4A"/>
    <w:rsid w:val="00DC2F22"/>
    <w:rsid w:val="00DD1359"/>
    <w:rsid w:val="00DD50DD"/>
    <w:rsid w:val="00DD50F4"/>
    <w:rsid w:val="00DD7425"/>
    <w:rsid w:val="00DE0F19"/>
    <w:rsid w:val="00DE1218"/>
    <w:rsid w:val="00DE2693"/>
    <w:rsid w:val="00DE277A"/>
    <w:rsid w:val="00DF0E66"/>
    <w:rsid w:val="00DF12EC"/>
    <w:rsid w:val="00DF1586"/>
    <w:rsid w:val="00DF27BD"/>
    <w:rsid w:val="00DF2A0C"/>
    <w:rsid w:val="00DF2BAB"/>
    <w:rsid w:val="00E01CAE"/>
    <w:rsid w:val="00E0610B"/>
    <w:rsid w:val="00E10CE6"/>
    <w:rsid w:val="00E1635F"/>
    <w:rsid w:val="00E230DA"/>
    <w:rsid w:val="00E23B07"/>
    <w:rsid w:val="00E23DEB"/>
    <w:rsid w:val="00E240D4"/>
    <w:rsid w:val="00E25792"/>
    <w:rsid w:val="00E3066A"/>
    <w:rsid w:val="00E31F19"/>
    <w:rsid w:val="00E42AB1"/>
    <w:rsid w:val="00E468CC"/>
    <w:rsid w:val="00E5584F"/>
    <w:rsid w:val="00E60776"/>
    <w:rsid w:val="00E667F0"/>
    <w:rsid w:val="00E704F4"/>
    <w:rsid w:val="00E70584"/>
    <w:rsid w:val="00E706DD"/>
    <w:rsid w:val="00E74A9A"/>
    <w:rsid w:val="00E77971"/>
    <w:rsid w:val="00E835C0"/>
    <w:rsid w:val="00E978AF"/>
    <w:rsid w:val="00EA02A5"/>
    <w:rsid w:val="00EA41C1"/>
    <w:rsid w:val="00EA5416"/>
    <w:rsid w:val="00EA663B"/>
    <w:rsid w:val="00EB298F"/>
    <w:rsid w:val="00EC3A46"/>
    <w:rsid w:val="00EC501D"/>
    <w:rsid w:val="00EC5611"/>
    <w:rsid w:val="00EC610C"/>
    <w:rsid w:val="00ED52C6"/>
    <w:rsid w:val="00ED5F07"/>
    <w:rsid w:val="00ED6A91"/>
    <w:rsid w:val="00ED76CB"/>
    <w:rsid w:val="00EE1288"/>
    <w:rsid w:val="00EE255E"/>
    <w:rsid w:val="00EF1841"/>
    <w:rsid w:val="00EF1C6F"/>
    <w:rsid w:val="00EF2001"/>
    <w:rsid w:val="00EF2F57"/>
    <w:rsid w:val="00F010E7"/>
    <w:rsid w:val="00F0483E"/>
    <w:rsid w:val="00F06243"/>
    <w:rsid w:val="00F11210"/>
    <w:rsid w:val="00F12B58"/>
    <w:rsid w:val="00F16C95"/>
    <w:rsid w:val="00F24F40"/>
    <w:rsid w:val="00F26172"/>
    <w:rsid w:val="00F26880"/>
    <w:rsid w:val="00F305B0"/>
    <w:rsid w:val="00F32DF2"/>
    <w:rsid w:val="00F42BAD"/>
    <w:rsid w:val="00F430F6"/>
    <w:rsid w:val="00F4601A"/>
    <w:rsid w:val="00F47B64"/>
    <w:rsid w:val="00F50EA7"/>
    <w:rsid w:val="00F51485"/>
    <w:rsid w:val="00F56D01"/>
    <w:rsid w:val="00F57138"/>
    <w:rsid w:val="00F619F2"/>
    <w:rsid w:val="00F62AA5"/>
    <w:rsid w:val="00F65367"/>
    <w:rsid w:val="00F659E4"/>
    <w:rsid w:val="00F65F55"/>
    <w:rsid w:val="00F6632A"/>
    <w:rsid w:val="00F718E6"/>
    <w:rsid w:val="00F76C5D"/>
    <w:rsid w:val="00F80185"/>
    <w:rsid w:val="00F84D3E"/>
    <w:rsid w:val="00F877B7"/>
    <w:rsid w:val="00F87D6A"/>
    <w:rsid w:val="00FA2A14"/>
    <w:rsid w:val="00FB0E49"/>
    <w:rsid w:val="00FB1358"/>
    <w:rsid w:val="00FB4F06"/>
    <w:rsid w:val="00FB7A18"/>
    <w:rsid w:val="00FC266F"/>
    <w:rsid w:val="00FC7664"/>
    <w:rsid w:val="00FD10CA"/>
    <w:rsid w:val="00FD1F63"/>
    <w:rsid w:val="00FD3A4F"/>
    <w:rsid w:val="00FD62D4"/>
    <w:rsid w:val="00FE4FB5"/>
    <w:rsid w:val="00FF0FF7"/>
    <w:rsid w:val="00FF10BE"/>
    <w:rsid w:val="00FF2C67"/>
    <w:rsid w:val="00FF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14:docId w14:val="3259C67C"/>
  <w15:chartTrackingRefBased/>
  <w15:docId w15:val="{8330F5F5-8663-4D66-BC01-A6DE2856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1840"/>
    <w:rPr>
      <w:rFonts w:ascii="Arial" w:hAnsi="Arial"/>
    </w:rPr>
  </w:style>
  <w:style w:type="paragraph" w:styleId="Heading1">
    <w:name w:val="heading 1"/>
    <w:basedOn w:val="Normal"/>
    <w:next w:val="Normal"/>
    <w:qFormat/>
    <w:rsid w:val="00013040"/>
    <w:pPr>
      <w:keepNext/>
      <w:tabs>
        <w:tab w:val="left" w:pos="360"/>
      </w:tabs>
      <w:outlineLvl w:val="0"/>
    </w:pPr>
    <w:rPr>
      <w:b/>
    </w:rPr>
  </w:style>
  <w:style w:type="paragraph" w:styleId="Heading2">
    <w:name w:val="heading 2"/>
    <w:basedOn w:val="Normal"/>
    <w:next w:val="Normal"/>
    <w:link w:val="Heading2Char"/>
    <w:qFormat/>
    <w:pPr>
      <w:keepNext/>
      <w:tabs>
        <w:tab w:val="left" w:pos="360"/>
      </w:tabs>
      <w:autoSpaceDE w:val="0"/>
      <w:autoSpaceDN w:val="0"/>
      <w:adjustRightInd w:val="0"/>
      <w:outlineLvl w:val="1"/>
    </w:pPr>
    <w:rPr>
      <w:b/>
    </w:rPr>
  </w:style>
  <w:style w:type="paragraph" w:styleId="Heading3">
    <w:name w:val="heading 3"/>
    <w:basedOn w:val="Normal"/>
    <w:next w:val="Normal"/>
    <w:qFormat/>
    <w:pPr>
      <w:keepNext/>
      <w:autoSpaceDE w:val="0"/>
      <w:autoSpaceDN w:val="0"/>
      <w:adjustRightInd w:val="0"/>
      <w:ind w:left="1440" w:hanging="1440"/>
      <w:outlineLvl w:val="2"/>
    </w:pPr>
    <w:rPr>
      <w:u w:val="single"/>
    </w:rPr>
  </w:style>
  <w:style w:type="paragraph" w:styleId="Heading4">
    <w:name w:val="heading 4"/>
    <w:basedOn w:val="Normal"/>
    <w:next w:val="Normal"/>
    <w:qFormat/>
    <w:pPr>
      <w:keepNext/>
      <w:autoSpaceDE w:val="0"/>
      <w:autoSpaceDN w:val="0"/>
      <w:adjustRightInd w:val="0"/>
      <w:ind w:left="2160" w:hanging="2160"/>
      <w:outlineLvl w:val="3"/>
    </w:pPr>
    <w:rPr>
      <w:sz w:val="24"/>
    </w:rPr>
  </w:style>
  <w:style w:type="paragraph" w:styleId="Heading5">
    <w:name w:val="heading 5"/>
    <w:basedOn w:val="Normal"/>
    <w:next w:val="Normal"/>
    <w:qFormat/>
    <w:pPr>
      <w:keepNext/>
      <w:pBdr>
        <w:bottom w:val="single" w:sz="4" w:space="1" w:color="auto"/>
      </w:pBdr>
      <w:autoSpaceDE w:val="0"/>
      <w:autoSpaceDN w:val="0"/>
      <w:adjustRightInd w:val="0"/>
      <w:ind w:left="2160" w:hanging="2160"/>
      <w:outlineLvl w:val="4"/>
    </w:pPr>
    <w:rPr>
      <w:b/>
      <w:sz w:val="32"/>
    </w:rPr>
  </w:style>
  <w:style w:type="paragraph" w:styleId="Heading6">
    <w:name w:val="heading 6"/>
    <w:basedOn w:val="Normal"/>
    <w:next w:val="Normal"/>
    <w:qFormat/>
    <w:pPr>
      <w:keepNext/>
      <w:spacing w:before="60"/>
      <w:jc w:val="right"/>
      <w:outlineLvl w:val="5"/>
    </w:pPr>
    <w:rPr>
      <w:i/>
      <w:sz w:val="22"/>
    </w:rPr>
  </w:style>
  <w:style w:type="paragraph" w:styleId="Heading8">
    <w:name w:val="heading 8"/>
    <w:basedOn w:val="Normal"/>
    <w:next w:val="Normal"/>
    <w:qFormat/>
    <w:pPr>
      <w:keepNext/>
      <w:spacing w:line="480" w:lineRule="auto"/>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head">
    <w:name w:val="ABC head"/>
    <w:basedOn w:val="Text"/>
    <w:next w:val="Text"/>
    <w:pPr>
      <w:keepNext/>
      <w:tabs>
        <w:tab w:val="clear" w:pos="2880"/>
      </w:tabs>
    </w:pPr>
    <w:rPr>
      <w:b/>
    </w:rPr>
  </w:style>
  <w:style w:type="paragraph" w:customStyle="1" w:styleId="Text">
    <w:name w:val="Text"/>
    <w:pPr>
      <w:widowControl w:val="0"/>
      <w:tabs>
        <w:tab w:val="left" w:pos="360"/>
        <w:tab w:val="left" w:pos="720"/>
        <w:tab w:val="left" w:pos="1080"/>
        <w:tab w:val="left" w:pos="1440"/>
        <w:tab w:val="left" w:pos="1800"/>
        <w:tab w:val="left" w:pos="2160"/>
        <w:tab w:val="left" w:pos="2520"/>
        <w:tab w:val="left" w:pos="2880"/>
      </w:tabs>
    </w:pPr>
    <w:rPr>
      <w:rFonts w:ascii="Arial" w:hAnsi="Arial"/>
      <w:snapToGrid w:val="0"/>
      <w:sz w:val="22"/>
    </w:rPr>
  </w:style>
  <w:style w:type="paragraph" w:customStyle="1" w:styleId="Head">
    <w:name w:val="Head"/>
    <w:pPr>
      <w:widowControl w:val="0"/>
      <w:spacing w:after="180"/>
    </w:pPr>
    <w:rPr>
      <w:rFonts w:ascii="Arial" w:hAnsi="Arial"/>
      <w:b/>
      <w:snapToGrid w:val="0"/>
      <w:sz w:val="32"/>
    </w:rPr>
  </w:style>
  <w:style w:type="paragraph" w:customStyle="1" w:styleId="Subhead">
    <w:name w:val="Subhead"/>
    <w:next w:val="Text"/>
    <w:pPr>
      <w:widowControl w:val="0"/>
      <w:tabs>
        <w:tab w:val="left" w:pos="360"/>
        <w:tab w:val="left" w:pos="720"/>
        <w:tab w:val="left" w:pos="1080"/>
        <w:tab w:val="left" w:pos="1440"/>
        <w:tab w:val="left" w:pos="1800"/>
        <w:tab w:val="left" w:pos="2160"/>
        <w:tab w:val="left" w:pos="2520"/>
      </w:tabs>
      <w:spacing w:line="240" w:lineRule="atLeast"/>
    </w:pPr>
    <w:rPr>
      <w:rFonts w:ascii="GillSans Bold" w:hAnsi="GillSans Bold"/>
      <w:snapToGrid w:val="0"/>
    </w:rPr>
  </w:style>
  <w:style w:type="paragraph" w:customStyle="1" w:styleId="Hangingindent">
    <w:name w:val="Hanging indent"/>
    <w:pPr>
      <w:widowControl w:val="0"/>
      <w:tabs>
        <w:tab w:val="left" w:pos="450"/>
      </w:tabs>
      <w:ind w:left="446" w:hanging="446"/>
    </w:pPr>
    <w:rPr>
      <w:rFonts w:ascii="Arial" w:hAnsi="Arial"/>
      <w:snapToGrid w:val="0"/>
      <w:color w:val="000000"/>
      <w:sz w:val="22"/>
    </w:rPr>
  </w:style>
  <w:style w:type="paragraph" w:styleId="Header">
    <w:name w:val="header"/>
    <w:basedOn w:val="Normal"/>
    <w:link w:val="HeaderChar"/>
    <w:pPr>
      <w:tabs>
        <w:tab w:val="center" w:pos="4320"/>
        <w:tab w:val="right" w:pos="8640"/>
      </w:tabs>
    </w:pPr>
  </w:style>
  <w:style w:type="character" w:styleId="PageNumber">
    <w:name w:val="page number"/>
    <w:rsid w:val="005F1840"/>
    <w:rPr>
      <w:rFonts w:ascii="Arial" w:hAnsi="Arial"/>
      <w:sz w:val="20"/>
    </w:rPr>
  </w:style>
  <w:style w:type="paragraph" w:styleId="BodyTextIndent">
    <w:name w:val="Body Text Indent"/>
    <w:basedOn w:val="Normal"/>
    <w:pPr>
      <w:autoSpaceDE w:val="0"/>
      <w:autoSpaceDN w:val="0"/>
      <w:adjustRightInd w:val="0"/>
      <w:ind w:left="1440" w:hanging="1440"/>
    </w:pPr>
  </w:style>
  <w:style w:type="paragraph" w:styleId="BodyTextIndent2">
    <w:name w:val="Body Text Indent 2"/>
    <w:basedOn w:val="Normal"/>
    <w:pPr>
      <w:autoSpaceDE w:val="0"/>
      <w:autoSpaceDN w:val="0"/>
      <w:adjustRightInd w:val="0"/>
      <w:ind w:left="2160" w:hanging="2160"/>
    </w:pPr>
    <w:rPr>
      <w:sz w:val="22"/>
    </w:rPr>
  </w:style>
  <w:style w:type="paragraph" w:styleId="BodyText">
    <w:name w:val="Body Text"/>
    <w:basedOn w:val="Normal"/>
    <w:pPr>
      <w:autoSpaceDE w:val="0"/>
      <w:autoSpaceDN w:val="0"/>
      <w:adjustRightInd w:val="0"/>
    </w:pPr>
  </w:style>
  <w:style w:type="paragraph" w:styleId="BodyTextIndent3">
    <w:name w:val="Body Text Indent 3"/>
    <w:basedOn w:val="Normal"/>
    <w:pPr>
      <w:autoSpaceDE w:val="0"/>
      <w:autoSpaceDN w:val="0"/>
      <w:adjustRightInd w:val="0"/>
      <w:ind w:left="720" w:hanging="720"/>
    </w:pPr>
    <w:rPr>
      <w:rFonts w:ascii="Times" w:eastAsia="Times" w:hAnsi="Times"/>
    </w:rPr>
  </w:style>
  <w:style w:type="paragraph" w:styleId="Footer">
    <w:name w:val="footer"/>
    <w:basedOn w:val="Normal"/>
    <w:pPr>
      <w:tabs>
        <w:tab w:val="center" w:pos="4320"/>
        <w:tab w:val="right" w:pos="8640"/>
      </w:tabs>
    </w:pPr>
    <w:rPr>
      <w:rFonts w:eastAsia="Times"/>
    </w:rPr>
  </w:style>
  <w:style w:type="paragraph" w:styleId="BodyText2">
    <w:name w:val="Body Text 2"/>
    <w:basedOn w:val="Normal"/>
    <w:pPr>
      <w:spacing w:line="480" w:lineRule="auto"/>
    </w:pPr>
    <w:rPr>
      <w:rFonts w:eastAsia="Times"/>
      <w:sz w:val="22"/>
    </w:rPr>
  </w:style>
  <w:style w:type="paragraph" w:styleId="BalloonText">
    <w:name w:val="Balloon Text"/>
    <w:basedOn w:val="Normal"/>
    <w:semiHidden/>
    <w:rPr>
      <w:rFonts w:ascii="Tahoma" w:hAnsi="Tahoma"/>
      <w:sz w:val="16"/>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530" w:hanging="450"/>
    </w:pPr>
  </w:style>
  <w:style w:type="paragraph" w:customStyle="1" w:styleId="i">
    <w:name w:val="i."/>
    <w:basedOn w:val="Normal"/>
    <w:pPr>
      <w:ind w:left="1800" w:hanging="360"/>
    </w:pPr>
  </w:style>
  <w:style w:type="paragraph" w:styleId="BodyText3">
    <w:name w:val="Body Text 3"/>
    <w:basedOn w:val="Normal"/>
    <w:pPr>
      <w:autoSpaceDE w:val="0"/>
      <w:autoSpaceDN w:val="0"/>
      <w:adjustRightInd w:val="0"/>
    </w:pPr>
    <w:rPr>
      <w:i/>
    </w:rPr>
  </w:style>
  <w:style w:type="character" w:styleId="CommentReference">
    <w:name w:val="annotation reference"/>
    <w:semiHidden/>
    <w:rPr>
      <w:sz w:val="16"/>
      <w:szCs w:val="16"/>
    </w:rPr>
  </w:style>
  <w:style w:type="paragraph" w:customStyle="1" w:styleId="Head2">
    <w:name w:val="Head 2"/>
    <w:basedOn w:val="Normal"/>
    <w:rsid w:val="00013040"/>
    <w:pPr>
      <w:keepNext/>
      <w:widowControl w:val="0"/>
      <w:pBdr>
        <w:bottom w:val="single" w:sz="4" w:space="1" w:color="auto"/>
      </w:pBdr>
      <w:spacing w:after="60"/>
    </w:pPr>
    <w:rPr>
      <w:b/>
      <w:sz w:val="26"/>
    </w:rPr>
  </w:style>
  <w:style w:type="paragraph" w:customStyle="1" w:styleId="Head3">
    <w:name w:val="Head 3"/>
    <w:basedOn w:val="Normal"/>
    <w:pPr>
      <w:keepNext/>
      <w:widowControl w:val="0"/>
      <w:jc w:val="right"/>
    </w:pPr>
    <w:rPr>
      <w:i/>
    </w:rPr>
  </w:style>
  <w:style w:type="paragraph" w:customStyle="1" w:styleId="References">
    <w:name w:val="References"/>
    <w:basedOn w:val="Normal"/>
    <w:pPr>
      <w:ind w:left="450" w:hanging="450"/>
    </w:p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caps">
    <w:name w:val="caps"/>
    <w:basedOn w:val="DefaultParagraphFont"/>
    <w:rsid w:val="00970508"/>
  </w:style>
  <w:style w:type="paragraph" w:styleId="DocumentMap">
    <w:name w:val="Document Map"/>
    <w:basedOn w:val="Normal"/>
    <w:semiHidden/>
    <w:rsid w:val="00B84D4D"/>
    <w:pPr>
      <w:shd w:val="clear" w:color="auto" w:fill="000080"/>
    </w:pPr>
    <w:rPr>
      <w:rFonts w:ascii="Tahoma" w:hAnsi="Tahoma" w:cs="Tahoma"/>
    </w:rPr>
  </w:style>
  <w:style w:type="character" w:customStyle="1" w:styleId="HeaderChar">
    <w:name w:val="Header Char"/>
    <w:link w:val="Header"/>
    <w:rsid w:val="008C43CD"/>
    <w:rPr>
      <w:rFonts w:ascii="Century Gothic" w:hAnsi="Century Gothic"/>
    </w:rPr>
  </w:style>
  <w:style w:type="table" w:styleId="TableGrid">
    <w:name w:val="Table Grid"/>
    <w:basedOn w:val="TableNormal"/>
    <w:uiPriority w:val="59"/>
    <w:rsid w:val="006447C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Shading2-Accent61">
    <w:name w:val="Medium Shading 2 - Accent 61"/>
    <w:hidden/>
    <w:uiPriority w:val="99"/>
    <w:semiHidden/>
    <w:rsid w:val="006447C9"/>
    <w:rPr>
      <w:rFonts w:ascii="Century Gothic" w:hAnsi="Century Gothic"/>
    </w:rPr>
  </w:style>
  <w:style w:type="character" w:customStyle="1" w:styleId="Heading2Char">
    <w:name w:val="Heading 2 Char"/>
    <w:link w:val="Heading2"/>
    <w:rsid w:val="009A2143"/>
    <w:rPr>
      <w:rFonts w:ascii="Century Gothic" w:hAnsi="Century Gothic"/>
      <w:b/>
    </w:rPr>
  </w:style>
  <w:style w:type="character" w:customStyle="1" w:styleId="CommentTextChar">
    <w:name w:val="Comment Text Char"/>
    <w:link w:val="CommentText"/>
    <w:semiHidden/>
    <w:rsid w:val="009A2143"/>
    <w:rPr>
      <w:rFonts w:ascii="Century Gothic" w:hAnsi="Century Gothic"/>
    </w:rPr>
  </w:style>
  <w:style w:type="paragraph" w:customStyle="1" w:styleId="MediumGrid3-Accent51">
    <w:name w:val="Medium Grid 3 - Accent 51"/>
    <w:hidden/>
    <w:uiPriority w:val="99"/>
    <w:semiHidden/>
    <w:rsid w:val="00757AFB"/>
    <w:rPr>
      <w:rFonts w:ascii="Arial" w:hAnsi="Arial"/>
    </w:rPr>
  </w:style>
  <w:style w:type="table" w:customStyle="1" w:styleId="TableGrid1">
    <w:name w:val="Table Grid1"/>
    <w:basedOn w:val="TableNormal"/>
    <w:next w:val="TableGrid"/>
    <w:uiPriority w:val="59"/>
    <w:rsid w:val="007E5071"/>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rsid w:val="00FD3A4F"/>
    <w:rPr>
      <w:vertAlign w:val="superscript"/>
    </w:rPr>
  </w:style>
  <w:style w:type="paragraph" w:customStyle="1" w:styleId="LightList-Accent31">
    <w:name w:val="Light List - Accent 31"/>
    <w:hidden/>
    <w:uiPriority w:val="99"/>
    <w:semiHidden/>
    <w:rsid w:val="00F619F2"/>
    <w:rPr>
      <w:rFonts w:ascii="Arial" w:hAnsi="Arial"/>
    </w:rPr>
  </w:style>
  <w:style w:type="paragraph" w:styleId="ListParagraph">
    <w:name w:val="List Paragraph"/>
    <w:basedOn w:val="Normal"/>
    <w:uiPriority w:val="34"/>
    <w:qFormat/>
    <w:rsid w:val="00990BE7"/>
    <w:pPr>
      <w:spacing w:line="276" w:lineRule="auto"/>
      <w:ind w:left="720"/>
      <w:contextualSpacing/>
    </w:pPr>
    <w:rPr>
      <w:rFonts w:ascii="Cambria" w:eastAsia="Cambria" w:hAnsi="Cambria"/>
      <w:sz w:val="22"/>
      <w:szCs w:val="22"/>
    </w:rPr>
  </w:style>
  <w:style w:type="paragraph" w:styleId="Revision">
    <w:name w:val="Revision"/>
    <w:hidden/>
    <w:uiPriority w:val="99"/>
    <w:semiHidden/>
    <w:rsid w:val="00DE0F1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3548">
      <w:bodyDiv w:val="1"/>
      <w:marLeft w:val="0"/>
      <w:marRight w:val="0"/>
      <w:marTop w:val="0"/>
      <w:marBottom w:val="0"/>
      <w:divBdr>
        <w:top w:val="none" w:sz="0" w:space="0" w:color="auto"/>
        <w:left w:val="none" w:sz="0" w:space="0" w:color="auto"/>
        <w:bottom w:val="none" w:sz="0" w:space="0" w:color="auto"/>
        <w:right w:val="none" w:sz="0" w:space="0" w:color="auto"/>
      </w:divBdr>
    </w:div>
    <w:div w:id="292445167">
      <w:bodyDiv w:val="1"/>
      <w:marLeft w:val="0"/>
      <w:marRight w:val="0"/>
      <w:marTop w:val="0"/>
      <w:marBottom w:val="0"/>
      <w:divBdr>
        <w:top w:val="none" w:sz="0" w:space="0" w:color="auto"/>
        <w:left w:val="none" w:sz="0" w:space="0" w:color="auto"/>
        <w:bottom w:val="none" w:sz="0" w:space="0" w:color="auto"/>
        <w:right w:val="none" w:sz="0" w:space="0" w:color="auto"/>
      </w:divBdr>
    </w:div>
    <w:div w:id="311253634">
      <w:bodyDiv w:val="1"/>
      <w:marLeft w:val="0"/>
      <w:marRight w:val="0"/>
      <w:marTop w:val="0"/>
      <w:marBottom w:val="0"/>
      <w:divBdr>
        <w:top w:val="none" w:sz="0" w:space="0" w:color="auto"/>
        <w:left w:val="none" w:sz="0" w:space="0" w:color="auto"/>
        <w:bottom w:val="none" w:sz="0" w:space="0" w:color="auto"/>
        <w:right w:val="none" w:sz="0" w:space="0" w:color="auto"/>
      </w:divBdr>
    </w:div>
    <w:div w:id="319384646">
      <w:bodyDiv w:val="1"/>
      <w:marLeft w:val="0"/>
      <w:marRight w:val="0"/>
      <w:marTop w:val="0"/>
      <w:marBottom w:val="0"/>
      <w:divBdr>
        <w:top w:val="none" w:sz="0" w:space="0" w:color="auto"/>
        <w:left w:val="none" w:sz="0" w:space="0" w:color="auto"/>
        <w:bottom w:val="none" w:sz="0" w:space="0" w:color="auto"/>
        <w:right w:val="none" w:sz="0" w:space="0" w:color="auto"/>
      </w:divBdr>
    </w:div>
    <w:div w:id="638416868">
      <w:bodyDiv w:val="1"/>
      <w:marLeft w:val="0"/>
      <w:marRight w:val="0"/>
      <w:marTop w:val="0"/>
      <w:marBottom w:val="0"/>
      <w:divBdr>
        <w:top w:val="none" w:sz="0" w:space="0" w:color="auto"/>
        <w:left w:val="none" w:sz="0" w:space="0" w:color="auto"/>
        <w:bottom w:val="none" w:sz="0" w:space="0" w:color="auto"/>
        <w:right w:val="none" w:sz="0" w:space="0" w:color="auto"/>
      </w:divBdr>
    </w:div>
    <w:div w:id="823664304">
      <w:bodyDiv w:val="1"/>
      <w:marLeft w:val="0"/>
      <w:marRight w:val="0"/>
      <w:marTop w:val="0"/>
      <w:marBottom w:val="0"/>
      <w:divBdr>
        <w:top w:val="none" w:sz="0" w:space="0" w:color="auto"/>
        <w:left w:val="none" w:sz="0" w:space="0" w:color="auto"/>
        <w:bottom w:val="none" w:sz="0" w:space="0" w:color="auto"/>
        <w:right w:val="none" w:sz="0" w:space="0" w:color="auto"/>
      </w:divBdr>
    </w:div>
    <w:div w:id="1079525106">
      <w:bodyDiv w:val="1"/>
      <w:marLeft w:val="0"/>
      <w:marRight w:val="0"/>
      <w:marTop w:val="0"/>
      <w:marBottom w:val="0"/>
      <w:divBdr>
        <w:top w:val="none" w:sz="0" w:space="0" w:color="auto"/>
        <w:left w:val="none" w:sz="0" w:space="0" w:color="auto"/>
        <w:bottom w:val="none" w:sz="0" w:space="0" w:color="auto"/>
        <w:right w:val="none" w:sz="0" w:space="0" w:color="auto"/>
      </w:divBdr>
    </w:div>
    <w:div w:id="1161460956">
      <w:bodyDiv w:val="1"/>
      <w:marLeft w:val="0"/>
      <w:marRight w:val="0"/>
      <w:marTop w:val="0"/>
      <w:marBottom w:val="0"/>
      <w:divBdr>
        <w:top w:val="none" w:sz="0" w:space="0" w:color="auto"/>
        <w:left w:val="none" w:sz="0" w:space="0" w:color="auto"/>
        <w:bottom w:val="none" w:sz="0" w:space="0" w:color="auto"/>
        <w:right w:val="none" w:sz="0" w:space="0" w:color="auto"/>
      </w:divBdr>
    </w:div>
    <w:div w:id="1479495896">
      <w:bodyDiv w:val="1"/>
      <w:marLeft w:val="0"/>
      <w:marRight w:val="0"/>
      <w:marTop w:val="0"/>
      <w:marBottom w:val="0"/>
      <w:divBdr>
        <w:top w:val="none" w:sz="0" w:space="0" w:color="auto"/>
        <w:left w:val="none" w:sz="0" w:space="0" w:color="auto"/>
        <w:bottom w:val="none" w:sz="0" w:space="0" w:color="auto"/>
        <w:right w:val="none" w:sz="0" w:space="0" w:color="auto"/>
      </w:divBdr>
    </w:div>
    <w:div w:id="1670864150">
      <w:bodyDiv w:val="1"/>
      <w:marLeft w:val="0"/>
      <w:marRight w:val="0"/>
      <w:marTop w:val="0"/>
      <w:marBottom w:val="0"/>
      <w:divBdr>
        <w:top w:val="none" w:sz="0" w:space="0" w:color="auto"/>
        <w:left w:val="none" w:sz="0" w:space="0" w:color="auto"/>
        <w:bottom w:val="none" w:sz="0" w:space="0" w:color="auto"/>
        <w:right w:val="none" w:sz="0" w:space="0" w:color="auto"/>
      </w:divBdr>
    </w:div>
    <w:div w:id="1718895448">
      <w:bodyDiv w:val="1"/>
      <w:marLeft w:val="0"/>
      <w:marRight w:val="0"/>
      <w:marTop w:val="0"/>
      <w:marBottom w:val="0"/>
      <w:divBdr>
        <w:top w:val="none" w:sz="0" w:space="0" w:color="auto"/>
        <w:left w:val="none" w:sz="0" w:space="0" w:color="auto"/>
        <w:bottom w:val="none" w:sz="0" w:space="0" w:color="auto"/>
        <w:right w:val="none" w:sz="0" w:space="0" w:color="auto"/>
      </w:divBdr>
    </w:div>
    <w:div w:id="20746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35195-C735-4958-87D0-B00DC589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15</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CAP Urinary Bladder Resection Cancer Protocol </vt:lpstr>
    </vt:vector>
  </TitlesOfParts>
  <Company>Emory Healthcare</Company>
  <LinksUpToDate>false</LinksUpToDate>
  <CharactersWithSpaces>35308</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Urinary Bladder Resection Cancer Protocol </dc:title>
  <dc:subject/>
  <dc:creator>College of American Pathologists</dc:creator>
  <cp:keywords/>
  <cp:lastModifiedBy>Doug Murphy (s)</cp:lastModifiedBy>
  <cp:revision>18</cp:revision>
  <cp:lastPrinted>2016-10-11T14:11:00Z</cp:lastPrinted>
  <dcterms:created xsi:type="dcterms:W3CDTF">2019-01-16T16:35:00Z</dcterms:created>
  <dcterms:modified xsi:type="dcterms:W3CDTF">2020-01-06T21:14:00Z</dcterms:modified>
</cp:coreProperties>
</file>