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46DE" w14:textId="7B9CE03B" w:rsidR="00F71F25" w:rsidRDefault="009C6C9B">
      <w:r w:rsidRPr="009C6C9B">
        <w:t>EduSync is a web-based platform designed to streamline the sharing and moderation of academic notes between lecturers and students. The system includes features for secure file uploads, version control for documents, and a role-based moderation queue. It aims to solve the problem of scattered academic materials by providing a unified, secure, and easily searchable repository for university coursework.</w:t>
      </w:r>
    </w:p>
    <w:sectPr w:rsidR="00F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9B"/>
    <w:rsid w:val="003A6CB1"/>
    <w:rsid w:val="009C6C9B"/>
    <w:rsid w:val="00AA12F9"/>
    <w:rsid w:val="00F7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1045"/>
  <w15:chartTrackingRefBased/>
  <w15:docId w15:val="{5672AFE4-D4C4-4E5A-88D9-B0D5DCB1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Polarabe Subasinghe</dc:creator>
  <cp:keywords/>
  <dc:description/>
  <cp:lastModifiedBy>(s) Polarabe Subasinghe</cp:lastModifiedBy>
  <cp:revision>1</cp:revision>
  <dcterms:created xsi:type="dcterms:W3CDTF">2026-04-17T16:42:00Z</dcterms:created>
  <dcterms:modified xsi:type="dcterms:W3CDTF">2026-04-17T16:42:00Z</dcterms:modified>
</cp:coreProperties>
</file>