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176D" w:rsidRDefault="006D176D" w:rsidP="006D176D">
      <w:pPr>
        <w:ind w:firstLine="360"/>
        <w:rPr>
          <w:rFonts w:ascii="Calibri" w:hAnsi="Calibri" w:cs="Calibri"/>
          <w:color w:val="002060"/>
          <w:sz w:val="28"/>
          <w:szCs w:val="28"/>
          <w:lang w:eastAsia="en-US"/>
        </w:rPr>
      </w:pPr>
      <w:r>
        <w:rPr>
          <w:rFonts w:ascii="Calibri" w:hAnsi="Calibri" w:cs="Calibri"/>
          <w:color w:val="002060"/>
          <w:sz w:val="28"/>
          <w:szCs w:val="28"/>
          <w:lang w:eastAsia="en-US"/>
        </w:rPr>
        <w:t>Em seu sistema Videofarma acesse produto &gt; pesquisa de produto &gt; ajuda para tuss.</w:t>
      </w:r>
    </w:p>
    <w:p w:rsidR="006D176D" w:rsidRDefault="006D176D" w:rsidP="006D176D">
      <w:pPr>
        <w:rPr>
          <w:rFonts w:ascii="Calibri" w:hAnsi="Calibri" w:cs="Calibri"/>
          <w:color w:val="002060"/>
          <w:sz w:val="28"/>
          <w:szCs w:val="28"/>
          <w:lang w:eastAsia="en-US"/>
        </w:rPr>
      </w:pPr>
    </w:p>
    <w:p w:rsidR="006D176D" w:rsidRDefault="006D176D" w:rsidP="006D176D">
      <w:pPr>
        <w:ind w:firstLine="360"/>
        <w:rPr>
          <w:rFonts w:ascii="Calibri" w:hAnsi="Calibri" w:cs="Calibri"/>
          <w:color w:val="002060"/>
          <w:sz w:val="28"/>
          <w:szCs w:val="28"/>
          <w:lang w:eastAsia="en-US"/>
        </w:rPr>
      </w:pPr>
      <w:r>
        <w:rPr>
          <w:rFonts w:ascii="Calibri" w:hAnsi="Calibri" w:cs="Calibri"/>
          <w:color w:val="002060"/>
          <w:sz w:val="28"/>
          <w:szCs w:val="28"/>
          <w:lang w:eastAsia="en-US"/>
        </w:rPr>
        <w:t xml:space="preserve">Tuss na cor </w:t>
      </w:r>
      <w:r>
        <w:rPr>
          <w:rFonts w:ascii="Calibri" w:hAnsi="Calibri" w:cs="Calibri"/>
          <w:b/>
          <w:bCs/>
          <w:sz w:val="28"/>
          <w:szCs w:val="28"/>
          <w:lang w:eastAsia="en-US"/>
        </w:rPr>
        <w:t>preta</w:t>
      </w:r>
      <w:r>
        <w:rPr>
          <w:rFonts w:ascii="Calibri" w:hAnsi="Calibri" w:cs="Calibri"/>
          <w:color w:val="002060"/>
          <w:sz w:val="28"/>
          <w:szCs w:val="28"/>
          <w:lang w:eastAsia="en-US"/>
        </w:rPr>
        <w:t xml:space="preserve">: Associação </w:t>
      </w:r>
      <w:r>
        <w:rPr>
          <w:rFonts w:ascii="Calibri" w:hAnsi="Calibri" w:cs="Calibri"/>
          <w:b/>
          <w:bCs/>
          <w:color w:val="002060"/>
          <w:sz w:val="28"/>
          <w:szCs w:val="28"/>
          <w:lang w:eastAsia="en-US"/>
        </w:rPr>
        <w:t>Um</w:t>
      </w:r>
      <w:r>
        <w:rPr>
          <w:rFonts w:ascii="Calibri" w:hAnsi="Calibri" w:cs="Calibri"/>
          <w:color w:val="002060"/>
          <w:sz w:val="28"/>
          <w:szCs w:val="28"/>
          <w:lang w:eastAsia="en-US"/>
        </w:rPr>
        <w:t xml:space="preserve"> código </w:t>
      </w:r>
      <w:r w:rsidR="00423159">
        <w:rPr>
          <w:rFonts w:ascii="Calibri" w:hAnsi="Calibri" w:cs="Calibri"/>
          <w:color w:val="002060"/>
          <w:sz w:val="28"/>
          <w:szCs w:val="28"/>
          <w:lang w:eastAsia="en-US"/>
        </w:rPr>
        <w:t xml:space="preserve">TUSS </w:t>
      </w:r>
      <w:r>
        <w:rPr>
          <w:rFonts w:ascii="Calibri" w:hAnsi="Calibri" w:cs="Calibri"/>
          <w:color w:val="002060"/>
          <w:sz w:val="28"/>
          <w:szCs w:val="28"/>
          <w:lang w:eastAsia="en-US"/>
        </w:rPr>
        <w:t xml:space="preserve">VS </w:t>
      </w:r>
      <w:r>
        <w:rPr>
          <w:rFonts w:ascii="Calibri" w:hAnsi="Calibri" w:cs="Calibri"/>
          <w:b/>
          <w:bCs/>
          <w:color w:val="002060"/>
          <w:sz w:val="28"/>
          <w:szCs w:val="28"/>
          <w:lang w:eastAsia="en-US"/>
        </w:rPr>
        <w:t>Um</w:t>
      </w:r>
      <w:r>
        <w:rPr>
          <w:rFonts w:ascii="Calibri" w:hAnsi="Calibri" w:cs="Calibri"/>
          <w:color w:val="002060"/>
          <w:sz w:val="28"/>
          <w:szCs w:val="28"/>
          <w:lang w:eastAsia="en-US"/>
        </w:rPr>
        <w:t xml:space="preserve"> código </w:t>
      </w:r>
      <w:r>
        <w:rPr>
          <w:rFonts w:ascii="Calibri" w:hAnsi="Calibri" w:cs="Calibri"/>
          <w:color w:val="1F497D"/>
          <w:sz w:val="28"/>
          <w:szCs w:val="28"/>
          <w:lang w:eastAsia="en-US"/>
        </w:rPr>
        <w:t>SIMPRO</w:t>
      </w:r>
      <w:r>
        <w:rPr>
          <w:rFonts w:ascii="Calibri" w:hAnsi="Calibri" w:cs="Calibri"/>
          <w:color w:val="002060"/>
          <w:sz w:val="28"/>
          <w:szCs w:val="28"/>
          <w:lang w:eastAsia="en-US"/>
        </w:rPr>
        <w:t xml:space="preserve">. Exemplo: Tuss </w:t>
      </w:r>
      <w:r w:rsidR="007402C1">
        <w:rPr>
          <w:rFonts w:ascii="Calibri" w:hAnsi="Calibri" w:cs="Calibri"/>
          <w:color w:val="002060"/>
          <w:sz w:val="28"/>
          <w:szCs w:val="28"/>
          <w:lang w:eastAsia="en-US"/>
        </w:rPr>
        <w:t>101363265</w:t>
      </w:r>
      <w:r>
        <w:rPr>
          <w:rFonts w:ascii="Calibri" w:hAnsi="Calibri" w:cs="Calibri"/>
          <w:color w:val="002060"/>
          <w:sz w:val="28"/>
          <w:szCs w:val="28"/>
          <w:lang w:eastAsia="en-US"/>
        </w:rPr>
        <w:t>.</w:t>
      </w:r>
    </w:p>
    <w:p w:rsidR="006D176D" w:rsidRDefault="007402C1" w:rsidP="006D176D">
      <w:pPr>
        <w:ind w:left="360"/>
        <w:rPr>
          <w:rFonts w:ascii="Calibri" w:hAnsi="Calibri" w:cs="Calibri"/>
          <w:color w:val="002060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03E56D78" wp14:editId="79B8C8E6">
            <wp:extent cx="8648700" cy="4476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487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76D" w:rsidRDefault="006D176D" w:rsidP="006D176D">
      <w:pPr>
        <w:rPr>
          <w:rFonts w:ascii="Calibri" w:hAnsi="Calibri" w:cs="Calibri"/>
          <w:color w:val="002060"/>
          <w:sz w:val="28"/>
          <w:szCs w:val="28"/>
          <w:lang w:eastAsia="en-US"/>
        </w:rPr>
      </w:pPr>
    </w:p>
    <w:p w:rsidR="006D176D" w:rsidRDefault="006D176D" w:rsidP="006D176D">
      <w:pPr>
        <w:ind w:firstLine="360"/>
        <w:rPr>
          <w:rFonts w:ascii="Calibri" w:hAnsi="Calibri" w:cs="Calibri"/>
          <w:color w:val="002060"/>
          <w:sz w:val="28"/>
          <w:szCs w:val="28"/>
          <w:lang w:eastAsia="en-US"/>
        </w:rPr>
      </w:pPr>
      <w:r>
        <w:rPr>
          <w:rFonts w:ascii="Calibri" w:hAnsi="Calibri" w:cs="Calibri"/>
          <w:color w:val="002060"/>
          <w:sz w:val="28"/>
          <w:szCs w:val="28"/>
          <w:lang w:eastAsia="en-US"/>
        </w:rPr>
        <w:t xml:space="preserve">Tuss na cor </w:t>
      </w:r>
      <w:r>
        <w:rPr>
          <w:rFonts w:ascii="Calibri" w:hAnsi="Calibri" w:cs="Calibri"/>
          <w:b/>
          <w:bCs/>
          <w:color w:val="00B050"/>
          <w:sz w:val="28"/>
          <w:szCs w:val="28"/>
          <w:lang w:eastAsia="en-US"/>
        </w:rPr>
        <w:t>verde</w:t>
      </w:r>
      <w:r>
        <w:rPr>
          <w:rFonts w:ascii="Calibri" w:hAnsi="Calibri" w:cs="Calibri"/>
          <w:color w:val="002060"/>
          <w:sz w:val="28"/>
          <w:szCs w:val="28"/>
          <w:lang w:eastAsia="en-US"/>
        </w:rPr>
        <w:t xml:space="preserve">: Associação </w:t>
      </w:r>
      <w:r>
        <w:rPr>
          <w:rFonts w:ascii="Calibri" w:hAnsi="Calibri" w:cs="Calibri"/>
          <w:b/>
          <w:bCs/>
          <w:color w:val="002060"/>
          <w:sz w:val="28"/>
          <w:szCs w:val="28"/>
          <w:lang w:eastAsia="en-US"/>
        </w:rPr>
        <w:t>Um</w:t>
      </w:r>
      <w:r>
        <w:rPr>
          <w:rFonts w:ascii="Calibri" w:hAnsi="Calibri" w:cs="Calibri"/>
          <w:color w:val="002060"/>
          <w:sz w:val="28"/>
          <w:szCs w:val="28"/>
          <w:lang w:eastAsia="en-US"/>
        </w:rPr>
        <w:t xml:space="preserve"> código </w:t>
      </w:r>
      <w:r w:rsidR="00423159">
        <w:rPr>
          <w:rFonts w:ascii="Calibri" w:hAnsi="Calibri" w:cs="Calibri"/>
          <w:color w:val="002060"/>
          <w:sz w:val="28"/>
          <w:szCs w:val="28"/>
          <w:lang w:eastAsia="en-US"/>
        </w:rPr>
        <w:t xml:space="preserve">TUSS </w:t>
      </w:r>
      <w:r>
        <w:rPr>
          <w:rFonts w:ascii="Calibri" w:hAnsi="Calibri" w:cs="Calibri"/>
          <w:color w:val="002060"/>
          <w:sz w:val="28"/>
          <w:szCs w:val="28"/>
          <w:lang w:eastAsia="en-US"/>
        </w:rPr>
        <w:t xml:space="preserve">VS </w:t>
      </w:r>
      <w:r>
        <w:rPr>
          <w:rFonts w:ascii="Calibri" w:hAnsi="Calibri" w:cs="Calibri"/>
          <w:b/>
          <w:bCs/>
          <w:color w:val="002060"/>
          <w:sz w:val="28"/>
          <w:szCs w:val="28"/>
          <w:lang w:eastAsia="en-US"/>
        </w:rPr>
        <w:t>Mais</w:t>
      </w:r>
      <w:r>
        <w:rPr>
          <w:rFonts w:ascii="Calibri" w:hAnsi="Calibri" w:cs="Calibri"/>
          <w:color w:val="002060"/>
          <w:sz w:val="28"/>
          <w:szCs w:val="28"/>
          <w:lang w:eastAsia="en-US"/>
        </w:rPr>
        <w:t xml:space="preserve"> de um código SIMPRO. Exemplo: </w:t>
      </w:r>
      <w:r w:rsidR="00423159">
        <w:rPr>
          <w:rFonts w:ascii="Calibri" w:hAnsi="Calibri" w:cs="Calibri"/>
          <w:color w:val="002060"/>
          <w:sz w:val="28"/>
          <w:szCs w:val="28"/>
          <w:lang w:eastAsia="en-US"/>
        </w:rPr>
        <w:t xml:space="preserve">TUSS </w:t>
      </w:r>
      <w:r w:rsidR="007402C1">
        <w:rPr>
          <w:rFonts w:ascii="Calibri" w:hAnsi="Calibri" w:cs="Calibri"/>
          <w:color w:val="002060"/>
          <w:sz w:val="28"/>
          <w:szCs w:val="28"/>
          <w:lang w:eastAsia="en-US"/>
        </w:rPr>
        <w:t>78440203</w:t>
      </w:r>
      <w:r>
        <w:rPr>
          <w:rFonts w:ascii="Calibri" w:hAnsi="Calibri" w:cs="Calibri"/>
          <w:b/>
          <w:bCs/>
          <w:color w:val="002060"/>
          <w:sz w:val="28"/>
          <w:szCs w:val="28"/>
        </w:rPr>
        <w:t xml:space="preserve">. </w:t>
      </w:r>
    </w:p>
    <w:p w:rsidR="00DC135C" w:rsidRDefault="00DC135C" w:rsidP="006D176D">
      <w:pPr>
        <w:ind w:firstLine="360"/>
        <w:rPr>
          <w:rFonts w:ascii="Calibri" w:hAnsi="Calibri" w:cs="Calibri"/>
          <w:color w:val="002060"/>
          <w:sz w:val="28"/>
          <w:szCs w:val="28"/>
          <w:lang w:eastAsia="en-US"/>
        </w:rPr>
      </w:pPr>
    </w:p>
    <w:p w:rsidR="006D176D" w:rsidRDefault="007402C1" w:rsidP="006D176D">
      <w:pPr>
        <w:ind w:firstLine="360"/>
        <w:rPr>
          <w:rFonts w:ascii="Calibri" w:hAnsi="Calibri" w:cs="Calibri"/>
          <w:color w:val="002060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78CFBF2A" wp14:editId="44EDFC93">
            <wp:extent cx="8601075" cy="7429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010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76D" w:rsidRDefault="006D176D" w:rsidP="006D176D">
      <w:pPr>
        <w:autoSpaceDE w:val="0"/>
        <w:autoSpaceDN w:val="0"/>
        <w:rPr>
          <w:rFonts w:ascii="Calibri" w:hAnsi="Calibri" w:cs="Calibri"/>
          <w:color w:val="002060"/>
          <w:sz w:val="28"/>
          <w:szCs w:val="28"/>
          <w:lang w:eastAsia="en-US"/>
        </w:rPr>
      </w:pPr>
    </w:p>
    <w:p w:rsidR="000203E0" w:rsidRPr="000203E0" w:rsidRDefault="000203E0" w:rsidP="000203E0">
      <w:pPr>
        <w:autoSpaceDE w:val="0"/>
        <w:autoSpaceDN w:val="0"/>
        <w:rPr>
          <w:rFonts w:ascii="Calibri" w:hAnsi="Calibri" w:cs="Calibri"/>
          <w:i/>
          <w:iCs/>
          <w:color w:val="002060"/>
          <w:sz w:val="28"/>
          <w:szCs w:val="28"/>
          <w:lang w:eastAsia="en-US"/>
        </w:rPr>
      </w:pPr>
      <w:r w:rsidRPr="000203E0">
        <w:rPr>
          <w:rFonts w:ascii="Calibri" w:hAnsi="Calibri" w:cs="Calibri"/>
          <w:i/>
          <w:iCs/>
          <w:color w:val="002060"/>
          <w:sz w:val="28"/>
          <w:szCs w:val="28"/>
          <w:lang w:eastAsia="en-US"/>
        </w:rPr>
        <w:t>O código TUSS é o mesmo, porém a porcentagem da composição é distinta, sendo assim o valor segue tal diferença.</w:t>
      </w:r>
    </w:p>
    <w:p w:rsidR="000203E0" w:rsidRPr="000203E0" w:rsidRDefault="000203E0" w:rsidP="000203E0">
      <w:pPr>
        <w:autoSpaceDE w:val="0"/>
        <w:autoSpaceDN w:val="0"/>
        <w:rPr>
          <w:rFonts w:ascii="Calibri" w:hAnsi="Calibri" w:cs="Calibri"/>
          <w:i/>
          <w:iCs/>
          <w:color w:val="002060"/>
          <w:sz w:val="28"/>
          <w:szCs w:val="28"/>
          <w:lang w:eastAsia="en-US"/>
        </w:rPr>
      </w:pPr>
    </w:p>
    <w:p w:rsidR="000203E0" w:rsidRPr="000203E0" w:rsidRDefault="000203E0" w:rsidP="000203E0">
      <w:pPr>
        <w:autoSpaceDE w:val="0"/>
        <w:autoSpaceDN w:val="0"/>
        <w:rPr>
          <w:rFonts w:ascii="Calibri" w:hAnsi="Calibri" w:cs="Calibri"/>
          <w:i/>
          <w:iCs/>
          <w:color w:val="002060"/>
          <w:sz w:val="28"/>
          <w:szCs w:val="28"/>
          <w:lang w:eastAsia="en-US"/>
        </w:rPr>
      </w:pPr>
      <w:r w:rsidRPr="000203E0">
        <w:rPr>
          <w:rFonts w:ascii="Calibri" w:hAnsi="Calibri" w:cs="Calibri"/>
          <w:i/>
          <w:iCs/>
          <w:color w:val="002060"/>
          <w:sz w:val="28"/>
          <w:szCs w:val="28"/>
          <w:lang w:eastAsia="en-US"/>
        </w:rPr>
        <w:t>O mesmo acontece para materiais com medidas distintas e valores distintos.</w:t>
      </w:r>
    </w:p>
    <w:p w:rsidR="000203E0" w:rsidRPr="000203E0" w:rsidRDefault="000203E0" w:rsidP="000203E0">
      <w:pPr>
        <w:autoSpaceDE w:val="0"/>
        <w:autoSpaceDN w:val="0"/>
        <w:rPr>
          <w:rFonts w:ascii="Calibri" w:hAnsi="Calibri" w:cs="Calibri"/>
          <w:i/>
          <w:iCs/>
          <w:color w:val="002060"/>
          <w:sz w:val="28"/>
          <w:szCs w:val="28"/>
          <w:lang w:eastAsia="en-US"/>
        </w:rPr>
      </w:pPr>
    </w:p>
    <w:p w:rsidR="000203E0" w:rsidRPr="000203E0" w:rsidRDefault="000203E0" w:rsidP="000203E0">
      <w:pPr>
        <w:autoSpaceDE w:val="0"/>
        <w:autoSpaceDN w:val="0"/>
        <w:rPr>
          <w:rFonts w:ascii="Calibri" w:hAnsi="Calibri" w:cs="Calibri"/>
          <w:b/>
          <w:bCs/>
          <w:i/>
          <w:iCs/>
          <w:color w:val="002060"/>
          <w:sz w:val="28"/>
          <w:szCs w:val="28"/>
          <w:u w:val="single"/>
          <w:lang w:eastAsia="en-US"/>
        </w:rPr>
      </w:pPr>
      <w:r w:rsidRPr="000203E0">
        <w:rPr>
          <w:rFonts w:ascii="Calibri" w:hAnsi="Calibri" w:cs="Calibri"/>
          <w:b/>
          <w:bCs/>
          <w:i/>
          <w:iCs/>
          <w:color w:val="002060"/>
          <w:sz w:val="28"/>
          <w:szCs w:val="28"/>
          <w:u w:val="single"/>
          <w:lang w:eastAsia="en-US"/>
        </w:rPr>
        <w:t>Essa informação precisa ser descrita na cobrança conforme regras contratuais.</w:t>
      </w:r>
    </w:p>
    <w:p w:rsidR="000203E0" w:rsidRPr="000203E0" w:rsidRDefault="000203E0" w:rsidP="000203E0">
      <w:pPr>
        <w:autoSpaceDE w:val="0"/>
        <w:autoSpaceDN w:val="0"/>
        <w:rPr>
          <w:rFonts w:ascii="Calibri" w:hAnsi="Calibri" w:cs="Calibri"/>
          <w:i/>
          <w:iCs/>
          <w:color w:val="002060"/>
          <w:sz w:val="28"/>
          <w:szCs w:val="28"/>
          <w:lang w:eastAsia="en-US"/>
        </w:rPr>
      </w:pPr>
    </w:p>
    <w:p w:rsidR="000203E0" w:rsidRPr="000203E0" w:rsidRDefault="000203E0" w:rsidP="000203E0">
      <w:pPr>
        <w:autoSpaceDE w:val="0"/>
        <w:autoSpaceDN w:val="0"/>
        <w:rPr>
          <w:rFonts w:ascii="Calibri" w:hAnsi="Calibri" w:cs="Calibri"/>
          <w:i/>
          <w:iCs/>
          <w:color w:val="002060"/>
          <w:sz w:val="28"/>
          <w:szCs w:val="28"/>
          <w:lang w:eastAsia="en-US"/>
        </w:rPr>
      </w:pPr>
      <w:r w:rsidRPr="000203E0">
        <w:rPr>
          <w:rFonts w:ascii="Calibri" w:hAnsi="Calibri" w:cs="Calibri"/>
          <w:i/>
          <w:iCs/>
          <w:color w:val="002060"/>
          <w:sz w:val="28"/>
          <w:szCs w:val="28"/>
          <w:lang w:eastAsia="en-US"/>
        </w:rPr>
        <w:t>Nesse caso a associação de 01 TUSS para diversos códigos SIMPRO.</w:t>
      </w:r>
    </w:p>
    <w:p w:rsidR="000203E0" w:rsidRPr="000203E0" w:rsidRDefault="000203E0" w:rsidP="000203E0">
      <w:pPr>
        <w:autoSpaceDE w:val="0"/>
        <w:autoSpaceDN w:val="0"/>
        <w:rPr>
          <w:rFonts w:ascii="Calibri" w:hAnsi="Calibri" w:cs="Calibri"/>
          <w:i/>
          <w:iCs/>
          <w:color w:val="002060"/>
          <w:sz w:val="28"/>
          <w:szCs w:val="28"/>
          <w:lang w:eastAsia="en-US"/>
        </w:rPr>
      </w:pPr>
    </w:p>
    <w:p w:rsidR="000203E0" w:rsidRPr="000203E0" w:rsidRDefault="000203E0" w:rsidP="000203E0">
      <w:pPr>
        <w:autoSpaceDE w:val="0"/>
        <w:autoSpaceDN w:val="0"/>
        <w:rPr>
          <w:rFonts w:ascii="Calibri" w:hAnsi="Calibri" w:cs="Calibri"/>
          <w:i/>
          <w:iCs/>
          <w:color w:val="002060"/>
          <w:sz w:val="28"/>
          <w:szCs w:val="28"/>
          <w:lang w:eastAsia="en-US"/>
        </w:rPr>
      </w:pPr>
      <w:r>
        <w:rPr>
          <w:rFonts w:ascii="Calibri" w:hAnsi="Calibri" w:cs="Calibri"/>
          <w:i/>
          <w:iCs/>
          <w:color w:val="002060"/>
          <w:sz w:val="28"/>
          <w:szCs w:val="28"/>
          <w:lang w:eastAsia="en-US"/>
        </w:rPr>
        <w:t xml:space="preserve"> </w:t>
      </w:r>
      <w:r w:rsidRPr="000203E0">
        <w:rPr>
          <w:rFonts w:ascii="Calibri" w:hAnsi="Calibri" w:cs="Calibri"/>
          <w:i/>
          <w:iCs/>
          <w:color w:val="002060"/>
          <w:sz w:val="28"/>
          <w:szCs w:val="28"/>
          <w:lang w:eastAsia="en-US"/>
        </w:rPr>
        <w:t>Lembrando que a quem cria o código TUSS é a ANS, a SIMPRO apenas associa ao código TUSS.</w:t>
      </w:r>
    </w:p>
    <w:p w:rsidR="006D176D" w:rsidRDefault="006D176D" w:rsidP="006D176D">
      <w:pPr>
        <w:autoSpaceDE w:val="0"/>
        <w:autoSpaceDN w:val="0"/>
        <w:rPr>
          <w:rFonts w:ascii="Calibri" w:hAnsi="Calibri" w:cs="Calibri"/>
          <w:color w:val="002060"/>
          <w:sz w:val="28"/>
          <w:szCs w:val="28"/>
          <w:lang w:eastAsia="en-US"/>
        </w:rPr>
      </w:pPr>
    </w:p>
    <w:p w:rsidR="006D176D" w:rsidRDefault="006D176D" w:rsidP="006D176D">
      <w:pPr>
        <w:ind w:firstLine="360"/>
        <w:rPr>
          <w:rFonts w:ascii="Calibri" w:hAnsi="Calibri" w:cs="Calibri"/>
          <w:color w:val="002060"/>
          <w:sz w:val="28"/>
          <w:szCs w:val="28"/>
          <w:lang w:eastAsia="en-US"/>
        </w:rPr>
      </w:pPr>
      <w:r>
        <w:rPr>
          <w:rFonts w:ascii="Calibri" w:hAnsi="Calibri" w:cs="Calibri"/>
          <w:color w:val="002060"/>
          <w:sz w:val="28"/>
          <w:szCs w:val="28"/>
          <w:lang w:eastAsia="en-US"/>
        </w:rPr>
        <w:t xml:space="preserve">Tuss na cor </w:t>
      </w:r>
      <w:r>
        <w:rPr>
          <w:rFonts w:ascii="Calibri" w:hAnsi="Calibri" w:cs="Calibri"/>
          <w:b/>
          <w:bCs/>
          <w:color w:val="FF0000"/>
          <w:sz w:val="28"/>
          <w:szCs w:val="28"/>
          <w:lang w:eastAsia="en-US"/>
        </w:rPr>
        <w:t>vermelha</w:t>
      </w:r>
      <w:r>
        <w:rPr>
          <w:rFonts w:ascii="Calibri" w:hAnsi="Calibri" w:cs="Calibri"/>
          <w:color w:val="002060"/>
          <w:sz w:val="28"/>
          <w:szCs w:val="28"/>
          <w:lang w:eastAsia="en-US"/>
        </w:rPr>
        <w:t xml:space="preserve">: Associação Mais de um código </w:t>
      </w:r>
      <w:r w:rsidR="00423159">
        <w:rPr>
          <w:rFonts w:ascii="Calibri" w:hAnsi="Calibri" w:cs="Calibri"/>
          <w:color w:val="002060"/>
          <w:sz w:val="28"/>
          <w:szCs w:val="28"/>
          <w:lang w:eastAsia="en-US"/>
        </w:rPr>
        <w:t>TUSS</w:t>
      </w:r>
      <w:r w:rsidR="00DC135C">
        <w:rPr>
          <w:rFonts w:ascii="Calibri" w:hAnsi="Calibri" w:cs="Calibri"/>
          <w:color w:val="002060"/>
          <w:sz w:val="28"/>
          <w:szCs w:val="28"/>
          <w:lang w:eastAsia="en-US"/>
        </w:rPr>
        <w:t xml:space="preserve"> </w:t>
      </w:r>
      <w:r>
        <w:rPr>
          <w:rFonts w:ascii="Calibri" w:hAnsi="Calibri" w:cs="Calibri"/>
          <w:color w:val="002060"/>
          <w:sz w:val="28"/>
          <w:szCs w:val="28"/>
          <w:lang w:eastAsia="en-US"/>
        </w:rPr>
        <w:t xml:space="preserve">VS Um código SIMPRO. Exemplo: TUSS </w:t>
      </w:r>
      <w:r w:rsidR="007402C1">
        <w:rPr>
          <w:rFonts w:ascii="Calibri" w:hAnsi="Calibri" w:cs="Calibri"/>
          <w:color w:val="002060"/>
          <w:sz w:val="28"/>
          <w:szCs w:val="28"/>
          <w:lang w:eastAsia="en-US"/>
        </w:rPr>
        <w:t>90474872</w:t>
      </w:r>
      <w:r>
        <w:rPr>
          <w:rFonts w:ascii="Calibri" w:hAnsi="Calibri" w:cs="Calibri"/>
          <w:color w:val="002060"/>
          <w:sz w:val="28"/>
          <w:szCs w:val="28"/>
          <w:lang w:eastAsia="en-US"/>
        </w:rPr>
        <w:t>.</w:t>
      </w:r>
    </w:p>
    <w:p w:rsidR="007402C1" w:rsidRDefault="007402C1" w:rsidP="006D176D">
      <w:pPr>
        <w:ind w:firstLine="360"/>
        <w:rPr>
          <w:rFonts w:ascii="Calibri" w:hAnsi="Calibri" w:cs="Calibri"/>
          <w:color w:val="002060"/>
          <w:sz w:val="28"/>
          <w:szCs w:val="28"/>
          <w:lang w:eastAsia="en-US"/>
        </w:rPr>
      </w:pPr>
    </w:p>
    <w:p w:rsidR="007402C1" w:rsidRDefault="007402C1" w:rsidP="006D176D">
      <w:pPr>
        <w:ind w:firstLine="360"/>
        <w:rPr>
          <w:rFonts w:ascii="Calibri" w:hAnsi="Calibri" w:cs="Calibri"/>
          <w:color w:val="002060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05DC1388" wp14:editId="317FCF6D">
            <wp:extent cx="8601075" cy="4381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010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76D" w:rsidRDefault="006D176D" w:rsidP="006D176D">
      <w:pPr>
        <w:ind w:firstLine="360"/>
        <w:rPr>
          <w:rFonts w:ascii="Calibri" w:hAnsi="Calibri" w:cs="Calibri"/>
          <w:color w:val="002060"/>
          <w:sz w:val="28"/>
          <w:szCs w:val="28"/>
          <w:lang w:eastAsia="en-US"/>
        </w:rPr>
      </w:pPr>
    </w:p>
    <w:p w:rsidR="006D176D" w:rsidRDefault="006D176D" w:rsidP="006D176D">
      <w:pPr>
        <w:ind w:firstLine="360"/>
        <w:rPr>
          <w:rFonts w:ascii="Calibri" w:hAnsi="Calibri" w:cs="Calibri"/>
          <w:color w:val="002060"/>
          <w:sz w:val="28"/>
          <w:szCs w:val="28"/>
          <w:lang w:eastAsia="en-US"/>
        </w:rPr>
      </w:pPr>
      <w:r>
        <w:rPr>
          <w:rFonts w:ascii="Calibri" w:hAnsi="Calibri" w:cs="Calibri"/>
          <w:color w:val="002060"/>
          <w:sz w:val="28"/>
          <w:szCs w:val="28"/>
          <w:lang w:eastAsia="en-US"/>
        </w:rPr>
        <w:t xml:space="preserve">Nesse último caso, a </w:t>
      </w:r>
      <w:r>
        <w:rPr>
          <w:rFonts w:ascii="Calibri" w:hAnsi="Calibri" w:cs="Calibri"/>
          <w:color w:val="1F497D"/>
          <w:sz w:val="28"/>
          <w:szCs w:val="28"/>
          <w:lang w:eastAsia="en-US"/>
        </w:rPr>
        <w:t>SIMPRO</w:t>
      </w:r>
      <w:r>
        <w:rPr>
          <w:rFonts w:ascii="Calibri" w:hAnsi="Calibri" w:cs="Calibri"/>
          <w:color w:val="002060"/>
          <w:sz w:val="28"/>
          <w:szCs w:val="28"/>
          <w:lang w:eastAsia="en-US"/>
        </w:rPr>
        <w:t xml:space="preserve"> determinará o código TUSS principal</w:t>
      </w:r>
      <w:r>
        <w:rPr>
          <w:rFonts w:ascii="Calibri" w:hAnsi="Calibri" w:cs="Calibri"/>
          <w:color w:val="1F497D"/>
          <w:sz w:val="28"/>
          <w:szCs w:val="28"/>
          <w:lang w:eastAsia="en-US"/>
        </w:rPr>
        <w:t xml:space="preserve">. </w:t>
      </w:r>
      <w:r>
        <w:rPr>
          <w:rFonts w:ascii="Calibri" w:hAnsi="Calibri" w:cs="Calibri"/>
          <w:color w:val="002060"/>
          <w:sz w:val="28"/>
          <w:szCs w:val="28"/>
          <w:lang w:eastAsia="en-US"/>
        </w:rPr>
        <w:t xml:space="preserve">Em pesquisa de produto e exportação de preços, será sempre o </w:t>
      </w:r>
      <w:r>
        <w:rPr>
          <w:rFonts w:ascii="Calibri" w:hAnsi="Calibri" w:cs="Calibri"/>
          <w:b/>
          <w:bCs/>
          <w:color w:val="002060"/>
          <w:sz w:val="28"/>
          <w:szCs w:val="28"/>
          <w:lang w:eastAsia="en-US"/>
        </w:rPr>
        <w:t>Tuss Principal</w:t>
      </w:r>
      <w:r>
        <w:rPr>
          <w:rFonts w:ascii="Calibri" w:hAnsi="Calibri" w:cs="Calibri"/>
          <w:color w:val="002060"/>
          <w:sz w:val="28"/>
          <w:szCs w:val="28"/>
          <w:lang w:eastAsia="en-US"/>
        </w:rPr>
        <w:t xml:space="preserve">. Observação: Somente se necessário </w:t>
      </w:r>
      <w:r>
        <w:rPr>
          <w:rFonts w:ascii="Calibri" w:hAnsi="Calibri" w:cs="Calibri"/>
          <w:b/>
          <w:bCs/>
          <w:color w:val="002060"/>
          <w:sz w:val="28"/>
          <w:szCs w:val="28"/>
          <w:lang w:eastAsia="en-US"/>
        </w:rPr>
        <w:t>consultar</w:t>
      </w:r>
      <w:r>
        <w:rPr>
          <w:rFonts w:ascii="Calibri" w:hAnsi="Calibri" w:cs="Calibri"/>
          <w:color w:val="002060"/>
          <w:sz w:val="28"/>
          <w:szCs w:val="28"/>
          <w:lang w:eastAsia="en-US"/>
        </w:rPr>
        <w:t xml:space="preserve"> demais TUSS associados ao código SIMPRO; em pesquisa de produto basta clicar com o botão direito do mouse no campo ‘Cód. TUSS’ &gt; ver demais associações TUSS.</w:t>
      </w:r>
    </w:p>
    <w:p w:rsidR="00D5304F" w:rsidRDefault="00D5304F" w:rsidP="006D176D">
      <w:pPr>
        <w:ind w:firstLine="360"/>
        <w:rPr>
          <w:rFonts w:ascii="Calibri" w:hAnsi="Calibri" w:cs="Calibri"/>
          <w:color w:val="002060"/>
          <w:sz w:val="28"/>
          <w:szCs w:val="28"/>
          <w:lang w:eastAsia="en-US"/>
        </w:rPr>
      </w:pPr>
    </w:p>
    <w:p w:rsidR="00D5304F" w:rsidRDefault="007402C1" w:rsidP="006D176D">
      <w:pPr>
        <w:ind w:firstLine="360"/>
        <w:rPr>
          <w:rFonts w:ascii="Calibri" w:hAnsi="Calibri" w:cs="Calibri"/>
          <w:color w:val="002060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4E465E75" wp14:editId="234C1ECA">
            <wp:extent cx="5819775" cy="13716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76D" w:rsidRDefault="006D176D" w:rsidP="006D176D">
      <w:pPr>
        <w:autoSpaceDE w:val="0"/>
        <w:autoSpaceDN w:val="0"/>
        <w:rPr>
          <w:rFonts w:ascii="Calibri" w:hAnsi="Calibri" w:cs="Calibri"/>
          <w:color w:val="002060"/>
          <w:sz w:val="28"/>
          <w:szCs w:val="28"/>
          <w:lang w:eastAsia="en-US"/>
        </w:rPr>
      </w:pPr>
    </w:p>
    <w:p w:rsidR="006D176D" w:rsidRDefault="006D176D" w:rsidP="006D176D">
      <w:pPr>
        <w:spacing w:after="280"/>
        <w:rPr>
          <w:rFonts w:ascii="Calibri" w:hAnsi="Calibri" w:cs="Calibri"/>
          <w:color w:val="002060"/>
          <w:sz w:val="28"/>
          <w:szCs w:val="28"/>
        </w:rPr>
      </w:pPr>
      <w:r>
        <w:rPr>
          <w:rFonts w:ascii="Calibri" w:hAnsi="Calibri" w:cs="Calibri"/>
          <w:color w:val="002060"/>
          <w:sz w:val="28"/>
          <w:szCs w:val="28"/>
        </w:rPr>
        <w:t xml:space="preserve">O </w:t>
      </w:r>
      <w:r>
        <w:rPr>
          <w:rStyle w:val="f-w-600"/>
          <w:rFonts w:ascii="Calibri" w:hAnsi="Calibri" w:cs="Calibri"/>
          <w:b/>
          <w:bCs/>
          <w:color w:val="002060"/>
          <w:sz w:val="28"/>
          <w:szCs w:val="28"/>
        </w:rPr>
        <w:t xml:space="preserve">Portal TUSS – SIMPRO é </w:t>
      </w:r>
      <w:r>
        <w:rPr>
          <w:rFonts w:ascii="Calibri" w:hAnsi="Calibri" w:cs="Calibri"/>
          <w:color w:val="002060"/>
          <w:sz w:val="28"/>
          <w:szCs w:val="28"/>
        </w:rPr>
        <w:t>mecanismo rápido e eficiente para a localização de itens na tabela TUSS (ANS).</w:t>
      </w:r>
    </w:p>
    <w:p w:rsidR="006D176D" w:rsidRDefault="006D176D" w:rsidP="006D176D">
      <w:pPr>
        <w:rPr>
          <w:rFonts w:ascii="Calibri" w:hAnsi="Calibri" w:cs="Calibri"/>
          <w:color w:val="002060"/>
          <w:sz w:val="28"/>
          <w:szCs w:val="28"/>
        </w:rPr>
      </w:pPr>
      <w:r>
        <w:rPr>
          <w:rFonts w:ascii="Calibri" w:hAnsi="Calibri" w:cs="Calibri"/>
          <w:color w:val="002060"/>
          <w:sz w:val="28"/>
          <w:szCs w:val="28"/>
        </w:rPr>
        <w:t>Visando simplificar o seu dia a dia, nós da </w:t>
      </w:r>
      <w:r>
        <w:rPr>
          <w:rStyle w:val="f-w-600"/>
          <w:rFonts w:ascii="Calibri" w:hAnsi="Calibri" w:cs="Calibri"/>
          <w:b/>
          <w:bCs/>
          <w:color w:val="002060"/>
          <w:sz w:val="28"/>
          <w:szCs w:val="28"/>
        </w:rPr>
        <w:t>SIMPRO</w:t>
      </w:r>
      <w:r>
        <w:rPr>
          <w:rFonts w:ascii="Calibri" w:hAnsi="Calibri" w:cs="Calibri"/>
          <w:color w:val="002060"/>
          <w:sz w:val="28"/>
          <w:szCs w:val="28"/>
        </w:rPr>
        <w:t> disponibilizamos ao mercado de saúde – em geral, uma nova ferramenta web que agiliza suas pesquisas na tabela TUSS.</w:t>
      </w:r>
    </w:p>
    <w:p w:rsidR="006D176D" w:rsidRDefault="006D176D" w:rsidP="006D176D">
      <w:pPr>
        <w:rPr>
          <w:rFonts w:ascii="Calibri" w:hAnsi="Calibri" w:cs="Calibri"/>
          <w:b/>
          <w:bCs/>
          <w:color w:val="002060"/>
          <w:sz w:val="28"/>
          <w:szCs w:val="28"/>
        </w:rPr>
      </w:pPr>
    </w:p>
    <w:p w:rsidR="006D176D" w:rsidRDefault="006D176D" w:rsidP="006D176D">
      <w:pPr>
        <w:rPr>
          <w:rFonts w:ascii="Calibri" w:hAnsi="Calibri" w:cs="Calibri"/>
          <w:color w:val="002060"/>
          <w:sz w:val="28"/>
          <w:szCs w:val="28"/>
        </w:rPr>
      </w:pPr>
      <w:r>
        <w:rPr>
          <w:rFonts w:ascii="Calibri" w:hAnsi="Calibri" w:cs="Calibri"/>
          <w:b/>
          <w:bCs/>
          <w:color w:val="002060"/>
          <w:sz w:val="28"/>
          <w:szCs w:val="28"/>
        </w:rPr>
        <w:t>Acesse gratuitamente</w:t>
      </w:r>
      <w:r>
        <w:rPr>
          <w:rFonts w:ascii="Calibri" w:hAnsi="Calibri" w:cs="Calibri"/>
          <w:color w:val="002060"/>
          <w:sz w:val="28"/>
          <w:szCs w:val="28"/>
        </w:rPr>
        <w:t xml:space="preserve">: </w:t>
      </w:r>
      <w:hyperlink r:id="rId8" w:history="1">
        <w:r>
          <w:rPr>
            <w:rStyle w:val="Hyperlink"/>
            <w:rFonts w:ascii="Calibri" w:hAnsi="Calibri" w:cs="Calibri"/>
            <w:color w:val="002060"/>
            <w:sz w:val="28"/>
            <w:szCs w:val="28"/>
          </w:rPr>
          <w:t>https://www.portaltuss.com.br/</w:t>
        </w:r>
      </w:hyperlink>
    </w:p>
    <w:p w:rsidR="006D176D" w:rsidRDefault="006D176D" w:rsidP="006D176D">
      <w:pPr>
        <w:rPr>
          <w:rFonts w:ascii="Calibri" w:hAnsi="Calibri" w:cs="Calibri"/>
          <w:color w:val="1F497D"/>
          <w:sz w:val="22"/>
          <w:szCs w:val="22"/>
          <w:lang w:eastAsia="en-US"/>
        </w:rPr>
      </w:pPr>
    </w:p>
    <w:p w:rsidR="000203E0" w:rsidRDefault="000203E0"/>
    <w:sectPr w:rsidR="00170C3A" w:rsidSect="006D176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007"/>
    <w:rsid w:val="000203E0"/>
    <w:rsid w:val="00020A5E"/>
    <w:rsid w:val="000C2007"/>
    <w:rsid w:val="00423159"/>
    <w:rsid w:val="006D176D"/>
    <w:rsid w:val="007402C1"/>
    <w:rsid w:val="008B72BA"/>
    <w:rsid w:val="00A90796"/>
    <w:rsid w:val="00D5304F"/>
    <w:rsid w:val="00DC135C"/>
    <w:rsid w:val="00EC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CF0B5"/>
  <w15:chartTrackingRefBased/>
  <w15:docId w15:val="{6AD5AD9A-A5D1-4976-9905-D7191151A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76D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6D176D"/>
    <w:rPr>
      <w:color w:val="0563C1"/>
      <w:u w:val="single"/>
    </w:rPr>
  </w:style>
  <w:style w:type="character" w:customStyle="1" w:styleId="f-w-600">
    <w:name w:val="f-w-600"/>
    <w:basedOn w:val="Fontepargpadro"/>
    <w:rsid w:val="006D1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3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rtaltuss.com.br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239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Ramos</dc:creator>
  <cp:keywords/>
  <dc:description/>
  <cp:lastModifiedBy>Sandro Cinarelli Lopes</cp:lastModifiedBy>
  <cp:revision>7</cp:revision>
  <dcterms:created xsi:type="dcterms:W3CDTF">2023-01-13T12:21:00Z</dcterms:created>
  <dcterms:modified xsi:type="dcterms:W3CDTF">2025-05-22T17:26:00Z</dcterms:modified>
</cp:coreProperties>
</file>