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A5B" w:rsidRPr="00C57A5B" w:rsidRDefault="00C57A5B" w:rsidP="00C57A5B">
      <w:pPr>
        <w:jc w:val="center"/>
        <w:rPr>
          <w:b/>
          <w:noProof/>
          <w:u w:val="single"/>
          <w:lang w:eastAsia="pt-BR"/>
        </w:rPr>
      </w:pPr>
      <w:r w:rsidRPr="00C57A5B">
        <w:rPr>
          <w:b/>
          <w:noProof/>
          <w:u w:val="single"/>
          <w:lang w:eastAsia="pt-BR"/>
        </w:rPr>
        <w:t>PARAMETRIZAÇÃO DE VALORAÇÃO EXAMES / HONORÁRIOS MÉDICOS:</w:t>
      </w:r>
    </w:p>
    <w:p w:rsidR="00C57A5B" w:rsidRDefault="00C57A5B">
      <w:pPr>
        <w:rPr>
          <w:noProof/>
          <w:lang w:eastAsia="pt-BR"/>
        </w:rPr>
      </w:pPr>
    </w:p>
    <w:p w:rsidR="00C57A5B" w:rsidRDefault="00C57A5B">
      <w:pPr>
        <w:rPr>
          <w:noProof/>
          <w:lang w:eastAsia="pt-BR"/>
        </w:rPr>
      </w:pPr>
      <w:r>
        <w:rPr>
          <w:noProof/>
          <w:lang w:eastAsia="pt-BR"/>
        </w:rPr>
        <w:t>Ao recebermos um e-mail dessa natureza, devemos realizar as análises descritas após o print:</w:t>
      </w:r>
    </w:p>
    <w:p w:rsidR="00C57A5B" w:rsidRPr="00C57A5B" w:rsidRDefault="00C57A5B">
      <w:pPr>
        <w:rPr>
          <w:noProof/>
          <w:lang w:eastAsia="pt-BR"/>
        </w:rPr>
      </w:pPr>
      <w:r w:rsidRPr="00C57A5B">
        <w:rPr>
          <w:noProof/>
          <w:lang w:eastAsia="pt-BR"/>
        </w:rPr>
        <w:drawing>
          <wp:inline distT="0" distB="0" distL="0" distR="0" wp14:anchorId="3F970F99" wp14:editId="1FBF4555">
            <wp:extent cx="5400040" cy="248793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A5B" w:rsidRDefault="00C57A5B">
      <w:pPr>
        <w:rPr>
          <w:noProof/>
          <w:lang w:eastAsia="pt-BR"/>
        </w:rPr>
      </w:pPr>
    </w:p>
    <w:p w:rsidR="00C57A5B" w:rsidRDefault="00D35CCA" w:rsidP="00D35CCA">
      <w:pPr>
        <w:pStyle w:val="PargrafodaLista"/>
        <w:numPr>
          <w:ilvl w:val="0"/>
          <w:numId w:val="1"/>
        </w:numPr>
        <w:rPr>
          <w:noProof/>
          <w:lang w:eastAsia="pt-BR"/>
        </w:rPr>
      </w:pPr>
      <w:r>
        <w:rPr>
          <w:noProof/>
          <w:lang w:eastAsia="pt-BR"/>
        </w:rPr>
        <w:t>CBHPM: Verificar no contrato de qual tabela CBH</w:t>
      </w:r>
      <w:r w:rsidR="00C07861">
        <w:rPr>
          <w:noProof/>
          <w:lang w:eastAsia="pt-BR"/>
        </w:rPr>
        <w:t>P</w:t>
      </w:r>
      <w:r>
        <w:rPr>
          <w:noProof/>
          <w:lang w:eastAsia="pt-BR"/>
        </w:rPr>
        <w:t>M se trata e analisar se consta o procedimento na tabela ou não;</w:t>
      </w:r>
    </w:p>
    <w:p w:rsidR="00D35CCA" w:rsidRDefault="00D35CCA" w:rsidP="00D35CCA">
      <w:pPr>
        <w:pStyle w:val="PargrafodaLista"/>
        <w:numPr>
          <w:ilvl w:val="0"/>
          <w:numId w:val="1"/>
        </w:numPr>
        <w:rPr>
          <w:noProof/>
          <w:lang w:eastAsia="pt-BR"/>
        </w:rPr>
      </w:pPr>
      <w:r>
        <w:rPr>
          <w:noProof/>
          <w:lang w:eastAsia="pt-BR"/>
        </w:rPr>
        <w:t>Portes: Se o procedimento constar na tabela, ao lado dele trás a informação do Porte;</w:t>
      </w:r>
    </w:p>
    <w:p w:rsidR="00D35CCA" w:rsidRDefault="00D35CCA" w:rsidP="00D35CCA">
      <w:pPr>
        <w:pStyle w:val="PargrafodaLista"/>
        <w:numPr>
          <w:ilvl w:val="0"/>
          <w:numId w:val="1"/>
        </w:numPr>
        <w:rPr>
          <w:noProof/>
          <w:lang w:eastAsia="pt-BR"/>
        </w:rPr>
      </w:pPr>
      <w:r>
        <w:rPr>
          <w:noProof/>
          <w:lang w:eastAsia="pt-BR"/>
        </w:rPr>
        <w:t>UCO: Se o procedimento constar na tabela, ao lado dele trás a informação do Custo Operacional;</w:t>
      </w:r>
    </w:p>
    <w:p w:rsidR="00D35CCA" w:rsidRDefault="00D35CCA" w:rsidP="00D35CCA">
      <w:pPr>
        <w:pStyle w:val="PargrafodaLista"/>
        <w:numPr>
          <w:ilvl w:val="0"/>
          <w:numId w:val="1"/>
        </w:numPr>
        <w:rPr>
          <w:noProof/>
          <w:lang w:eastAsia="pt-BR"/>
        </w:rPr>
      </w:pPr>
      <w:r>
        <w:rPr>
          <w:noProof/>
          <w:lang w:eastAsia="pt-BR"/>
        </w:rPr>
        <w:t>Filme: Se o procedimento constar na tabela, ao lado dele trás a informação do Filme;</w:t>
      </w:r>
    </w:p>
    <w:p w:rsidR="00D35CCA" w:rsidRDefault="00D35CCA" w:rsidP="00D35CCA">
      <w:pPr>
        <w:pStyle w:val="PargrafodaLista"/>
        <w:rPr>
          <w:noProof/>
          <w:lang w:eastAsia="pt-BR"/>
        </w:rPr>
      </w:pPr>
    </w:p>
    <w:p w:rsidR="00D35CCA" w:rsidRDefault="00D35CCA" w:rsidP="00D35CCA">
      <w:pPr>
        <w:ind w:left="360"/>
        <w:rPr>
          <w:noProof/>
          <w:lang w:eastAsia="pt-BR"/>
        </w:rPr>
      </w:pPr>
      <w:r>
        <w:rPr>
          <w:noProof/>
          <w:lang w:eastAsia="pt-BR"/>
        </w:rPr>
        <w:t>Segue abaixo prints para melhor visualização:</w:t>
      </w:r>
    </w:p>
    <w:p w:rsidR="00D35CCA" w:rsidRDefault="00D35CCA" w:rsidP="00D35CCA">
      <w:pPr>
        <w:pStyle w:val="PargrafodaLista"/>
        <w:numPr>
          <w:ilvl w:val="0"/>
          <w:numId w:val="2"/>
        </w:numPr>
        <w:rPr>
          <w:noProof/>
          <w:lang w:eastAsia="pt-BR"/>
        </w:rPr>
      </w:pPr>
      <w:r>
        <w:rPr>
          <w:noProof/>
          <w:lang w:eastAsia="pt-BR"/>
        </w:rPr>
        <w:t>Verificar no contrato do convênio de qual tabela CBHPM se trata:</w:t>
      </w:r>
    </w:p>
    <w:p w:rsidR="009957FD" w:rsidRDefault="00B62E63">
      <w:r>
        <w:rPr>
          <w:noProof/>
          <w:lang w:eastAsia="pt-BR"/>
        </w:rPr>
        <w:drawing>
          <wp:inline distT="0" distB="0" distL="0" distR="0" wp14:anchorId="4E45C732" wp14:editId="3196DBB7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63" w:rsidRDefault="00D35CCA" w:rsidP="00D35CCA">
      <w:pPr>
        <w:pStyle w:val="PargrafodaLista"/>
        <w:numPr>
          <w:ilvl w:val="0"/>
          <w:numId w:val="2"/>
        </w:numPr>
      </w:pPr>
      <w:r>
        <w:lastRenderedPageBreak/>
        <w:t xml:space="preserve">Consulta no sistema se o código em questão </w:t>
      </w:r>
      <w:proofErr w:type="gramStart"/>
      <w:r>
        <w:t>trata-se</w:t>
      </w:r>
      <w:proofErr w:type="gramEnd"/>
      <w:r>
        <w:t xml:space="preserve"> de CBHPM</w:t>
      </w:r>
      <w:r w:rsidR="00E93E4C">
        <w:t xml:space="preserve"> E SE O MESMO tem PROFAT</w:t>
      </w:r>
      <w:r>
        <w:t>, no caminho abaixo:</w:t>
      </w:r>
    </w:p>
    <w:p w:rsidR="00D35CCA" w:rsidRDefault="00D35CCA" w:rsidP="00D35CCA">
      <w:pPr>
        <w:pStyle w:val="PargrafodaLista"/>
      </w:pPr>
      <w:r>
        <w:t xml:space="preserve"> </w:t>
      </w:r>
      <w:r>
        <w:tab/>
      </w:r>
      <w:r>
        <w:sym w:font="Wingdings" w:char="F0E0"/>
      </w:r>
      <w:r>
        <w:t xml:space="preserve">Pesquisa na aba de pesquisa do </w:t>
      </w:r>
      <w:proofErr w:type="gramStart"/>
      <w:r>
        <w:t xml:space="preserve">sistema </w:t>
      </w:r>
      <w:r>
        <w:sym w:font="Wingdings" w:char="F0E0"/>
      </w:r>
      <w:r>
        <w:t xml:space="preserve"> CBHPM</w:t>
      </w:r>
      <w:proofErr w:type="gramEnd"/>
      <w:r>
        <w:t xml:space="preserve"> </w:t>
      </w:r>
      <w:r>
        <w:sym w:font="Wingdings" w:char="F0E0"/>
      </w:r>
      <w:r>
        <w:t xml:space="preserve"> Procedimentos CBHPM </w:t>
      </w:r>
      <w:r>
        <w:sym w:font="Wingdings" w:char="F0E0"/>
      </w:r>
      <w:r>
        <w:t xml:space="preserve"> Digita o código </w:t>
      </w:r>
      <w:r>
        <w:sym w:font="Wingdings" w:char="F0E0"/>
      </w:r>
      <w:r>
        <w:t xml:space="preserve"> Clica em Executar:</w:t>
      </w:r>
    </w:p>
    <w:p w:rsidR="00B05EFD" w:rsidRDefault="00B05EFD">
      <w:r>
        <w:rPr>
          <w:noProof/>
          <w:lang w:eastAsia="pt-BR"/>
        </w:rPr>
        <w:drawing>
          <wp:inline distT="0" distB="0" distL="0" distR="0" wp14:anchorId="18A0237F" wp14:editId="5CA99864">
            <wp:extent cx="5400040" cy="30359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EFD" w:rsidRDefault="00B05EFD"/>
    <w:p w:rsidR="00D35CCA" w:rsidRDefault="00D35CCA">
      <w:r>
        <w:t xml:space="preserve">Ao confirmar que </w:t>
      </w:r>
      <w:proofErr w:type="gramStart"/>
      <w:r>
        <w:t>trata-se</w:t>
      </w:r>
      <w:proofErr w:type="gramEnd"/>
      <w:r>
        <w:t xml:space="preserve"> de um código CBHPM, deve ser verificado na tabela CBHPM que consta no contrato, se o procedimento consta e suas informações pertinentes a essa análise, que são as descritas abaixo:</w:t>
      </w:r>
    </w:p>
    <w:p w:rsidR="00D35CCA" w:rsidRDefault="00D35CCA" w:rsidP="00D35CCA">
      <w:pPr>
        <w:pStyle w:val="PargrafodaLista"/>
        <w:numPr>
          <w:ilvl w:val="0"/>
          <w:numId w:val="2"/>
        </w:numPr>
      </w:pPr>
      <w:r>
        <w:t>Porte;</w:t>
      </w:r>
    </w:p>
    <w:p w:rsidR="00D35CCA" w:rsidRDefault="00D35CCA" w:rsidP="00D35CCA">
      <w:pPr>
        <w:pStyle w:val="PargrafodaLista"/>
        <w:numPr>
          <w:ilvl w:val="0"/>
          <w:numId w:val="2"/>
        </w:numPr>
      </w:pPr>
      <w:r>
        <w:t>Custo Operacional;</w:t>
      </w:r>
    </w:p>
    <w:p w:rsidR="00D35CCA" w:rsidRDefault="00D35CCA" w:rsidP="00D35CCA">
      <w:pPr>
        <w:pStyle w:val="PargrafodaLista"/>
        <w:numPr>
          <w:ilvl w:val="0"/>
          <w:numId w:val="2"/>
        </w:numPr>
      </w:pPr>
      <w:r>
        <w:t>Filme</w:t>
      </w:r>
    </w:p>
    <w:p w:rsidR="00B05EFD" w:rsidRDefault="00B05EFD">
      <w:r>
        <w:rPr>
          <w:noProof/>
          <w:lang w:eastAsia="pt-BR"/>
        </w:rPr>
        <w:drawing>
          <wp:inline distT="0" distB="0" distL="0" distR="0" wp14:anchorId="33B3E33A" wp14:editId="3553AC8E">
            <wp:extent cx="5400040" cy="30359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550" w:rsidRDefault="00E82550">
      <w:r>
        <w:lastRenderedPageBreak/>
        <w:t>Quando tratar-se do convênio “PARTICULAR”, deve ser verificada as regras em sistema, consultar Porte e Custo Operacional na tabela que con</w:t>
      </w:r>
      <w:r w:rsidR="00F323AD">
        <w:t>s</w:t>
      </w:r>
      <w:r>
        <w:t>tam nas regras em sistema.</w:t>
      </w:r>
    </w:p>
    <w:p w:rsidR="00E82550" w:rsidRDefault="00E82550">
      <w:r>
        <w:t xml:space="preserve">OBS: Quando no e-mail já vem um valor mencionado para o procedimento em </w:t>
      </w:r>
      <w:proofErr w:type="gramStart"/>
      <w:r>
        <w:t xml:space="preserve">questão </w:t>
      </w:r>
      <w:r>
        <w:sym w:font="Wingdings" w:char="F0E0"/>
      </w:r>
      <w:r>
        <w:t xml:space="preserve"> Deve</w:t>
      </w:r>
      <w:proofErr w:type="gramEnd"/>
      <w:r>
        <w:t>-se vincular o valor mencionado no campo “Val. Honorário” e NÃO colocar valor no custo operacional.</w:t>
      </w:r>
    </w:p>
    <w:p w:rsidR="00E82550" w:rsidRDefault="003877BE">
      <w:r>
        <w:t xml:space="preserve"> </w:t>
      </w:r>
    </w:p>
    <w:p w:rsidR="001041CC" w:rsidRDefault="001041CC" w:rsidP="001041CC">
      <w:pPr>
        <w:pStyle w:val="PargrafodaLista"/>
        <w:numPr>
          <w:ilvl w:val="0"/>
          <w:numId w:val="2"/>
        </w:numPr>
      </w:pPr>
      <w:r>
        <w:t xml:space="preserve">Verificar em qual Grupo o procedimento se enquadra </w:t>
      </w:r>
      <w:r>
        <w:sym w:font="Wingdings" w:char="F0E0"/>
      </w:r>
      <w:r>
        <w:t xml:space="preserve"> Faturamento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Particulares </w:t>
      </w:r>
      <w:r>
        <w:sym w:font="Wingdings" w:char="F0E0"/>
      </w:r>
      <w:r w:rsidR="005B3D2C">
        <w:t xml:space="preserve"> </w:t>
      </w:r>
      <w:bookmarkStart w:id="0" w:name="_GoBack"/>
      <w:bookmarkEnd w:id="0"/>
      <w:r w:rsidR="005B3D2C">
        <w:t xml:space="preserve">Tabelas </w:t>
      </w:r>
      <w:r w:rsidR="005B3D2C">
        <w:sym w:font="Wingdings" w:char="F0E0"/>
      </w:r>
      <w:r>
        <w:t xml:space="preserve"> Gerais </w:t>
      </w:r>
      <w:r>
        <w:sym w:font="Wingdings" w:char="F0E0"/>
      </w:r>
      <w:r>
        <w:t xml:space="preserve"> Procedimentos </w:t>
      </w:r>
      <w:r>
        <w:sym w:font="Wingdings" w:char="F0E0"/>
      </w:r>
      <w:r>
        <w:t xml:space="preserve"> Colocar o código do procedimento no campo “Código” </w:t>
      </w:r>
      <w:r>
        <w:sym w:font="Wingdings" w:char="F0E0"/>
      </w:r>
      <w:r>
        <w:t xml:space="preserve"> Clicar em TAB </w:t>
      </w:r>
      <w:r>
        <w:sym w:font="Wingdings" w:char="F0E0"/>
      </w:r>
      <w:r>
        <w:t xml:space="preserve"> Verificar o número que consta no campo “ Grupo de Procedimento”:</w:t>
      </w:r>
    </w:p>
    <w:p w:rsidR="00B62E63" w:rsidRDefault="00B62E63">
      <w:r>
        <w:rPr>
          <w:noProof/>
          <w:lang w:eastAsia="pt-BR"/>
        </w:rPr>
        <w:drawing>
          <wp:inline distT="0" distB="0" distL="0" distR="0" wp14:anchorId="1BB8252C" wp14:editId="28A47048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63" w:rsidRDefault="001041CC" w:rsidP="001041CC">
      <w:pPr>
        <w:pStyle w:val="PargrafodaLista"/>
        <w:numPr>
          <w:ilvl w:val="0"/>
          <w:numId w:val="2"/>
        </w:numPr>
      </w:pPr>
      <w:r>
        <w:t xml:space="preserve">Verificar as Regras do </w:t>
      </w:r>
      <w:proofErr w:type="gramStart"/>
      <w:r>
        <w:t xml:space="preserve">convênio </w:t>
      </w:r>
      <w:r>
        <w:sym w:font="Wingdings" w:char="F0E0"/>
      </w:r>
      <w:r w:rsidR="00E149FB">
        <w:t xml:space="preserve"> Faturamento</w:t>
      </w:r>
      <w:proofErr w:type="gramEnd"/>
      <w:r w:rsidR="00E149FB">
        <w:t xml:space="preserve"> </w:t>
      </w:r>
      <w:r w:rsidR="00E149FB">
        <w:sym w:font="Wingdings" w:char="F0E0"/>
      </w:r>
      <w:r w:rsidR="00E149FB">
        <w:t xml:space="preserve"> </w:t>
      </w:r>
      <w:proofErr w:type="spellStart"/>
      <w:r w:rsidR="00E149FB">
        <w:t>Faturamento</w:t>
      </w:r>
      <w:proofErr w:type="spellEnd"/>
      <w:r w:rsidR="00E149FB">
        <w:t xml:space="preserve"> de Convênios e Particulares </w:t>
      </w:r>
      <w:r w:rsidR="00E149FB">
        <w:sym w:font="Wingdings" w:char="F0E0"/>
      </w:r>
      <w:r w:rsidR="00E149FB">
        <w:t xml:space="preserve"> Tabelas </w:t>
      </w:r>
      <w:r w:rsidR="00E149FB">
        <w:sym w:font="Wingdings" w:char="F0E0"/>
      </w:r>
      <w:r w:rsidR="00E149FB">
        <w:t xml:space="preserve"> Cobranças e Tabelas </w:t>
      </w:r>
      <w:r w:rsidR="00E149FB">
        <w:sym w:font="Wingdings" w:char="F0E0"/>
      </w:r>
      <w:r w:rsidR="00E149FB">
        <w:t xml:space="preserve"> Regras </w:t>
      </w:r>
      <w:r w:rsidR="00E149FB">
        <w:sym w:font="Wingdings" w:char="F0E0"/>
      </w:r>
      <w:r w:rsidR="00E149FB">
        <w:t xml:space="preserve"> Clicar na Lupa </w:t>
      </w:r>
      <w:r w:rsidR="00E149FB">
        <w:sym w:font="Wingdings" w:char="F0E0"/>
      </w:r>
      <w:r w:rsidR="00E149FB">
        <w:t xml:space="preserve"> Escrever o nome do convênio no campo “Descrição” entre %%: Ex. %</w:t>
      </w:r>
      <w:proofErr w:type="spellStart"/>
      <w:r w:rsidR="00E149FB">
        <w:t>Judicemed</w:t>
      </w:r>
      <w:proofErr w:type="spellEnd"/>
      <w:r w:rsidR="00E149FB">
        <w:t xml:space="preserve">% </w:t>
      </w:r>
      <w:r w:rsidR="00E149FB">
        <w:sym w:font="Wingdings" w:char="F0E0"/>
      </w:r>
      <w:r w:rsidR="00E149FB">
        <w:t xml:space="preserve"> Clicar em Executar </w:t>
      </w:r>
      <w:r w:rsidR="00E149FB">
        <w:sym w:font="Wingdings" w:char="F0E0"/>
      </w:r>
      <w:r w:rsidR="00E149FB">
        <w:t xml:space="preserve"> Seleciona o convênio correto </w:t>
      </w:r>
      <w:r w:rsidR="00E149FB">
        <w:sym w:font="Wingdings" w:char="F0E0"/>
      </w:r>
      <w:r w:rsidR="00E149FB">
        <w:t xml:space="preserve"> Rola a barra para baixo </w:t>
      </w:r>
      <w:r w:rsidR="00E149FB">
        <w:sym w:font="Wingdings" w:char="F0E0"/>
      </w:r>
      <w:r w:rsidR="00E149FB">
        <w:t xml:space="preserve"> Clica em “Tabela de Faturamento” </w:t>
      </w:r>
      <w:r w:rsidR="00E149FB">
        <w:sym w:font="Wingdings" w:char="F0E0"/>
      </w:r>
      <w:r w:rsidR="00E149FB">
        <w:t xml:space="preserve"> Acha o Grupo e verifica o número da tabela:</w:t>
      </w:r>
    </w:p>
    <w:p w:rsidR="00B62E63" w:rsidRDefault="00B62E63">
      <w:r>
        <w:rPr>
          <w:noProof/>
          <w:lang w:eastAsia="pt-BR"/>
        </w:rPr>
        <w:lastRenderedPageBreak/>
        <w:drawing>
          <wp:inline distT="0" distB="0" distL="0" distR="0" wp14:anchorId="66A19933" wp14:editId="5A8F6D62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63" w:rsidRDefault="00B62E63"/>
    <w:p w:rsidR="00B62E63" w:rsidRDefault="00B62E63">
      <w:r>
        <w:rPr>
          <w:noProof/>
          <w:lang w:eastAsia="pt-BR"/>
        </w:rPr>
        <w:drawing>
          <wp:inline distT="0" distB="0" distL="0" distR="0" wp14:anchorId="5839D1AB" wp14:editId="4517AEBC">
            <wp:extent cx="5400040" cy="3035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23C" w:rsidRDefault="00E149FB" w:rsidP="00E149FB">
      <w:pPr>
        <w:pStyle w:val="PargrafodaLista"/>
        <w:numPr>
          <w:ilvl w:val="0"/>
          <w:numId w:val="2"/>
        </w:numPr>
      </w:pPr>
      <w:r>
        <w:t xml:space="preserve">Vamos a tela para verificar os procedimentos dentro da tabela em questão </w:t>
      </w:r>
      <w:r>
        <w:sym w:font="Wingdings" w:char="F0E0"/>
      </w:r>
      <w:r>
        <w:t xml:space="preserve"> Faturamento </w:t>
      </w:r>
      <w:r>
        <w:sym w:font="Wingdings" w:char="F0E0"/>
      </w:r>
      <w:r>
        <w:t xml:space="preserve"> </w:t>
      </w:r>
      <w:proofErr w:type="spellStart"/>
      <w:r>
        <w:t>Faturamento</w:t>
      </w:r>
      <w:proofErr w:type="spellEnd"/>
      <w:r>
        <w:t xml:space="preserve"> de Convênios e Particulares </w:t>
      </w:r>
      <w:r>
        <w:sym w:font="Wingdings" w:char="F0E0"/>
      </w:r>
      <w:r>
        <w:t xml:space="preserve"> Tabelas </w:t>
      </w:r>
      <w:r>
        <w:sym w:font="Wingdings" w:char="F0E0"/>
      </w:r>
      <w:r>
        <w:t xml:space="preserve"> Cobranças e Tabelas </w:t>
      </w:r>
      <w:r>
        <w:sym w:font="Wingdings" w:char="F0E0"/>
      </w:r>
      <w:r>
        <w:t xml:space="preserve"> </w:t>
      </w:r>
      <w:proofErr w:type="spellStart"/>
      <w:r>
        <w:t>Tabelas</w:t>
      </w:r>
      <w:proofErr w:type="spellEnd"/>
      <w:r>
        <w:t xml:space="preserve"> de Faturamento </w:t>
      </w:r>
      <w:r>
        <w:sym w:font="Wingdings" w:char="F0E0"/>
      </w:r>
      <w:r>
        <w:t xml:space="preserve"> Clica na Lupa </w:t>
      </w:r>
      <w:r>
        <w:sym w:font="Wingdings" w:char="F0E0"/>
      </w:r>
      <w:r>
        <w:t xml:space="preserve"> Digita o número da Tabela no campo “Código</w:t>
      </w:r>
      <w:r w:rsidR="0080523C">
        <w:t xml:space="preserve">” </w:t>
      </w:r>
      <w:r w:rsidR="0080523C">
        <w:sym w:font="Wingdings" w:char="F0E0"/>
      </w:r>
      <w:r w:rsidR="0080523C">
        <w:t xml:space="preserve"> Clicar em Executar </w:t>
      </w:r>
      <w:r w:rsidR="0080523C">
        <w:sym w:font="Wingdings" w:char="F0E0"/>
      </w:r>
      <w:r w:rsidR="0080523C">
        <w:t xml:space="preserve"> Rola a barra para baixo </w:t>
      </w:r>
      <w:r w:rsidR="0080523C">
        <w:sym w:font="Wingdings" w:char="F0E0"/>
      </w:r>
      <w:r w:rsidR="0080523C">
        <w:t xml:space="preserve"> Clica em “Procedimentos” </w:t>
      </w:r>
      <w:r w:rsidR="0080523C">
        <w:sym w:font="Wingdings" w:char="F0E0"/>
      </w:r>
      <w:r w:rsidR="0080523C">
        <w:t xml:space="preserve"> Aparecerá uma lista de procedimentos </w:t>
      </w:r>
      <w:r w:rsidR="0080523C">
        <w:sym w:font="Wingdings" w:char="F0E0"/>
      </w:r>
      <w:r w:rsidR="0080523C" w:rsidRPr="0080523C">
        <w:t xml:space="preserve"> </w:t>
      </w:r>
      <w:r w:rsidR="0080523C">
        <w:t xml:space="preserve">Clica na Lupa </w:t>
      </w:r>
      <w:r w:rsidR="0080523C">
        <w:sym w:font="Wingdings" w:char="F0E0"/>
      </w:r>
      <w:r w:rsidR="0080523C">
        <w:t xml:space="preserve"> Digita o número do procedimento </w:t>
      </w:r>
      <w:r w:rsidR="0080523C">
        <w:sym w:font="Wingdings" w:char="F0E0"/>
      </w:r>
      <w:r w:rsidR="0080523C">
        <w:t xml:space="preserve"> Clicar em Executar </w:t>
      </w:r>
      <w:r w:rsidR="0080523C">
        <w:sym w:font="Wingdings" w:char="F0E0"/>
      </w:r>
      <w:r w:rsidR="0080523C">
        <w:t xml:space="preserve"> Para pesquisar o procedimento em questão </w:t>
      </w:r>
      <w:r w:rsidR="0080523C">
        <w:sym w:font="Wingdings" w:char="F0E0"/>
      </w:r>
      <w:r w:rsidR="0080523C">
        <w:t xml:space="preserve"> Clica na Lupa </w:t>
      </w:r>
      <w:r w:rsidR="0080523C">
        <w:sym w:font="Wingdings" w:char="F0E0"/>
      </w:r>
      <w:r w:rsidR="0080523C">
        <w:t xml:space="preserve"> Digitar o cód</w:t>
      </w:r>
      <w:r w:rsidR="00677FFE">
        <w:t xml:space="preserve">igo no campo de “Procedimentos” </w:t>
      </w:r>
      <w:r w:rsidR="00677FFE">
        <w:sym w:font="Wingdings" w:char="F0E0"/>
      </w:r>
      <w:r w:rsidR="00677FFE">
        <w:t xml:space="preserve"> Clicar em Executar.</w:t>
      </w:r>
    </w:p>
    <w:p w:rsidR="0080523C" w:rsidRDefault="0080523C" w:rsidP="0080523C">
      <w:pPr>
        <w:pStyle w:val="PargrafodaLista"/>
      </w:pPr>
    </w:p>
    <w:p w:rsidR="0080523C" w:rsidRDefault="0080523C" w:rsidP="00E149FB">
      <w:pPr>
        <w:pStyle w:val="PargrafodaLista"/>
        <w:numPr>
          <w:ilvl w:val="0"/>
          <w:numId w:val="2"/>
        </w:numPr>
      </w:pPr>
      <w:r>
        <w:t xml:space="preserve">Caso seja localizado o procedimento, porém o valor esteja divergente, o mesmo deve ser arrumado da seguinte maneira </w:t>
      </w:r>
      <w:r>
        <w:sym w:font="Wingdings" w:char="F0E0"/>
      </w:r>
      <w:r>
        <w:t xml:space="preserve">Clicar no </w:t>
      </w:r>
      <w:proofErr w:type="gramStart"/>
      <w:r>
        <w:t xml:space="preserve">+ </w:t>
      </w:r>
      <w:r>
        <w:sym w:font="Wingdings" w:char="F0E0"/>
      </w:r>
      <w:r>
        <w:t xml:space="preserve"> Preencher</w:t>
      </w:r>
      <w:proofErr w:type="gramEnd"/>
      <w:r>
        <w:t xml:space="preserve"> o</w:t>
      </w:r>
      <w:r w:rsidR="00191209">
        <w:t>s</w:t>
      </w:r>
      <w:r>
        <w:t xml:space="preserve"> campos necessários.</w:t>
      </w:r>
    </w:p>
    <w:p w:rsidR="0080523C" w:rsidRDefault="0080523C" w:rsidP="0080523C">
      <w:pPr>
        <w:pStyle w:val="PargrafodaLista"/>
      </w:pPr>
    </w:p>
    <w:p w:rsidR="0080523C" w:rsidRDefault="0080523C" w:rsidP="0080523C">
      <w:pPr>
        <w:pStyle w:val="PargrafodaLista"/>
      </w:pPr>
    </w:p>
    <w:p w:rsidR="0080523C" w:rsidRDefault="0080523C" w:rsidP="00E149FB">
      <w:pPr>
        <w:pStyle w:val="PargrafodaLista"/>
        <w:numPr>
          <w:ilvl w:val="0"/>
          <w:numId w:val="2"/>
        </w:numPr>
      </w:pPr>
      <w:r>
        <w:t xml:space="preserve">Caso NÃO seja localizado o </w:t>
      </w:r>
      <w:proofErr w:type="gramStart"/>
      <w:r>
        <w:t xml:space="preserve">procedimento </w:t>
      </w:r>
      <w:r>
        <w:sym w:font="Wingdings" w:char="F0E0"/>
      </w:r>
      <w:r>
        <w:t xml:space="preserve"> Preenche</w:t>
      </w:r>
      <w:proofErr w:type="gramEnd"/>
      <w:r>
        <w:t xml:space="preserve"> os campos necessários</w:t>
      </w:r>
    </w:p>
    <w:p w:rsidR="00B62E63" w:rsidRDefault="00B62E63" w:rsidP="00E149FB">
      <w:pPr>
        <w:pStyle w:val="PargrafodaLista"/>
        <w:numPr>
          <w:ilvl w:val="0"/>
          <w:numId w:val="2"/>
        </w:numPr>
      </w:pPr>
      <w:r>
        <w:rPr>
          <w:noProof/>
          <w:lang w:eastAsia="pt-BR"/>
        </w:rPr>
        <w:drawing>
          <wp:inline distT="0" distB="0" distL="0" distR="0" wp14:anchorId="3CA367EF" wp14:editId="0881F8EE">
            <wp:extent cx="5400040" cy="30359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19DFDF8" wp14:editId="06051C71">
            <wp:extent cx="5400040" cy="30359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1597411B" wp14:editId="05E9E724">
            <wp:extent cx="5400040" cy="30359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11D5D3A" wp14:editId="24034C48">
            <wp:extent cx="5400040" cy="30359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63" w:rsidRDefault="00B05EFD">
      <w:r>
        <w:rPr>
          <w:noProof/>
          <w:lang w:eastAsia="pt-BR"/>
        </w:rPr>
        <w:lastRenderedPageBreak/>
        <w:drawing>
          <wp:inline distT="0" distB="0" distL="0" distR="0" wp14:anchorId="70B5F864" wp14:editId="7E5756FD">
            <wp:extent cx="5400040" cy="30359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E61" w:rsidRDefault="000E7E61"/>
    <w:p w:rsidR="000E7E61" w:rsidRDefault="000E7E61"/>
    <w:p w:rsidR="000E7E61" w:rsidRDefault="000E7E61"/>
    <w:p w:rsidR="000E7E61" w:rsidRDefault="000E7E61"/>
    <w:p w:rsidR="000E7E61" w:rsidRDefault="000E7E61">
      <w:r>
        <w:rPr>
          <w:noProof/>
          <w:lang w:eastAsia="pt-BR"/>
        </w:rPr>
        <w:drawing>
          <wp:inline distT="0" distB="0" distL="0" distR="0" wp14:anchorId="70116F06" wp14:editId="09D94F5B">
            <wp:extent cx="5400040" cy="30359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09" w:rsidRDefault="00191209"/>
    <w:p w:rsidR="00191209" w:rsidRDefault="00191209"/>
    <w:p w:rsidR="00191209" w:rsidRDefault="00191209">
      <w:r>
        <w:t>Após a finalização da demanda, devemos responder o e-mail e dar baixa na planilha.</w:t>
      </w:r>
    </w:p>
    <w:sectPr w:rsidR="00191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2F11C8"/>
    <w:multiLevelType w:val="hybridMultilevel"/>
    <w:tmpl w:val="D3528294"/>
    <w:lvl w:ilvl="0" w:tplc="3208E26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C7562"/>
    <w:multiLevelType w:val="hybridMultilevel"/>
    <w:tmpl w:val="D6ACFD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E63"/>
    <w:rsid w:val="000E7E61"/>
    <w:rsid w:val="001041CC"/>
    <w:rsid w:val="00191209"/>
    <w:rsid w:val="003877BE"/>
    <w:rsid w:val="005B3D2C"/>
    <w:rsid w:val="00677FFE"/>
    <w:rsid w:val="0080523C"/>
    <w:rsid w:val="00993FE5"/>
    <w:rsid w:val="009957FD"/>
    <w:rsid w:val="00A16DB4"/>
    <w:rsid w:val="00B05EFD"/>
    <w:rsid w:val="00B62E63"/>
    <w:rsid w:val="00C07861"/>
    <w:rsid w:val="00C57A5B"/>
    <w:rsid w:val="00C80317"/>
    <w:rsid w:val="00D35CCA"/>
    <w:rsid w:val="00E149FB"/>
    <w:rsid w:val="00E82550"/>
    <w:rsid w:val="00E93E4C"/>
    <w:rsid w:val="00F323AD"/>
    <w:rsid w:val="00F5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FD45A-08AC-4966-B3D7-9CB481E4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5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7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FONTOURA SWIENCH</dc:creator>
  <cp:keywords/>
  <dc:description/>
  <cp:lastModifiedBy>JULIANE FONTOURA SWIENCH</cp:lastModifiedBy>
  <cp:revision>9</cp:revision>
  <dcterms:created xsi:type="dcterms:W3CDTF">2023-08-17T17:14:00Z</dcterms:created>
  <dcterms:modified xsi:type="dcterms:W3CDTF">2023-08-25T15:57:00Z</dcterms:modified>
</cp:coreProperties>
</file>