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bookmarkStart w:id="20" w:name="_GoBack"/>
      <w:bookmarkEnd w:id="20"/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canvas</w:t>
      </w:r>
      <w:r>
        <w:tab/>
      </w:r>
      <w:r>
        <w:fldChar w:fldCharType="begin"/>
      </w:r>
      <w:r>
        <w:instrText xml:space="preserve"> PAGEREF _Toc6577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_Toc15096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canvas</w:t>
      </w:r>
      <w:r>
        <w:tab/>
      </w:r>
      <w:r>
        <w:fldChar w:fldCharType="begin"/>
      </w:r>
      <w:r>
        <w:instrText xml:space="preserve"> PAGEREF _Toc2765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坐标系</w:t>
      </w:r>
      <w:r>
        <w:tab/>
      </w:r>
      <w:r>
        <w:fldChar w:fldCharType="begin"/>
      </w:r>
      <w:r>
        <w:instrText xml:space="preserve"> PAGEREF _Toc22338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_Toc31029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绘制图片</w:t>
      </w:r>
      <w:r>
        <w:tab/>
      </w:r>
      <w:r>
        <w:fldChar w:fldCharType="begin"/>
      </w:r>
      <w:r>
        <w:instrText xml:space="preserve"> PAGEREF _Toc3033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_Toc32550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状态的保存与恢复</w:t>
      </w:r>
      <w:r>
        <w:tab/>
      </w:r>
      <w:r>
        <w:fldChar w:fldCharType="begin"/>
      </w:r>
      <w:r>
        <w:instrText xml:space="preserve"> PAGEREF _Toc9607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获取canvas上的像素信息</w:t>
      </w:r>
      <w:r>
        <w:tab/>
      </w:r>
      <w:r>
        <w:fldChar w:fldCharType="begin"/>
      </w:r>
      <w:r>
        <w:instrText xml:space="preserve"> PAGEREF _Toc27576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getImageData</w:t>
      </w:r>
      <w:r>
        <w:tab/>
      </w:r>
      <w:r>
        <w:fldChar w:fldCharType="begin"/>
      </w:r>
      <w:r>
        <w:instrText xml:space="preserve"> PAGEREF _Toc32406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putImageData</w:t>
      </w:r>
      <w:r>
        <w:tab/>
      </w:r>
      <w:r>
        <w:fldChar w:fldCharType="begin"/>
      </w:r>
      <w:r>
        <w:instrText xml:space="preserve"> PAGEREF _Toc8542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融合</w:t>
      </w:r>
      <w:r>
        <w:tab/>
      </w:r>
      <w:r>
        <w:fldChar w:fldCharType="begin"/>
      </w:r>
      <w:r>
        <w:instrText xml:space="preserve"> PAGEREF _Toc17358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 ctx.globalCompositeOperation</w:t>
      </w:r>
      <w:r>
        <w:tab/>
      </w:r>
      <w:r>
        <w:fldChar w:fldCharType="begin"/>
      </w:r>
      <w:r>
        <w:instrText xml:space="preserve"> PAGEREF _Toc9556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096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本地存储：它是一个存储对象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对象名称： localStorage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它的生命周期是永久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localStorage.setItem(key, value)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要存储的数据名称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要存储的数据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localStorage.getItem(key)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要获取的数据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删除某一项数据：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localStorage.removeItem(key)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要删除的数据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删除所有数据：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localStorage.clear()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除了本地存储之外还有一个存储对象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对象的名称： sessionStorage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它与本地存储的区别：生命周期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sessionStorage生命周期是从页面打开到关闭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js是单线程，当js在执行的时候，页面是停止渲染的装态，只有当js执行完毕之后，页面才能渲染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在HTML5中提供了一个Worker函数用于开辟一个新的线程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要将计算的代码提取到一个js文件中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是初始化Worker函数，接收一个参数就是提取出来的js文件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消息传递：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开辟的额外的线程可以通过postMessage将结果推送到主线程中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主线程可以通过onmessage接收额外的线程推送的信息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WebSql: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前端数据库，本来是HTML5的规范，但是后来又不是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openDatabase(dbname, version, descript, size)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dbname: 数据库名称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版本号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descript: 描述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大小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该方法的作用：打开或者是创建数据库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当创建完成之后会返回一个数据库对象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通过对象调用transaction并且传递一个回调函数，函数中的参数就是事务对象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通过ta调用事务对象原型中的executeSql执行sql语句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executeSql(sql, [], sucessCallback, failedCallback)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histroy.forward: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用于加载历史记录列表中的下一个URL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调用该方法等价于点击了前进按钮或者是调用了history.go(1)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该方法会加载历史记录列表中的前一个URL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调用该方法等价于点击了后退按钮或者是调用了history.go(-1)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pushState: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用于添加新的历史记录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history.pushState(obj, title, url)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replaceState: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用于替换当前的历史记录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history.replaceState(obj, title, url)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拖拽事件：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ondrag:  拖拽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ondragstart: 拖拽开始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ondragend: 拖拽结束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ondragenter: 拖拽进入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ondragleave: 拖拽离开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ondragover: 悬浮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ondrop: 丢弃事件，有一个bug存在，ondragover的默认行为导致ondrop事件不能执行，如果想要给一个元素添加ondrop事件，必须给该元素添加ondragover事件并且阻止默认行为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2765"/>
      <w:r>
        <w:rPr>
          <w:rFonts w:hint="eastAsia"/>
          <w:lang w:val="en-US" w:eastAsia="zh-CN"/>
        </w:rPr>
        <w:t>canvas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canvas是HTML5中新增的一个标签，用于提供“画布”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获取画笔要通过js脚本来获取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canvas中的标准属性有width和height (例如id、class 都是通用标准属性)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canvas的宽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canvas的高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canvas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68065" cy="1808480"/>
                  <wp:effectExtent l="0" t="0" r="133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065" cy="18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获取画笔的方式：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要获取canvas元素：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通过canvas元素获取画笔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通过canvas元素获取对应的画笔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查看画笔：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47970" cy="177165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97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方法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857750" cy="5396865"/>
                  <wp:effectExtent l="0" t="0" r="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39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画圆案例：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开启路径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ctx.beginPath();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绘制弧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ctx.arc(100, 100, 50, Math.PI / 2, Math.PI * 2, true);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ctx.arc(100, 100, 50, 0, Math.PI * 2);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闭合路径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ctx.closePath();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填充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68395" cy="1836420"/>
                  <wp:effectExtent l="0" t="0" r="825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395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22338"/>
      <w:r>
        <w:rPr>
          <w:rFonts w:hint="eastAsia"/>
          <w:lang w:val="en-US" w:eastAsia="zh-CN"/>
        </w:rPr>
        <w:t>坐标系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canvas是一块区域，用来显示图像的，自带了一个坐标系，默认是与元素定定位坐标系是一致的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x表示正方向向右，y表示正方向向下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获取画笔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改变文字样式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ctx.font = "20px 宋体";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绘制x轴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line(5, 5, 780, 5);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line(775, 0, 780, 5);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line(775, 10, 780, 5);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绘制y轴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line(5, 5, 5, 580);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line(0, 575, 5, 580);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line(10, 575, 5, 580);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绘制文字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ctx.fillText("X轴", 740, 40);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ctx.fillText("Y轴", 30, 550);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封装一个函数，传递两个点，绘制两个点之间的线段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line(x1, y1, x2, y2)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开启路径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ctx.beginPath();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移动画笔到某个位置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ctx.moveTo(x1, y1);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产生路径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ctx.lineTo(x2, y2);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闭合路径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ctx.closePath();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描边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ctx.stroke();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134360" cy="2347595"/>
                  <wp:effectExtent l="0" t="0" r="889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60" cy="234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bookmarkStart w:id="5" w:name="_Toc31029"/>
      <w:r>
        <w:rPr>
          <w:rFonts w:hint="eastAsia"/>
          <w:lang w:val="en-US" w:eastAsia="zh-CN"/>
        </w:rPr>
        <w:t>API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canvas用来显示图形的，大部分都是在操作路径，所以首先要开启路径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ctx.beginPath()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ctx.closePath(): 闭合路径，在闭合时候的点，和最开始时候的点之间会形成一条线段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ctx.fillRect(x, y, w, h)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作用：填充矩形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当前坐标系的x点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当前坐标系的y点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矩形的宽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矩形的高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ctx.strokeRect(x, y, w, h)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描边矩形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当前坐标系的x点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当前坐标系的y点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w：矩形的宽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h：矩形的高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ctx.clearRect(x, y, w, h)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作用：清除canvas上的一块区域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区域的x点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y：区域的y点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w：区域的宽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 区域的高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ctx.arc(x, y, r, star, end, bool)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作用：绘制弧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圆弧所在的圆心的x点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y：圆弧所在的圆心的y点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star: 圆弧的起始位置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end：圆弧的结束位置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bool: 决定绘制的方向， false: 顺时针， true: 逆时针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ctx.moveTo(x, 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作用：移动画笔到某个位置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特点：不会产生路径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ctx.lineTo(x, 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作用：移动画笔到某个位置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特点：会产生路径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ctx.fillText: 填充文字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ctx.font: 改变字体样式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ctx.lineWidth: 改变线宽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ctx.fillStyle: 改变填充色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ctx.strokeStyle: 改变描边色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3033"/>
      <w:r>
        <w:rPr>
          <w:rFonts w:hint="eastAsia"/>
          <w:lang w:val="en-US" w:eastAsia="zh-CN"/>
        </w:rPr>
        <w:t>绘制图片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在canvas中绘制图片的方式有三种： 1 插入图片 2 设置背景图 3 通过drawImage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drawImage方法使用方式有三种：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第一种是以原尺寸绘制图片：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以原尺寸将图片放在canvas中的x点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y：以原尺寸将图片放canvas上的y点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缩放图片：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y, w, h)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缩放后的图片的x点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缩放后的图片的y点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缩放后的图片的宽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y：缩放后的图片的高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可以截取图片中的某个部分：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img_x, img_y, img_w, img_h, canvas_x, canvas_y, canvas_w, canvas_h)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img_x: 要截取的图片的x点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img_y: 要截取的图片的y点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img_w: 要截取的图片的宽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img_h: 要截取的图片的高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canvas_x: 将截取后的图片放在canvas中的x点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canvas_y: 将截取后的图片放在canvas中的y点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canvas_w 将截取后的图片放在canvas上的宽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canvas_h: 将截取后的图片放在canvas中的高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32550"/>
      <w:r>
        <w:rPr>
          <w:rFonts w:hint="eastAsia"/>
          <w:lang w:val="en-US" w:eastAsia="zh-CN"/>
        </w:rPr>
        <w:t>下午复习：</w:t>
      </w:r>
      <w:bookmarkEnd w:id="7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canvas: 是HTML5新增的标签用于提供“画布”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画笔要通过js来获取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在canvas标签中的标准属性有width和height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canvas的宽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canvas的高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获取画笔的方式：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要获取canvas元素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要通过canvas元素来获取对应的画笔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canvas是用来显示图形的，所以自带了一个坐标系，与元素的定位坐标系是一致的，默认是在左上角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ctx.beginPath(): 开启路径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ctx.closePath(): 闭合路径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ctx.fillRect(x, y, w, h)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作用：填充一个矩形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矩形的x点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矩形的y点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矩形宽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矩形高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ctx.strokeRect(x, y, w, h)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描边矩形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矩形的x点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矩形的y点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矩形宽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矩形高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ctx,clearRect(x, y, w, h)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作用：清除canvas中的一块区域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区域的x点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区域的y点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区域的宽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区域的高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ctx.moveTo(x, y)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作用：移动画笔到某个位置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特点：不会产生路径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ctx.lineTo(x, y)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作用：移动画笔到某个位置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特点：产生路径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ctx.fillStyle: 改变填充色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ctx.strokeSteyle: 改变描边色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ctx.fillText: 填充文字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ctx.font: 改变文字样式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ctx.lineWidth: 改变线宽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绘制图片：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可以通过drawImage方法绘制图片：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使用方式有三种：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第一种以原尺寸绘制图片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y)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x：以原尺寸将图片放在canvas中的x点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以原尺寸将图片放在canvas中的y点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第二种使用方式：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可以缩放图片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y, w, h)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x：将缩放后的图片放在canvas中的x点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将缩放后的图片放在canvas中的y点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缩放后的图片的宽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缩放后的图片的高</w:t>
      </w:r>
      <w:r>
        <w:rPr>
          <w:rFonts w:hint="eastAsia"/>
          <w:lang w:val="en-US" w:eastAsia="zh-CN"/>
        </w:rPr>
        <w:tab/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第三种使用方式：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可以截取图片中的某个部分：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img_x, img_y, img_w, img_h, canvas_x, canvas_y, canvas_w, canvas_h)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绘制的图片</w:t>
      </w: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img_x: 要截取的图片的x点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img_y: 要截取后的图片的y点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img_w: 将要截取的图片的宽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img_h: 将要截取的图片的高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canvas_x: 将截取后的图片放在canvas中的x点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canvas_y: 将截取后的图片放在canvas中的y点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canvas_w: 将截取后的图片放在canvas上的宽</w:t>
      </w: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canvas_h: 将截取后的图片放在canvas上的高</w:t>
      </w: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9607"/>
      <w:r>
        <w:rPr>
          <w:rFonts w:hint="eastAsia"/>
          <w:lang w:val="en-US" w:eastAsia="zh-CN"/>
        </w:rPr>
        <w:t>状态的保存与恢复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在canvas中绘制图形的时候，很有可能用到之前的状态，所以在canvas中提供了相应的API用于保存状态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获取canvas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获取画笔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改变填充色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ctx.fillStyle = "blue";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ctx.fillRect(0, 0, 100, 100);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保存状态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ctx.save();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改变填充色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ctx.fillStyle = "orange";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ctx.fillRect(100, 100, 100, 100);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恢复状态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ctx.restore();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ctx.fillRect(200, 200, 100, 100);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49780" cy="2053590"/>
                  <wp:effectExtent l="0" t="0" r="762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save可以使用多次，每save一次就相当于把canvas的状态复制一份，每restore一次就用掉一份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每save一次就好比是给子弹夹装了一颗子弹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每restore就好比是扣了一次扳机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7576"/>
      <w:r>
        <w:rPr>
          <w:rFonts w:hint="eastAsia"/>
          <w:lang w:val="en-US" w:eastAsia="zh-CN"/>
        </w:rPr>
        <w:t>获取canvas上的像素信息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2406"/>
      <w:r>
        <w:rPr>
          <w:rFonts w:hint="eastAsia"/>
          <w:lang w:val="en-US" w:eastAsia="zh-CN"/>
        </w:rPr>
        <w:t>5.1 getImageData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该方法可以获取到canvas中的像素信息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ctx.getImageData(x, y, w, 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获取的矩形的x点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获取的矩形的y点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获取的矩形的宽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获取的矩形的高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特点：需要服务器环境支持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获取canvas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获取画笔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创建一个图片元素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img = new Image();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设置路径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img.src = "imgs/head_pic.jpg";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添加onload事件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img.onload = function()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ctx.drawImage(this, 0, 0, 1024, 650);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获取像素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imgData = ctx.getImageData(0, 0, 1024, 650);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console.log(imgData);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516880" cy="837565"/>
                  <wp:effectExtent l="0" t="0" r="762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542"/>
      <w:r>
        <w:rPr>
          <w:rFonts w:hint="eastAsia"/>
          <w:lang w:val="en-US" w:eastAsia="zh-CN"/>
        </w:rPr>
        <w:t>5.2 putImageData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该方法用于将修正之后的像素对象放回到canvas中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ctx.putImageData(imgData, x, 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imgData：修正之后的像素信息对象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放在canvas上的x点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放在canvas上的y点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去掉红色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red.onclick = 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获取像素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imgData = ctx.getImageData(0, 0, 1024, 650);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console.log(imgData);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imgData.data.length; i += 4)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imgData.data[i] = 0;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要将修正之后的像素信息对象重新放回到canvas中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ctx.putImageData(imgData, 0, 0);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17358"/>
      <w:r>
        <w:rPr>
          <w:rFonts w:hint="eastAsia"/>
          <w:lang w:val="en-US" w:eastAsia="zh-CN"/>
        </w:rPr>
        <w:t>融合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所谓融合，就是新图形和原有图形之间的覆盖关系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默认情况下，新图性覆盖原有图形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1573"/>
      <w:bookmarkStart w:id="14" w:name="_Toc24469"/>
      <w:bookmarkStart w:id="15" w:name="_Toc31068"/>
      <w:bookmarkStart w:id="16" w:name="_Toc9677"/>
      <w:bookmarkStart w:id="17" w:name="_Toc9556"/>
      <w:bookmarkStart w:id="18" w:name="_Toc11805"/>
      <w:bookmarkStart w:id="19" w:name="_Toc6032"/>
      <w:r>
        <w:rPr>
          <w:rFonts w:hint="eastAsia"/>
          <w:lang w:val="en-US" w:eastAsia="zh-CN"/>
        </w:rPr>
        <w:t>6.1 ctx.globalCompositeOperation</w:t>
      </w:r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默认。在目标图像上显示源图像。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source-atop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在目标图像顶部显示源图像。源图像位于目标图像之外的部分是不可见的。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在目标图像中显示源图像。只有目标图像内的源图像部分会显示，目标图像是透明的。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在目标图像之外显示源图像。只会显示目标图像之外源图像部分，目标图像是透明的。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在源图像上方显示目标图像。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destination-atop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在源图像顶部显示目标图像。源图像之外的目标图像部分不会被显示。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在源图像中显示目标图像。只有源图像内的目标图像部分会被显示，源图像是透明的。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在源图像外显示目标图像。只有源图像外的目标图像部分会被显示，源图像是透明的。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显示源图像 + 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显示源图像。忽略目标图像。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使用异或操作对源图像与目标图像进行组合。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F+qJ+q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1A90198"/>
    <w:multiLevelType w:val="singleLevel"/>
    <w:tmpl w:val="11A9019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multi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5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3"/>
  </w:num>
  <w:num w:numId="31">
    <w:abstractNumId w:val="56"/>
  </w:num>
  <w:num w:numId="32">
    <w:abstractNumId w:val="55"/>
  </w:num>
  <w:num w:numId="33">
    <w:abstractNumId w:val="57"/>
  </w:num>
  <w:num w:numId="34">
    <w:abstractNumId w:val="58"/>
  </w:num>
  <w:num w:numId="35">
    <w:abstractNumId w:val="59"/>
  </w:num>
  <w:num w:numId="36">
    <w:abstractNumId w:val="26"/>
  </w:num>
  <w:num w:numId="37">
    <w:abstractNumId w:val="5"/>
  </w:num>
  <w:num w:numId="38">
    <w:abstractNumId w:val="8"/>
  </w:num>
  <w:num w:numId="39">
    <w:abstractNumId w:val="60"/>
  </w:num>
  <w:num w:numId="40">
    <w:abstractNumId w:val="19"/>
  </w:num>
  <w:num w:numId="41">
    <w:abstractNumId w:val="11"/>
  </w:num>
  <w:num w:numId="42">
    <w:abstractNumId w:val="13"/>
  </w:num>
  <w:num w:numId="43">
    <w:abstractNumId w:val="9"/>
  </w:num>
  <w:num w:numId="44">
    <w:abstractNumId w:val="18"/>
  </w:num>
  <w:num w:numId="45">
    <w:abstractNumId w:val="7"/>
  </w:num>
  <w:num w:numId="46">
    <w:abstractNumId w:val="2"/>
  </w:num>
  <w:num w:numId="47">
    <w:abstractNumId w:val="4"/>
  </w:num>
  <w:num w:numId="48">
    <w:abstractNumId w:val="23"/>
  </w:num>
  <w:num w:numId="49">
    <w:abstractNumId w:val="21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2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FC39E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3B46FE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B373BD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727044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A91F7C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C93493"/>
    <w:rsid w:val="18E24DE3"/>
    <w:rsid w:val="18F75C82"/>
    <w:rsid w:val="19297756"/>
    <w:rsid w:val="19484788"/>
    <w:rsid w:val="19640835"/>
    <w:rsid w:val="198B76B6"/>
    <w:rsid w:val="199019B4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2B0458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263AD9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D41BC"/>
    <w:rsid w:val="281F4E60"/>
    <w:rsid w:val="283A7D77"/>
    <w:rsid w:val="28726E69"/>
    <w:rsid w:val="28792077"/>
    <w:rsid w:val="290576F2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13698B"/>
    <w:rsid w:val="2E323AD6"/>
    <w:rsid w:val="2ECD1679"/>
    <w:rsid w:val="2ED523E6"/>
    <w:rsid w:val="2EE00777"/>
    <w:rsid w:val="2EE02EAD"/>
    <w:rsid w:val="2EEA6B08"/>
    <w:rsid w:val="2F627A4C"/>
    <w:rsid w:val="2F8127EE"/>
    <w:rsid w:val="2F817354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47096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6E1AC1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31DB4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675706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1A450E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B035E"/>
    <w:rsid w:val="4D19148D"/>
    <w:rsid w:val="4D42484F"/>
    <w:rsid w:val="4D5B1B76"/>
    <w:rsid w:val="4D6443B7"/>
    <w:rsid w:val="4D9C3C64"/>
    <w:rsid w:val="4DB8448E"/>
    <w:rsid w:val="4DCF7936"/>
    <w:rsid w:val="4DED276A"/>
    <w:rsid w:val="4DF80AFB"/>
    <w:rsid w:val="4E077A90"/>
    <w:rsid w:val="4E08139B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300FC1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20FFA"/>
    <w:rsid w:val="56FF2DCD"/>
    <w:rsid w:val="573632F7"/>
    <w:rsid w:val="575304D2"/>
    <w:rsid w:val="5776198C"/>
    <w:rsid w:val="578F4AB4"/>
    <w:rsid w:val="579A66C8"/>
    <w:rsid w:val="57A25BC0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5F41AF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4C3F82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A65EA4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1D7B0A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17ADE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AC157A8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00D86"/>
    <w:rsid w:val="74A71E6F"/>
    <w:rsid w:val="74AA7D6D"/>
    <w:rsid w:val="74B8340E"/>
    <w:rsid w:val="74C62724"/>
    <w:rsid w:val="74DB37DF"/>
    <w:rsid w:val="74FA25F5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B10878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3374A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D548C0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2020-09-11T10:27:03Z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