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VueJS</w:t>
      </w:r>
      <w:r>
        <w:tab/>
      </w:r>
      <w:r>
        <w:fldChar w:fldCharType="begin"/>
      </w:r>
      <w:r>
        <w:instrText xml:space="preserve"> PAGEREF _Toc24523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一、VUE</w:t>
      </w:r>
      <w:r>
        <w:tab/>
      </w:r>
      <w:r>
        <w:fldChar w:fldCharType="begin"/>
      </w:r>
      <w:r>
        <w:instrText xml:space="preserve"> PAGEREF _Toc17995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MVVM</w:t>
      </w:r>
      <w:r>
        <w:tab/>
      </w:r>
      <w:r>
        <w:fldChar w:fldCharType="begin"/>
      </w:r>
      <w:r>
        <w:instrText xml:space="preserve"> PAGEREF _Toc15137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MVVM模式的出现</w:t>
      </w:r>
      <w:r>
        <w:tab/>
      </w:r>
      <w:r>
        <w:fldChar w:fldCharType="begin"/>
      </w:r>
      <w:r>
        <w:instrText xml:space="preserve"> PAGEREF _Toc19920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体验Vue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Github</w:t>
      </w:r>
      <w:r>
        <w:tab/>
      </w:r>
      <w:r>
        <w:fldChar w:fldCharType="begin"/>
      </w:r>
      <w:r>
        <w:instrText xml:space="preserve"> PAGEREF _Toc5206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1.2.2官网</w:t>
      </w:r>
      <w:r>
        <w:tab/>
      </w:r>
      <w:r>
        <w:fldChar w:fldCharType="begin"/>
      </w:r>
      <w:r>
        <w:instrText xml:space="preserve"> PAGEREF _Toc6336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1.2.3中文官网</w:t>
      </w:r>
      <w:r>
        <w:tab/>
      </w:r>
      <w:r>
        <w:fldChar w:fldCharType="begin"/>
      </w:r>
      <w:r>
        <w:instrText xml:space="preserve"> PAGEREF _Toc16627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1.2.4安装</w:t>
      </w:r>
      <w:r>
        <w:tab/>
      </w:r>
      <w:r>
        <w:fldChar w:fldCharType="begin"/>
      </w:r>
      <w:r>
        <w:instrText xml:space="preserve"> PAGEREF _Toc7284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vue实例化对象</w:t>
      </w:r>
      <w:r>
        <w:tab/>
      </w:r>
      <w:r>
        <w:fldChar w:fldCharType="begin"/>
      </w:r>
      <w:r>
        <w:instrText xml:space="preserve"> PAGEREF _Toc28757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1.3.1实例化对象属性</w:t>
      </w:r>
      <w:r>
        <w:tab/>
      </w:r>
      <w:r>
        <w:fldChar w:fldCharType="begin"/>
      </w:r>
      <w:r>
        <w:instrText xml:space="preserve"> PAGEREF _Toc22899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1.4数据绑定的实现</w:t>
      </w:r>
      <w:r>
        <w:tab/>
      </w:r>
      <w:r>
        <w:fldChar w:fldCharType="begin"/>
      </w:r>
      <w:r>
        <w:instrText xml:space="preserve"> PAGEREF _Toc26632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webpack编译</w:t>
      </w:r>
      <w:r>
        <w:tab/>
      </w:r>
      <w:r>
        <w:fldChar w:fldCharType="begin"/>
      </w:r>
      <w:r>
        <w:instrText xml:space="preserve"> PAGEREF _Toc13804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webpack拓展</w:t>
      </w:r>
      <w:r>
        <w:tab/>
      </w:r>
      <w:r>
        <w:fldChar w:fldCharType="begin"/>
      </w:r>
      <w:r>
        <w:instrText xml:space="preserve"> PAGEREF _Toc6407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1.6数据丢失</w:t>
      </w:r>
      <w:r>
        <w:tab/>
      </w:r>
      <w:r>
        <w:fldChar w:fldCharType="begin"/>
      </w:r>
      <w:r>
        <w:instrText xml:space="preserve"> PAGEREF _Toc7246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_Toc5091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1.7插值</w:t>
      </w:r>
      <w:r>
        <w:tab/>
      </w:r>
      <w:r>
        <w:fldChar w:fldCharType="begin"/>
      </w:r>
      <w:r>
        <w:instrText xml:space="preserve"> PAGEREF _Toc21339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1.7.1属性绑定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1.7.2v-text</w:t>
      </w:r>
      <w:r>
        <w:tab/>
      </w:r>
      <w:r>
        <w:fldChar w:fldCharType="begin"/>
      </w:r>
      <w:r>
        <w:instrText xml:space="preserve"> PAGEREF _Toc18425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v-html</w:t>
      </w:r>
      <w:r>
        <w:tab/>
      </w:r>
      <w:r>
        <w:fldChar w:fldCharType="begin"/>
      </w:r>
      <w:r>
        <w:instrText xml:space="preserve"> PAGEREF _Toc9112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1.7.4 v-once</w:t>
      </w:r>
      <w:r>
        <w:tab/>
      </w:r>
      <w:r>
        <w:fldChar w:fldCharType="begin"/>
      </w:r>
      <w:r>
        <w:instrText xml:space="preserve"> PAGEREF _Toc24151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1.8过滤器</w:t>
      </w:r>
      <w:r>
        <w:tab/>
      </w:r>
      <w:r>
        <w:fldChar w:fldCharType="begin"/>
      </w:r>
      <w:r>
        <w:instrText xml:space="preserve"> PAGEREF _Toc15611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1.8.1使用过滤器</w:t>
      </w:r>
      <w:r>
        <w:tab/>
      </w:r>
      <w:r>
        <w:fldChar w:fldCharType="begin"/>
      </w:r>
      <w:r>
        <w:instrText xml:space="preserve"> PAGEREF _Toc19801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1.8.2自定义过滤器</w:t>
      </w:r>
      <w:r>
        <w:tab/>
      </w:r>
      <w:r>
        <w:fldChar w:fldCharType="begin"/>
      </w:r>
      <w:r>
        <w:instrText xml:space="preserve"> PAGEREF _Toc19597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1.9计算属性数据</w:t>
      </w:r>
      <w:r>
        <w:tab/>
      </w:r>
      <w:r>
        <w:fldChar w:fldCharType="begin"/>
      </w:r>
      <w:r>
        <w:instrText xml:space="preserve"> PAGEREF _Toc24184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1.10数据双向绑定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 v-cloak</w:t>
      </w:r>
      <w:r>
        <w:tab/>
      </w:r>
      <w:r>
        <w:fldChar w:fldCharType="begin"/>
      </w:r>
      <w:r>
        <w:instrText xml:space="preserve"> PAGEREF _Toc32108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1.10.2单选框的数据双向绑定</w:t>
      </w:r>
      <w:r>
        <w:tab/>
      </w:r>
      <w:r>
        <w:fldChar w:fldCharType="begin"/>
      </w:r>
      <w:r>
        <w:instrText xml:space="preserve"> PAGEREF _Toc10452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1.10.3多选框的数据双向绑定</w:t>
      </w:r>
      <w:r>
        <w:tab/>
      </w:r>
      <w:r>
        <w:fldChar w:fldCharType="begin"/>
      </w:r>
      <w:r>
        <w:instrText xml:space="preserve"> PAGEREF _Toc7774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1.10.4下拉框的数据双向绑定</w:t>
      </w:r>
      <w:r>
        <w:tab/>
      </w:r>
      <w:r>
        <w:fldChar w:fldCharType="begin"/>
      </w:r>
      <w:r>
        <w:instrText xml:space="preserve"> PAGEREF _Toc19499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1.11数据监听</w:t>
      </w:r>
      <w:r>
        <w:tab/>
      </w:r>
      <w:r>
        <w:fldChar w:fldCharType="begin"/>
      </w:r>
      <w:r>
        <w:instrText xml:space="preserve"> PAGEREF _Toc30325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1.11.1状态过渡</w:t>
      </w:r>
      <w:r>
        <w:tab/>
      </w:r>
      <w:r>
        <w:fldChar w:fldCharType="begin"/>
      </w:r>
      <w:r>
        <w:instrText xml:space="preserve"> PAGEREF _Toc32696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ES6， webpack， Less | Sass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" w:name="_Toc17995"/>
      <w:r>
        <w:rPr>
          <w:rFonts w:hint="eastAsia"/>
          <w:lang w:val="en-US" w:eastAsia="zh-CN"/>
        </w:rPr>
        <w:t>一、VUE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137"/>
      <w:r>
        <w:rPr>
          <w:rFonts w:hint="eastAsia"/>
          <w:lang w:val="en-US" w:eastAsia="zh-CN"/>
        </w:rPr>
        <w:t>1.1 MVVM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MVVM模式由三部分组成：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模型：数据模型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视图：页面视图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视图模型：实现对V和M的处理。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特点：数据双向绑定：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一个方向是数据由模型进入视图：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通过数据绑定实现的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一个方向是数据由视图进入模型：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通过事件监听实现的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10150" cy="2667000"/>
            <wp:effectExtent l="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9920"/>
      <w:r>
        <w:rPr>
          <w:rFonts w:hint="eastAsia"/>
          <w:lang w:val="en-US" w:eastAsia="zh-CN"/>
        </w:rPr>
        <w:t>1.1.1 MVVM模式的出现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早期js是为了解决简单的交互问题，所以被设计的很简单的，主要的问题是浏览器兼容性问题，所以jquery就出现了。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后来随着富客户端，单页面应用程序的出现。让我们前端开发变得越来越复杂，所以如何提高代码的可维护性，可拓展性变成首要问题。所以类MVC一类框架就初选了，如Backbone。但是开发很慢。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如今基于MVVM模式的框架就出现了，如Vue，Angular，React等，实现了数据双向绑定，极大的提高了开发效率。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7309"/>
      <w:r>
        <w:rPr>
          <w:rFonts w:hint="eastAsia"/>
          <w:lang w:val="en-US" w:eastAsia="zh-CN"/>
        </w:rPr>
        <w:t>1.2 体验Vue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vue就是基于MVVM模式实现的一个框架。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206"/>
      <w:r>
        <w:rPr>
          <w:rFonts w:hint="eastAsia"/>
          <w:lang w:val="en-US" w:eastAsia="zh-CN"/>
        </w:rPr>
        <w:t>1.2.1 Github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"https://github.com/vuejs/vue/tree/0.10"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https://github.com/vuejs/vue/tree/0.10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6336"/>
      <w:r>
        <w:rPr>
          <w:rFonts w:hint="eastAsia"/>
          <w:lang w:val="en-US" w:eastAsia="zh-CN"/>
        </w:rPr>
        <w:t>1.2.2官网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https://vuejs.org/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6627"/>
      <w:r>
        <w:rPr>
          <w:rFonts w:hint="eastAsia"/>
          <w:lang w:val="en-US" w:eastAsia="zh-CN"/>
        </w:rPr>
        <w:t>1.2.3中文官网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https://cn.vuejs.org/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7284"/>
      <w:r>
        <w:rPr>
          <w:rFonts w:hint="eastAsia"/>
          <w:lang w:val="en-US" w:eastAsia="zh-CN"/>
        </w:rPr>
        <w:t>1.2.4安装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在ES5中，要获取vue.js，所以通过bower安装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bower -g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提供了bower指令 bower -v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手动安装bower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进入全局指令目录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C:\Users\think\AppData\Roaming\npm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将bower指令文件复制进来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进入全局模块目录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C:\Users\think\AppData\Roaming\npm\node_modules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将bower模块文件夹复制进来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获取vue.js文件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 vue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在ES6开发中，要获取vue模块，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8757"/>
      <w:r>
        <w:rPr>
          <w:rFonts w:hint="eastAsia"/>
          <w:lang w:val="en-US" w:eastAsia="zh-CN"/>
        </w:rPr>
        <w:t>1.3 vue实例化对象</w:t>
      </w:r>
      <w:bookmarkEnd w:id="1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在vue中，实现了MVVM模式，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M：数据对象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V：视图模板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VM：vue实例化对象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通过new Vue方式创建vue实例化对象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通过el属性绑定视图模板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通过data属性绑定数据模型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2899"/>
      <w:r>
        <w:rPr>
          <w:rFonts w:hint="eastAsia"/>
          <w:lang w:val="en-US" w:eastAsia="zh-CN"/>
        </w:rPr>
        <w:t>1.3.1实例化对象属性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容器元素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_data, $data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对模型中数据的备份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模型中的数据会直接添加给vue实例化对象自身，并设置了特性。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&lt;!-- 2 视图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插值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&lt;h1&gt;{{title}}&lt;/h1&gt;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src="./vue.js"&gt;&lt;/script&gt;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数据模型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data =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'爱创课堂',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 vue实例化对象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视图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632"/>
      <w:r>
        <w:rPr>
          <w:rFonts w:hint="eastAsia"/>
          <w:lang w:val="en-US" w:eastAsia="zh-CN"/>
        </w:rPr>
        <w:t>1.4数据绑定的实现</w:t>
      </w:r>
      <w:bookmarkEnd w:id="1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vue是基于MVVM模式实现的，因此实现了数据绑定：数据的更新，会同步给视图渲染。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vue中的数据绑定的实现，是通过ES5中的属性特性技术实现的。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data =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'',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备份数据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_data: {}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定义特性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Object.defineProperty(data, 'title',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定义特性属性或者特性方法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取值方法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get()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console.log('get')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注意：不能通过自身属性取值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this.title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返回备份的数据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this._data.title;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赋值方法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set(value)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this指向对象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注意：不能为自身属性赋值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this.title = value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我们可以向备份数据中存储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this._data.title = value;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console.log('set')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更新视图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updateView(this._data)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视图模板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tpl = document.getElementById('app').innerHTML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实现更新视图的方法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updateView(data)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处理模板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html = tpl.replace(/{{(\w+)}}/g, (match, $1) =&gt;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从data中获取数据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data[$1] || ''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更新视图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document.getElementById('app').innerHTML = html;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修改数据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data.title = 'hello';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3804"/>
      <w:r>
        <w:rPr>
          <w:rFonts w:hint="eastAsia"/>
          <w:lang w:val="en-US" w:eastAsia="zh-CN"/>
        </w:rPr>
        <w:t>1.5 webpack编译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浏览器不支持ES6语法，所以我们要将ES6编译成ES5或者ES3.1的版本。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所以我们要使用webpack编译ES6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webpack配置文件：webpack.config.js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我们使用commonjs模块化开发规范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在ES6中，我们使用ES Module模块化开发规范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接口 from 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{ 接口1， 接口2 } from 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* as 接口 from 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暴露接口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export 接口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通过后两种方式引入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export default 接口  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通过第一种方式引入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引入样式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我们引入样式可以简写成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样式地址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ES6文件拓展名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我们可以将ES6文件的拓展名定义成.es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为了区分.js文件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为了让编辑器的插件能够识别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6407"/>
      <w:r>
        <w:rPr>
          <w:rFonts w:hint="eastAsia"/>
          <w:lang w:val="en-US" w:eastAsia="zh-CN"/>
        </w:rPr>
        <w:t>1.5.1 webpack拓展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文件拓展名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我们引入模块的时候，要携带拓展名，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如果想省略拓展名的话，要在resolve的extensions配置中，定义文件的默认拓展名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vue入口文件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我们通过resolve中的alians为模块起别名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更改vue的入口文件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commonjs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解决问题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resolve: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拓展名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extensions: ['.es'],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模块入口文件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alias: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vue$: 'vue/dist/vue.js'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入口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'03': './es/03.es',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'04': './es/04.es',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'05': './es/05.es',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'06': './es/06.es',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'07': './es/07.es',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'08': './es/08.es',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'09': './es/09.es',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'10': './es/10.es',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'11': './es/11.es',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'12': './es/12.es',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'13': './es/13.es'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发布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4.0要注意，不要加./dist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4.0还要配置mode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'./dist/[name].js'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模块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加载机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es6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/\.es$/,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'babel-loader',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query: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presets: ['es2015']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css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/\.css$/,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'style-loader!css-loader'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less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/\.less$/,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'style-loader!css-loader!less-loader'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scss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/\.scss$/,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'style-loader!css-loader!sass-loader'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7246"/>
      <w:r>
        <w:rPr>
          <w:rFonts w:hint="eastAsia"/>
          <w:lang w:val="en-US" w:eastAsia="zh-CN"/>
        </w:rPr>
        <w:t>1.6数据丢失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vue实现了数据绑定：模型中的数据改变，视图同步更新。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如果数据改变了，而视图没有更新，那么我们就说数据丢失了。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vue中数据绑定是通过ES5中属性特性实现的，因此没有绑定特性的属性，就会丢失数据。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数据丢失是框架的Bug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常见的数据丢失有四类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第一类：数组中的值类型数据。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解决：用新数组覆盖原来的数组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第二类：数组中的新成员。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解决：用新数组覆盖原来的数组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第三类：对象中的新属性。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解决：用新对象覆盖原来的对象。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第四类：未在模型中声明的数据。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声明这类数据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作者为了解决数据丢失问题，提供了一个辅助方法：$set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$set(target, key, value)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target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目标对象，可以是vue实例化对象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属性名称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vlaue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数据绑定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app.title = '爱创课堂'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数组中的值类型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app.colors[0] = 'orange';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新数组替换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 = ['pink', 'green', 'blue']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$set方法解决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app.$set(app.colors, '0', 'purple') 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app.colors[3].num = 20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2 数组中新成员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app.colors[5] = 'yellow'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新数组替换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 =  ['red', 'green', 'blue', , , 'yellow']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 对象中新属性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app.obj.size = 200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新对象替换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app.obj =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20,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size: 200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app.obj.width = 50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4 为初始化数据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app.abc = 'efg';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6" w:name="_Toc5091"/>
      <w:r>
        <w:rPr>
          <w:rFonts w:hint="eastAsia" w:ascii="Consolas" w:hAnsi="Consolas" w:cs="Consolas"/>
          <w:lang w:val="en-US" w:eastAsia="zh-CN"/>
        </w:rPr>
        <w:t>下午复习</w:t>
      </w:r>
      <w:bookmarkEnd w:id="16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MVVM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M， V， VM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数据双向绑定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new Vue({ el, data })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$el, _data, $data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数据绑定的实现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数据丢失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数组：值，新成员， 对象新属性， 未初始化的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$set(data, key, value)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webapck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resolve: { extensions, alias 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ES Module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import   export default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7" w:name="_Toc21339"/>
      <w:r>
        <w:rPr>
          <w:rFonts w:hint="eastAsia" w:ascii="Consolas" w:hAnsi="Consolas" w:cs="Consolas"/>
          <w:lang w:val="en-US" w:eastAsia="zh-CN"/>
        </w:rPr>
        <w:t>1.7插值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使用插值的目的是为了将模型中的数据渲染到页面中（视图中）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小程序中的插值语法提供了伪js环境。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vue中的插值提供了真正的js环境，因此我们可以直接使用js表达式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5338"/>
      <w:r>
        <w:rPr>
          <w:rFonts w:hint="eastAsia"/>
          <w:lang w:val="en-US" w:eastAsia="zh-CN"/>
        </w:rPr>
        <w:t>1.7.1属性绑定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在2.0中，不允许我们对属性插值。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想动态的设置元素的属性值，我们可以使用v-bind指令。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指令：指令就是对元素的拓展，使其具有一定的行为特征（功能）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v-bind实现的功能：动态的设置元素属性值。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v-bind指令的语法糖是:语法糖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语法糖：语法糖就是对某个操作的简化，来提高我们的开发效率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我们可以用:语法糖来简化v-bind指令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v-bind:key=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value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:key=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value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注意：在vue中，所有的指令的属性值都是js环境。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186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&lt;h1&gt;{{title}}&lt;/h1&gt;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提供了js环境，使用js表达式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 + ' ickt'}}&lt;/h1&gt;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&lt;h1&gt;{{title.toUpperCase() + ' ickt'}}&lt;/h1&gt;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动态的设置属性值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v-bind:title="title"&gt;爱创课堂&lt;/h1&gt;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v-bind:title="title.toUpperCase()"&gt;爱创课堂&lt;/h1&gt;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冒号语法糖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:title="title"&gt;爱创课堂&lt;/h1&gt;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8425"/>
      <w:r>
        <w:rPr>
          <w:rFonts w:hint="eastAsia"/>
          <w:lang w:val="en-US" w:eastAsia="zh-CN"/>
        </w:rPr>
        <w:t>1.7.2v-text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作用：设置元素的内容。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与插值语法相比：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避免插值符号闪烁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插值语法可以设置一部分内容，v-text指令设置元素全部内容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注意：v-text与插值语法一样，都不能渲染html标签。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9112"/>
      <w:r>
        <w:rPr>
          <w:rFonts w:hint="eastAsia"/>
          <w:lang w:val="en-US" w:eastAsia="zh-CN"/>
        </w:rPr>
        <w:t>1.7.3 v-html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作用：设置元素的内容，并可以渲染html标签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可以避免插值符号闪烁，并且设置元素的全部内容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注意：在工作中，渲染的内容一定要可靠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4151"/>
      <w:r>
        <w:rPr>
          <w:rFonts w:hint="eastAsia"/>
          <w:lang w:val="en-US" w:eastAsia="zh-CN"/>
        </w:rPr>
        <w:t>1.7.4 v-once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作用：让渲染的内容渲染一次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当数据更新的时候，该元素不会再次更新了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该指令对于元素的后代元素仍然生效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该指令不需要属性值，但是在该元素（包括子元素）中的指令，如：v-text，v-html，v-bind，插值。都只会渲染一次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插值语法，可以设置元素一部分内容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 爱创课堂&lt;/h1&gt;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v-text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v-text="title"&gt;爱创课堂&lt;/h1&gt;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v-text="title"&gt;&lt;/h1&gt;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v-html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v-html="title"&gt;&lt;/h1&gt;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&lt;hr&gt;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单次渲染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v-once&gt;{{title}} 爱创课堂&lt;/h1&gt;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v-once :title="title"&gt;爱创课堂&lt;/h1&gt;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v-text="title"&gt;爱创课堂&lt;/h1&gt;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v-once v-text="title"&gt;&lt;/h1&gt;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v-html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v-once v-html="title"&gt;&lt;/h1&gt;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后代元素仍然生效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v-once&gt;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&lt;h1&gt;{{title}}&lt;/h1&gt;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v-html="title"&gt;&lt;/h1&gt;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5611"/>
      <w:r>
        <w:rPr>
          <w:rFonts w:hint="eastAsia"/>
          <w:lang w:val="en-US" w:eastAsia="zh-CN"/>
        </w:rPr>
        <w:t>1.8过滤器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在插值与指令中，提供了js环境，我们可以直接书写js表达式。如果表达式非常的复杂，会导致模板非常的臃肿。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为了复用这些表达式，简化模板，vue提供了插值过滤器技术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可以复用js表达式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跨组件使用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简化模板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9801"/>
      <w:r>
        <w:rPr>
          <w:rFonts w:hint="eastAsia"/>
          <w:lang w:val="en-US" w:eastAsia="zh-CN"/>
        </w:rPr>
        <w:t>1.8.1使用过滤器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在2.0中，使用过滤器的语法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{{ </w:t>
      </w:r>
      <w:r>
        <w:rPr>
          <w:rFonts w:hint="eastAsia" w:ascii="Consolas" w:hAnsi="Consolas" w:cs="Consolas"/>
          <w:highlight w:val="yellow"/>
          <w:lang w:val="en-US" w:eastAsia="zh-CN"/>
        </w:rPr>
        <w:t>data</w:t>
      </w:r>
      <w:r>
        <w:rPr>
          <w:rFonts w:hint="eastAsia" w:ascii="Consolas" w:hAnsi="Consolas" w:cs="Consolas"/>
          <w:lang w:val="en-US" w:eastAsia="zh-CN"/>
        </w:rPr>
        <w:t xml:space="preserve"> | </w:t>
      </w:r>
      <w:r>
        <w:rPr>
          <w:rFonts w:hint="eastAsia" w:ascii="Consolas" w:hAnsi="Consolas" w:cs="Consolas"/>
          <w:color w:val="00B050"/>
          <w:lang w:val="en-US" w:eastAsia="zh-CN"/>
        </w:rPr>
        <w:t>filter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eastAsia" w:ascii="Consolas" w:hAnsi="Consolas" w:cs="Consolas"/>
          <w:color w:val="FF0000"/>
          <w:lang w:val="en-US" w:eastAsia="zh-CN"/>
        </w:rPr>
        <w:t>arg1, arg2</w:t>
      </w:r>
      <w:r>
        <w:rPr>
          <w:rFonts w:hint="eastAsia" w:ascii="Consolas" w:hAnsi="Consolas" w:cs="Consolas"/>
          <w:lang w:val="en-US" w:eastAsia="zh-CN"/>
        </w:rPr>
        <w:t>) | filter2 }}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当使用多个过滤器的时候，前一个过滤器的输出将作为后一个过滤器的输入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9597"/>
      <w:r>
        <w:rPr>
          <w:rFonts w:hint="eastAsia"/>
          <w:lang w:val="en-US" w:eastAsia="zh-CN"/>
        </w:rPr>
        <w:t>1.8.2自定义过滤器</w:t>
      </w:r>
      <w:bookmarkEnd w:id="2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vue提供了filter方法，可以自定义过滤器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color w:val="00B050"/>
          <w:lang w:val="en-US" w:eastAsia="zh-CN"/>
        </w:rPr>
        <w:t>过滤器名称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第二个参数表示过滤函数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highlight w:val="yellow"/>
          <w:lang w:val="en-US" w:eastAsia="zh-CN"/>
        </w:rPr>
        <w:t>处理的数据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从第二个参数开始，表示</w:t>
      </w:r>
      <w:r>
        <w:rPr>
          <w:rFonts w:hint="eastAsia" w:ascii="Consolas" w:hAnsi="Consolas" w:cs="Consolas"/>
          <w:color w:val="FF0000"/>
          <w:lang w:val="en-US" w:eastAsia="zh-CN"/>
        </w:rPr>
        <w:t>传递的参数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必须有返回值，就是过滤的结果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filter方法，有vue提供，但是不能解构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在vue实例化之前，定义过滤器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&lt;h1&gt;{{msg | tocamel(true, 100, 'hello')}}&lt;/h1&gt;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定义过滤器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Vue.filter('tocamel', (str, firstCharIsUpper, ...arg)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如果首字母大写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(firstCharIsUpper)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slice, substring, substr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str = str[0].toUpperCase() + str.slice(1)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'hello'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将str中的-和_去掉，并且后面的小写字母变成大写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() [] {} ^ $ ? * + . \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 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str.replace(/[-_]([a-z])?/g, (match, $1 = '')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将$1大写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$1.toUpperCase()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省略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str.replace(/[-_]([a-z])?/g, (match, $1 = '') =&gt; $1.toUpperCase());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184"/>
      <w:r>
        <w:rPr>
          <w:rFonts w:hint="eastAsia"/>
          <w:lang w:val="en-US" w:eastAsia="zh-CN"/>
        </w:rPr>
        <w:t>1.9计算属性数据</w:t>
      </w:r>
      <w:bookmarkEnd w:id="2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跟静态属性数据data是一样的，都可以存储数据，但是在获取的时候可以修改这些数据。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vue建议我们用计算属性数据代替插值过滤器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静态属性数据data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用来存储数据的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想修改数据，只能在渲染的时候，在插值表达式中，或者插值过滤器中修改，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存储的是什么数据，获取的就是什么数据。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计算属性数据computed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用来存储数据的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属性值是对象，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key表示数据名称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value是函数，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返回值才是获取的结果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数据更新的时候，该方法都会执行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我们可以在方法中处理数据，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参数和this都执行vue实例化对象自身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因此获取其它的数据和方法，可以通过this或者参数对象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计算属性数据与静态数据一样，都会添加给vue实例化对象自身，并设置了特性。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'hello'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computed: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处理title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dealTitle(v)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console.log(arguments, this)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返回值就是获取的数据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100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v.title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this也可以方法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this.title.toUpperCase();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2737"/>
      <w:r>
        <w:rPr>
          <w:rFonts w:hint="eastAsia"/>
          <w:lang w:val="en-US" w:eastAsia="zh-CN"/>
        </w:rPr>
        <w:t>1.10数据双向绑定</w:t>
      </w:r>
      <w:bookmarkEnd w:id="2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MVVM模式的特征就是数据双向绑定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一个方向是：数据由模型进入视图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通过数据绑定（与插值和指令）的技术实现的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一个方向是：数据由视图进入模型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通过事件监听实现的。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vue为了简化这两个绑定过程，提供了v-model指令。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实现数据由模型进入视图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实现数据由视图进入模型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绑定的数据一定要在data中定义。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绑定的数据不能使用表达式。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2108"/>
      <w:r>
        <w:rPr>
          <w:rFonts w:hint="eastAsia"/>
          <w:lang w:val="en-US" w:eastAsia="zh-CN"/>
        </w:rPr>
        <w:t>1.10.1 v-cloak</w:t>
      </w:r>
      <w:bookmarkEnd w:id="2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作用：避免插值符号闪烁的问题。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使用v-cloak分成两步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在html中，为v-cloak属性选择器设置样式，隐藏元素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display: none;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为需要避免闪烁的元素，添加v-cloak指令。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样式要定义在页面的最前面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v-cloak要写在vue实例化对象的容器元素内部（包括容器元素）。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 v-cloak&gt;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&lt;!-- 1 绑定的数据要声明， 2 绑定的数据不能使用表达式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v-model="title"&gt;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显示结果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 !&lt;/h1&gt;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v-text="title"&gt; !&lt;/h1&gt;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第二次绑定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v-model="msg"&gt;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&lt;!-- 2 使用v-cloak指令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&lt;h1&gt;{{msg}}&lt;/h1&gt;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0452"/>
      <w:r>
        <w:rPr>
          <w:rFonts w:hint="eastAsia"/>
          <w:lang w:val="en-US" w:eastAsia="zh-CN"/>
        </w:rPr>
        <w:t>1.10.2单选框的数据双向绑定</w:t>
      </w:r>
      <w:bookmarkEnd w:id="2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将type的类型设置成radio，就是单选框了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通过v-model绑定数据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一组单选框绑定同一份数据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选框的值通过value属性定义。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此时checked属性失效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默认值就是绑定数据的值。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7774"/>
      <w:r>
        <w:rPr>
          <w:rFonts w:hint="eastAsia"/>
          <w:lang w:val="en-US" w:eastAsia="zh-CN"/>
        </w:rPr>
        <w:t>1.10.3多选框的数据双向绑定</w:t>
      </w:r>
      <w:bookmarkEnd w:id="29"/>
    </w:p>
    <w:p>
      <w:pPr>
        <w:bidi w:val="0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将type的类型设置成checkbox，就是多选框了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通过v-model绑定数据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一组多选框绑定不同的数据，为了访问数据方便，我们通常放在同一个命名空间下。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多选框的值默认是布尔值，想自定义其值，通过v-bind:true-value和v-bind:false-value定义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:true-value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选中时候的值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:false-value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未选中时候的值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checked属性失效了。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默认值就是绑定数据的值。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 v-cloak&gt;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单选框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&lt;label&gt;选择运动：&lt;/label&gt;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value定义选框的值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一组单选框绑定同一份数据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&lt;label&gt;篮球&lt;input type="radio" checked value="basketball" v-model="sport"&gt;&lt;/label&gt;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&lt;label&gt;足球&lt;input type="radio" value="football" v-model="sport"&gt;&lt;/label&gt;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&lt;label&gt;乒乓球&lt;input type="radio" value="pingpang" v-model="sport"&gt;&lt;/label&gt;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多选框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&lt;label&gt;选择兴趣爱好：&lt;/label&gt;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多选框绑定不同的数据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为了访问方便，将绑定的数据放在同一个命名空间下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&lt;label&gt;足球&lt;input type="checkbox" :true-value="'选中足球'" :false-value="notChoose" v-model="intrest.football"&gt;&lt;/label&gt;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&lt;label&gt;篮球&lt;input type="checkbox" checked v-model="intrest.basketball"&gt;&lt;/label&gt;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&lt;label&gt;乒乓球&lt;input type="checkbox" v-model="intrest.pingpang"&gt;&lt;/label&gt;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&lt;h1&gt;reuslt {{intrest}}&lt;/h1&gt;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9499"/>
      <w:r>
        <w:rPr>
          <w:rFonts w:hint="eastAsia"/>
          <w:lang w:val="en-US" w:eastAsia="zh-CN"/>
        </w:rPr>
        <w:t>1.10.4下拉框的数据双向绑定</w:t>
      </w:r>
      <w:bookmarkEnd w:id="3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在html中，通过select元素定义下拉框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通过option定义选项，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值默认是内容值，定义了value就是value值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设置multiple属性就可以将单选下拉框变成多选下拉框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通过为select元素添加v-model指令，既可以实现数据双向绑定。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单选下拉框绑定的是字符串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多选下拉框绑定的是数组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&lt;select v-model="color" multiple&gt;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value="isRed"&gt;red&lt;/option&gt;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value="isGreen"&gt;green&lt;/option&gt;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value="isBlue"&gt;blue&lt;/option&gt;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&lt;/select&gt;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325"/>
      <w:r>
        <w:rPr>
          <w:rFonts w:hint="eastAsia"/>
          <w:lang w:val="en-US" w:eastAsia="zh-CN"/>
        </w:rPr>
        <w:t>1.11数据监听</w:t>
      </w:r>
      <w:bookmarkEnd w:id="3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当模型中的数据发生改变，vue会监听到，并更新视图。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想在js中，监听模型中数据的变化，我们可以使用数据监听技术。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我们通过watch数据监听数据的变化。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表示监听数据的名称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数据改变的时候，执行的方法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第一个参数表示当前的数据值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第二个参数表示上一个数据值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this指向vue实例化对象。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注意：watch不仅仅监听模型中的数据，vue实例化对象上的其它设置了特性的数据都可以监听。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'hello'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数据监听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watch: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监听msg变化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msg(value, oldValue)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console.log(value, oldValue, this)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32696"/>
      <w:r>
        <w:rPr>
          <w:rFonts w:hint="eastAsia"/>
          <w:lang w:val="en-US" w:eastAsia="zh-CN"/>
        </w:rPr>
        <w:t>1.11.1状态过渡</w:t>
      </w:r>
      <w:bookmarkEnd w:id="3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状态过渡就是数据过渡，我们监听数据的变化，平滑改变数据的值。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通过watch监听数据的变化，在循环定时器中改变数据值。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Vue from 'vue';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循环定时器句柄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timebar = null;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total: 1,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数据监听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watch: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监听total改变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total(value, oldValue)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清空之前的定时器。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clearInterval(timebar);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num存储total的值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this.num = value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timebar = setInterval(() =&gt;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如果相等，不要在循环了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(this.num == value)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清空定时器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clearInterval(timebar)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不要再执行了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this.num += this.num &gt; value ? -1 : 1;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16)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2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YbSrL6wBAAA/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rFonts w:hint="default"/>
        <w:sz w:val="18"/>
        <w:szCs w:val="18"/>
        <w:lang w:val="en-US" w:eastAsia="zh-CN"/>
      </w:rPr>
    </w:pPr>
    <w:bookmarkStart w:id="33" w:name="_GoBack"/>
    <w:bookmarkEnd w:id="3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6"/>
  </w:num>
  <w:num w:numId="27">
    <w:abstractNumId w:val="25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C5BBB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3D2992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781613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808CF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15278A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8E4493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8357F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641D30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15BE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202BB3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3816E1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D37B71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9207EB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9D5608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0A371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290C8E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A0BCD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0F3568E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A1D79"/>
    <w:rsid w:val="65DB55A9"/>
    <w:rsid w:val="65F57982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EB0F65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8D3295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2020-09-19T04:01:41Z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