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6"/>
        </w:rPr>
        <w:t>AlphaGenome at PKD1 and PKD2</w:t>
      </w:r>
    </w:p>
    <w:p>
      <w:r>
        <w:rPr>
          <w:color w:val="000000"/>
        </w:rPr>
        <w:t xml:space="preserve">A locus-specific evaluation of AlphaGenome (Atlas AVI scores and on-demand predictions) against a curated, literature-derived truth set of functionally tested non-coding and splice-acting variants in </w:t>
      </w:r>
      <w:r>
        <w:rPr>
          <w:i/>
          <w:color w:val="000000"/>
        </w:rPr>
        <w:t>PKD1</w:t>
      </w:r>
      <w:r>
        <w:rPr>
          <w:color w:val="000000"/>
        </w:rPr>
        <w:t xml:space="preserve"> and </w:t>
      </w:r>
      <w:r>
        <w:rPr>
          <w:i/>
          <w:color w:val="000000"/>
        </w:rPr>
        <w:t>PKD2</w:t>
      </w:r>
      <w:r>
        <w:rPr>
          <w:color w:val="000000"/>
        </w:rPr>
        <w:t>, with SpliceAI and CADD as comparators.</w:t>
      </w:r>
    </w:p>
    <w:p>
      <w:r>
        <w:rPr>
          <w:b/>
          <w:color w:val="000000"/>
        </w:rPr>
        <w:t>Author:</w:t>
      </w:r>
      <w:r>
        <w:rPr>
          <w:color w:val="000000"/>
        </w:rPr>
        <w:t xml:space="preserve"> Christopher Lawrence, Consultant Nephrologist, 9 Harley Street, London. ORCID 0000-0002-8159-0879. This is individual, non-commercial research. The AlphaGenome API key used is a personal key; no company account or resource was used.</w:t>
      </w:r>
    </w:p>
    <w:p>
      <w:r>
        <w:rPr>
          <w:b/>
          <w:color w:val="000000"/>
        </w:rPr>
        <w:t>Status (19 September 2026, late):</w:t>
      </w:r>
      <w:r>
        <w:rPr>
          <w:color w:val="000000"/>
        </w:rPr>
        <w:t xml:space="preserve"> truth set built and verified (121 variants, 51 positive and 68 negative); analysis plan frozen with five dated amendments; Atlas, on-demand, SpliceAI and CADD scoring complete for both genes; three figures drafted; manuscript draft v0.1 started. Outstanding: the gene-wide SpliceAI background (running), Introduction and Discussion.</w:t>
      </w:r>
    </w:p>
    <w:p>
      <w:pPr>
        <w:pBdr>
          <w:bottom w:val="single" w:sz="6" w:space="1" w:color="999999"/>
        </w:pBdr>
      </w:pPr>
    </w:p>
    <w:p>
      <w:r>
        <w:rPr>
          <w:b/>
          <w:color w:val="000000"/>
          <w:sz w:val="28"/>
        </w:rPr>
        <w:t>Read these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000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color w:val="000000"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00000"/>
              </w:rPr>
              <w:t>docs/ANALYSIS_PLAN.md</w:t>
            </w:r>
          </w:p>
        </w:tc>
        <w:tc>
          <w:tcPr>
            <w:tcW w:type="dxa" w:w="4320"/>
          </w:tcPr>
          <w:p>
            <w:r>
              <w:rPr>
                <w:color w:val="000000"/>
              </w:rPr>
              <w:t>Pre-specified question, hypotheses, endpoints, amendments A1 and A2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00000"/>
              </w:rPr>
              <w:t>docs/PLAN_FREEZE.txt</w:t>
            </w:r>
          </w:p>
        </w:tc>
        <w:tc>
          <w:tcPr>
            <w:tcW w:type="dxa" w:w="4320"/>
          </w:tcPr>
          <w:p>
            <w:r>
              <w:rPr>
                <w:color w:val="000000"/>
              </w:rPr>
              <w:t>Hashes and timestamps fixing the plan before scoring, and one disclosed exception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00000"/>
              </w:rPr>
              <w:t>docs/MANUAL_DOWNLOADS.md</w:t>
            </w:r>
          </w:p>
        </w:tc>
        <w:tc>
          <w:tcPr>
            <w:tcW w:type="dxa" w:w="4320"/>
          </w:tcPr>
          <w:p>
            <w:r>
              <w:rPr>
                <w:color w:val="000000"/>
              </w:rPr>
              <w:t>Papers that could not be retrieved automatically, and why they matter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00000"/>
              </w:rPr>
              <w:t>data/curated/truthset_verified.tsv</w:t>
            </w:r>
          </w:p>
        </w:tc>
        <w:tc>
          <w:tcPr>
            <w:tcW w:type="dxa" w:w="4320"/>
          </w:tcPr>
          <w:p>
            <w:r>
              <w:rPr>
                <w:color w:val="000000"/>
              </w:rPr>
              <w:t>The truth set: every row quote-checked and VariantValidator-checked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000000"/>
              </w:rPr>
              <w:t>data/curated/excluded.tsv</w:t>
            </w:r>
          </w:p>
        </w:tc>
        <w:tc>
          <w:tcPr>
            <w:tcW w:type="dxa" w:w="4320"/>
          </w:tcPr>
          <w:p>
            <w:r>
              <w:rPr>
                <w:color w:val="000000"/>
              </w:rPr>
              <w:t>Variants deliberately left out, with the reason</w:t>
            </w:r>
          </w:p>
        </w:tc>
      </w:tr>
    </w:tbl>
    <w:p/>
    <w:p>
      <w:r>
        <w:rPr>
          <w:b/>
          <w:color w:val="000000"/>
          <w:sz w:val="28"/>
        </w:rPr>
        <w:t>Pipeline</w:t>
      </w:r>
    </w:p>
    <w:p>
      <w:r>
        <w:rPr>
          <w:color w:val="000000"/>
        </w:rPr>
        <w:t xml:space="preserve">Python 3.12. </w:t>
      </w:r>
      <w:r>
        <w:rPr>
          <w:rFonts w:ascii="Consolas" w:hAnsi="Consolas"/>
          <w:color w:val="000000"/>
        </w:rPr>
        <w:t>~/.venvs/alphagenome</w:t>
      </w:r>
      <w:r>
        <w:rPr>
          <w:color w:val="000000"/>
        </w:rPr>
        <w:t xml:space="preserve"> (alphagenome 0.9.0, pandas, numpy, scipy, pysam) for everything except SpliceAI, which runs in </w:t>
      </w:r>
      <w:r>
        <w:rPr>
          <w:rFonts w:ascii="Consolas" w:hAnsi="Consolas"/>
          <w:color w:val="000000"/>
        </w:rPr>
        <w:t>~/.venvs/spliceai</w:t>
      </w:r>
      <w:r>
        <w:rPr>
          <w:color w:val="000000"/>
        </w:rPr>
        <w:t xml:space="preserve"> (spliceai 1.3.1, TensorFlow 2.21, tf-keras).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000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</w:rPr>
              <w:t>Does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01_literature_search.py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Recorded PubMed search (two fixed queries, 391 unique papers)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02_screen_and_fetch.py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Title screen (47 included) and full-text / abstract retrieval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03_extract_mentions.py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Mechanical extraction of every variant mention with its sentence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04_build_truthset.py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The curated truth set, each entry with a verbatim quote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05_verify.py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Quote check against source text; VariantValidator on GRCh38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06_score_atlas.py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Atlas AVI: locus backgrounds and truth-set attributions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07_score_ondemand.py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AlphaGenome on demand: splicing and RNA-seq, all and kidney tracks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08_score_spliceai.py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SpliceAI, local, validated against a published score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09_score_cadd.py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CADD v1.7: locus backgrounds (remote tabix) and truth set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10_annotate.py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Coding-consequence class and ClinVar status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11_gnomad_overlap.py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gnomAD v4.1 overlap, for the AVI training-leakage rule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12_analyse.py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The pre-specified analysis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13_spliceai_locus.py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SpliceAI across the locus, batched and validated against the stock tool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14_therapeutic_sites.py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The two drug-target sites (exploratory aim A4)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15_figures.py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Manuscript figures</w:t>
            </w:r>
          </w:p>
        </w:tc>
      </w:tr>
      <w:tr>
        <w:tc>
          <w:tcPr>
            <w:tcW w:type="dxa" w:w="2880"/>
          </w:tcPr>
          <w:p>
            <w:r>
              <w:rPr>
                <w:color w:val="00000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00000"/>
              </w:rPr>
              <w:t>p_to_c.py</w:t>
            </w:r>
          </w:p>
        </w:tc>
        <w:tc>
          <w:tcPr>
            <w:tcW w:type="dxa" w:w="2880"/>
          </w:tcPr>
          <w:p>
            <w:r>
              <w:rPr>
                <w:color w:val="000000"/>
              </w:rPr>
              <w:t>Protein change to DNA change, only where the answer is unique</w:t>
            </w:r>
          </w:p>
        </w:tc>
      </w:tr>
    </w:tbl>
    <w:p/>
    <w:p>
      <w:r>
        <w:rPr>
          <w:b/>
          <w:color w:val="000000"/>
          <w:sz w:val="28"/>
        </w:rPr>
        <w:t>Truth set in one paragraph</w:t>
      </w:r>
    </w:p>
    <w:p>
      <w:r>
        <w:rPr>
          <w:color w:val="000000"/>
        </w:rPr>
        <w:t>121 unique variants from 24 primary sources: 51 positive (functional assay showed aberrant splicing or reduced expression), 68 negative (functionally tested, indistinguishable from wild type), 1 indeterminate and 1 discordant between laboratories. Every entry carries a verbatim quote from its source that is machine-checked against the stored text, and every HGVS description was validated by VariantValidator against the MANE Select transcripts NM_001009944.3 (</w:t>
      </w:r>
      <w:r>
        <w:rPr>
          <w:i/>
          <w:color w:val="000000"/>
        </w:rPr>
        <w:t>PKD1</w:t>
      </w:r>
      <w:r>
        <w:rPr>
          <w:color w:val="000000"/>
        </w:rPr>
        <w:t>) and NM_000297.4 (</w:t>
      </w:r>
      <w:r>
        <w:rPr>
          <w:i/>
          <w:color w:val="000000"/>
        </w:rPr>
        <w:t>PKD2</w:t>
      </w:r>
      <w:r>
        <w:rPr>
          <w:color w:val="000000"/>
        </w:rPr>
        <w:t>). For two variants the authors printed hg38 coordinates themselves; VariantValidator's coordinates match both exactly.</w:t>
      </w:r>
    </w:p>
    <w:p>
      <w:r>
        <w:rPr>
          <w:b/>
          <w:color w:val="000000"/>
          <w:sz w:val="28"/>
        </w:rPr>
        <w:t>Licensing, in brief</w:t>
      </w:r>
    </w:p>
    <w:p>
      <w:r>
        <w:rPr>
          <w:color w:val="000000"/>
        </w:rPr>
        <w:t xml:space="preserve">Analysis code: MIT (see </w:t>
      </w:r>
      <w:r>
        <w:rPr>
          <w:rFonts w:ascii="Consolas" w:hAnsi="Consolas"/>
          <w:color w:val="000000"/>
        </w:rPr>
        <w:t>LICENSE</w:t>
      </w:r>
      <w:r>
        <w:rPr>
          <w:color w:val="000000"/>
        </w:rPr>
        <w:t xml:space="preserve">, whose scope note matters). AlphaGenome and Atlas predictions: non-commercial only, governed by </w:t>
      </w:r>
      <w:r>
        <w:rPr>
          <w:rFonts w:ascii="Consolas" w:hAnsi="Consolas"/>
          <w:color w:val="000000"/>
        </w:rPr>
        <w:t>LEGALLY_BINDING_TERMS_OF_USE.txt</w:t>
      </w:r>
      <w:r>
        <w:rPr>
          <w:color w:val="000000"/>
        </w:rPr>
        <w:t>, which lists every affected file. CADD scores: CADD's non-commercial terms. Publisher full texts are not redistributed (</w:t>
      </w:r>
      <w:r>
        <w:rPr>
          <w:rFonts w:ascii="Consolas" w:hAnsi="Consolas"/>
          <w:color w:val="000000"/>
        </w:rPr>
        <w:t>data/papers/</w:t>
      </w:r>
      <w:r>
        <w:rPr>
          <w:color w:val="000000"/>
        </w:rPr>
        <w:t xml:space="preserve"> is excluded from any repository).</w:t>
      </w:r>
    </w:p>
    <w:p>
      <w:r>
        <w:rPr>
          <w:color w:val="000000"/>
        </w:rPr>
        <w:t xml:space="preserve">The API key lives at </w:t>
      </w:r>
      <w:r>
        <w:rPr>
          <w:rFonts w:ascii="Consolas" w:hAnsi="Consolas"/>
          <w:color w:val="000000"/>
        </w:rPr>
        <w:t>~/.alphagenome/api_key</w:t>
      </w:r>
      <w:r>
        <w:rPr>
          <w:color w:val="000000"/>
        </w:rPr>
        <w:t xml:space="preserve"> (mode 600), outside this tree, and is loaded by </w:t>
      </w:r>
      <w:r>
        <w:rPr>
          <w:rFonts w:ascii="Consolas" w:hAnsi="Consolas"/>
          <w:color w:val="000000"/>
        </w:rPr>
        <w:t>analysis/ag_auth.py</w:t>
      </w:r>
      <w:r>
        <w:rPr>
          <w:color w:val="000000"/>
        </w:rPr>
        <w:t>. Never place it inside this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