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color w:val="1A1A1A"/>
          <w:sz w:val="22"/>
          <w:szCs w:val="22"/>
        </w:rPr>
        <w:t xml:space="preserve"> </w:t>
      </w:r>
    </w:p>
    <w:p>
      <w:pPr>
        <w:spacing w:after="240"/>
        <w:jc w:val="center"/>
      </w:pPr>
      <w:r>
        <w:rPr>
          <w:rFonts w:ascii="Arial" w:cs="Arial" w:eastAsia="Arial" w:hAnsi="Arial"/>
          <w:b/>
          <w:bCs/>
          <w:color w:val="2E75B6"/>
          <w:spacing w:val="50"/>
          <w:sz w:val="24"/>
          <w:szCs w:val="24"/>
        </w:rPr>
        <w:t xml:space="preserve">ADAPTIVE AIOps + SRE OPS</w:t>
      </w:r>
    </w:p>
    <w:p>
      <w:pPr>
        <w:spacing w:after="80"/>
        <w:jc w:val="center"/>
      </w:pPr>
      <w:r>
        <w:rPr>
          <w:rFonts w:ascii="Arial" w:cs="Arial" w:eastAsia="Arial" w:hAnsi="Arial"/>
          <w:b/>
          <w:bCs/>
          <w:color w:val="1F3A5F"/>
          <w:sz w:val="56"/>
          <w:szCs w:val="56"/>
        </w:rPr>
        <w:t xml:space="preserve">New Engineer &amp; Intern</w:t>
      </w:r>
    </w:p>
    <w:p>
      <w:pPr>
        <w:spacing w:after="320"/>
        <w:jc w:val="center"/>
      </w:pPr>
      <w:r>
        <w:rPr>
          <w:rFonts w:ascii="Arial" w:cs="Arial" w:eastAsia="Arial" w:hAnsi="Arial"/>
          <w:b/>
          <w:bCs/>
          <w:color w:val="1F3A5F"/>
          <w:sz w:val="56"/>
          <w:szCs w:val="56"/>
        </w:rPr>
        <w:t xml:space="preserve">Onboarding &amp; Reference Guide</w:t>
      </w:r>
    </w:p>
    <w:p>
      <w:pPr>
        <w:spacing w:after="800"/>
        <w:jc w:val="center"/>
      </w:pPr>
      <w:r>
        <w:rPr>
          <w:rFonts w:ascii="Arial" w:cs="Arial" w:eastAsia="Arial" w:hAnsi="Arial"/>
          <w:i/>
          <w:iCs/>
          <w:color w:val="595959"/>
          <w:sz w:val="26"/>
          <w:szCs w:val="26"/>
        </w:rPr>
        <w:t xml:space="preserve">From zero to first contribution — concepts, tools, agents, and the right questions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8"/>
              <w:left w:val="none" w:color="FFFFFF" w:sz="0"/>
              <w:bottom w:val="single" w:color="2E75B6" w:sz="8"/>
              <w:right w:val="none" w:color="FFFFFF" w:sz="0"/>
            </w:tcBorders>
            <w:shd w:fill="EAF1F8" w:val="clear"/>
            <w:tcMar>
              <w:top w:type="dxa" w:w="200"/>
              <w:left w:type="dxa" w:w="100"/>
              <w:bottom w:type="dxa" w:w="200"/>
              <w:right w:type="dxa" w:w="100"/>
            </w:tcMar>
          </w:tcPr>
          <w:p>
            <w:pPr>
              <w:spacing w:after="40" w:before="0"/>
              <w:jc w:val="center"/>
            </w:pPr>
            <w:r>
              <w:rPr>
                <w:rFonts w:ascii="Arial" w:cs="Arial" w:eastAsia="Arial" w:hAnsi="Arial"/>
                <w:b/>
                <w:bCs/>
                <w:color w:val="2E75B6"/>
                <w:sz w:val="56"/>
                <w:szCs w:val="56"/>
              </w:rPr>
              <w:t xml:space="preserve">30</w:t>
            </w:r>
          </w:p>
          <w:p>
            <w:pPr>
              <w:spacing w:after="0" w:before="0"/>
              <w:jc w:val="center"/>
            </w:pPr>
            <w:r>
              <w:rPr>
                <w:rFonts w:ascii="Arial" w:cs="Arial" w:eastAsia="Arial" w:hAnsi="Arial"/>
                <w:color w:val="595959"/>
                <w:sz w:val="18"/>
                <w:szCs w:val="18"/>
              </w:rPr>
              <w:t xml:space="preserve">AI agents covered</w:t>
            </w:r>
          </w:p>
        </w:tc>
        <w:tc>
          <w:tcPr>
            <w:tcW w:type="dxa" w:w="2340"/>
            <w:tcBorders>
              <w:top w:val="single" w:color="2E75B6" w:sz="8"/>
              <w:left w:val="none" w:color="FFFFFF" w:sz="0"/>
              <w:bottom w:val="single" w:color="2E75B6" w:sz="8"/>
              <w:right w:val="none" w:color="FFFFFF" w:sz="0"/>
            </w:tcBorders>
            <w:shd w:fill="EAF1F8" w:val="clear"/>
            <w:tcMar>
              <w:top w:type="dxa" w:w="200"/>
              <w:left w:type="dxa" w:w="100"/>
              <w:bottom w:type="dxa" w:w="200"/>
              <w:right w:type="dxa" w:w="100"/>
            </w:tcMar>
          </w:tcPr>
          <w:p>
            <w:pPr>
              <w:spacing w:after="40" w:before="0"/>
              <w:jc w:val="center"/>
            </w:pPr>
            <w:r>
              <w:rPr>
                <w:rFonts w:ascii="Arial" w:cs="Arial" w:eastAsia="Arial" w:hAnsi="Arial"/>
                <w:b/>
                <w:bCs/>
                <w:color w:val="2E75B6"/>
                <w:sz w:val="56"/>
                <w:szCs w:val="56"/>
              </w:rPr>
              <w:t xml:space="preserve">4</w:t>
            </w:r>
          </w:p>
          <w:p>
            <w:pPr>
              <w:spacing w:after="0" w:before="0"/>
              <w:jc w:val="center"/>
            </w:pPr>
            <w:r>
              <w:rPr>
                <w:rFonts w:ascii="Arial" w:cs="Arial" w:eastAsia="Arial" w:hAnsi="Arial"/>
                <w:color w:val="595959"/>
                <w:sz w:val="18"/>
                <w:szCs w:val="18"/>
              </w:rPr>
              <w:t xml:space="preserve">maturity phases</w:t>
            </w:r>
          </w:p>
        </w:tc>
        <w:tc>
          <w:tcPr>
            <w:tcW w:type="dxa" w:w="2340"/>
            <w:tcBorders>
              <w:top w:val="single" w:color="2E75B6" w:sz="8"/>
              <w:left w:val="none" w:color="FFFFFF" w:sz="0"/>
              <w:bottom w:val="single" w:color="2E75B6" w:sz="8"/>
              <w:right w:val="none" w:color="FFFFFF" w:sz="0"/>
            </w:tcBorders>
            <w:shd w:fill="EAF1F8" w:val="clear"/>
            <w:tcMar>
              <w:top w:type="dxa" w:w="200"/>
              <w:left w:type="dxa" w:w="100"/>
              <w:bottom w:type="dxa" w:w="200"/>
              <w:right w:type="dxa" w:w="100"/>
            </w:tcMar>
          </w:tcPr>
          <w:p>
            <w:pPr>
              <w:spacing w:after="40" w:before="0"/>
              <w:jc w:val="center"/>
            </w:pPr>
            <w:r>
              <w:rPr>
                <w:rFonts w:ascii="Arial" w:cs="Arial" w:eastAsia="Arial" w:hAnsi="Arial"/>
                <w:b/>
                <w:bCs/>
                <w:color w:val="2E75B6"/>
                <w:sz w:val="56"/>
                <w:szCs w:val="56"/>
              </w:rPr>
              <w:t xml:space="preserve">20</w:t>
            </w:r>
          </w:p>
          <w:p>
            <w:pPr>
              <w:spacing w:after="0" w:before="0"/>
              <w:jc w:val="center"/>
            </w:pPr>
            <w:r>
              <w:rPr>
                <w:rFonts w:ascii="Arial" w:cs="Arial" w:eastAsia="Arial" w:hAnsi="Arial"/>
                <w:color w:val="595959"/>
                <w:sz w:val="18"/>
                <w:szCs w:val="18"/>
              </w:rPr>
              <w:t xml:space="preserve">weeks rollout plan</w:t>
            </w:r>
          </w:p>
        </w:tc>
        <w:tc>
          <w:tcPr>
            <w:tcW w:type="dxa" w:w="2340"/>
            <w:tcBorders>
              <w:top w:val="single" w:color="2E75B6" w:sz="8"/>
              <w:left w:val="none" w:color="FFFFFF" w:sz="0"/>
              <w:bottom w:val="single" w:color="2E75B6" w:sz="8"/>
              <w:right w:val="none" w:color="FFFFFF" w:sz="0"/>
            </w:tcBorders>
            <w:shd w:fill="EAF1F8" w:val="clear"/>
            <w:tcMar>
              <w:top w:type="dxa" w:w="200"/>
              <w:left w:type="dxa" w:w="100"/>
              <w:bottom w:type="dxa" w:w="200"/>
              <w:right w:type="dxa" w:w="100"/>
            </w:tcMar>
          </w:tcPr>
          <w:p>
            <w:pPr>
              <w:spacing w:after="40" w:before="0"/>
              <w:jc w:val="center"/>
            </w:pPr>
            <w:r>
              <w:rPr>
                <w:rFonts w:ascii="Arial" w:cs="Arial" w:eastAsia="Arial" w:hAnsi="Arial"/>
                <w:b/>
                <w:bCs/>
                <w:color w:val="2E75B6"/>
                <w:sz w:val="56"/>
                <w:szCs w:val="56"/>
              </w:rPr>
              <w:t xml:space="preserve">11+</w:t>
            </w:r>
          </w:p>
          <w:p>
            <w:pPr>
              <w:spacing w:after="0" w:before="0"/>
              <w:jc w:val="center"/>
            </w:pPr>
            <w:r>
              <w:rPr>
                <w:rFonts w:ascii="Arial" w:cs="Arial" w:eastAsia="Arial" w:hAnsi="Arial"/>
                <w:color w:val="595959"/>
                <w:sz w:val="18"/>
                <w:szCs w:val="18"/>
              </w:rPr>
              <w:t xml:space="preserve">tool categories</w:t>
            </w:r>
          </w:p>
        </w:tc>
      </w:tr>
    </w:tbl>
    <w:p>
      <w:pPr>
        <w:spacing w:before="800"/>
      </w:pPr>
      <w:r>
        <w:rPr>
          <w:rFonts w:ascii="Arial" w:cs="Arial" w:eastAsia="Arial" w:hAnsi="Arial"/>
          <w:color w:val="1A1A1A"/>
          <w:sz w:val="22"/>
          <w:szCs w:val="22"/>
        </w:rPr>
        <w:t xml:space="preserve"> </w:t>
      </w:r>
    </w:p>
    <w:p>
      <w:pPr>
        <w:jc w:val="center"/>
      </w:pPr>
      <w:r>
        <w:rPr>
          <w:rFonts w:ascii="Arial" w:cs="Arial" w:eastAsia="Arial" w:hAnsi="Arial"/>
          <w:i/>
          <w:iCs/>
          <w:color w:val="595959"/>
          <w:sz w:val="20"/>
          <w:szCs w:val="20"/>
        </w:rPr>
        <w:t xml:space="preserve">Internal Reference Document</w:t>
      </w:r>
    </w:p>
    <w:p>
      <w:pPr>
        <w:jc w:val="center"/>
      </w:pPr>
      <w:r>
        <w:rPr>
          <w:rFonts w:ascii="Arial" w:cs="Arial" w:eastAsia="Arial" w:hAnsi="Arial"/>
          <w:color w:val="595959"/>
          <w:sz w:val="20"/>
          <w:szCs w:val="20"/>
        </w:rPr>
        <w:t xml:space="preserve">Read this before you write a single line of code.</w:t>
      </w:r>
    </w:p>
    <w:p>
      <w:r>
        <w:br w:type="page"/>
      </w:r>
    </w:p>
    <w:p>
      <w:pPr>
        <w:spacing w:after="240" w:before="120"/>
      </w:pPr>
      <w:r>
        <w:rPr>
          <w:rFonts w:ascii="Arial" w:cs="Arial" w:eastAsia="Arial" w:hAnsi="Arial"/>
          <w:b/>
          <w:bCs/>
          <w:color w:val="1F3A5F"/>
          <w:sz w:val="36"/>
          <w:szCs w:val="36"/>
        </w:rPr>
        <w:t xml:space="preserve">Table of Contents</w:t>
      </w:r>
    </w:p>
    <w:p>
      <w:pPr>
        <w:spacing w:after="200"/>
      </w:pPr>
      <w:r>
        <w:rPr>
          <w:rFonts w:ascii="Arial" w:cs="Arial" w:eastAsia="Arial" w:hAnsi="Arial"/>
          <w:i/>
          <w:iCs/>
          <w:sz w:val="18"/>
          <w:szCs w:val="18"/>
        </w:rPr>
        <w:t xml:space="preserve">Right-click the table below and choose "Update Field" in Word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F3A5F"/>
          <w:sz w:val="36"/>
          <w:szCs w:val="36"/>
        </w:rPr>
        <w:t xml:space="preserve">How to use this guide</w:t>
      </w:r>
    </w:p>
    <w:p>
      <w:pPr>
        <w:spacing w:after="80" w:before="80" w:line="300"/>
      </w:pPr>
      <w:r>
        <w:rPr>
          <w:rFonts w:ascii="Arial" w:cs="Arial" w:eastAsia="Arial" w:hAnsi="Arial"/>
          <w:b/>
          <w:bCs/>
          <w:color w:val="1A1A1A"/>
          <w:sz w:val="22"/>
          <w:szCs w:val="22"/>
        </w:rPr>
        <w:t xml:space="preserve">Who this is for. </w:t>
      </w:r>
      <w:r>
        <w:rPr>
          <w:rFonts w:ascii="Arial" w:cs="Arial" w:eastAsia="Arial" w:hAnsi="Arial"/>
          <w:color w:val="1A1A1A"/>
          <w:sz w:val="22"/>
          <w:szCs w:val="22"/>
        </w:rPr>
        <w:t xml:space="preserve">You are a new software engineer or intern joining the Adaptive AIOps + SRE Ops project. You may have written a lot of code, but you have probably never seen tools like ServiceNow, Splunk, Dynatrace, PagerDuty, or Ansible up close. You may have heard the words "AIOps", "SRE", and "RCA" thrown around in meetings without anyone defining them. This guide assumes you know nothing about any of that, and walks you up the ladder until you can hold a real conversation with the architects, the SRE leads, and the customer.</w:t>
      </w:r>
    </w:p>
    <w:p>
      <w:pPr>
        <w:spacing w:after="80" w:before="80" w:line="300"/>
      </w:pPr>
      <w:r>
        <w:rPr>
          <w:rFonts w:ascii="Arial" w:cs="Arial" w:eastAsia="Arial" w:hAnsi="Arial"/>
          <w:b/>
          <w:bCs/>
          <w:color w:val="1A1A1A"/>
          <w:sz w:val="22"/>
          <w:szCs w:val="22"/>
        </w:rPr>
        <w:t xml:space="preserve">What it is not. </w:t>
      </w:r>
      <w:r>
        <w:rPr>
          <w:rFonts w:ascii="Arial" w:cs="Arial" w:eastAsia="Arial" w:hAnsi="Arial"/>
          <w:color w:val="1A1A1A"/>
          <w:sz w:val="22"/>
          <w:szCs w:val="22"/>
        </w:rPr>
        <w:t xml:space="preserve">This is not the architecture document. The architects already wrote that (the Solution Design PDF). This is the prerequisite — the layer underneath the architecture, the layer that explains why every box on the diagram exists and what every acronym means.</w:t>
      </w:r>
    </w:p>
    <w:p>
      <w:pPr>
        <w:spacing w:after="80" w:before="80" w:line="300"/>
      </w:pPr>
      <w:r>
        <w:rPr>
          <w:rFonts w:ascii="Arial" w:cs="Arial" w:eastAsia="Arial" w:hAnsi="Arial"/>
          <w:b/>
          <w:bCs/>
          <w:color w:val="1A1A1A"/>
          <w:sz w:val="22"/>
          <w:szCs w:val="22"/>
        </w:rPr>
        <w:t xml:space="preserve">How to read it. </w:t>
      </w:r>
      <w:r>
        <w:rPr>
          <w:rFonts w:ascii="Arial" w:cs="Arial" w:eastAsia="Arial" w:hAnsi="Arial"/>
          <w:color w:val="1A1A1A"/>
          <w:sz w:val="22"/>
          <w:szCs w:val="22"/>
        </w:rPr>
        <w:t xml:space="preserve">Read Parts 1 to 3 in order. Do not skip them. Once you understand the problem, the vocabulary, and the project shape, you can use Parts 4 to 7 as a reference — jump to the tool or the agent you need.</w:t>
      </w:r>
    </w:p>
    <w:p>
      <w:pPr>
        <w:pStyle w:val="Heading3"/>
        <w:spacing w:after="100" w:before="200"/>
      </w:pPr>
      <w:r>
        <w:rPr>
          <w:rFonts w:ascii="Arial" w:cs="Arial" w:eastAsia="Arial" w:hAnsi="Arial"/>
          <w:b/>
          <w:bCs/>
          <w:color w:val="1F3A5F"/>
          <w:sz w:val="26"/>
          <w:szCs w:val="26"/>
        </w:rPr>
        <w:t xml:space="preserve">What you will be able to do after reading this</w:t>
      </w:r>
    </w:p>
    <w:p>
      <w:pPr>
        <w:pStyle w:val="ListParagraph"/>
        <w:numPr>
          <w:ilvl w:val="0"/>
          <w:numId w:val="2"/>
        </w:numPr>
        <w:spacing w:after="40" w:before="40" w:line="280"/>
      </w:pPr>
      <w:r>
        <w:rPr>
          <w:rFonts w:ascii="Arial" w:cs="Arial" w:eastAsia="Arial" w:hAnsi="Arial"/>
          <w:color w:val="1A1A1A"/>
          <w:sz w:val="22"/>
          <w:szCs w:val="22"/>
        </w:rPr>
        <w:t xml:space="preserve">Explain what AIOps and SRE actually are, in plain language, to a non-technical friend.</w:t>
      </w:r>
    </w:p>
    <w:p>
      <w:pPr>
        <w:pStyle w:val="ListParagraph"/>
        <w:numPr>
          <w:ilvl w:val="0"/>
          <w:numId w:val="2"/>
        </w:numPr>
        <w:spacing w:after="40" w:before="40" w:line="280"/>
      </w:pPr>
      <w:r>
        <w:rPr>
          <w:rFonts w:ascii="Arial" w:cs="Arial" w:eastAsia="Arial" w:hAnsi="Arial"/>
          <w:color w:val="1A1A1A"/>
          <w:sz w:val="22"/>
          <w:szCs w:val="22"/>
        </w:rPr>
        <w:t xml:space="preserve">Read an alert from PagerDuty, find the related ticket in ServiceNow, look at the dashboard in Dynatrace, and not be lost.</w:t>
      </w:r>
    </w:p>
    <w:p>
      <w:pPr>
        <w:pStyle w:val="ListParagraph"/>
        <w:numPr>
          <w:ilvl w:val="0"/>
          <w:numId w:val="2"/>
        </w:numPr>
        <w:spacing w:after="40" w:before="40" w:line="280"/>
      </w:pPr>
      <w:r>
        <w:rPr>
          <w:rFonts w:ascii="Arial" w:cs="Arial" w:eastAsia="Arial" w:hAnsi="Arial"/>
          <w:color w:val="1A1A1A"/>
          <w:sz w:val="22"/>
          <w:szCs w:val="22"/>
        </w:rPr>
        <w:t xml:space="preserve">Understand which of the 30 agents you are working on, what it depends on upstream, and what it feeds downstream.</w:t>
      </w:r>
    </w:p>
    <w:p>
      <w:pPr>
        <w:pStyle w:val="ListParagraph"/>
        <w:numPr>
          <w:ilvl w:val="0"/>
          <w:numId w:val="2"/>
        </w:numPr>
        <w:spacing w:after="40" w:before="40" w:line="280"/>
      </w:pPr>
      <w:r>
        <w:rPr>
          <w:rFonts w:ascii="Arial" w:cs="Arial" w:eastAsia="Arial" w:hAnsi="Arial"/>
          <w:color w:val="1A1A1A"/>
          <w:sz w:val="22"/>
          <w:szCs w:val="22"/>
        </w:rPr>
        <w:t xml:space="preserve">Walk into a design meeting and ask sharp questions instead of nodding along.</w:t>
      </w:r>
    </w:p>
    <w:p>
      <w:pPr>
        <w:pStyle w:val="ListParagraph"/>
        <w:numPr>
          <w:ilvl w:val="0"/>
          <w:numId w:val="2"/>
        </w:numPr>
        <w:spacing w:after="40" w:before="40" w:line="280"/>
      </w:pPr>
      <w:r>
        <w:rPr>
          <w:rFonts w:ascii="Arial" w:cs="Arial" w:eastAsia="Arial" w:hAnsi="Arial"/>
          <w:color w:val="1A1A1A"/>
          <w:sz w:val="22"/>
          <w:szCs w:val="22"/>
        </w:rPr>
        <w:t xml:space="preserve">Recognise the difference between a question that is safe to ask in chat and a question you should bring to your tech lead.</w:t>
      </w:r>
    </w:p>
    <w:p>
      <w:pPr>
        <w:pStyle w:val="Heading3"/>
        <w:spacing w:after="100" w:before="200"/>
      </w:pPr>
      <w:r>
        <w:rPr>
          <w:rFonts w:ascii="Arial" w:cs="Arial" w:eastAsia="Arial" w:hAnsi="Arial"/>
          <w:b/>
          <w:bCs/>
          <w:color w:val="1F3A5F"/>
          <w:sz w:val="26"/>
          <w:szCs w:val="26"/>
        </w:rPr>
        <w:t xml:space="preserve">Visual conventions used in this guide</w:t>
      </w:r>
    </w:p>
    <w:p>
      <w:pPr>
        <w:pStyle w:val="ListParagraph"/>
        <w:numPr>
          <w:ilvl w:val="0"/>
          <w:numId w:val="2"/>
        </w:numPr>
        <w:spacing w:after="40" w:before="40" w:line="280"/>
      </w:pPr>
      <w:r>
        <w:rPr>
          <w:rFonts w:ascii="Arial" w:cs="Arial" w:eastAsia="Arial" w:hAnsi="Arial"/>
          <w:b/>
          <w:bCs/>
          <w:color w:val="1A1A1A"/>
          <w:sz w:val="22"/>
          <w:szCs w:val="22"/>
        </w:rPr>
        <w:t xml:space="preserve">Yellow boxes </w:t>
      </w:r>
      <w:r>
        <w:rPr>
          <w:rFonts w:ascii="Arial" w:cs="Arial" w:eastAsia="Arial" w:hAnsi="Arial"/>
          <w:color w:val="1A1A1A"/>
          <w:sz w:val="22"/>
          <w:szCs w:val="22"/>
        </w:rPr>
        <w:t xml:space="preserve">contain concrete examples or worked scenarios. Read them — they are where most of the real understanding happens.</w:t>
      </w:r>
    </w:p>
    <w:p>
      <w:pPr>
        <w:pStyle w:val="ListParagraph"/>
        <w:numPr>
          <w:ilvl w:val="0"/>
          <w:numId w:val="2"/>
        </w:numPr>
        <w:spacing w:after="40" w:before="40" w:line="280"/>
      </w:pPr>
      <w:r>
        <w:rPr>
          <w:rFonts w:ascii="Arial" w:cs="Arial" w:eastAsia="Arial" w:hAnsi="Arial"/>
          <w:b/>
          <w:bCs/>
          <w:color w:val="1A1A1A"/>
          <w:sz w:val="22"/>
          <w:szCs w:val="22"/>
        </w:rPr>
        <w:t xml:space="preserve">Green boxes </w:t>
      </w:r>
      <w:r>
        <w:rPr>
          <w:rFonts w:ascii="Arial" w:cs="Arial" w:eastAsia="Arial" w:hAnsi="Arial"/>
          <w:color w:val="1A1A1A"/>
          <w:sz w:val="22"/>
          <w:szCs w:val="22"/>
        </w:rPr>
        <w:t xml:space="preserve">contain questions you should ask your team, your lead, the SREs, or the customer. Mark the ones that apply to your area and bring them to your next 1:1.</w:t>
      </w:r>
    </w:p>
    <w:p>
      <w:pPr>
        <w:pStyle w:val="ListParagraph"/>
        <w:numPr>
          <w:ilvl w:val="0"/>
          <w:numId w:val="2"/>
        </w:numPr>
        <w:spacing w:after="40" w:before="40" w:line="280"/>
      </w:pPr>
      <w:r>
        <w:rPr>
          <w:rFonts w:ascii="Arial" w:cs="Arial" w:eastAsia="Arial" w:hAnsi="Arial"/>
          <w:b/>
          <w:bCs/>
          <w:color w:val="1A1A1A"/>
          <w:sz w:val="22"/>
          <w:szCs w:val="22"/>
        </w:rPr>
        <w:t xml:space="preserve">Pink boxes </w:t>
      </w:r>
      <w:r>
        <w:rPr>
          <w:rFonts w:ascii="Arial" w:cs="Arial" w:eastAsia="Arial" w:hAnsi="Arial"/>
          <w:color w:val="1A1A1A"/>
          <w:sz w:val="22"/>
          <w:szCs w:val="22"/>
        </w:rPr>
        <w:t xml:space="preserve">contain things to watch out for — common mistakes new engineers make on this kind of project.</w:t>
      </w:r>
    </w:p>
    <w:p>
      <w:pPr>
        <w:pStyle w:val="ListParagraph"/>
        <w:numPr>
          <w:ilvl w:val="0"/>
          <w:numId w:val="2"/>
        </w:numPr>
        <w:spacing w:after="40" w:before="40" w:line="280"/>
      </w:pPr>
      <w:r>
        <w:rPr>
          <w:rFonts w:ascii="Arial" w:cs="Arial" w:eastAsia="Arial" w:hAnsi="Arial"/>
          <w:b/>
          <w:bCs/>
          <w:color w:val="1A1A1A"/>
          <w:sz w:val="22"/>
          <w:szCs w:val="22"/>
        </w:rPr>
        <w:t xml:space="preserve">Gold boxes </w:t>
      </w:r>
      <w:r>
        <w:rPr>
          <w:rFonts w:ascii="Arial" w:cs="Arial" w:eastAsia="Arial" w:hAnsi="Arial"/>
          <w:color w:val="1A1A1A"/>
          <w:sz w:val="22"/>
          <w:szCs w:val="22"/>
        </w:rPr>
        <w:t xml:space="preserve">contain notes specifically from the SRE point of view — relevant when your work touches reliability, on-call, or incident response.</w:t>
      </w:r>
    </w:p>
    <w:p>
      <w:pPr>
        <w:pStyle w:val="ListParagraph"/>
        <w:numPr>
          <w:ilvl w:val="0"/>
          <w:numId w:val="2"/>
        </w:numPr>
        <w:spacing w:after="40" w:before="40" w:line="280"/>
      </w:pPr>
      <w:r>
        <w:rPr>
          <w:rFonts w:ascii="Arial" w:cs="Arial" w:eastAsia="Arial" w:hAnsi="Arial"/>
          <w:b/>
          <w:bCs/>
          <w:color w:val="1A1A1A"/>
          <w:sz w:val="22"/>
          <w:szCs w:val="22"/>
        </w:rPr>
        <w:t xml:space="preserve">Blue boxes </w:t>
      </w:r>
      <w:r>
        <w:rPr>
          <w:rFonts w:ascii="Arial" w:cs="Arial" w:eastAsia="Arial" w:hAnsi="Arial"/>
          <w:color w:val="1A1A1A"/>
          <w:sz w:val="22"/>
          <w:szCs w:val="22"/>
        </w:rPr>
        <w:t xml:space="preserve">contain general notes worth remembering.</w:t>
      </w:r>
    </w:p>
    <w:p>
      <w:pPr>
        <w:spacing w:after="60" w:before="6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How a single page looks in practice: </w:t>
            </w:r>
            <w:r>
              <w:rPr>
                <w:rFonts w:ascii="Arial" w:cs="Arial" w:eastAsia="Arial" w:hAnsi="Arial"/>
                <w:color w:val="1A1A1A"/>
                <w:sz w:val="22"/>
                <w:szCs w:val="22"/>
              </w:rPr>
              <w:t xml:space="preserve">Section header at the top. A few short explanatory paragraphs. Then a yellow box like this with a real-world example. Then bullet points with key takeaways. Then a green box with three or four questions you can take to a meeting. Repeat.</w:t>
            </w:r>
          </w:p>
        </w:tc>
      </w:tr>
    </w:tbl>
    <w:p>
      <w:pPr>
        <w:pStyle w:val="Heading1"/>
        <w:pageBreakBefore/>
        <w:spacing w:after="200" w:before="360"/>
      </w:pPr>
      <w:r>
        <w:rPr>
          <w:rFonts w:ascii="Arial" w:cs="Arial" w:eastAsia="Arial" w:hAnsi="Arial"/>
          <w:b/>
          <w:bCs/>
          <w:color w:val="1F3A5F"/>
          <w:sz w:val="36"/>
          <w:szCs w:val="36"/>
        </w:rPr>
        <w:t xml:space="preserve">Part 1 — Understanding the problem</w:t>
      </w:r>
    </w:p>
    <w:p>
      <w:pPr>
        <w:spacing w:after="80" w:before="80" w:line="300"/>
      </w:pPr>
      <w:r>
        <w:rPr>
          <w:rFonts w:ascii="Arial" w:cs="Arial" w:eastAsia="Arial" w:hAnsi="Arial"/>
          <w:color w:val="1A1A1A"/>
          <w:sz w:val="22"/>
          <w:szCs w:val="22"/>
        </w:rPr>
        <w:t xml:space="preserve">Before any of the tools or agents make sense, you need to understand the world they live in. Modern enterprise IT operations is, frankly, a mess. This part of the guide explains why — and why anyone is willing to spend twenty weeks and a lot of money building 30 AI agents to fix it.</w:t>
      </w:r>
    </w:p>
    <w:p>
      <w:pPr>
        <w:pStyle w:val="Heading2"/>
        <w:spacing w:after="140" w:before="280"/>
      </w:pPr>
      <w:r>
        <w:rPr>
          <w:rFonts w:ascii="Arial" w:cs="Arial" w:eastAsia="Arial" w:hAnsi="Arial"/>
          <w:b/>
          <w:bCs/>
          <w:color w:val="2E75B6"/>
          <w:sz w:val="30"/>
          <w:szCs w:val="30"/>
        </w:rPr>
        <w:t xml:space="preserve">1.1  What does "IT Operations" actually mean?</w:t>
      </w:r>
    </w:p>
    <w:p>
      <w:pPr>
        <w:spacing w:after="80" w:before="80" w:line="300"/>
      </w:pPr>
      <w:r>
        <w:rPr>
          <w:rFonts w:ascii="Arial" w:cs="Arial" w:eastAsia="Arial" w:hAnsi="Arial"/>
          <w:color w:val="1A1A1A"/>
          <w:sz w:val="22"/>
          <w:szCs w:val="22"/>
        </w:rPr>
        <w:t xml:space="preserve">IT Operations (often shortened to "Ops") is the discipline of keeping software and infrastructure running in production. When a customer logs into a banking app at 3 AM and the login works in under a second — that is IT Operations doing its job. When the same customer sees an error page, someone in IT Operations is being paged.</w:t>
      </w:r>
    </w:p>
    <w:p>
      <w:pPr>
        <w:spacing w:after="80" w:before="80" w:line="300"/>
      </w:pPr>
      <w:r>
        <w:rPr>
          <w:rFonts w:ascii="Arial" w:cs="Arial" w:eastAsia="Arial" w:hAnsi="Arial"/>
          <w:color w:val="1A1A1A"/>
          <w:sz w:val="22"/>
          <w:szCs w:val="22"/>
        </w:rPr>
        <w:t xml:space="preserve">In a large company, IT Operations covers an enormous surface area:</w:t>
      </w:r>
    </w:p>
    <w:p>
      <w:pPr>
        <w:pStyle w:val="ListParagraph"/>
        <w:numPr>
          <w:ilvl w:val="0"/>
          <w:numId w:val="2"/>
        </w:numPr>
        <w:spacing w:after="40" w:before="40" w:line="280"/>
      </w:pPr>
      <w:r>
        <w:rPr>
          <w:rFonts w:ascii="Arial" w:cs="Arial" w:eastAsia="Arial" w:hAnsi="Arial"/>
          <w:color w:val="1A1A1A"/>
          <w:sz w:val="22"/>
          <w:szCs w:val="22"/>
        </w:rPr>
        <w:t xml:space="preserve">Servers, virtual machines, containers, Kubernetes clusters, on-prem data centres and multiple public clouds.</w:t>
      </w:r>
    </w:p>
    <w:p>
      <w:pPr>
        <w:pStyle w:val="ListParagraph"/>
        <w:numPr>
          <w:ilvl w:val="0"/>
          <w:numId w:val="2"/>
        </w:numPr>
        <w:spacing w:after="40" w:before="40" w:line="280"/>
      </w:pPr>
      <w:r>
        <w:rPr>
          <w:rFonts w:ascii="Arial" w:cs="Arial" w:eastAsia="Arial" w:hAnsi="Arial"/>
          <w:color w:val="1A1A1A"/>
          <w:sz w:val="22"/>
          <w:szCs w:val="22"/>
        </w:rPr>
        <w:t xml:space="preserve">Hundreds or thousands of applications, each owned by a different team.</w:t>
      </w:r>
    </w:p>
    <w:p>
      <w:pPr>
        <w:pStyle w:val="ListParagraph"/>
        <w:numPr>
          <w:ilvl w:val="0"/>
          <w:numId w:val="2"/>
        </w:numPr>
        <w:spacing w:after="40" w:before="40" w:line="280"/>
      </w:pPr>
      <w:r>
        <w:rPr>
          <w:rFonts w:ascii="Arial" w:cs="Arial" w:eastAsia="Arial" w:hAnsi="Arial"/>
          <w:color w:val="1A1A1A"/>
          <w:sz w:val="22"/>
          <w:szCs w:val="22"/>
        </w:rPr>
        <w:t xml:space="preserve">Networking, storage, identity, certificates, secrets, databases.</w:t>
      </w:r>
    </w:p>
    <w:p>
      <w:pPr>
        <w:pStyle w:val="ListParagraph"/>
        <w:numPr>
          <w:ilvl w:val="0"/>
          <w:numId w:val="2"/>
        </w:numPr>
        <w:spacing w:after="40" w:before="40" w:line="280"/>
      </w:pPr>
      <w:r>
        <w:rPr>
          <w:rFonts w:ascii="Arial" w:cs="Arial" w:eastAsia="Arial" w:hAnsi="Arial"/>
          <w:color w:val="1A1A1A"/>
          <w:sz w:val="22"/>
          <w:szCs w:val="22"/>
        </w:rPr>
        <w:t xml:space="preserve">Third-party SaaS dependencies the company does not control.</w:t>
      </w:r>
    </w:p>
    <w:p>
      <w:pPr>
        <w:pStyle w:val="ListParagraph"/>
        <w:numPr>
          <w:ilvl w:val="0"/>
          <w:numId w:val="2"/>
        </w:numPr>
        <w:spacing w:after="40" w:before="40" w:line="280"/>
      </w:pPr>
      <w:r>
        <w:rPr>
          <w:rFonts w:ascii="Arial" w:cs="Arial" w:eastAsia="Arial" w:hAnsi="Arial"/>
          <w:color w:val="1A1A1A"/>
          <w:sz w:val="22"/>
          <w:szCs w:val="22"/>
        </w:rPr>
        <w:t xml:space="preserve">Every change ever made by anyone — deployments, configuration tweaks, schema migrations, infra updates.</w:t>
      </w:r>
    </w:p>
    <w:p>
      <w:pPr>
        <w:spacing w:after="80" w:before="80" w:line="300"/>
      </w:pPr>
      <w:r>
        <w:rPr>
          <w:rFonts w:ascii="Arial" w:cs="Arial" w:eastAsia="Arial" w:hAnsi="Arial"/>
          <w:color w:val="1A1A1A"/>
          <w:sz w:val="22"/>
          <w:szCs w:val="22"/>
        </w:rPr>
        <w:t xml:space="preserve">When something breaks, the person on call has to figure out which of these moving parts is at fault, and fix it, while the business is losing revenue and the executive Slack channel is heating up.</w:t>
      </w:r>
    </w:p>
    <w:p>
      <w:pPr>
        <w:pStyle w:val="Heading2"/>
        <w:spacing w:after="140" w:before="280"/>
      </w:pPr>
      <w:r>
        <w:rPr>
          <w:rFonts w:ascii="Arial" w:cs="Arial" w:eastAsia="Arial" w:hAnsi="Arial"/>
          <w:b/>
          <w:bCs/>
          <w:color w:val="2E75B6"/>
          <w:sz w:val="30"/>
          <w:szCs w:val="30"/>
        </w:rPr>
        <w:t xml:space="preserve">1.2  The chaos this guide exists to fix</w:t>
      </w:r>
    </w:p>
    <w:p>
      <w:pPr>
        <w:spacing w:after="80" w:before="80" w:line="300"/>
      </w:pPr>
      <w:r>
        <w:rPr>
          <w:rFonts w:ascii="Arial" w:cs="Arial" w:eastAsia="Arial" w:hAnsi="Arial"/>
          <w:color w:val="1A1A1A"/>
          <w:sz w:val="22"/>
          <w:szCs w:val="22"/>
        </w:rPr>
        <w:t xml:space="preserve">A typical large enterprise has the following pain points. Recognise this list — it is the entire reason the project exists.</w:t>
      </w:r>
    </w:p>
    <w:p>
      <w:pPr>
        <w:pStyle w:val="Heading4"/>
        <w:spacing w:after="80" w:before="160"/>
      </w:pPr>
      <w:r>
        <w:rPr>
          <w:rFonts w:ascii="Arial" w:cs="Arial" w:eastAsia="Arial" w:hAnsi="Arial"/>
          <w:b/>
          <w:bCs/>
          <w:color w:val="595959"/>
          <w:sz w:val="23"/>
          <w:szCs w:val="23"/>
        </w:rPr>
        <w:t xml:space="preserve">Alert noise</w:t>
      </w:r>
    </w:p>
    <w:p>
      <w:pPr>
        <w:spacing w:after="80" w:before="80" w:line="300"/>
      </w:pPr>
      <w:r>
        <w:rPr>
          <w:rFonts w:ascii="Arial" w:cs="Arial" w:eastAsia="Arial" w:hAnsi="Arial"/>
          <w:color w:val="1A1A1A"/>
          <w:sz w:val="22"/>
          <w:szCs w:val="22"/>
        </w:rPr>
        <w:t xml:space="preserve">Monitoring tools generate thousands of alerts per day. The vast majority are duplicates, low-priority, or self-resolving. A real Sev-1 alert can be drowned in a sea of warnings about disk usage on a test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Concrete scenario. </w:t>
            </w:r>
            <w:r>
              <w:rPr>
                <w:rFonts w:ascii="Arial" w:cs="Arial" w:eastAsia="Arial" w:hAnsi="Arial"/>
                <w:color w:val="1A1A1A"/>
                <w:sz w:val="22"/>
                <w:szCs w:val="22"/>
              </w:rPr>
              <w:t xml:space="preserve">At 02:14 AM, a payments service starts failing. Within 90 seconds, the monitoring stack fires 412 alerts: one from the payments service itself, three from the database it talks to, eight from the load balancer, dozens from every dependent service downstream, and then hundreds of duplicates as alerts re-fire every minute. The on-call engineer wakes up to 412 PagerDuty notifications and has no idea which one is the actual cause. They spend the first 15 minutes just understanding the situation. The other 411 alerts are noise — but the engineer still had to look at them.</w:t>
            </w:r>
          </w:p>
        </w:tc>
      </w:tr>
    </w:tbl>
    <w:p>
      <w:pPr>
        <w:pStyle w:val="Heading4"/>
        <w:spacing w:after="80" w:before="160"/>
      </w:pPr>
      <w:r>
        <w:rPr>
          <w:rFonts w:ascii="Arial" w:cs="Arial" w:eastAsia="Arial" w:hAnsi="Arial"/>
          <w:b/>
          <w:bCs/>
          <w:color w:val="595959"/>
          <w:sz w:val="23"/>
          <w:szCs w:val="23"/>
        </w:rPr>
        <w:t xml:space="preserve">Slow detection and slow response</w:t>
      </w:r>
    </w:p>
    <w:p>
      <w:pPr>
        <w:spacing w:after="80" w:before="80" w:line="300"/>
      </w:pPr>
      <w:r>
        <w:rPr>
          <w:rFonts w:ascii="Arial" w:cs="Arial" w:eastAsia="Arial" w:hAnsi="Arial"/>
          <w:color w:val="1A1A1A"/>
          <w:sz w:val="22"/>
          <w:szCs w:val="22"/>
        </w:rPr>
        <w:t xml:space="preserve">Two metrics dominate the conversation:</w:t>
      </w:r>
    </w:p>
    <w:p>
      <w:pPr>
        <w:pStyle w:val="ListParagraph"/>
        <w:numPr>
          <w:ilvl w:val="0"/>
          <w:numId w:val="2"/>
        </w:numPr>
        <w:spacing w:after="40" w:before="40" w:line="280"/>
      </w:pPr>
      <w:r>
        <w:rPr>
          <w:rFonts w:ascii="Arial" w:cs="Arial" w:eastAsia="Arial" w:hAnsi="Arial"/>
          <w:b/>
          <w:bCs/>
          <w:color w:val="1A1A1A"/>
          <w:sz w:val="22"/>
          <w:szCs w:val="22"/>
        </w:rPr>
        <w:t xml:space="preserve">MTTA — Mean Time to Acknowledge. </w:t>
      </w:r>
      <w:r>
        <w:rPr>
          <w:rFonts w:ascii="Arial" w:cs="Arial" w:eastAsia="Arial" w:hAnsi="Arial"/>
          <w:color w:val="1A1A1A"/>
          <w:sz w:val="22"/>
          <w:szCs w:val="22"/>
        </w:rPr>
        <w:t xml:space="preserve">From the moment an issue starts, how long until a human acknowledges it.</w:t>
      </w:r>
    </w:p>
    <w:p>
      <w:pPr>
        <w:pStyle w:val="ListParagraph"/>
        <w:numPr>
          <w:ilvl w:val="0"/>
          <w:numId w:val="2"/>
        </w:numPr>
        <w:spacing w:after="40" w:before="40" w:line="280"/>
      </w:pPr>
      <w:r>
        <w:rPr>
          <w:rFonts w:ascii="Arial" w:cs="Arial" w:eastAsia="Arial" w:hAnsi="Arial"/>
          <w:b/>
          <w:bCs/>
          <w:color w:val="1A1A1A"/>
          <w:sz w:val="22"/>
          <w:szCs w:val="22"/>
        </w:rPr>
        <w:t xml:space="preserve">MTTR — Mean Time to Resolve. </w:t>
      </w:r>
      <w:r>
        <w:rPr>
          <w:rFonts w:ascii="Arial" w:cs="Arial" w:eastAsia="Arial" w:hAnsi="Arial"/>
          <w:color w:val="1A1A1A"/>
          <w:sz w:val="22"/>
          <w:szCs w:val="22"/>
        </w:rPr>
        <w:t xml:space="preserve">From the moment an issue starts, how long until it is fixed.</w:t>
      </w:r>
    </w:p>
    <w:p>
      <w:pPr>
        <w:spacing w:after="80" w:before="80" w:line="300"/>
      </w:pPr>
      <w:r>
        <w:rPr>
          <w:rFonts w:ascii="Arial" w:cs="Arial" w:eastAsia="Arial" w:hAnsi="Arial"/>
          <w:color w:val="1A1A1A"/>
          <w:sz w:val="22"/>
          <w:szCs w:val="22"/>
        </w:rPr>
        <w:t xml:space="preserve">Classic enterprise MTTR for a Sev-1 incident is measured in hours, sometimes a full working day. Every minute is real money — for an e-commerce site, an outage can cost tens of thousands of dollars per minute.</w:t>
      </w:r>
    </w:p>
    <w:p>
      <w:pPr>
        <w:pStyle w:val="Heading4"/>
        <w:spacing w:after="80" w:before="160"/>
      </w:pPr>
      <w:r>
        <w:rPr>
          <w:rFonts w:ascii="Arial" w:cs="Arial" w:eastAsia="Arial" w:hAnsi="Arial"/>
          <w:b/>
          <w:bCs/>
          <w:color w:val="595959"/>
          <w:sz w:val="23"/>
          <w:szCs w:val="23"/>
        </w:rPr>
        <w:t xml:space="preserve">Repeat incidents</w:t>
      </w:r>
    </w:p>
    <w:p>
      <w:pPr>
        <w:spacing w:after="80" w:before="80" w:line="300"/>
      </w:pPr>
      <w:r>
        <w:rPr>
          <w:rFonts w:ascii="Arial" w:cs="Arial" w:eastAsia="Arial" w:hAnsi="Arial"/>
          <w:color w:val="1A1A1A"/>
          <w:sz w:val="22"/>
          <w:szCs w:val="22"/>
        </w:rPr>
        <w:t xml:space="preserve">The same problem keeps happening. The team fixes the symptom (restart the service, scale up the cluster) and moves on, because they are exhausted and the next ticket is already waiting. Nobody has time to do a real root cause analysis. A month later, the same incident happens again.</w:t>
      </w:r>
    </w:p>
    <w:p>
      <w:pPr>
        <w:pStyle w:val="Heading4"/>
        <w:spacing w:after="80" w:before="160"/>
      </w:pPr>
      <w:r>
        <w:rPr>
          <w:rFonts w:ascii="Arial" w:cs="Arial" w:eastAsia="Arial" w:hAnsi="Arial"/>
          <w:b/>
          <w:bCs/>
          <w:color w:val="595959"/>
          <w:sz w:val="23"/>
          <w:szCs w:val="23"/>
        </w:rPr>
        <w:t xml:space="preserve">Toil</w:t>
      </w:r>
    </w:p>
    <w:p>
      <w:pPr>
        <w:spacing w:after="80" w:before="80" w:line="300"/>
      </w:pPr>
      <w:r>
        <w:rPr>
          <w:rFonts w:ascii="Arial" w:cs="Arial" w:eastAsia="Arial" w:hAnsi="Arial"/>
          <w:b/>
          <w:bCs/>
          <w:color w:val="1A1A1A"/>
          <w:sz w:val="22"/>
          <w:szCs w:val="22"/>
        </w:rPr>
        <w:t xml:space="preserve">Toil </w:t>
      </w:r>
      <w:r>
        <w:rPr>
          <w:rFonts w:ascii="Arial" w:cs="Arial" w:eastAsia="Arial" w:hAnsi="Arial"/>
          <w:color w:val="1A1A1A"/>
          <w:sz w:val="22"/>
          <w:szCs w:val="22"/>
        </w:rPr>
        <w:t xml:space="preserve">is a specific SRE term for repetitive, manual, automatable work that scales with the number of services. Examples: clearing the same disk space alert at 4 AM every Tuesday, manually restarting the same service after every deployment, copy-pasting the same six commands every time a ticket comes in. Senior engineers spend 60–70% of their time on toil instead of on building things, and this is the biggest single driver of burnout.</w:t>
      </w:r>
    </w:p>
    <w:p>
      <w:pPr>
        <w:pStyle w:val="Heading4"/>
        <w:spacing w:after="80" w:before="160"/>
      </w:pPr>
      <w:r>
        <w:rPr>
          <w:rFonts w:ascii="Arial" w:cs="Arial" w:eastAsia="Arial" w:hAnsi="Arial"/>
          <w:b/>
          <w:bCs/>
          <w:color w:val="595959"/>
          <w:sz w:val="23"/>
          <w:szCs w:val="23"/>
        </w:rPr>
        <w:t xml:space="preserve">Knowledge trapped in heads</w:t>
      </w:r>
    </w:p>
    <w:p>
      <w:pPr>
        <w:spacing w:after="80" w:before="80" w:line="300"/>
      </w:pPr>
      <w:r>
        <w:rPr>
          <w:rFonts w:ascii="Arial" w:cs="Arial" w:eastAsia="Arial" w:hAnsi="Arial"/>
          <w:color w:val="1A1A1A"/>
          <w:sz w:val="22"/>
          <w:szCs w:val="22"/>
        </w:rPr>
        <w:t xml:space="preserve">When the senior engineer who knew how the inventory service really worked leaves the company, the institutional memory leaves with them. The runbooks are out of date. The Confluence page was last updated in 2022.</w:t>
      </w:r>
    </w:p>
    <w:p>
      <w:pPr>
        <w:pStyle w:val="Heading4"/>
        <w:spacing w:after="80" w:before="160"/>
      </w:pPr>
      <w:r>
        <w:rPr>
          <w:rFonts w:ascii="Arial" w:cs="Arial" w:eastAsia="Arial" w:hAnsi="Arial"/>
          <w:b/>
          <w:bCs/>
          <w:color w:val="595959"/>
          <w:sz w:val="23"/>
          <w:szCs w:val="23"/>
        </w:rPr>
        <w:t xml:space="preserve">Change is the leading cause of incidents</w:t>
      </w:r>
    </w:p>
    <w:p>
      <w:pPr>
        <w:spacing w:after="80" w:before="80" w:line="300"/>
      </w:pPr>
      <w:r>
        <w:rPr>
          <w:rFonts w:ascii="Arial" w:cs="Arial" w:eastAsia="Arial" w:hAnsi="Arial"/>
          <w:color w:val="1A1A1A"/>
          <w:sz w:val="22"/>
          <w:szCs w:val="22"/>
        </w:rPr>
        <w:t xml:space="preserve">Industry data is consistent: somewhere between 60% and 80% of all production incidents are caused by a change — a deployment, a configuration update, a schema migration, an infrastructure tweak. And yet most change approval processes are paperwork rituals where nobody actually reads the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w:t>
            </w:r>
          </w:p>
          <w:p>
            <w:pPr>
              <w:spacing w:after="80" w:before="80" w:line="300"/>
            </w:pPr>
            <w:r>
              <w:rPr>
                <w:rFonts w:ascii="Arial" w:cs="Arial" w:eastAsia="Arial" w:hAnsi="Arial"/>
                <w:b/>
                <w:bCs/>
                <w:color w:val="1A1A1A"/>
                <w:sz w:val="22"/>
                <w:szCs w:val="22"/>
              </w:rPr>
              <w:t xml:space="preserve">The gap this project closes. </w:t>
            </w:r>
            <w:r>
              <w:rPr>
                <w:rFonts w:ascii="Arial" w:cs="Arial" w:eastAsia="Arial" w:hAnsi="Arial"/>
                <w:color w:val="1A1A1A"/>
                <w:sz w:val="22"/>
                <w:szCs w:val="22"/>
              </w:rPr>
              <w:t xml:space="preserve">Most of these problems are solvable in principle. The information needed to solve them already exists somewhere — in logs, in metrics, in tickets, in the brains of the senior engineers. The problem is that no human has the bandwidth to correlate all of it in real time, every time, for every incident. This is exactly the kind of work that AI agents are good at.</w:t>
            </w:r>
          </w:p>
        </w:tc>
      </w:tr>
    </w:tbl>
    <w:p>
      <w:pPr>
        <w:pStyle w:val="Heading2"/>
        <w:spacing w:after="140" w:before="280"/>
      </w:pPr>
      <w:r>
        <w:rPr>
          <w:rFonts w:ascii="Arial" w:cs="Arial" w:eastAsia="Arial" w:hAnsi="Arial"/>
          <w:b/>
          <w:bCs/>
          <w:color w:val="2E75B6"/>
          <w:sz w:val="30"/>
          <w:szCs w:val="30"/>
        </w:rPr>
        <w:t xml:space="preserve">1.3  What "good" looks like</w:t>
      </w:r>
    </w:p>
    <w:p>
      <w:pPr>
        <w:spacing w:after="80" w:before="80" w:line="300"/>
      </w:pPr>
      <w:r>
        <w:rPr>
          <w:rFonts w:ascii="Arial" w:cs="Arial" w:eastAsia="Arial" w:hAnsi="Arial"/>
          <w:color w:val="1A1A1A"/>
          <w:sz w:val="22"/>
          <w:szCs w:val="22"/>
        </w:rPr>
        <w:t xml:space="preserve">Imagine the same payments-service incident, in a mature Adaptive AIOps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The same incident, after AIOps. </w:t>
            </w:r>
            <w:r>
              <w:rPr>
                <w:rFonts w:ascii="Arial" w:cs="Arial" w:eastAsia="Arial" w:hAnsi="Arial"/>
                <w:color w:val="1A1A1A"/>
                <w:sz w:val="22"/>
                <w:szCs w:val="22"/>
              </w:rPr>
              <w:t xml:space="preserve">At 02:13:42 AM, the Anomaly Detector notices that payments-service latency has crossed three standard deviations above its weekly seasonal baseline. The Early Warning agent fuses this with a related drift signal — a config change pushed 12 minutes ago — and raises a single ranked warning. The Alert Triage agent suppresses the 411 downstream alerts as known dependency noise. The RCA Agent correlates logs, traces, and recent changes and produces a top-3 hypothesis list with the bad config change at #1 with 92% confidence. The Remediation Recommender proposes a one-line rollback of the config. The on-call engineer wakes up to a single PagerDuty page with the full story already assembled, approves the rollback with one tap, and is back asleep in four minutes. MTTR: under five minutes. Postmortem: auto-drafted, with the engineer reviewing and editing rather than writing from scratch.</w:t>
            </w:r>
          </w:p>
        </w:tc>
      </w:tr>
    </w:tbl>
    <w:p>
      <w:pPr>
        <w:spacing w:after="80" w:before="80" w:line="300"/>
      </w:pPr>
      <w:r>
        <w:rPr>
          <w:rFonts w:ascii="Arial" w:cs="Arial" w:eastAsia="Arial" w:hAnsi="Arial"/>
          <w:color w:val="1A1A1A"/>
          <w:sz w:val="22"/>
          <w:szCs w:val="22"/>
        </w:rPr>
        <w:t xml:space="preserve">That is what we are building. Not in a single step — in four phases over twenty weeks, with humans firmly in control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these to your team in week one:</w:t>
            </w:r>
          </w:p>
          <w:p>
            <w:pPr>
              <w:pStyle w:val="ListParagraph"/>
              <w:numPr>
                <w:ilvl w:val="0"/>
                <w:numId w:val="2"/>
              </w:numPr>
              <w:spacing w:after="40" w:before="40" w:line="280"/>
            </w:pPr>
            <w:r>
              <w:rPr>
                <w:rFonts w:ascii="Arial" w:cs="Arial" w:eastAsia="Arial" w:hAnsi="Arial"/>
                <w:color w:val="1A1A1A"/>
                <w:sz w:val="22"/>
                <w:szCs w:val="22"/>
              </w:rPr>
              <w:t xml:space="preserve">What does our customer's current MTTA and MTTR look like, by severity?</w:t>
            </w:r>
          </w:p>
          <w:p>
            <w:pPr>
              <w:pStyle w:val="ListParagraph"/>
              <w:numPr>
                <w:ilvl w:val="0"/>
                <w:numId w:val="2"/>
              </w:numPr>
              <w:spacing w:after="40" w:before="40" w:line="280"/>
            </w:pPr>
            <w:r>
              <w:rPr>
                <w:rFonts w:ascii="Arial" w:cs="Arial" w:eastAsia="Arial" w:hAnsi="Arial"/>
                <w:color w:val="1A1A1A"/>
                <w:sz w:val="22"/>
                <w:szCs w:val="22"/>
              </w:rPr>
              <w:t xml:space="preserve">What does the customer's alert noise problem look like in numbers? Alerts per day? Per engineer?</w:t>
            </w:r>
          </w:p>
          <w:p>
            <w:pPr>
              <w:pStyle w:val="ListParagraph"/>
              <w:numPr>
                <w:ilvl w:val="0"/>
                <w:numId w:val="2"/>
              </w:numPr>
              <w:spacing w:after="40" w:before="40" w:line="280"/>
            </w:pPr>
            <w:r>
              <w:rPr>
                <w:rFonts w:ascii="Arial" w:cs="Arial" w:eastAsia="Arial" w:hAnsi="Arial"/>
                <w:color w:val="1A1A1A"/>
                <w:sz w:val="22"/>
                <w:szCs w:val="22"/>
              </w:rPr>
              <w:t xml:space="preserve">What is the single biggest pain point we have heard from the customer's SRE team?</w:t>
            </w:r>
          </w:p>
          <w:p>
            <w:pPr>
              <w:pStyle w:val="ListParagraph"/>
              <w:numPr>
                <w:ilvl w:val="0"/>
                <w:numId w:val="2"/>
              </w:numPr>
              <w:spacing w:after="40" w:before="40" w:line="280"/>
            </w:pPr>
            <w:r>
              <w:rPr>
                <w:rFonts w:ascii="Arial" w:cs="Arial" w:eastAsia="Arial" w:hAnsi="Arial"/>
                <w:color w:val="1A1A1A"/>
                <w:sz w:val="22"/>
                <w:szCs w:val="22"/>
              </w:rPr>
              <w:t xml:space="preserve">Have we got baseline measurements before we start, so we can prove the project worked?</w:t>
            </w:r>
          </w:p>
        </w:tc>
      </w:tr>
    </w:tbl>
    <w:p>
      <w:pPr>
        <w:pStyle w:val="Heading1"/>
        <w:pageBreakBefore/>
        <w:spacing w:after="200" w:before="360"/>
      </w:pPr>
      <w:r>
        <w:rPr>
          <w:rFonts w:ascii="Arial" w:cs="Arial" w:eastAsia="Arial" w:hAnsi="Arial"/>
          <w:b/>
          <w:bCs/>
          <w:color w:val="1F3A5F"/>
          <w:sz w:val="36"/>
          <w:szCs w:val="36"/>
        </w:rPr>
        <w:t xml:space="preserve">Part 2 — Foundational concepts</w:t>
      </w:r>
    </w:p>
    <w:p>
      <w:pPr>
        <w:spacing w:after="80" w:before="80" w:line="300"/>
      </w:pPr>
      <w:r>
        <w:rPr>
          <w:rFonts w:ascii="Arial" w:cs="Arial" w:eastAsia="Arial" w:hAnsi="Arial"/>
          <w:color w:val="1A1A1A"/>
          <w:sz w:val="22"/>
          <w:szCs w:val="22"/>
        </w:rPr>
        <w:t xml:space="preserve">This part defines every term you need to understand the rest of the guide and the architecture document. If you only read one part, read this one. Then keep coming back to it as a reference.</w:t>
      </w:r>
    </w:p>
    <w:p>
      <w:pPr>
        <w:pStyle w:val="Heading2"/>
        <w:spacing w:after="140" w:before="280"/>
      </w:pPr>
      <w:r>
        <w:rPr>
          <w:rFonts w:ascii="Arial" w:cs="Arial" w:eastAsia="Arial" w:hAnsi="Arial"/>
          <w:b/>
          <w:bCs/>
          <w:color w:val="2E75B6"/>
          <w:sz w:val="30"/>
          <w:szCs w:val="30"/>
        </w:rPr>
        <w:t xml:space="preserve">2.1  AIOps — what it is and what it is not</w:t>
      </w:r>
    </w:p>
    <w:p>
      <w:pPr>
        <w:spacing w:after="80" w:before="80" w:line="300"/>
      </w:pPr>
      <w:r>
        <w:rPr>
          <w:rFonts w:ascii="Arial" w:cs="Arial" w:eastAsia="Arial" w:hAnsi="Arial"/>
          <w:b/>
          <w:bCs/>
          <w:color w:val="1A1A1A"/>
          <w:sz w:val="22"/>
          <w:szCs w:val="22"/>
        </w:rPr>
        <w:t xml:space="preserve">AIOps </w:t>
      </w:r>
      <w:r>
        <w:rPr>
          <w:rFonts w:ascii="Arial" w:cs="Arial" w:eastAsia="Arial" w:hAnsi="Arial"/>
          <w:color w:val="1A1A1A"/>
          <w:sz w:val="22"/>
          <w:szCs w:val="22"/>
        </w:rPr>
        <w:t xml:space="preserve">stands for "Artificial Intelligence for IT Operations." Coined by Gartner around 2016. The simplest working definition: applying machine learning and now LLMs to the firehose of operational data — alerts, logs, metrics, traces, tickets, change records — to detect, predict, and resolve issues with less human effort.</w:t>
      </w:r>
    </w:p>
    <w:p>
      <w:pPr>
        <w:spacing w:after="80" w:before="80" w:line="300"/>
      </w:pPr>
      <w:r>
        <w:rPr>
          <w:rFonts w:ascii="Arial" w:cs="Arial" w:eastAsia="Arial" w:hAnsi="Arial"/>
          <w:b/>
          <w:bCs/>
          <w:color w:val="1A1A1A"/>
          <w:sz w:val="22"/>
          <w:szCs w:val="22"/>
        </w:rPr>
        <w:t xml:space="preserve">A useful analogy. </w:t>
      </w:r>
      <w:r>
        <w:rPr>
          <w:rFonts w:ascii="Arial" w:cs="Arial" w:eastAsia="Arial" w:hAnsi="Arial"/>
          <w:color w:val="1A1A1A"/>
          <w:sz w:val="22"/>
          <w:szCs w:val="22"/>
        </w:rPr>
        <w:t xml:space="preserve">Think of an air traffic control tower. A controller cannot watch every radar pixel, every weather feed, every radio channel, every aircraft system simultaneously. They rely on a system that filters the firehose, surfaces only what matters, and recommends action. AIOps is the air traffic control tower for IT operations.</w:t>
      </w:r>
    </w:p>
    <w:p>
      <w:pPr>
        <w:spacing w:after="80" w:before="80" w:line="300"/>
      </w:pPr>
      <w:r>
        <w:rPr>
          <w:rFonts w:ascii="Arial" w:cs="Arial" w:eastAsia="Arial" w:hAnsi="Arial"/>
          <w:color w:val="1A1A1A"/>
          <w:sz w:val="22"/>
          <w:szCs w:val="22"/>
        </w:rPr>
        <w:t xml:space="preserve">AIOps is often confused with three nearby ideas. They are not the same:</w:t>
      </w:r>
    </w:p>
    <w:p>
      <w:pPr>
        <w:pStyle w:val="ListParagraph"/>
        <w:numPr>
          <w:ilvl w:val="0"/>
          <w:numId w:val="2"/>
        </w:numPr>
        <w:spacing w:after="40" w:before="40" w:line="280"/>
      </w:pPr>
      <w:r>
        <w:rPr>
          <w:rFonts w:ascii="Arial" w:cs="Arial" w:eastAsia="Arial" w:hAnsi="Arial"/>
          <w:b/>
          <w:bCs/>
          <w:color w:val="1A1A1A"/>
          <w:sz w:val="22"/>
          <w:szCs w:val="22"/>
        </w:rPr>
        <w:t xml:space="preserve">Monitoring </w:t>
      </w:r>
      <w:r>
        <w:rPr>
          <w:rFonts w:ascii="Arial" w:cs="Arial" w:eastAsia="Arial" w:hAnsi="Arial"/>
          <w:color w:val="1A1A1A"/>
          <w:sz w:val="22"/>
          <w:szCs w:val="22"/>
        </w:rPr>
        <w:t xml:space="preserve">is collecting and displaying data. AIOps is what you do with that data once you have it.</w:t>
      </w:r>
    </w:p>
    <w:p>
      <w:pPr>
        <w:pStyle w:val="ListParagraph"/>
        <w:numPr>
          <w:ilvl w:val="0"/>
          <w:numId w:val="2"/>
        </w:numPr>
        <w:spacing w:after="40" w:before="40" w:line="280"/>
      </w:pPr>
      <w:r>
        <w:rPr>
          <w:rFonts w:ascii="Arial" w:cs="Arial" w:eastAsia="Arial" w:hAnsi="Arial"/>
          <w:b/>
          <w:bCs/>
          <w:color w:val="1A1A1A"/>
          <w:sz w:val="22"/>
          <w:szCs w:val="22"/>
        </w:rPr>
        <w:t xml:space="preserve">Automation </w:t>
      </w:r>
      <w:r>
        <w:rPr>
          <w:rFonts w:ascii="Arial" w:cs="Arial" w:eastAsia="Arial" w:hAnsi="Arial"/>
          <w:color w:val="1A1A1A"/>
          <w:sz w:val="22"/>
          <w:szCs w:val="22"/>
        </w:rPr>
        <w:t xml:space="preserve">is making a computer do something a human would otherwise do. AIOps decides what should be automated and when. Automation is a tool AIOps uses.</w:t>
      </w:r>
    </w:p>
    <w:p>
      <w:pPr>
        <w:pStyle w:val="ListParagraph"/>
        <w:numPr>
          <w:ilvl w:val="0"/>
          <w:numId w:val="2"/>
        </w:numPr>
        <w:spacing w:after="40" w:before="40" w:line="280"/>
      </w:pPr>
      <w:r>
        <w:rPr>
          <w:rFonts w:ascii="Arial" w:cs="Arial" w:eastAsia="Arial" w:hAnsi="Arial"/>
          <w:b/>
          <w:bCs/>
          <w:color w:val="1A1A1A"/>
          <w:sz w:val="22"/>
          <w:szCs w:val="22"/>
        </w:rPr>
        <w:t xml:space="preserve">Observability </w:t>
      </w:r>
      <w:r>
        <w:rPr>
          <w:rFonts w:ascii="Arial" w:cs="Arial" w:eastAsia="Arial" w:hAnsi="Arial"/>
          <w:color w:val="1A1A1A"/>
          <w:sz w:val="22"/>
          <w:szCs w:val="22"/>
        </w:rPr>
        <w:t xml:space="preserve">is the property of a system that lets you ask new questions of it without redeploying. AIOps is the layer on top that asks the questions for you.</w:t>
      </w:r>
    </w:p>
    <w:p>
      <w:pPr>
        <w:pStyle w:val="Heading3"/>
        <w:spacing w:after="100" w:before="200"/>
      </w:pPr>
      <w:r>
        <w:rPr>
          <w:rFonts w:ascii="Arial" w:cs="Arial" w:eastAsia="Arial" w:hAnsi="Arial"/>
          <w:b/>
          <w:bCs/>
          <w:color w:val="1F3A5F"/>
          <w:sz w:val="26"/>
          <w:szCs w:val="26"/>
        </w:rPr>
        <w:t xml:space="preserve">The four maturity phases</w:t>
      </w:r>
    </w:p>
    <w:p>
      <w:pPr>
        <w:spacing w:after="80" w:before="80" w:line="300"/>
      </w:pPr>
      <w:r>
        <w:rPr>
          <w:rFonts w:ascii="Arial" w:cs="Arial" w:eastAsia="Arial" w:hAnsi="Arial"/>
          <w:color w:val="1A1A1A"/>
          <w:sz w:val="22"/>
          <w:szCs w:val="22"/>
        </w:rPr>
        <w:t xml:space="preserve">AIOps capability maps onto a maturity ladder. Each phase is a strict superset of the one before — you cannot do Predictive well without Proactive, and you cannot do Prescriptive without Predictive. Our project covers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Phase</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 it answers</w:t>
            </w:r>
          </w:p>
        </w:tc>
        <w:tc>
          <w:tcPr>
            <w:tcW w:type="dxa" w:w="48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Example</w:t>
            </w:r>
          </w:p>
        </w:tc>
      </w:tr>
      <w:tr>
        <w:tc>
          <w:tcPr>
            <w:tcW w:type="dxa" w:w="1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Reactive-Active</w:t>
            </w:r>
            <w:r>
              <w:rPr>
                <w:rFonts w:ascii="Arial" w:cs="Arial" w:eastAsia="Arial" w:hAnsi="Arial"/>
                <w:color w:val="1A1A1A"/>
                <w:sz w:val="22"/>
                <w:szCs w:val="22"/>
              </w:rPr>
              <w:t xml:space="preserve"> (8 agents)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just broke?</w:t>
            </w:r>
          </w:p>
        </w:tc>
        <w:tc>
          <w:tcPr>
            <w:tcW w:type="dxa" w:w="4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down — page the right person, open a ticket, run a known runbook, run the war-room.</w:t>
            </w:r>
          </w:p>
        </w:tc>
      </w:tr>
      <w:tr>
        <w:tc>
          <w:tcPr>
            <w:tcW w:type="dxa" w:w="1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Proactive</w:t>
            </w:r>
            <w:r>
              <w:rPr>
                <w:rFonts w:ascii="Arial" w:cs="Arial" w:eastAsia="Arial" w:hAnsi="Arial"/>
                <w:color w:val="1A1A1A"/>
                <w:sz w:val="22"/>
                <w:szCs w:val="22"/>
              </w:rPr>
              <w:t xml:space="preserve"> (7 agents)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is starting to look wrong?</w:t>
            </w:r>
          </w:p>
        </w:tc>
        <w:tc>
          <w:tcPr>
            <w:tcW w:type="dxa" w:w="4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Latency creeping up over the last hour, config drifted on three nodes — warn before users notice.</w:t>
            </w:r>
          </w:p>
        </w:tc>
      </w:tr>
      <w:tr>
        <w:tc>
          <w:tcPr>
            <w:tcW w:type="dxa" w:w="1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Predictive</w:t>
            </w:r>
            <w:r>
              <w:rPr>
                <w:rFonts w:ascii="Arial" w:cs="Arial" w:eastAsia="Arial" w:hAnsi="Arial"/>
                <w:color w:val="1A1A1A"/>
                <w:sz w:val="22"/>
                <w:szCs w:val="22"/>
              </w:rPr>
              <w:t xml:space="preserve"> (7 agents)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will break, and when?</w:t>
            </w:r>
          </w:p>
        </w:tc>
        <w:tc>
          <w:tcPr>
            <w:tcW w:type="dxa" w:w="4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Database disk will fill in 14 hours; SLO will breach next week; this change has 78% incident risk.</w:t>
            </w:r>
          </w:p>
        </w:tc>
      </w:tr>
      <w:tr>
        <w:tc>
          <w:tcPr>
            <w:tcW w:type="dxa" w:w="1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Prescriptive-Adaptive</w:t>
            </w:r>
            <w:r>
              <w:rPr>
                <w:rFonts w:ascii="Arial" w:cs="Arial" w:eastAsia="Arial" w:hAnsi="Arial"/>
                <w:color w:val="1A1A1A"/>
                <w:sz w:val="22"/>
                <w:szCs w:val="22"/>
              </w:rPr>
              <w:t xml:space="preserve"> (8 agents)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What should we do — and can the system do it itself?</w:t>
            </w:r>
          </w:p>
        </w:tc>
        <w:tc>
          <w:tcPr>
            <w:tcW w:type="dxa" w:w="4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 Agent identifies a memory leak, generates a fix, proposes a rollback, executes safely, learns.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Same outage, four phases. </w:t>
            </w:r>
            <w:r>
              <w:rPr>
                <w:rFonts w:ascii="Arial" w:cs="Arial" w:eastAsia="Arial" w:hAnsi="Arial"/>
                <w:color w:val="1A1A1A"/>
                <w:sz w:val="22"/>
                <w:szCs w:val="22"/>
              </w:rPr>
              <w:t xml:space="preserve">A storage volume is filling up.</w:t>
            </w:r>
          </w:p>
          <w:p>
            <w:pPr>
              <w:pStyle w:val="ListParagraph"/>
              <w:numPr>
                <w:ilvl w:val="0"/>
                <w:numId w:val="2"/>
              </w:numPr>
              <w:spacing w:after="40" w:before="40" w:line="280"/>
            </w:pPr>
            <w:r>
              <w:rPr>
                <w:rFonts w:ascii="Arial" w:cs="Arial" w:eastAsia="Arial" w:hAnsi="Arial"/>
                <w:color w:val="1A1A1A"/>
                <w:sz w:val="22"/>
                <w:szCs w:val="22"/>
              </w:rPr>
              <w:t xml:space="preserve">Reactive: when the disk hits 100% and the app crashes, page the team and run a cleanup runbook.</w:t>
            </w:r>
          </w:p>
          <w:p>
            <w:pPr>
              <w:pStyle w:val="ListParagraph"/>
              <w:numPr>
                <w:ilvl w:val="0"/>
                <w:numId w:val="2"/>
              </w:numPr>
              <w:spacing w:after="40" w:before="40" w:line="280"/>
            </w:pPr>
            <w:r>
              <w:rPr>
                <w:rFonts w:ascii="Arial" w:cs="Arial" w:eastAsia="Arial" w:hAnsi="Arial"/>
                <w:color w:val="1A1A1A"/>
                <w:sz w:val="22"/>
                <w:szCs w:val="22"/>
              </w:rPr>
              <w:t xml:space="preserve">Proactive: when the disk crosses 85% with abnormal growth, raise an early warning.</w:t>
            </w:r>
          </w:p>
          <w:p>
            <w:pPr>
              <w:pStyle w:val="ListParagraph"/>
              <w:numPr>
                <w:ilvl w:val="0"/>
                <w:numId w:val="2"/>
              </w:numPr>
              <w:spacing w:after="40" w:before="40" w:line="280"/>
            </w:pPr>
            <w:r>
              <w:rPr>
                <w:rFonts w:ascii="Arial" w:cs="Arial" w:eastAsia="Arial" w:hAnsi="Arial"/>
                <w:color w:val="1A1A1A"/>
                <w:sz w:val="22"/>
                <w:szCs w:val="22"/>
              </w:rPr>
              <w:t xml:space="preserve">Predictive: forecast that the disk will be full in 14 hours and rank against other risks.</w:t>
            </w:r>
          </w:p>
          <w:p>
            <w:pPr>
              <w:pStyle w:val="ListParagraph"/>
              <w:numPr>
                <w:ilvl w:val="0"/>
                <w:numId w:val="2"/>
              </w:numPr>
              <w:spacing w:after="40" w:before="40" w:line="280"/>
            </w:pPr>
            <w:r>
              <w:rPr>
                <w:rFonts w:ascii="Arial" w:cs="Arial" w:eastAsia="Arial" w:hAnsi="Arial"/>
                <w:color w:val="1A1A1A"/>
                <w:sz w:val="22"/>
                <w:szCs w:val="22"/>
              </w:rPr>
              <w:t xml:space="preserve">Prescriptive: propose, get approval for, and safely execute the right action — extend the volume, archive cold data, or move workload — based on cost and risk.</w:t>
            </w:r>
          </w:p>
        </w:tc>
      </w:tr>
    </w:tbl>
    <w:p>
      <w:pPr>
        <w:pStyle w:val="Heading2"/>
        <w:spacing w:after="140" w:before="280"/>
      </w:pPr>
      <w:r>
        <w:rPr>
          <w:rFonts w:ascii="Arial" w:cs="Arial" w:eastAsia="Arial" w:hAnsi="Arial"/>
          <w:b/>
          <w:bCs/>
          <w:color w:val="2E75B6"/>
          <w:sz w:val="30"/>
          <w:szCs w:val="30"/>
        </w:rPr>
        <w:t xml:space="preserve">2.2  SRE — Site Reliability Engineering</w:t>
      </w:r>
    </w:p>
    <w:p>
      <w:pPr>
        <w:spacing w:after="80" w:before="80" w:line="300"/>
      </w:pPr>
      <w:r>
        <w:rPr>
          <w:rFonts w:ascii="Arial" w:cs="Arial" w:eastAsia="Arial" w:hAnsi="Arial"/>
          <w:b/>
          <w:bCs/>
          <w:color w:val="1A1A1A"/>
          <w:sz w:val="22"/>
          <w:szCs w:val="22"/>
        </w:rPr>
        <w:t xml:space="preserve">SRE </w:t>
      </w:r>
      <w:r>
        <w:rPr>
          <w:rFonts w:ascii="Arial" w:cs="Arial" w:eastAsia="Arial" w:hAnsi="Arial"/>
          <w:color w:val="1A1A1A"/>
          <w:sz w:val="22"/>
          <w:szCs w:val="22"/>
        </w:rPr>
        <w:t xml:space="preserve">is a discipline invented at Google and now common across the industry. The simplest working definition: SRE is what happens when you ask a software engineer to design an operations function from first principles. It treats reliability as a feature of the product, expressed in math, and managed with the same rigour as any other engineering work.</w:t>
      </w:r>
    </w:p>
    <w:p>
      <w:pPr>
        <w:spacing w:after="80" w:before="80" w:line="300"/>
      </w:pPr>
      <w:r>
        <w:rPr>
          <w:rFonts w:ascii="Arial" w:cs="Arial" w:eastAsia="Arial" w:hAnsi="Arial"/>
          <w:color w:val="1A1A1A"/>
          <w:sz w:val="22"/>
          <w:szCs w:val="22"/>
        </w:rPr>
        <w:t xml:space="preserve">You do not need to know SRE deeply on day one, but you must know its core concepts because they are baked into seven of our agents and into every governance gate in the system.</w:t>
      </w:r>
    </w:p>
    <w:p>
      <w:pPr>
        <w:pStyle w:val="Heading3"/>
        <w:spacing w:after="100" w:before="200"/>
      </w:pPr>
      <w:r>
        <w:rPr>
          <w:rFonts w:ascii="Arial" w:cs="Arial" w:eastAsia="Arial" w:hAnsi="Arial"/>
          <w:b/>
          <w:bCs/>
          <w:color w:val="1F3A5F"/>
          <w:sz w:val="26"/>
          <w:szCs w:val="26"/>
        </w:rPr>
        <w:t xml:space="preserve">SLI, SLO, SLA — the reliability vocabulary</w:t>
      </w:r>
    </w:p>
    <w:p>
      <w:pPr>
        <w:pStyle w:val="ListParagraph"/>
        <w:numPr>
          <w:ilvl w:val="0"/>
          <w:numId w:val="2"/>
        </w:numPr>
        <w:spacing w:after="40" w:before="40" w:line="280"/>
      </w:pPr>
      <w:r>
        <w:rPr>
          <w:rFonts w:ascii="Arial" w:cs="Arial" w:eastAsia="Arial" w:hAnsi="Arial"/>
          <w:b/>
          <w:bCs/>
          <w:color w:val="1A1A1A"/>
          <w:sz w:val="22"/>
          <w:szCs w:val="22"/>
        </w:rPr>
        <w:t xml:space="preserve">SLI — Service Level Indicator. </w:t>
      </w:r>
      <w:r>
        <w:rPr>
          <w:rFonts w:ascii="Arial" w:cs="Arial" w:eastAsia="Arial" w:hAnsi="Arial"/>
          <w:color w:val="1A1A1A"/>
          <w:sz w:val="22"/>
          <w:szCs w:val="22"/>
        </w:rPr>
        <w:t xml:space="preserve">A measurable thing about a service. "99.4% of login requests this week succeeded in under 300 ms." SLIs are facts.</w:t>
      </w:r>
    </w:p>
    <w:p>
      <w:pPr>
        <w:pStyle w:val="ListParagraph"/>
        <w:numPr>
          <w:ilvl w:val="0"/>
          <w:numId w:val="2"/>
        </w:numPr>
        <w:spacing w:after="40" w:before="40" w:line="280"/>
      </w:pPr>
      <w:r>
        <w:rPr>
          <w:rFonts w:ascii="Arial" w:cs="Arial" w:eastAsia="Arial" w:hAnsi="Arial"/>
          <w:b/>
          <w:bCs/>
          <w:color w:val="1A1A1A"/>
          <w:sz w:val="22"/>
          <w:szCs w:val="22"/>
        </w:rPr>
        <w:t xml:space="preserve">SLO — Service Level Objective. </w:t>
      </w:r>
      <w:r>
        <w:rPr>
          <w:rFonts w:ascii="Arial" w:cs="Arial" w:eastAsia="Arial" w:hAnsi="Arial"/>
          <w:color w:val="1A1A1A"/>
          <w:sz w:val="22"/>
          <w:szCs w:val="22"/>
        </w:rPr>
        <w:t xml:space="preserve">The target for an SLI. "99.9% of login requests should succeed in under 300 ms." SLOs are internal goals.</w:t>
      </w:r>
    </w:p>
    <w:p>
      <w:pPr>
        <w:pStyle w:val="ListParagraph"/>
        <w:numPr>
          <w:ilvl w:val="0"/>
          <w:numId w:val="2"/>
        </w:numPr>
        <w:spacing w:after="40" w:before="40" w:line="280"/>
      </w:pPr>
      <w:r>
        <w:rPr>
          <w:rFonts w:ascii="Arial" w:cs="Arial" w:eastAsia="Arial" w:hAnsi="Arial"/>
          <w:b/>
          <w:bCs/>
          <w:color w:val="1A1A1A"/>
          <w:sz w:val="22"/>
          <w:szCs w:val="22"/>
        </w:rPr>
        <w:t xml:space="preserve">SLA — Service Level Agreement. </w:t>
      </w:r>
      <w:r>
        <w:rPr>
          <w:rFonts w:ascii="Arial" w:cs="Arial" w:eastAsia="Arial" w:hAnsi="Arial"/>
          <w:color w:val="1A1A1A"/>
          <w:sz w:val="22"/>
          <w:szCs w:val="22"/>
        </w:rPr>
        <w:t xml:space="preserve">A contract with a customer that says what happens if you miss it. "If availability drops below 99.5% in a month, we refund 10%." SLAs are legal commitments. SLOs are usually stricter than SLAs so the team has buffer before hitting the contract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Worked example.</w:t>
            </w:r>
          </w:p>
          <w:p>
            <w:pPr>
              <w:pStyle w:val="ListParagraph"/>
              <w:numPr>
                <w:ilvl w:val="0"/>
                <w:numId w:val="2"/>
              </w:numPr>
              <w:spacing w:after="40" w:before="40" w:line="280"/>
            </w:pPr>
            <w:r>
              <w:rPr>
                <w:rFonts w:ascii="Arial" w:cs="Arial" w:eastAsia="Arial" w:hAnsi="Arial"/>
                <w:color w:val="1A1A1A"/>
                <w:sz w:val="22"/>
                <w:szCs w:val="22"/>
              </w:rPr>
              <w:t xml:space="preserve">SLI: in the last 30 days, 99.93% of checkout API calls succeeded.</w:t>
            </w:r>
          </w:p>
          <w:p>
            <w:pPr>
              <w:pStyle w:val="ListParagraph"/>
              <w:numPr>
                <w:ilvl w:val="0"/>
                <w:numId w:val="2"/>
              </w:numPr>
              <w:spacing w:after="40" w:before="40" w:line="280"/>
            </w:pPr>
            <w:r>
              <w:rPr>
                <w:rFonts w:ascii="Arial" w:cs="Arial" w:eastAsia="Arial" w:hAnsi="Arial"/>
                <w:color w:val="1A1A1A"/>
                <w:sz w:val="22"/>
                <w:szCs w:val="22"/>
              </w:rPr>
              <w:t xml:space="preserve">SLO: 99.9% over a rolling 30 days. We are passing.</w:t>
            </w:r>
          </w:p>
          <w:p>
            <w:pPr>
              <w:pStyle w:val="ListParagraph"/>
              <w:numPr>
                <w:ilvl w:val="0"/>
                <w:numId w:val="2"/>
              </w:numPr>
              <w:spacing w:after="40" w:before="40" w:line="280"/>
            </w:pPr>
            <w:r>
              <w:rPr>
                <w:rFonts w:ascii="Arial" w:cs="Arial" w:eastAsia="Arial" w:hAnsi="Arial"/>
                <w:color w:val="1A1A1A"/>
                <w:sz w:val="22"/>
                <w:szCs w:val="22"/>
              </w:rPr>
              <w:t xml:space="preserve">SLA: 99.5% — if we miss this, the customer gets a service credit. We are very safely above.</w:t>
            </w:r>
          </w:p>
        </w:tc>
      </w:tr>
    </w:tbl>
    <w:p>
      <w:pPr>
        <w:pStyle w:val="Heading3"/>
        <w:spacing w:after="100" w:before="200"/>
      </w:pPr>
      <w:r>
        <w:rPr>
          <w:rFonts w:ascii="Arial" w:cs="Arial" w:eastAsia="Arial" w:hAnsi="Arial"/>
          <w:b/>
          <w:bCs/>
          <w:color w:val="1F3A5F"/>
          <w:sz w:val="26"/>
          <w:szCs w:val="26"/>
        </w:rPr>
        <w:t xml:space="preserve">Error budget — the most important SRE idea you have probably never heard of</w:t>
      </w:r>
    </w:p>
    <w:p>
      <w:pPr>
        <w:spacing w:after="80" w:before="80" w:line="300"/>
      </w:pPr>
      <w:r>
        <w:rPr>
          <w:rFonts w:ascii="Arial" w:cs="Arial" w:eastAsia="Arial" w:hAnsi="Arial"/>
          <w:color w:val="1A1A1A"/>
          <w:sz w:val="22"/>
          <w:szCs w:val="22"/>
        </w:rPr>
        <w:t xml:space="preserve">If your SLO is 99.9% successful requests, you are explicitly saying: "It is okay if up to 0.1% of requests fail." That 0.1% is your error budget. Over a 30-day month with 10 million requests, your error budget is 10,000 failed requests.</w:t>
      </w:r>
    </w:p>
    <w:p>
      <w:pPr>
        <w:spacing w:after="80" w:before="80" w:line="300"/>
      </w:pPr>
      <w:r>
        <w:rPr>
          <w:rFonts w:ascii="Arial" w:cs="Arial" w:eastAsia="Arial" w:hAnsi="Arial"/>
          <w:color w:val="1A1A1A"/>
          <w:sz w:val="22"/>
          <w:szCs w:val="22"/>
        </w:rPr>
        <w:t xml:space="preserve">You can spend the error budget however you like. You can spend it on bold deployments. You can spend it on a chaos experiment. You can spend it on a hardware refresh that you know will glitch a few users. The point is that reliability is treated like a financial budget — a finite resource, with a price.</w:t>
      </w:r>
    </w:p>
    <w:p>
      <w:pPr>
        <w:spacing w:after="80" w:before="80" w:line="300"/>
      </w:pPr>
      <w:r>
        <w:rPr>
          <w:rFonts w:ascii="Arial" w:cs="Arial" w:eastAsia="Arial" w:hAnsi="Arial"/>
          <w:b/>
          <w:bCs/>
          <w:color w:val="1A1A1A"/>
          <w:sz w:val="22"/>
          <w:szCs w:val="22"/>
        </w:rPr>
        <w:t xml:space="preserve">When the error budget is exhausted</w:t>
      </w:r>
      <w:r>
        <w:rPr>
          <w:rFonts w:ascii="Arial" w:cs="Arial" w:eastAsia="Arial" w:hAnsi="Arial"/>
          <w:color w:val="1A1A1A"/>
          <w:sz w:val="22"/>
          <w:szCs w:val="22"/>
        </w:rPr>
        <w:t xml:space="preserve">, new feature work usually freezes and the team focuses on reliability until the budget refills. This is enforced by the SLO Breach Predictor agent (PRE-003) in 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24"/>
              <w:bottom w:val="single" w:color="B7950B" w:sz="4"/>
              <w:right w:val="single" w:color="B7950B" w:sz="4"/>
            </w:tcBorders>
            <w:shd w:fill="FFF8E1" w:val="clear"/>
            <w:tcMar>
              <w:top w:type="dxa" w:w="160"/>
              <w:left w:type="dxa" w:w="220"/>
              <w:bottom w:type="dxa" w:w="160"/>
              <w:right w:type="dxa" w:w="200"/>
            </w:tcMar>
          </w:tcPr>
          <w:p>
            <w:pPr>
              <w:spacing w:after="100" w:before="0"/>
            </w:pPr>
            <w:r>
              <w:rPr>
                <w:rFonts w:ascii="Arial" w:cs="Arial" w:eastAsia="Arial" w:hAnsi="Arial"/>
                <w:b/>
                <w:bCs/>
                <w:color w:val="B7950B"/>
                <w:sz w:val="18"/>
                <w:szCs w:val="18"/>
              </w:rPr>
              <w:t xml:space="preserve">SRE LENS</w:t>
            </w:r>
          </w:p>
          <w:p>
            <w:pPr>
              <w:spacing w:after="80" w:before="80" w:line="300"/>
            </w:pPr>
            <w:r>
              <w:rPr>
                <w:rFonts w:ascii="Arial" w:cs="Arial" w:eastAsia="Arial" w:hAnsi="Arial"/>
                <w:b/>
                <w:bCs/>
                <w:color w:val="1A1A1A"/>
                <w:sz w:val="22"/>
                <w:szCs w:val="22"/>
              </w:rPr>
              <w:t xml:space="preserve">Why SREs love error budgets. </w:t>
            </w:r>
            <w:r>
              <w:rPr>
                <w:rFonts w:ascii="Arial" w:cs="Arial" w:eastAsia="Arial" w:hAnsi="Arial"/>
                <w:color w:val="1A1A1A"/>
                <w:sz w:val="22"/>
                <w:szCs w:val="22"/>
              </w:rPr>
              <w:t xml:space="preserve">Before error budgets, every conversation was "Dev wants to ship faster, Ops wants to ship slower." Error budgets turn that fight into math: "Are we burning the budget too fast? Yes — slow down. No — ship more." Nobody is the bad guy.</w:t>
            </w:r>
          </w:p>
        </w:tc>
      </w:tr>
    </w:tbl>
    <w:p>
      <w:pPr>
        <w:pStyle w:val="Heading3"/>
        <w:spacing w:after="100" w:before="200"/>
      </w:pPr>
      <w:r>
        <w:rPr>
          <w:rFonts w:ascii="Arial" w:cs="Arial" w:eastAsia="Arial" w:hAnsi="Arial"/>
          <w:b/>
          <w:bCs/>
          <w:color w:val="1F3A5F"/>
          <w:sz w:val="26"/>
          <w:szCs w:val="26"/>
        </w:rPr>
        <w:t xml:space="preserve">Toil, blast radius, runbook, postmortem</w:t>
      </w:r>
    </w:p>
    <w:p>
      <w:pPr>
        <w:pStyle w:val="ListParagraph"/>
        <w:numPr>
          <w:ilvl w:val="0"/>
          <w:numId w:val="2"/>
        </w:numPr>
        <w:spacing w:after="40" w:before="40" w:line="280"/>
      </w:pPr>
      <w:r>
        <w:rPr>
          <w:rFonts w:ascii="Arial" w:cs="Arial" w:eastAsia="Arial" w:hAnsi="Arial"/>
          <w:b/>
          <w:bCs/>
          <w:color w:val="1A1A1A"/>
          <w:sz w:val="22"/>
          <w:szCs w:val="22"/>
        </w:rPr>
        <w:t xml:space="preserve">Toil. </w:t>
      </w:r>
      <w:r>
        <w:rPr>
          <w:rFonts w:ascii="Arial" w:cs="Arial" w:eastAsia="Arial" w:hAnsi="Arial"/>
          <w:color w:val="1A1A1A"/>
          <w:sz w:val="22"/>
          <w:szCs w:val="22"/>
        </w:rPr>
        <w:t xml:space="preserve">Defined earlier in Part 1. Manual, repetitive, automatable work. SRE's aim is to keep toil under 50% of an engineer's time. Our Toil Detector agent (PRO-007) measures this directly.</w:t>
      </w:r>
    </w:p>
    <w:p>
      <w:pPr>
        <w:pStyle w:val="ListParagraph"/>
        <w:numPr>
          <w:ilvl w:val="0"/>
          <w:numId w:val="2"/>
        </w:numPr>
        <w:spacing w:after="40" w:before="40" w:line="280"/>
      </w:pPr>
      <w:r>
        <w:rPr>
          <w:rFonts w:ascii="Arial" w:cs="Arial" w:eastAsia="Arial" w:hAnsi="Arial"/>
          <w:b/>
          <w:bCs/>
          <w:color w:val="1A1A1A"/>
          <w:sz w:val="22"/>
          <w:szCs w:val="22"/>
        </w:rPr>
        <w:t xml:space="preserve">Blast radius. </w:t>
      </w:r>
      <w:r>
        <w:rPr>
          <w:rFonts w:ascii="Arial" w:cs="Arial" w:eastAsia="Arial" w:hAnsi="Arial"/>
          <w:color w:val="1A1A1A"/>
          <w:sz w:val="22"/>
          <w:szCs w:val="22"/>
        </w:rPr>
        <w:t xml:space="preserve">How much damage a change or experiment can do if it goes wrong. "Blast-radius capped to 1% of traffic in one region for 5 minutes" means a bad outcome only affects 1% of users in one region for at most 5 minutes. Auto-Healer and Chaos Orchestrator both enforce blast-radius caps.</w:t>
      </w:r>
    </w:p>
    <w:p>
      <w:pPr>
        <w:pStyle w:val="ListParagraph"/>
        <w:numPr>
          <w:ilvl w:val="0"/>
          <w:numId w:val="2"/>
        </w:numPr>
        <w:spacing w:after="40" w:before="40" w:line="280"/>
      </w:pPr>
      <w:r>
        <w:rPr>
          <w:rFonts w:ascii="Arial" w:cs="Arial" w:eastAsia="Arial" w:hAnsi="Arial"/>
          <w:b/>
          <w:bCs/>
          <w:color w:val="1A1A1A"/>
          <w:sz w:val="22"/>
          <w:szCs w:val="22"/>
        </w:rPr>
        <w:t xml:space="preserve">Runbook. </w:t>
      </w:r>
      <w:r>
        <w:rPr>
          <w:rFonts w:ascii="Arial" w:cs="Arial" w:eastAsia="Arial" w:hAnsi="Arial"/>
          <w:color w:val="1A1A1A"/>
          <w:sz w:val="22"/>
          <w:szCs w:val="22"/>
        </w:rPr>
        <w:t xml:space="preserve">A documented, step-by-step procedure for handling a known incident or routine task. "Disk full on payments-db-01" should have a runbook. Our Runbook Executor agent (RA-004) automates running them.</w:t>
      </w:r>
    </w:p>
    <w:p>
      <w:pPr>
        <w:pStyle w:val="ListParagraph"/>
        <w:numPr>
          <w:ilvl w:val="0"/>
          <w:numId w:val="2"/>
        </w:numPr>
        <w:spacing w:after="40" w:before="40" w:line="280"/>
      </w:pPr>
      <w:r>
        <w:rPr>
          <w:rFonts w:ascii="Arial" w:cs="Arial" w:eastAsia="Arial" w:hAnsi="Arial"/>
          <w:b/>
          <w:bCs/>
          <w:color w:val="1A1A1A"/>
          <w:sz w:val="22"/>
          <w:szCs w:val="22"/>
        </w:rPr>
        <w:t xml:space="preserve">Postmortem. </w:t>
      </w:r>
      <w:r>
        <w:rPr>
          <w:rFonts w:ascii="Arial" w:cs="Arial" w:eastAsia="Arial" w:hAnsi="Arial"/>
          <w:color w:val="1A1A1A"/>
          <w:sz w:val="22"/>
          <w:szCs w:val="22"/>
        </w:rPr>
        <w:t xml:space="preserve">After a Sev-1/2, the team writes a blameless analysis: what happened, why, what we did, what we will do differently. Our Incident Commander agent (RA-008) seeds the postmortem automatically.</w:t>
      </w:r>
    </w:p>
    <w:p>
      <w:pPr>
        <w:pStyle w:val="ListParagraph"/>
        <w:numPr>
          <w:ilvl w:val="0"/>
          <w:numId w:val="2"/>
        </w:numPr>
        <w:spacing w:after="40" w:before="40" w:line="280"/>
      </w:pPr>
      <w:r>
        <w:rPr>
          <w:rFonts w:ascii="Arial" w:cs="Arial" w:eastAsia="Arial" w:hAnsi="Arial"/>
          <w:b/>
          <w:bCs/>
          <w:color w:val="1A1A1A"/>
          <w:sz w:val="22"/>
          <w:szCs w:val="22"/>
        </w:rPr>
        <w:t xml:space="preserve">Blameless. </w:t>
      </w:r>
      <w:r>
        <w:rPr>
          <w:rFonts w:ascii="Arial" w:cs="Arial" w:eastAsia="Arial" w:hAnsi="Arial"/>
          <w:color w:val="1A1A1A"/>
          <w:sz w:val="22"/>
          <w:szCs w:val="22"/>
        </w:rPr>
        <w:t xml:space="preserve">A cultural commitment that postmortems do not name and shame individuals. Humans make predictable mistakes when systems are designed badly. Fix the system, not the human.</w:t>
      </w:r>
    </w:p>
    <w:p>
      <w:pPr>
        <w:pStyle w:val="Heading3"/>
        <w:spacing w:after="100" w:before="200"/>
      </w:pPr>
      <w:r>
        <w:rPr>
          <w:rFonts w:ascii="Arial" w:cs="Arial" w:eastAsia="Arial" w:hAnsi="Arial"/>
          <w:b/>
          <w:bCs/>
          <w:color w:val="1F3A5F"/>
          <w:sz w:val="26"/>
          <w:szCs w:val="26"/>
        </w:rPr>
        <w:t xml:space="preserve">On-call, severity, and escalation</w:t>
      </w:r>
    </w:p>
    <w:p>
      <w:pPr>
        <w:pStyle w:val="ListParagraph"/>
        <w:numPr>
          <w:ilvl w:val="0"/>
          <w:numId w:val="2"/>
        </w:numPr>
        <w:spacing w:after="40" w:before="40" w:line="280"/>
      </w:pPr>
      <w:r>
        <w:rPr>
          <w:rFonts w:ascii="Arial" w:cs="Arial" w:eastAsia="Arial" w:hAnsi="Arial"/>
          <w:b/>
          <w:bCs/>
          <w:color w:val="1A1A1A"/>
          <w:sz w:val="22"/>
          <w:szCs w:val="22"/>
        </w:rPr>
        <w:t xml:space="preserve">On-call. </w:t>
      </w:r>
      <w:r>
        <w:rPr>
          <w:rFonts w:ascii="Arial" w:cs="Arial" w:eastAsia="Arial" w:hAnsi="Arial"/>
          <w:color w:val="1A1A1A"/>
          <w:sz w:val="22"/>
          <w:szCs w:val="22"/>
        </w:rPr>
        <w:t xml:space="preserve">A rotation where one engineer is responsible for responding to incidents during a shift, often outside normal working hours. PagerDuty manages the rotation.</w:t>
      </w:r>
    </w:p>
    <w:p>
      <w:pPr>
        <w:pStyle w:val="ListParagraph"/>
        <w:numPr>
          <w:ilvl w:val="0"/>
          <w:numId w:val="2"/>
        </w:numPr>
        <w:spacing w:after="40" w:before="40" w:line="280"/>
      </w:pPr>
      <w:r>
        <w:rPr>
          <w:rFonts w:ascii="Arial" w:cs="Arial" w:eastAsia="Arial" w:hAnsi="Arial"/>
          <w:b/>
          <w:bCs/>
          <w:color w:val="1A1A1A"/>
          <w:sz w:val="22"/>
          <w:szCs w:val="22"/>
        </w:rPr>
        <w:t xml:space="preserve">Severity (Sev). </w:t>
      </w:r>
      <w:r>
        <w:rPr>
          <w:rFonts w:ascii="Arial" w:cs="Arial" w:eastAsia="Arial" w:hAnsi="Arial"/>
          <w:color w:val="1A1A1A"/>
          <w:sz w:val="22"/>
          <w:szCs w:val="22"/>
        </w:rPr>
        <w:t xml:space="preserve">How bad is the incident? Sev-1 = customer-facing outage, all-hands. Sev-2 = major degradation. Sev-3 = single-team issue, daytime fix. Sev-4 = no customer impact. Definitions vary by company.</w:t>
      </w:r>
    </w:p>
    <w:p>
      <w:pPr>
        <w:pStyle w:val="ListParagraph"/>
        <w:numPr>
          <w:ilvl w:val="0"/>
          <w:numId w:val="2"/>
        </w:numPr>
        <w:spacing w:after="40" w:before="40" w:line="280"/>
      </w:pPr>
      <w:r>
        <w:rPr>
          <w:rFonts w:ascii="Arial" w:cs="Arial" w:eastAsia="Arial" w:hAnsi="Arial"/>
          <w:b/>
          <w:bCs/>
          <w:color w:val="1A1A1A"/>
          <w:sz w:val="22"/>
          <w:szCs w:val="22"/>
        </w:rPr>
        <w:t xml:space="preserve">Escalation. </w:t>
      </w:r>
      <w:r>
        <w:rPr>
          <w:rFonts w:ascii="Arial" w:cs="Arial" w:eastAsia="Arial" w:hAnsi="Arial"/>
          <w:color w:val="1A1A1A"/>
          <w:sz w:val="22"/>
          <w:szCs w:val="22"/>
        </w:rPr>
        <w:t xml:space="preserve">If the on-call engineer does not acknowledge the page in N minutes, the system pages the next person on the ladder — senior engineer, then manager, then director.</w:t>
      </w:r>
    </w:p>
    <w:p>
      <w:pPr>
        <w:pStyle w:val="Heading2"/>
        <w:spacing w:after="140" w:before="280"/>
      </w:pPr>
      <w:r>
        <w:rPr>
          <w:rFonts w:ascii="Arial" w:cs="Arial" w:eastAsia="Arial" w:hAnsi="Arial"/>
          <w:b/>
          <w:bCs/>
          <w:color w:val="2E75B6"/>
          <w:sz w:val="30"/>
          <w:szCs w:val="30"/>
        </w:rPr>
        <w:t xml:space="preserve">2.3  RCA — Root Cause Analysis</w:t>
      </w:r>
    </w:p>
    <w:p>
      <w:pPr>
        <w:spacing w:after="80" w:before="80" w:line="300"/>
      </w:pPr>
      <w:r>
        <w:rPr>
          <w:rFonts w:ascii="Arial" w:cs="Arial" w:eastAsia="Arial" w:hAnsi="Arial"/>
          <w:b/>
          <w:bCs/>
          <w:color w:val="1A1A1A"/>
          <w:sz w:val="22"/>
          <w:szCs w:val="22"/>
        </w:rPr>
        <w:t xml:space="preserve">RCA </w:t>
      </w:r>
      <w:r>
        <w:rPr>
          <w:rFonts w:ascii="Arial" w:cs="Arial" w:eastAsia="Arial" w:hAnsi="Arial"/>
          <w:color w:val="1A1A1A"/>
          <w:sz w:val="22"/>
          <w:szCs w:val="22"/>
        </w:rPr>
        <w:t xml:space="preserve">means working out what actually caused an incident. Not the symptom (the service crashed), not the trigger (the deployment), but the underlying cause (the connection pool was sized for last year's traffic).</w:t>
      </w:r>
    </w:p>
    <w:p>
      <w:pPr>
        <w:spacing w:after="80" w:before="80" w:line="300"/>
      </w:pPr>
      <w:r>
        <w:rPr>
          <w:rFonts w:ascii="Arial" w:cs="Arial" w:eastAsia="Arial" w:hAnsi="Arial"/>
          <w:color w:val="1A1A1A"/>
          <w:sz w:val="22"/>
          <w:szCs w:val="22"/>
        </w:rPr>
        <w:t xml:space="preserve">Doing RCA properly is hard. Surface causes are obvious — "the disk filled up" — but the real question is "why did it fill up, and why didn't we know it would?" A well-done RCA digs through several layers of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The five whys, in practice.</w:t>
            </w:r>
          </w:p>
          <w:p>
            <w:pPr>
              <w:pStyle w:val="ListParagraph"/>
              <w:numPr>
                <w:ilvl w:val="0"/>
                <w:numId w:val="2"/>
              </w:numPr>
              <w:spacing w:after="40" w:before="40" w:line="280"/>
            </w:pPr>
            <w:r>
              <w:rPr>
                <w:rFonts w:ascii="Arial" w:cs="Arial" w:eastAsia="Arial" w:hAnsi="Arial"/>
                <w:color w:val="1A1A1A"/>
                <w:sz w:val="22"/>
                <w:szCs w:val="22"/>
              </w:rPr>
              <w:t xml:space="preserve">Why did checkout fail? — Database queries timed out.</w:t>
            </w:r>
          </w:p>
          <w:p>
            <w:pPr>
              <w:pStyle w:val="ListParagraph"/>
              <w:numPr>
                <w:ilvl w:val="0"/>
                <w:numId w:val="2"/>
              </w:numPr>
              <w:spacing w:after="40" w:before="40" w:line="280"/>
            </w:pPr>
            <w:r>
              <w:rPr>
                <w:rFonts w:ascii="Arial" w:cs="Arial" w:eastAsia="Arial" w:hAnsi="Arial"/>
                <w:color w:val="1A1A1A"/>
                <w:sz w:val="22"/>
                <w:szCs w:val="22"/>
              </w:rPr>
              <w:t xml:space="preserve">Why did they time out? — The connection pool was exhausted.</w:t>
            </w:r>
          </w:p>
          <w:p>
            <w:pPr>
              <w:pStyle w:val="ListParagraph"/>
              <w:numPr>
                <w:ilvl w:val="0"/>
                <w:numId w:val="2"/>
              </w:numPr>
              <w:spacing w:after="40" w:before="40" w:line="280"/>
            </w:pPr>
            <w:r>
              <w:rPr>
                <w:rFonts w:ascii="Arial" w:cs="Arial" w:eastAsia="Arial" w:hAnsi="Arial"/>
                <w:color w:val="1A1A1A"/>
                <w:sz w:val="22"/>
                <w:szCs w:val="22"/>
              </w:rPr>
              <w:t xml:space="preserve">Why was it exhausted? — A new feature opens connections in a tight loop.</w:t>
            </w:r>
          </w:p>
          <w:p>
            <w:pPr>
              <w:pStyle w:val="ListParagraph"/>
              <w:numPr>
                <w:ilvl w:val="0"/>
                <w:numId w:val="2"/>
              </w:numPr>
              <w:spacing w:after="40" w:before="40" w:line="280"/>
            </w:pPr>
            <w:r>
              <w:rPr>
                <w:rFonts w:ascii="Arial" w:cs="Arial" w:eastAsia="Arial" w:hAnsi="Arial"/>
                <w:color w:val="1A1A1A"/>
                <w:sz w:val="22"/>
                <w:szCs w:val="22"/>
              </w:rPr>
              <w:t xml:space="preserve">Why did this ship? — The load test did not exercise that code path.</w:t>
            </w:r>
          </w:p>
          <w:p>
            <w:pPr>
              <w:pStyle w:val="ListParagraph"/>
              <w:numPr>
                <w:ilvl w:val="0"/>
                <w:numId w:val="2"/>
              </w:numPr>
              <w:spacing w:after="40" w:before="40" w:line="280"/>
            </w:pPr>
            <w:r>
              <w:rPr>
                <w:rFonts w:ascii="Arial" w:cs="Arial" w:eastAsia="Arial" w:hAnsi="Arial"/>
                <w:color w:val="1A1A1A"/>
                <w:sz w:val="22"/>
                <w:szCs w:val="22"/>
              </w:rPr>
              <w:t xml:space="preserve">Why not? — The load test fixtures haven't been updated since 2023.</w:t>
            </w:r>
          </w:p>
          <w:p>
            <w:pPr>
              <w:spacing w:after="80" w:before="80" w:line="300"/>
            </w:pPr>
            <w:r>
              <w:rPr>
                <w:rFonts w:ascii="Arial" w:cs="Arial" w:eastAsia="Arial" w:hAnsi="Arial"/>
                <w:b/>
                <w:bCs/>
                <w:color w:val="1A1A1A"/>
                <w:sz w:val="22"/>
                <w:szCs w:val="22"/>
              </w:rPr>
              <w:t xml:space="preserve">Real root cause: </w:t>
            </w:r>
            <w:r>
              <w:rPr>
                <w:rFonts w:ascii="Arial" w:cs="Arial" w:eastAsia="Arial" w:hAnsi="Arial"/>
                <w:color w:val="1A1A1A"/>
                <w:sz w:val="22"/>
                <w:szCs w:val="22"/>
              </w:rPr>
              <w:t xml:space="preserve">the load test fixtures are stale. Fixing the connection pool size only buys time.</w:t>
            </w:r>
          </w:p>
        </w:tc>
      </w:tr>
    </w:tbl>
    <w:p>
      <w:pPr>
        <w:pStyle w:val="Heading3"/>
        <w:spacing w:after="100" w:before="200"/>
      </w:pPr>
      <w:r>
        <w:rPr>
          <w:rFonts w:ascii="Arial" w:cs="Arial" w:eastAsia="Arial" w:hAnsi="Arial"/>
          <w:b/>
          <w:bCs/>
          <w:color w:val="1F3A5F"/>
          <w:sz w:val="26"/>
          <w:szCs w:val="26"/>
        </w:rPr>
        <w:t xml:space="preserve">Why RCA gets its own dedicated agent in our design</w:t>
      </w:r>
    </w:p>
    <w:p>
      <w:pPr>
        <w:spacing w:after="80" w:before="80" w:line="300"/>
      </w:pPr>
      <w:r>
        <w:rPr>
          <w:rFonts w:ascii="Arial" w:cs="Arial" w:eastAsia="Arial" w:hAnsi="Arial"/>
          <w:color w:val="1A1A1A"/>
          <w:sz w:val="22"/>
          <w:szCs w:val="22"/>
        </w:rPr>
        <w:t xml:space="preserve">Our RCA Agent (PRS-008) is the headline differentiator of the whole project. It is not just an analyser — it does two things together:</w:t>
      </w:r>
    </w:p>
    <w:p>
      <w:pPr>
        <w:pStyle w:val="ListParagraph"/>
        <w:numPr>
          <w:ilvl w:val="0"/>
          <w:numId w:val="3"/>
        </w:numPr>
        <w:spacing w:after="40" w:before="40" w:line="280"/>
      </w:pPr>
      <w:r>
        <w:rPr>
          <w:rFonts w:ascii="Arial" w:cs="Arial" w:eastAsia="Arial" w:hAnsi="Arial"/>
          <w:color w:val="1A1A1A"/>
          <w:sz w:val="22"/>
          <w:szCs w:val="22"/>
        </w:rPr>
        <w:t xml:space="preserve">Deep multi-signal correlation: logs, traces, metrics, recent changes, recent deployments, dependency graph, past similar incidents, and the team's own RCA history.</w:t>
      </w:r>
    </w:p>
    <w:p>
      <w:pPr>
        <w:pStyle w:val="ListParagraph"/>
        <w:numPr>
          <w:ilvl w:val="0"/>
          <w:numId w:val="3"/>
        </w:numPr>
        <w:spacing w:after="40" w:before="40" w:line="280"/>
      </w:pPr>
      <w:r>
        <w:rPr>
          <w:rFonts w:ascii="Arial" w:cs="Arial" w:eastAsia="Arial" w:hAnsi="Arial"/>
          <w:color w:val="1A1A1A"/>
          <w:sz w:val="22"/>
          <w:szCs w:val="22"/>
        </w:rPr>
        <w:t xml:space="preserve">Generation of executable remediation steps: not "consider increasing the pool size," but a specific, signed, parameterised, rollback-aware fix plan that the Auto-Healer can run after a human approves it.</w:t>
      </w:r>
    </w:p>
    <w:p>
      <w:pPr>
        <w:spacing w:after="80" w:before="80" w:line="300"/>
      </w:pPr>
      <w:r>
        <w:rPr>
          <w:rFonts w:ascii="Arial" w:cs="Arial" w:eastAsia="Arial" w:hAnsi="Arial"/>
          <w:color w:val="1A1A1A"/>
          <w:sz w:val="22"/>
          <w:szCs w:val="22"/>
        </w:rPr>
        <w:t xml:space="preserve">That second step is where most RCA tooling stops short. RCA Agent does not stop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WATCH OUT</w:t>
            </w:r>
          </w:p>
          <w:p>
            <w:pPr>
              <w:spacing w:after="80" w:before="80" w:line="300"/>
            </w:pPr>
            <w:r>
              <w:rPr>
                <w:rFonts w:ascii="Arial" w:cs="Arial" w:eastAsia="Arial" w:hAnsi="Arial"/>
                <w:b/>
                <w:bCs/>
                <w:color w:val="1A1A1A"/>
                <w:sz w:val="22"/>
                <w:szCs w:val="22"/>
              </w:rPr>
              <w:t xml:space="preserve">RCA Agent fix steps are always Required HITL. </w:t>
            </w:r>
            <w:r>
              <w:rPr>
                <w:rFonts w:ascii="Arial" w:cs="Arial" w:eastAsia="Arial" w:hAnsi="Arial"/>
                <w:color w:val="1A1A1A"/>
                <w:sz w:val="22"/>
                <w:szCs w:val="22"/>
              </w:rPr>
              <w:t xml:space="preserve">Even if the agent is 99% confident, a human must approve before Auto-Healer executes. This is not a limitation we will lift later — it is a deliberate design decision. The human is the circuit breaker.</w:t>
            </w:r>
          </w:p>
        </w:tc>
      </w:tr>
    </w:tbl>
    <w:p>
      <w:pPr>
        <w:pStyle w:val="Heading2"/>
        <w:spacing w:after="140" w:before="280"/>
      </w:pPr>
      <w:r>
        <w:rPr>
          <w:rFonts w:ascii="Arial" w:cs="Arial" w:eastAsia="Arial" w:hAnsi="Arial"/>
          <w:b/>
          <w:bCs/>
          <w:color w:val="2E75B6"/>
          <w:sz w:val="30"/>
          <w:szCs w:val="30"/>
        </w:rPr>
        <w:t xml:space="preserve">2.4  Agents and Agentic AI — what makes our system "agentic"</w:t>
      </w:r>
    </w:p>
    <w:p>
      <w:pPr>
        <w:spacing w:after="80" w:before="80" w:line="300"/>
      </w:pPr>
      <w:r>
        <w:rPr>
          <w:rFonts w:ascii="Arial" w:cs="Arial" w:eastAsia="Arial" w:hAnsi="Arial"/>
          <w:b/>
          <w:bCs/>
          <w:color w:val="1A1A1A"/>
          <w:sz w:val="22"/>
          <w:szCs w:val="22"/>
        </w:rPr>
        <w:t xml:space="preserve">A traditional model </w:t>
      </w:r>
      <w:r>
        <w:rPr>
          <w:rFonts w:ascii="Arial" w:cs="Arial" w:eastAsia="Arial" w:hAnsi="Arial"/>
          <w:color w:val="1A1A1A"/>
          <w:sz w:val="22"/>
          <w:szCs w:val="22"/>
        </w:rPr>
        <w:t xml:space="preserve">takes input, returns output, has no memory, and does not act on the world. You ask a chatbot a question, it answers, conversation over.</w:t>
      </w:r>
    </w:p>
    <w:p>
      <w:pPr>
        <w:spacing w:after="80" w:before="80" w:line="300"/>
      </w:pPr>
      <w:r>
        <w:rPr>
          <w:rFonts w:ascii="Arial" w:cs="Arial" w:eastAsia="Arial" w:hAnsi="Arial"/>
          <w:b/>
          <w:bCs/>
          <w:color w:val="1A1A1A"/>
          <w:sz w:val="22"/>
          <w:szCs w:val="22"/>
        </w:rPr>
        <w:t xml:space="preserve">An agent </w:t>
      </w:r>
      <w:r>
        <w:rPr>
          <w:rFonts w:ascii="Arial" w:cs="Arial" w:eastAsia="Arial" w:hAnsi="Arial"/>
          <w:color w:val="1A1A1A"/>
          <w:sz w:val="22"/>
          <w:szCs w:val="22"/>
        </w:rPr>
        <w:t xml:space="preserve">is different. An agent has a goal, a set of tools it can use, memory of what it has seen and done, and the ability to plan a sequence of steps that change the world to reach its goal. It can call APIs, run code, file tickets, restart services, ask other agents for help.</w:t>
      </w:r>
    </w:p>
    <w:p>
      <w:pPr>
        <w:spacing w:after="80" w:before="80" w:line="300"/>
      </w:pPr>
      <w:r>
        <w:rPr>
          <w:rFonts w:ascii="Arial" w:cs="Arial" w:eastAsia="Arial" w:hAnsi="Arial"/>
          <w:color w:val="1A1A1A"/>
          <w:sz w:val="22"/>
          <w:szCs w:val="22"/>
        </w:rPr>
        <w:t xml:space="preserve">Concretely, our agents share a runtime that gives them six things, all visible in the architecture diagram:</w:t>
      </w:r>
    </w:p>
    <w:p>
      <w:pPr>
        <w:pStyle w:val="ListParagraph"/>
        <w:numPr>
          <w:ilvl w:val="0"/>
          <w:numId w:val="2"/>
        </w:numPr>
        <w:spacing w:after="40" w:before="40" w:line="280"/>
      </w:pPr>
      <w:r>
        <w:rPr>
          <w:rFonts w:ascii="Arial" w:cs="Arial" w:eastAsia="Arial" w:hAnsi="Arial"/>
          <w:b/>
          <w:bCs/>
          <w:color w:val="1A1A1A"/>
          <w:sz w:val="22"/>
          <w:szCs w:val="22"/>
        </w:rPr>
        <w:t xml:space="preserve">Planner. </w:t>
      </w:r>
      <w:r>
        <w:rPr>
          <w:rFonts w:ascii="Arial" w:cs="Arial" w:eastAsia="Arial" w:hAnsi="Arial"/>
          <w:color w:val="1A1A1A"/>
          <w:sz w:val="22"/>
          <w:szCs w:val="22"/>
        </w:rPr>
        <w:t xml:space="preserve">Breaks a goal into steps. "Resolve incident INC0123456" decomposes into "classify, find runbook, check approvals, execute, verify, document."</w:t>
      </w:r>
    </w:p>
    <w:p>
      <w:pPr>
        <w:pStyle w:val="ListParagraph"/>
        <w:numPr>
          <w:ilvl w:val="0"/>
          <w:numId w:val="2"/>
        </w:numPr>
        <w:spacing w:after="40" w:before="40" w:line="280"/>
      </w:pPr>
      <w:r>
        <w:rPr>
          <w:rFonts w:ascii="Arial" w:cs="Arial" w:eastAsia="Arial" w:hAnsi="Arial"/>
          <w:b/>
          <w:bCs/>
          <w:color w:val="1A1A1A"/>
          <w:sz w:val="22"/>
          <w:szCs w:val="22"/>
        </w:rPr>
        <w:t xml:space="preserve">Router. </w:t>
      </w:r>
      <w:r>
        <w:rPr>
          <w:rFonts w:ascii="Arial" w:cs="Arial" w:eastAsia="Arial" w:hAnsi="Arial"/>
          <w:color w:val="1A1A1A"/>
          <w:sz w:val="22"/>
          <w:szCs w:val="22"/>
        </w:rPr>
        <w:t xml:space="preserve">Decides which agent or tool handles each step.</w:t>
      </w:r>
    </w:p>
    <w:p>
      <w:pPr>
        <w:pStyle w:val="ListParagraph"/>
        <w:numPr>
          <w:ilvl w:val="0"/>
          <w:numId w:val="2"/>
        </w:numPr>
        <w:spacing w:after="40" w:before="40" w:line="280"/>
      </w:pPr>
      <w:r>
        <w:rPr>
          <w:rFonts w:ascii="Arial" w:cs="Arial" w:eastAsia="Arial" w:hAnsi="Arial"/>
          <w:b/>
          <w:bCs/>
          <w:color w:val="1A1A1A"/>
          <w:sz w:val="22"/>
          <w:szCs w:val="22"/>
        </w:rPr>
        <w:t xml:space="preserve">Orchestrator. </w:t>
      </w:r>
      <w:r>
        <w:rPr>
          <w:rFonts w:ascii="Arial" w:cs="Arial" w:eastAsia="Arial" w:hAnsi="Arial"/>
          <w:color w:val="1A1A1A"/>
          <w:sz w:val="22"/>
          <w:szCs w:val="22"/>
        </w:rPr>
        <w:t xml:space="preserve">Runs the steps, handles failure and retries, enforces timeouts.</w:t>
      </w:r>
    </w:p>
    <w:p>
      <w:pPr>
        <w:pStyle w:val="ListParagraph"/>
        <w:numPr>
          <w:ilvl w:val="0"/>
          <w:numId w:val="2"/>
        </w:numPr>
        <w:spacing w:after="40" w:before="40" w:line="280"/>
      </w:pPr>
      <w:r>
        <w:rPr>
          <w:rFonts w:ascii="Arial" w:cs="Arial" w:eastAsia="Arial" w:hAnsi="Arial"/>
          <w:b/>
          <w:bCs/>
          <w:color w:val="1A1A1A"/>
          <w:sz w:val="22"/>
          <w:szCs w:val="22"/>
        </w:rPr>
        <w:t xml:space="preserve">Memory. </w:t>
      </w:r>
      <w:r>
        <w:rPr>
          <w:rFonts w:ascii="Arial" w:cs="Arial" w:eastAsia="Arial" w:hAnsi="Arial"/>
          <w:color w:val="1A1A1A"/>
          <w:sz w:val="22"/>
          <w:szCs w:val="22"/>
        </w:rPr>
        <w:t xml:space="preserve">Short-term (this incident) and long-term (similar past incidents, learned patterns).</w:t>
      </w:r>
    </w:p>
    <w:p>
      <w:pPr>
        <w:pStyle w:val="ListParagraph"/>
        <w:numPr>
          <w:ilvl w:val="0"/>
          <w:numId w:val="2"/>
        </w:numPr>
        <w:spacing w:after="40" w:before="40" w:line="280"/>
      </w:pPr>
      <w:r>
        <w:rPr>
          <w:rFonts w:ascii="Arial" w:cs="Arial" w:eastAsia="Arial" w:hAnsi="Arial"/>
          <w:b/>
          <w:bCs/>
          <w:color w:val="1A1A1A"/>
          <w:sz w:val="22"/>
          <w:szCs w:val="22"/>
        </w:rPr>
        <w:t xml:space="preserve">Tool Registry. </w:t>
      </w:r>
      <w:r>
        <w:rPr>
          <w:rFonts w:ascii="Arial" w:cs="Arial" w:eastAsia="Arial" w:hAnsi="Arial"/>
          <w:color w:val="1A1A1A"/>
          <w:sz w:val="22"/>
          <w:szCs w:val="22"/>
        </w:rPr>
        <w:t xml:space="preserve">The catalogue of tools agents can call — ServiceNow, Splunk, Ansible, etc. — with their schemas and credentials.</w:t>
      </w:r>
    </w:p>
    <w:p>
      <w:pPr>
        <w:pStyle w:val="ListParagraph"/>
        <w:numPr>
          <w:ilvl w:val="0"/>
          <w:numId w:val="2"/>
        </w:numPr>
        <w:spacing w:after="40" w:before="40" w:line="280"/>
      </w:pPr>
      <w:r>
        <w:rPr>
          <w:rFonts w:ascii="Arial" w:cs="Arial" w:eastAsia="Arial" w:hAnsi="Arial"/>
          <w:b/>
          <w:bCs/>
          <w:color w:val="1A1A1A"/>
          <w:sz w:val="22"/>
          <w:szCs w:val="22"/>
        </w:rPr>
        <w:t xml:space="preserve">Eval Harness. </w:t>
      </w:r>
      <w:r>
        <w:rPr>
          <w:rFonts w:ascii="Arial" w:cs="Arial" w:eastAsia="Arial" w:hAnsi="Arial"/>
          <w:color w:val="1A1A1A"/>
          <w:sz w:val="22"/>
          <w:szCs w:val="22"/>
        </w:rPr>
        <w:t xml:space="preserve">Continuously scores agent quality and catches regressions before they reach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Concrete agent walkthrough — what RA-001 Alert Triage does on one alert.</w:t>
            </w:r>
          </w:p>
          <w:p>
            <w:pPr>
              <w:pStyle w:val="ListParagraph"/>
              <w:numPr>
                <w:ilvl w:val="0"/>
                <w:numId w:val="3"/>
              </w:numPr>
              <w:spacing w:after="40" w:before="40" w:line="280"/>
            </w:pPr>
            <w:r>
              <w:rPr>
                <w:rFonts w:ascii="Arial" w:cs="Arial" w:eastAsia="Arial" w:hAnsi="Arial"/>
                <w:color w:val="1A1A1A"/>
                <w:sz w:val="22"/>
                <w:szCs w:val="22"/>
              </w:rPr>
              <w:t xml:space="preserve">Receives a raw alert from PagerDuty: "CPU &gt; 90% on host inv-app-07."</w:t>
            </w:r>
          </w:p>
          <w:p>
            <w:pPr>
              <w:pStyle w:val="ListParagraph"/>
              <w:numPr>
                <w:ilvl w:val="0"/>
                <w:numId w:val="3"/>
              </w:numPr>
              <w:spacing w:after="40" w:before="40" w:line="280"/>
            </w:pPr>
            <w:r>
              <w:rPr>
                <w:rFonts w:ascii="Arial" w:cs="Arial" w:eastAsia="Arial" w:hAnsi="Arial"/>
                <w:color w:val="1A1A1A"/>
                <w:sz w:val="22"/>
                <w:szCs w:val="22"/>
              </w:rPr>
              <w:t xml:space="preserve">Calls the Tool Registry to look up the host in ServiceNow CMDB. Sees it is part of the inventory service.</w:t>
            </w:r>
          </w:p>
          <w:p>
            <w:pPr>
              <w:pStyle w:val="ListParagraph"/>
              <w:numPr>
                <w:ilvl w:val="0"/>
                <w:numId w:val="3"/>
              </w:numPr>
              <w:spacing w:after="40" w:before="40" w:line="280"/>
            </w:pPr>
            <w:r>
              <w:rPr>
                <w:rFonts w:ascii="Arial" w:cs="Arial" w:eastAsia="Arial" w:hAnsi="Arial"/>
                <w:color w:val="1A1A1A"/>
                <w:sz w:val="22"/>
                <w:szCs w:val="22"/>
              </w:rPr>
              <w:t xml:space="preserve">Queries memory for similar alerts in the last 30 days. Finds 17 — 14 self-resolved within 4 minutes.</w:t>
            </w:r>
          </w:p>
          <w:p>
            <w:pPr>
              <w:pStyle w:val="ListParagraph"/>
              <w:numPr>
                <w:ilvl w:val="0"/>
                <w:numId w:val="3"/>
              </w:numPr>
              <w:spacing w:after="40" w:before="40" w:line="280"/>
            </w:pPr>
            <w:r>
              <w:rPr>
                <w:rFonts w:ascii="Arial" w:cs="Arial" w:eastAsia="Arial" w:hAnsi="Arial"/>
                <w:color w:val="1A1A1A"/>
                <w:sz w:val="22"/>
                <w:szCs w:val="22"/>
              </w:rPr>
              <w:t xml:space="preserve">Asks the Anomaly Detector if this is statistically unusual. Answer: yes — duration is already longer than the 95th percentile of past episodes.</w:t>
            </w:r>
          </w:p>
          <w:p>
            <w:pPr>
              <w:pStyle w:val="ListParagraph"/>
              <w:numPr>
                <w:ilvl w:val="0"/>
                <w:numId w:val="3"/>
              </w:numPr>
              <w:spacing w:after="40" w:before="40" w:line="280"/>
            </w:pPr>
            <w:r>
              <w:rPr>
                <w:rFonts w:ascii="Arial" w:cs="Arial" w:eastAsia="Arial" w:hAnsi="Arial"/>
                <w:color w:val="1A1A1A"/>
                <w:sz w:val="22"/>
                <w:szCs w:val="22"/>
              </w:rPr>
              <w:t xml:space="preserve">Scores severity Sev-3, assigns ownership to the inventory team, suppresses redundant alerts from the same host, and updates the alert with all gathered context.</w:t>
            </w:r>
          </w:p>
          <w:p>
            <w:pPr>
              <w:pStyle w:val="ListParagraph"/>
              <w:numPr>
                <w:ilvl w:val="0"/>
                <w:numId w:val="3"/>
              </w:numPr>
              <w:spacing w:after="40" w:before="40" w:line="280"/>
            </w:pPr>
            <w:r>
              <w:rPr>
                <w:rFonts w:ascii="Arial" w:cs="Arial" w:eastAsia="Arial" w:hAnsi="Arial"/>
                <w:color w:val="1A1A1A"/>
                <w:sz w:val="22"/>
                <w:szCs w:val="22"/>
              </w:rPr>
              <w:t xml:space="preserve">All of this in under 4 seconds, fully logged, fully reversible.</w:t>
            </w:r>
          </w:p>
        </w:tc>
      </w:tr>
    </w:tbl>
    <w:p>
      <w:pPr>
        <w:pStyle w:val="Heading3"/>
        <w:spacing w:after="100" w:before="200"/>
      </w:pPr>
      <w:r>
        <w:rPr>
          <w:rFonts w:ascii="Arial" w:cs="Arial" w:eastAsia="Arial" w:hAnsi="Arial"/>
          <w:b/>
          <w:bCs/>
          <w:color w:val="1F3A5F"/>
          <w:sz w:val="26"/>
          <w:szCs w:val="26"/>
        </w:rPr>
        <w:t xml:space="preserve">MCP, A2A, OpenAPI — how agents talk</w:t>
      </w:r>
    </w:p>
    <w:p>
      <w:pPr>
        <w:spacing w:after="80" w:before="80" w:line="300"/>
      </w:pPr>
      <w:r>
        <w:rPr>
          <w:rFonts w:ascii="Arial" w:cs="Arial" w:eastAsia="Arial" w:hAnsi="Arial"/>
          <w:color w:val="1A1A1A"/>
          <w:sz w:val="22"/>
          <w:szCs w:val="22"/>
        </w:rPr>
        <w:t xml:space="preserve">You will see "via MCP / A2A / OpenAPI" on the architecture diagram. These are the three open contracts that let our agents talk to tools, third-party agents, and each other.</w:t>
      </w:r>
    </w:p>
    <w:p>
      <w:pPr>
        <w:pStyle w:val="ListParagraph"/>
        <w:numPr>
          <w:ilvl w:val="0"/>
          <w:numId w:val="2"/>
        </w:numPr>
        <w:spacing w:after="40" w:before="40" w:line="280"/>
      </w:pPr>
      <w:r>
        <w:rPr>
          <w:rFonts w:ascii="Arial" w:cs="Arial" w:eastAsia="Arial" w:hAnsi="Arial"/>
          <w:b/>
          <w:bCs/>
          <w:color w:val="1A1A1A"/>
          <w:sz w:val="22"/>
          <w:szCs w:val="22"/>
        </w:rPr>
        <w:t xml:space="preserve">MCP — Model Context Protocol. </w:t>
      </w:r>
      <w:r>
        <w:rPr>
          <w:rFonts w:ascii="Arial" w:cs="Arial" w:eastAsia="Arial" w:hAnsi="Arial"/>
          <w:color w:val="1A1A1A"/>
          <w:sz w:val="22"/>
          <w:szCs w:val="22"/>
        </w:rPr>
        <w:t xml:space="preserve">Open standard from Anthropic (2024) for connecting AI models to external tools and data sources. Think of it as "USB for AI agents." A tool that speaks MCP can be plugged into any MCP-aware agent.</w:t>
      </w:r>
    </w:p>
    <w:p>
      <w:pPr>
        <w:pStyle w:val="ListParagraph"/>
        <w:numPr>
          <w:ilvl w:val="0"/>
          <w:numId w:val="2"/>
        </w:numPr>
        <w:spacing w:after="40" w:before="40" w:line="280"/>
      </w:pPr>
      <w:r>
        <w:rPr>
          <w:rFonts w:ascii="Arial" w:cs="Arial" w:eastAsia="Arial" w:hAnsi="Arial"/>
          <w:b/>
          <w:bCs/>
          <w:color w:val="1A1A1A"/>
          <w:sz w:val="22"/>
          <w:szCs w:val="22"/>
        </w:rPr>
        <w:t xml:space="preserve">A2A — Agent-to-Agent. </w:t>
      </w:r>
      <w:r>
        <w:rPr>
          <w:rFonts w:ascii="Arial" w:cs="Arial" w:eastAsia="Arial" w:hAnsi="Arial"/>
          <w:color w:val="1A1A1A"/>
          <w:sz w:val="22"/>
          <w:szCs w:val="22"/>
        </w:rPr>
        <w:t xml:space="preserve">Open protocol for agents to delegate work to other agents. RCA Agent can ask Topology Discovery for the latest dependency graph without knowing how Topology Discovery is implemented.</w:t>
      </w:r>
    </w:p>
    <w:p>
      <w:pPr>
        <w:pStyle w:val="ListParagraph"/>
        <w:numPr>
          <w:ilvl w:val="0"/>
          <w:numId w:val="2"/>
        </w:numPr>
        <w:spacing w:after="40" w:before="40" w:line="280"/>
      </w:pPr>
      <w:r>
        <w:rPr>
          <w:rFonts w:ascii="Arial" w:cs="Arial" w:eastAsia="Arial" w:hAnsi="Arial"/>
          <w:b/>
          <w:bCs/>
          <w:color w:val="1A1A1A"/>
          <w:sz w:val="22"/>
          <w:szCs w:val="22"/>
        </w:rPr>
        <w:t xml:space="preserve">OpenAPI. </w:t>
      </w:r>
      <w:r>
        <w:rPr>
          <w:rFonts w:ascii="Arial" w:cs="Arial" w:eastAsia="Arial" w:hAnsi="Arial"/>
          <w:color w:val="1A1A1A"/>
          <w:sz w:val="22"/>
          <w:szCs w:val="22"/>
        </w:rPr>
        <w:t xml:space="preserve">The de facto standard for describing REST APIs. Most enterprise tools (ServiceNow, Jira, etc.) already publish OpenAPI specs, so our agents can call them with auto-generated clients.</w:t>
      </w:r>
    </w:p>
    <w:p>
      <w:pPr>
        <w:spacing w:after="80" w:before="80" w:line="300"/>
      </w:pPr>
      <w:r>
        <w:rPr>
          <w:rFonts w:ascii="Arial" w:cs="Arial" w:eastAsia="Arial" w:hAnsi="Arial"/>
          <w:color w:val="1A1A1A"/>
          <w:sz w:val="22"/>
          <w:szCs w:val="22"/>
        </w:rPr>
        <w:t xml:space="preserve">Why this matters: it means our agents are not locked to a single vendor. A customer using Opsgenie instead of PagerDuty just plugs in a different OpenAPI definition. The agent code does not change.</w:t>
      </w:r>
    </w:p>
    <w:p>
      <w:pPr>
        <w:pStyle w:val="Heading2"/>
        <w:spacing w:after="140" w:before="280"/>
      </w:pPr>
      <w:r>
        <w:rPr>
          <w:rFonts w:ascii="Arial" w:cs="Arial" w:eastAsia="Arial" w:hAnsi="Arial"/>
          <w:b/>
          <w:bCs/>
          <w:color w:val="2E75B6"/>
          <w:sz w:val="30"/>
          <w:szCs w:val="30"/>
        </w:rPr>
        <w:t xml:space="preserve">2.5  Human-in-the-Loop — autonomy levels and why they matter</w:t>
      </w:r>
    </w:p>
    <w:p>
      <w:pPr>
        <w:spacing w:after="80" w:before="80" w:line="300"/>
      </w:pPr>
      <w:r>
        <w:rPr>
          <w:rFonts w:ascii="Arial" w:cs="Arial" w:eastAsia="Arial" w:hAnsi="Arial"/>
          <w:color w:val="1A1A1A"/>
          <w:sz w:val="22"/>
          <w:szCs w:val="22"/>
        </w:rPr>
        <w:t xml:space="preserve">Every one of the 30 agents has one of three autonomy levels. This is the single most important governance setting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Level</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Meaning</w:t>
            </w:r>
          </w:p>
        </w:tc>
        <w:tc>
          <w:tcPr>
            <w:tcW w:type="dxa" w:w="46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Examples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None</w:t>
            </w:r>
            <w:r>
              <w:rPr>
                <w:rFonts w:ascii="Arial" w:cs="Arial" w:eastAsia="Arial" w:hAnsi="Arial"/>
                <w:color w:val="1A1A1A"/>
                <w:sz w:val="22"/>
                <w:szCs w:val="22"/>
              </w:rPr>
              <w:t xml:space="preserve"> (fully autonomous)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Read-only or low-risk. Agent acts; humans see the audit log.</w:t>
            </w:r>
          </w:p>
        </w:tc>
        <w:tc>
          <w:tcPr>
            <w:tcW w:type="dxa" w:w="4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Discovery, Noise Reducer, Notification Router, Log Correlation, Seasonality Learner.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Optional</w:t>
            </w:r>
            <w:r>
              <w:rPr>
                <w:rFonts w:ascii="Arial" w:cs="Arial" w:eastAsia="Arial" w:hAnsi="Arial"/>
                <w:color w:val="1A1A1A"/>
                <w:sz w:val="22"/>
                <w:szCs w:val="22"/>
              </w:rPr>
              <w:t xml:space="preserve"> (configurable)</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By default the agent acts; the customer can switch on a human gate per tenant or per policy.</w:t>
            </w:r>
          </w:p>
        </w:tc>
        <w:tc>
          <w:tcPr>
            <w:tcW w:type="dxa" w:w="4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 Triage, Anomaly Detector, Auto-Healer, Toil Detector, Reliability Forecaster, Cost-Aware Scaler.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Required</w:t>
            </w:r>
            <w:r>
              <w:rPr>
                <w:rFonts w:ascii="Arial" w:cs="Arial" w:eastAsia="Arial" w:hAnsi="Arial"/>
                <w:color w:val="1A1A1A"/>
                <w:sz w:val="22"/>
                <w:szCs w:val="22"/>
              </w:rPr>
              <w:t xml:space="preserve"> (human approval mandatory)</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Destructive, irreversible, policy-critical, or financial. A human must approve before action.</w:t>
            </w:r>
          </w:p>
        </w:tc>
        <w:tc>
          <w:tcPr>
            <w:tcW w:type="dxa" w:w="4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 Executor, Capacity Planner, Change Impact Predictor, Policy Optimizer, Chaos Orchestrator, RCA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w:t>
            </w:r>
          </w:p>
          <w:p>
            <w:pPr>
              <w:spacing w:after="80" w:before="80" w:line="300"/>
            </w:pPr>
            <w:r>
              <w:rPr>
                <w:rFonts w:ascii="Arial" w:cs="Arial" w:eastAsia="Arial" w:hAnsi="Arial"/>
                <w:b/>
                <w:bCs/>
                <w:color w:val="1A1A1A"/>
                <w:sz w:val="22"/>
                <w:szCs w:val="22"/>
              </w:rPr>
              <w:t xml:space="preserve">Policy-as-code enforces these gates at the platform layer. </w:t>
            </w:r>
            <w:r>
              <w:rPr>
                <w:rFonts w:ascii="Arial" w:cs="Arial" w:eastAsia="Arial" w:hAnsi="Arial"/>
                <w:color w:val="1A1A1A"/>
                <w:sz w:val="22"/>
                <w:szCs w:val="22"/>
              </w:rPr>
              <w:t xml:space="preserve">Agents cannot bypass HITL by design. Even a buggy or compromised agent is physically prevented from executing a Required action without an approved, signed decision.</w:t>
            </w:r>
          </w:p>
        </w:tc>
      </w:tr>
    </w:tbl>
    <w:p>
      <w:pPr>
        <w:pStyle w:val="Heading2"/>
        <w:spacing w:after="140" w:before="280"/>
      </w:pPr>
      <w:r>
        <w:rPr>
          <w:rFonts w:ascii="Arial" w:cs="Arial" w:eastAsia="Arial" w:hAnsi="Arial"/>
          <w:b/>
          <w:bCs/>
          <w:color w:val="2E75B6"/>
          <w:sz w:val="30"/>
          <w:szCs w:val="30"/>
        </w:rPr>
        <w:t xml:space="preserve">2.6  The vocabulary you will hear in standups — a fast glossary</w:t>
      </w:r>
    </w:p>
    <w:p>
      <w:pPr>
        <w:spacing w:after="80" w:before="80" w:line="300"/>
      </w:pPr>
      <w:r>
        <w:rPr>
          <w:rFonts w:ascii="Arial" w:cs="Arial" w:eastAsia="Arial" w:hAnsi="Arial"/>
          <w:color w:val="1A1A1A"/>
          <w:sz w:val="22"/>
          <w:szCs w:val="22"/>
        </w:rPr>
        <w:t xml:space="preserve">Skim this once, refer back when needed. Anything in bold here will appear repeatedly in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Term</w:t>
            </w:r>
          </w:p>
        </w:tc>
        <w:tc>
          <w:tcPr>
            <w:tcW w:type="dxa" w:w="71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actually means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signal that something might be wrong. Cheap, noisy, often wrong.</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confirmed disruption with impact. Has a ticket, an owner, a clock.</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Any modification to a production system. Deploys, config tweaks, infra updates.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CAB</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Advisory Board. The committee that approves risky changes before they ship.</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CMDB</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Management Database. The single source of truth for what infrastructure exists and how it is connected.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Item. Any tracked thing in the CMDB — a server, a service, a database, a load balancer.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ITSM</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 Service Management. The discipline (and tools — ServiceNow, Jira) for managing tickets, incidents, problems, changes.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ITIL</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widely-used ITSM framework. ServiceNow is built on ITIL terminology.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APM</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Application Performance Monitoring. Tools like AppDynamics, Dynatrace, New Relic. Watches the inside of running applications.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MELT</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 Events, Logs, Traces — the four signal types observability tools collect.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Trace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record of a single request as it travels through multiple services. Critical for debugging distributed systems.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Telemetry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Umbrella word for all the operational data systems emit — logs, metrics, traces, events.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MTTA / MTTR</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Acknowledge / Resolve. The two big response-time metrics.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MTTI</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Investigate. From acknowledge to "we know what is wrong."</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SLI / SLO / SLA</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Indicator (measured) / Objective (target) / Agreement (contract). See section 2.2.</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Error budget</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amount of unreliability your SLO permits. See section 2.2.</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Manual repetitive automatable work that scales with load. The enemy.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documented step-by-step playbook for handling a known situation.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Postmortem</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written, blameless analysis after a Sev-1/2 incident.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Blast radius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How much can break if a change or action goes wrong.</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Canary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deployment style where a small fraction of traffic hits the new version first.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Shadow</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Running a new model or agent in parallel with the old one, comparing outputs without acting on the new one.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HITL</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Human-in-the-Loop. See section 2.5.</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RAG</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Retrieval-Augmented Generation. The pattern of retrieving relevant documents and feeding them to an LLM. Our Knowledge Synthesizer maintains a RAG corpus.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IaC</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Infrastructure as Code. Tools like Terraform that define infrastructure declaratively.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OPA</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Policy Agent. The reference engine for our "policy as code" governance layer.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Chaos engineering</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Deliberately breaking things in production (safely) to find weaknesses before users do.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Tenant</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 a multi-customer system, a tenant is one customer's isolated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to your tech lead this week:</w:t>
            </w:r>
          </w:p>
          <w:p>
            <w:pPr>
              <w:pStyle w:val="ListParagraph"/>
              <w:numPr>
                <w:ilvl w:val="0"/>
                <w:numId w:val="2"/>
              </w:numPr>
              <w:spacing w:after="40" w:before="40" w:line="280"/>
            </w:pPr>
            <w:r>
              <w:rPr>
                <w:rFonts w:ascii="Arial" w:cs="Arial" w:eastAsia="Arial" w:hAnsi="Arial"/>
                <w:color w:val="1A1A1A"/>
                <w:sz w:val="22"/>
                <w:szCs w:val="22"/>
              </w:rPr>
              <w:t xml:space="preserve">Which of the four maturity phases is the customer currently at, before we start?</w:t>
            </w:r>
          </w:p>
          <w:p>
            <w:pPr>
              <w:pStyle w:val="ListParagraph"/>
              <w:numPr>
                <w:ilvl w:val="0"/>
                <w:numId w:val="2"/>
              </w:numPr>
              <w:spacing w:after="40" w:before="40" w:line="280"/>
            </w:pPr>
            <w:r>
              <w:rPr>
                <w:rFonts w:ascii="Arial" w:cs="Arial" w:eastAsia="Arial" w:hAnsi="Arial"/>
                <w:color w:val="1A1A1A"/>
                <w:sz w:val="22"/>
                <w:szCs w:val="22"/>
              </w:rPr>
              <w:t xml:space="preserve">Has the customer formally adopted SRE, or are these new concepts to them?</w:t>
            </w:r>
          </w:p>
          <w:p>
            <w:pPr>
              <w:pStyle w:val="ListParagraph"/>
              <w:numPr>
                <w:ilvl w:val="0"/>
                <w:numId w:val="2"/>
              </w:numPr>
              <w:spacing w:after="40" w:before="40" w:line="280"/>
            </w:pPr>
            <w:r>
              <w:rPr>
                <w:rFonts w:ascii="Arial" w:cs="Arial" w:eastAsia="Arial" w:hAnsi="Arial"/>
                <w:color w:val="1A1A1A"/>
                <w:sz w:val="22"/>
                <w:szCs w:val="22"/>
              </w:rPr>
              <w:t xml:space="preserve">Do they have SLOs defined? Where are they documented? Are they realistic?</w:t>
            </w:r>
          </w:p>
          <w:p>
            <w:pPr>
              <w:pStyle w:val="ListParagraph"/>
              <w:numPr>
                <w:ilvl w:val="0"/>
                <w:numId w:val="2"/>
              </w:numPr>
              <w:spacing w:after="40" w:before="40" w:line="280"/>
            </w:pPr>
            <w:r>
              <w:rPr>
                <w:rFonts w:ascii="Arial" w:cs="Arial" w:eastAsia="Arial" w:hAnsi="Arial"/>
                <w:color w:val="1A1A1A"/>
                <w:sz w:val="22"/>
                <w:szCs w:val="22"/>
              </w:rPr>
              <w:t xml:space="preserve">What is their current toil estimate, in hours per quarter? If they cannot tell us, that is a finding in itself.</w:t>
            </w:r>
          </w:p>
          <w:p>
            <w:pPr>
              <w:pStyle w:val="ListParagraph"/>
              <w:numPr>
                <w:ilvl w:val="0"/>
                <w:numId w:val="2"/>
              </w:numPr>
              <w:spacing w:after="40" w:before="40" w:line="280"/>
            </w:pPr>
            <w:r>
              <w:rPr>
                <w:rFonts w:ascii="Arial" w:cs="Arial" w:eastAsia="Arial" w:hAnsi="Arial"/>
                <w:color w:val="1A1A1A"/>
                <w:sz w:val="22"/>
                <w:szCs w:val="22"/>
              </w:rPr>
              <w:t xml:space="preserve">Where on the HITL spectrum (None / Optional / Required) does the customer sit on day one? They will probably want everything Required at first — that is fine and expected.</w:t>
            </w:r>
          </w:p>
        </w:tc>
      </w:tr>
    </w:tbl>
    <w:p>
      <w:pPr>
        <w:pStyle w:val="Heading1"/>
        <w:pageBreakBefore/>
        <w:spacing w:after="200" w:before="360"/>
      </w:pPr>
      <w:r>
        <w:rPr>
          <w:rFonts w:ascii="Arial" w:cs="Arial" w:eastAsia="Arial" w:hAnsi="Arial"/>
          <w:b/>
          <w:bCs/>
          <w:color w:val="1F3A5F"/>
          <w:sz w:val="36"/>
          <w:szCs w:val="36"/>
        </w:rPr>
        <w:t xml:space="preserve">Part 3 — The project: Adaptive AIOps + SRE Ops</w:t>
      </w:r>
    </w:p>
    <w:p>
      <w:pPr>
        <w:spacing w:after="80" w:before="80" w:line="300"/>
      </w:pPr>
      <w:r>
        <w:rPr>
          <w:rFonts w:ascii="Arial" w:cs="Arial" w:eastAsia="Arial" w:hAnsi="Arial"/>
          <w:color w:val="1A1A1A"/>
          <w:sz w:val="22"/>
          <w:szCs w:val="22"/>
        </w:rPr>
        <w:t xml:space="preserve">Now that you know the world the project lives in and the vocabulary it uses, this part explains the actual project — its shape, its boundaries, and how the 30 agents fit together.</w:t>
      </w:r>
    </w:p>
    <w:p>
      <w:pPr>
        <w:pStyle w:val="Heading2"/>
        <w:spacing w:after="140" w:before="280"/>
      </w:pPr>
      <w:r>
        <w:rPr>
          <w:rFonts w:ascii="Arial" w:cs="Arial" w:eastAsia="Arial" w:hAnsi="Arial"/>
          <w:b/>
          <w:bCs/>
          <w:color w:val="2E75B6"/>
          <w:sz w:val="30"/>
          <w:szCs w:val="30"/>
        </w:rPr>
        <w:t xml:space="preserve">3.1  The vision in one sentence</w:t>
      </w:r>
    </w:p>
    <w:p>
      <w:pPr>
        <w:spacing w:after="80" w:before="80" w:line="300"/>
      </w:pPr>
      <w:r>
        <w:rPr>
          <w:rFonts w:ascii="Arial" w:cs="Arial" w:eastAsia="Arial" w:hAnsi="Arial"/>
          <w:b/>
          <w:bCs/>
          <w:color w:val="1A1A1A"/>
          <w:sz w:val="22"/>
          <w:szCs w:val="22"/>
        </w:rPr>
        <w:t xml:space="preserve">Vendor-neutral, modular, governed, agent-based AIOps that bakes SRE discipline into every phase and ships executable fixes — not just analysis — through a dedicated RCA Agent.</w:t>
      </w:r>
    </w:p>
    <w:p>
      <w:pPr>
        <w:spacing w:after="80" w:before="80" w:line="300"/>
      </w:pPr>
      <w:r>
        <w:rPr>
          <w:rFonts w:ascii="Arial" w:cs="Arial" w:eastAsia="Arial" w:hAnsi="Arial"/>
          <w:color w:val="1A1A1A"/>
          <w:sz w:val="22"/>
          <w:szCs w:val="22"/>
        </w:rPr>
        <w:t xml:space="preserve">Unpack that sentence — it is everything:</w:t>
      </w:r>
    </w:p>
    <w:p>
      <w:pPr>
        <w:pStyle w:val="ListParagraph"/>
        <w:numPr>
          <w:ilvl w:val="0"/>
          <w:numId w:val="2"/>
        </w:numPr>
        <w:spacing w:after="40" w:before="40" w:line="280"/>
      </w:pPr>
      <w:r>
        <w:rPr>
          <w:rFonts w:ascii="Arial" w:cs="Arial" w:eastAsia="Arial" w:hAnsi="Arial"/>
          <w:b/>
          <w:bCs/>
          <w:color w:val="1A1A1A"/>
          <w:sz w:val="22"/>
          <w:szCs w:val="22"/>
        </w:rPr>
        <w:t xml:space="preserve">Vendor-neutral. </w:t>
      </w:r>
      <w:r>
        <w:rPr>
          <w:rFonts w:ascii="Arial" w:cs="Arial" w:eastAsia="Arial" w:hAnsi="Arial"/>
          <w:color w:val="1A1A1A"/>
          <w:sz w:val="22"/>
          <w:szCs w:val="22"/>
        </w:rPr>
        <w:t xml:space="preserve">No agent is locked to one vendor. Every integration has at least two documented alternatives. The customer's existing stack is honoured.</w:t>
      </w:r>
    </w:p>
    <w:p>
      <w:pPr>
        <w:pStyle w:val="ListParagraph"/>
        <w:numPr>
          <w:ilvl w:val="0"/>
          <w:numId w:val="2"/>
        </w:numPr>
        <w:spacing w:after="40" w:before="40" w:line="280"/>
      </w:pPr>
      <w:r>
        <w:rPr>
          <w:rFonts w:ascii="Arial" w:cs="Arial" w:eastAsia="Arial" w:hAnsi="Arial"/>
          <w:b/>
          <w:bCs/>
          <w:color w:val="1A1A1A"/>
          <w:sz w:val="22"/>
          <w:szCs w:val="22"/>
        </w:rPr>
        <w:t xml:space="preserve">Modular. </w:t>
      </w:r>
      <w:r>
        <w:rPr>
          <w:rFonts w:ascii="Arial" w:cs="Arial" w:eastAsia="Arial" w:hAnsi="Arial"/>
          <w:color w:val="1A1A1A"/>
          <w:sz w:val="22"/>
          <w:szCs w:val="22"/>
        </w:rPr>
        <w:t xml:space="preserve">Each of the 30 agents is independently sellable, with a stable contract. The customer can buy one agent, a phase, or the full suite — including the RCA Agent on its own.</w:t>
      </w:r>
    </w:p>
    <w:p>
      <w:pPr>
        <w:pStyle w:val="ListParagraph"/>
        <w:numPr>
          <w:ilvl w:val="0"/>
          <w:numId w:val="2"/>
        </w:numPr>
        <w:spacing w:after="40" w:before="40" w:line="280"/>
      </w:pPr>
      <w:r>
        <w:rPr>
          <w:rFonts w:ascii="Arial" w:cs="Arial" w:eastAsia="Arial" w:hAnsi="Arial"/>
          <w:b/>
          <w:bCs/>
          <w:color w:val="1A1A1A"/>
          <w:sz w:val="22"/>
          <w:szCs w:val="22"/>
        </w:rPr>
        <w:t xml:space="preserve">Governed. </w:t>
      </w:r>
      <w:r>
        <w:rPr>
          <w:rFonts w:ascii="Arial" w:cs="Arial" w:eastAsia="Arial" w:hAnsi="Arial"/>
          <w:color w:val="1A1A1A"/>
          <w:sz w:val="22"/>
          <w:szCs w:val="22"/>
        </w:rPr>
        <w:t xml:space="preserve">Policy-as-code, guardrails, security, and HITL gates wrap every action. Nothing slips through.</w:t>
      </w:r>
    </w:p>
    <w:p>
      <w:pPr>
        <w:pStyle w:val="ListParagraph"/>
        <w:numPr>
          <w:ilvl w:val="0"/>
          <w:numId w:val="2"/>
        </w:numPr>
        <w:spacing w:after="40" w:before="40" w:line="280"/>
      </w:pPr>
      <w:r>
        <w:rPr>
          <w:rFonts w:ascii="Arial" w:cs="Arial" w:eastAsia="Arial" w:hAnsi="Arial"/>
          <w:b/>
          <w:bCs/>
          <w:color w:val="1A1A1A"/>
          <w:sz w:val="22"/>
          <w:szCs w:val="22"/>
        </w:rPr>
        <w:t xml:space="preserve">Agent-based. </w:t>
      </w:r>
      <w:r>
        <w:rPr>
          <w:rFonts w:ascii="Arial" w:cs="Arial" w:eastAsia="Arial" w:hAnsi="Arial"/>
          <w:color w:val="1A1A1A"/>
          <w:sz w:val="22"/>
          <w:szCs w:val="22"/>
        </w:rPr>
        <w:t xml:space="preserve">Not a monolithic ML pipeline. A society of specialised agents that share a runtime and talk through open contracts.</w:t>
      </w:r>
    </w:p>
    <w:p>
      <w:pPr>
        <w:pStyle w:val="ListParagraph"/>
        <w:numPr>
          <w:ilvl w:val="0"/>
          <w:numId w:val="2"/>
        </w:numPr>
        <w:spacing w:after="40" w:before="40" w:line="280"/>
      </w:pPr>
      <w:r>
        <w:rPr>
          <w:rFonts w:ascii="Arial" w:cs="Arial" w:eastAsia="Arial" w:hAnsi="Arial"/>
          <w:b/>
          <w:bCs/>
          <w:color w:val="1A1A1A"/>
          <w:sz w:val="22"/>
          <w:szCs w:val="22"/>
        </w:rPr>
        <w:t xml:space="preserve">SRE in every phase. </w:t>
      </w:r>
      <w:r>
        <w:rPr>
          <w:rFonts w:ascii="Arial" w:cs="Arial" w:eastAsia="Arial" w:hAnsi="Arial"/>
          <w:color w:val="1A1A1A"/>
          <w:sz w:val="22"/>
          <w:szCs w:val="22"/>
        </w:rPr>
        <w:t xml:space="preserve">Not "we have an SRE module bolted on." Every one of the four phases has at least one SRE agent woven in: Incident Commander, Toil Detector, Reliability Forecaster, Chaos Orchestrator.</w:t>
      </w:r>
    </w:p>
    <w:p>
      <w:pPr>
        <w:pStyle w:val="ListParagraph"/>
        <w:numPr>
          <w:ilvl w:val="0"/>
          <w:numId w:val="2"/>
        </w:numPr>
        <w:spacing w:after="40" w:before="40" w:line="280"/>
      </w:pPr>
      <w:r>
        <w:rPr>
          <w:rFonts w:ascii="Arial" w:cs="Arial" w:eastAsia="Arial" w:hAnsi="Arial"/>
          <w:b/>
          <w:bCs/>
          <w:color w:val="1A1A1A"/>
          <w:sz w:val="22"/>
          <w:szCs w:val="22"/>
        </w:rPr>
        <w:t xml:space="preserve">Executable fixes. </w:t>
      </w:r>
      <w:r>
        <w:rPr>
          <w:rFonts w:ascii="Arial" w:cs="Arial" w:eastAsia="Arial" w:hAnsi="Arial"/>
          <w:color w:val="1A1A1A"/>
          <w:sz w:val="22"/>
          <w:szCs w:val="22"/>
        </w:rPr>
        <w:t xml:space="preserve">The headline differentiator is the RCA Agent — it does not stop at "the cause appears to be X." It generates concrete, parameterised, rollback-aware remediation steps that the Auto-Healer can execute on human approval.</w:t>
      </w:r>
    </w:p>
    <w:p>
      <w:pPr>
        <w:pStyle w:val="Heading2"/>
        <w:spacing w:after="140" w:before="280"/>
      </w:pPr>
      <w:r>
        <w:rPr>
          <w:rFonts w:ascii="Arial" w:cs="Arial" w:eastAsia="Arial" w:hAnsi="Arial"/>
          <w:b/>
          <w:bCs/>
          <w:color w:val="2E75B6"/>
          <w:sz w:val="30"/>
          <w:szCs w:val="30"/>
        </w:rPr>
        <w:t xml:space="preserve">3.2  The architecture in seven layers</w:t>
      </w:r>
    </w:p>
    <w:p>
      <w:pPr>
        <w:spacing w:after="80" w:before="80" w:line="300"/>
      </w:pPr>
      <w:r>
        <w:rPr>
          <w:rFonts w:ascii="Arial" w:cs="Arial" w:eastAsia="Arial" w:hAnsi="Arial"/>
          <w:color w:val="1A1A1A"/>
          <w:sz w:val="22"/>
          <w:szCs w:val="22"/>
        </w:rPr>
        <w:t xml:space="preserve">The architecture diagram in the team channel is dense. Read it as seven horizontal layers, top to bottom. You will live in one or two of them — but you need to know all seven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Layer</w:t>
            </w:r>
          </w:p>
        </w:tc>
        <w:tc>
          <w:tcPr>
            <w:tcW w:type="dxa" w:w="71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lives there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Experience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Where humans and agents meet — Ops consoles, ChatOps, SRE dashboards, Mobile, Incident Commander view, Exec dashboards.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3rd-party Agents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External agents (vendor agents, customer-built agents) plugged in as first-class citizens via MCP / A2A / OpenAPI.</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Agentic AI Runtime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shared brain — Planner, Router, Orchestrator, Memory, Tool Registry, Eval Harness. Every one of our 30 agents runs on top of this.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30 Agents (4 phases)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Reactive-Active (8) → Proactive (7) → Predictive (7) → Prescriptive-Adaptive (8). The actual workforce.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Tool Fabric</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integration plane — ServiceNow, AppDynamics, Dynatrace, Splunk, Azure, PagerDuty, Ansible, Jira, Teams, Nobl9, Gremlin, Datadog, and more.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Data &amp; Knowledge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CMDB (truth about the estate), Topology Graph (truth about dependencies), Telemetry Lake (every metric/log/trace), RAG Index (vector + graph + RCA corpus), Feature Store, Model Registry.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Cross-cutting (5)</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Governance, Guardrails, Security &amp; Compliance, Human-in-the-Loop, Continuous Learning. These wrap every layer above. They are not optional.</w:t>
            </w:r>
          </w:p>
        </w:tc>
      </w:tr>
    </w:tbl>
    <w:p>
      <w:pPr>
        <w:pStyle w:val="Heading3"/>
        <w:spacing w:after="100" w:before="200"/>
      </w:pPr>
      <w:r>
        <w:rPr>
          <w:rFonts w:ascii="Arial" w:cs="Arial" w:eastAsia="Arial" w:hAnsi="Arial"/>
          <w:b/>
          <w:bCs/>
          <w:color w:val="1F3A5F"/>
          <w:sz w:val="26"/>
          <w:szCs w:val="26"/>
        </w:rPr>
        <w:t xml:space="preserve">The five cross-cutting layers in plain terms</w:t>
      </w:r>
    </w:p>
    <w:p>
      <w:pPr>
        <w:pStyle w:val="ListParagraph"/>
        <w:numPr>
          <w:ilvl w:val="0"/>
          <w:numId w:val="2"/>
        </w:numPr>
        <w:spacing w:after="40" w:before="40" w:line="280"/>
      </w:pPr>
      <w:r>
        <w:rPr>
          <w:rFonts w:ascii="Arial" w:cs="Arial" w:eastAsia="Arial" w:hAnsi="Arial"/>
          <w:b/>
          <w:bCs/>
          <w:color w:val="1A1A1A"/>
          <w:sz w:val="22"/>
          <w:szCs w:val="22"/>
        </w:rPr>
        <w:t xml:space="preserve">Governance. </w:t>
      </w:r>
      <w:r>
        <w:rPr>
          <w:rFonts w:ascii="Arial" w:cs="Arial" w:eastAsia="Arial" w:hAnsi="Arial"/>
          <w:color w:val="1A1A1A"/>
          <w:sz w:val="22"/>
          <w:szCs w:val="22"/>
        </w:rPr>
        <w:t xml:space="preserve">Policy-as-code, model registry, approval workflows, audit trail, lineage. "Who decided what, when, on what evidence?" Always answerable.</w:t>
      </w:r>
    </w:p>
    <w:p>
      <w:pPr>
        <w:pStyle w:val="ListParagraph"/>
        <w:numPr>
          <w:ilvl w:val="0"/>
          <w:numId w:val="2"/>
        </w:numPr>
        <w:spacing w:after="40" w:before="40" w:line="280"/>
      </w:pPr>
      <w:r>
        <w:rPr>
          <w:rFonts w:ascii="Arial" w:cs="Arial" w:eastAsia="Arial" w:hAnsi="Arial"/>
          <w:b/>
          <w:bCs/>
          <w:color w:val="1A1A1A"/>
          <w:sz w:val="22"/>
          <w:szCs w:val="22"/>
        </w:rPr>
        <w:t xml:space="preserve">Guardrails. </w:t>
      </w:r>
      <w:r>
        <w:rPr>
          <w:rFonts w:ascii="Arial" w:cs="Arial" w:eastAsia="Arial" w:hAnsi="Arial"/>
          <w:color w:val="1A1A1A"/>
          <w:sz w:val="22"/>
          <w:szCs w:val="22"/>
        </w:rPr>
        <w:t xml:space="preserve">PII redaction, jailbreak defence, output filters, blast-radius caps, cost caps. The seatbelts.</w:t>
      </w:r>
    </w:p>
    <w:p>
      <w:pPr>
        <w:pStyle w:val="ListParagraph"/>
        <w:numPr>
          <w:ilvl w:val="0"/>
          <w:numId w:val="2"/>
        </w:numPr>
        <w:spacing w:after="40" w:before="40" w:line="280"/>
      </w:pPr>
      <w:r>
        <w:rPr>
          <w:rFonts w:ascii="Arial" w:cs="Arial" w:eastAsia="Arial" w:hAnsi="Arial"/>
          <w:b/>
          <w:bCs/>
          <w:color w:val="1A1A1A"/>
          <w:sz w:val="22"/>
          <w:szCs w:val="22"/>
        </w:rPr>
        <w:t xml:space="preserve">Security &amp; Compliance. </w:t>
      </w:r>
      <w:r>
        <w:rPr>
          <w:rFonts w:ascii="Arial" w:cs="Arial" w:eastAsia="Arial" w:hAnsi="Arial"/>
          <w:color w:val="1A1A1A"/>
          <w:sz w:val="22"/>
          <w:szCs w:val="22"/>
        </w:rPr>
        <w:t xml:space="preserve">OIDC identity, vault for secrets, TLS 1.3+, CMK for encryption, SOC2 / ISO / HIPAA / EU AI Act readiness.</w:t>
      </w:r>
    </w:p>
    <w:p>
      <w:pPr>
        <w:pStyle w:val="ListParagraph"/>
        <w:numPr>
          <w:ilvl w:val="0"/>
          <w:numId w:val="2"/>
        </w:numPr>
        <w:spacing w:after="40" w:before="40" w:line="280"/>
      </w:pPr>
      <w:r>
        <w:rPr>
          <w:rFonts w:ascii="Arial" w:cs="Arial" w:eastAsia="Arial" w:hAnsi="Arial"/>
          <w:b/>
          <w:bCs/>
          <w:color w:val="1A1A1A"/>
          <w:sz w:val="22"/>
          <w:szCs w:val="22"/>
        </w:rPr>
        <w:t xml:space="preserve">Human-in-the-Loop. </w:t>
      </w:r>
      <w:r>
        <w:rPr>
          <w:rFonts w:ascii="Arial" w:cs="Arial" w:eastAsia="Arial" w:hAnsi="Arial"/>
          <w:color w:val="1A1A1A"/>
          <w:sz w:val="22"/>
          <w:szCs w:val="22"/>
        </w:rPr>
        <w:t xml:space="preserve">Configurable gates, RCA fix-step approval, override-and-train, signed decisions.</w:t>
      </w:r>
    </w:p>
    <w:p>
      <w:pPr>
        <w:pStyle w:val="ListParagraph"/>
        <w:numPr>
          <w:ilvl w:val="0"/>
          <w:numId w:val="2"/>
        </w:numPr>
        <w:spacing w:after="40" w:before="40" w:line="280"/>
      </w:pPr>
      <w:r>
        <w:rPr>
          <w:rFonts w:ascii="Arial" w:cs="Arial" w:eastAsia="Arial" w:hAnsi="Arial"/>
          <w:b/>
          <w:bCs/>
          <w:color w:val="1A1A1A"/>
          <w:sz w:val="22"/>
          <w:szCs w:val="22"/>
        </w:rPr>
        <w:t xml:space="preserve">Continuous Learning. </w:t>
      </w:r>
      <w:r>
        <w:rPr>
          <w:rFonts w:ascii="Arial" w:cs="Arial" w:eastAsia="Arial" w:hAnsi="Arial"/>
          <w:color w:val="1A1A1A"/>
          <w:sz w:val="22"/>
          <w:szCs w:val="22"/>
        </w:rPr>
        <w:t xml:space="preserve">Capture → eval → promote → shadow + canary → drift retrain → auto-rollback. The agents get better over time, safely.</w:t>
      </w:r>
    </w:p>
    <w:p>
      <w:pPr>
        <w:pStyle w:val="Heading2"/>
        <w:spacing w:after="140" w:before="280"/>
      </w:pPr>
      <w:r>
        <w:rPr>
          <w:rFonts w:ascii="Arial" w:cs="Arial" w:eastAsia="Arial" w:hAnsi="Arial"/>
          <w:b/>
          <w:bCs/>
          <w:color w:val="2E75B6"/>
          <w:sz w:val="30"/>
          <w:szCs w:val="30"/>
        </w:rPr>
        <w:t xml:space="preserve">3.3  The 30 agents at a glance</w:t>
      </w:r>
    </w:p>
    <w:p>
      <w:pPr>
        <w:spacing w:after="80" w:before="80" w:line="300"/>
      </w:pPr>
      <w:r>
        <w:rPr>
          <w:rFonts w:ascii="Arial" w:cs="Arial" w:eastAsia="Arial" w:hAnsi="Arial"/>
          <w:color w:val="1A1A1A"/>
          <w:sz w:val="22"/>
          <w:szCs w:val="22"/>
        </w:rPr>
        <w:t xml:space="preserve">Below is the master roster. Scan it once. The detail comes in Part 5. The four agents marked with a diamond are SRE agents (one per phase). The agent marked with a star is the RCA Agent — the project's headline differentiator.</w:t>
      </w:r>
    </w:p>
    <w:p>
      <w:pPr>
        <w:pStyle w:val="Heading3"/>
        <w:spacing w:after="100" w:before="200"/>
      </w:pPr>
      <w:r>
        <w:rPr>
          <w:rFonts w:ascii="Arial" w:cs="Arial" w:eastAsia="Arial" w:hAnsi="Arial"/>
          <w:b/>
          <w:bCs/>
          <w:color w:val="1F3A5F"/>
          <w:sz w:val="26"/>
          <w:szCs w:val="26"/>
        </w:rPr>
        <w:t xml:space="preserve">Phase 1 — Reactive-Active (8 agents)</w:t>
      </w:r>
    </w:p>
    <w:p>
      <w:pPr>
        <w:spacing w:after="80" w:before="80" w:line="300"/>
      </w:pPr>
      <w:r>
        <w:rPr>
          <w:rFonts w:ascii="Arial" w:cs="Arial" w:eastAsia="Arial" w:hAnsi="Arial"/>
          <w:b/>
          <w:bCs/>
          <w:color w:val="1A1A1A"/>
          <w:sz w:val="22"/>
          <w:szCs w:val="22"/>
        </w:rPr>
        <w:t xml:space="preserve">Mission: </w:t>
      </w:r>
      <w:r>
        <w:rPr>
          <w:rFonts w:ascii="Arial" w:cs="Arial" w:eastAsia="Arial" w:hAnsi="Arial"/>
          <w:color w:val="1A1A1A"/>
          <w:sz w:val="22"/>
          <w:szCs w:val="22"/>
        </w:rPr>
        <w:t xml:space="preserve">detect, triage, and respond to what is breaking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ID</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Agent</w:t>
            </w:r>
          </w:p>
        </w:tc>
        <w:tc>
          <w:tcPr>
            <w:tcW w:type="dxa" w:w="58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One-line description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RA-001</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 Triage</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Deduplicate, score severity, assign ownership in seconds.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RA-002</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 Classifier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NLP + similar-incident retrieval to classify and route.</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RA-003</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Auto-Ticketing</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Create / update / close tickets with CMDB context, no manual intervention.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RA-004</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Runbook Executor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Pick and run the right runbook with rollback hooks.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RA-005</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Notification Router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Right alert, right human, right channel — context-aware.</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RA-006</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War-Room Assembler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 bridge, SME invite, live context pack on Sev-1/2.</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RA-007</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 Correlation</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Cross-signal evidence assembly in real time.</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RA-008</w:t>
            </w:r>
            <w:r>
              <w:rPr>
                <w:rFonts w:ascii="Arial" w:cs="Arial" w:eastAsia="Arial" w:hAnsi="Arial"/>
                <w:color w:val="1A1A1A"/>
                <w:sz w:val="22"/>
                <w:szCs w:val="22"/>
              </w:rPr>
              <w:t xml:space="preserve"> ◆</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Incident Commander (SRE)</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Drives Sev-1/2 timeline, comms cadence, postmortem seed.</w:t>
            </w:r>
          </w:p>
        </w:tc>
      </w:tr>
    </w:tbl>
    <w:p>
      <w:pPr>
        <w:pStyle w:val="Heading3"/>
        <w:spacing w:after="100" w:before="200"/>
      </w:pPr>
      <w:r>
        <w:rPr>
          <w:rFonts w:ascii="Arial" w:cs="Arial" w:eastAsia="Arial" w:hAnsi="Arial"/>
          <w:b/>
          <w:bCs/>
          <w:color w:val="1F3A5F"/>
          <w:sz w:val="26"/>
          <w:szCs w:val="26"/>
        </w:rPr>
        <w:t xml:space="preserve">Phase 2 — Proactive (7 agents)</w:t>
      </w:r>
    </w:p>
    <w:p>
      <w:pPr>
        <w:spacing w:after="80" w:before="80" w:line="300"/>
      </w:pPr>
      <w:r>
        <w:rPr>
          <w:rFonts w:ascii="Arial" w:cs="Arial" w:eastAsia="Arial" w:hAnsi="Arial"/>
          <w:b/>
          <w:bCs/>
          <w:color w:val="1A1A1A"/>
          <w:sz w:val="22"/>
          <w:szCs w:val="22"/>
        </w:rPr>
        <w:t xml:space="preserve">Mission: </w:t>
      </w:r>
      <w:r>
        <w:rPr>
          <w:rFonts w:ascii="Arial" w:cs="Arial" w:eastAsia="Arial" w:hAnsi="Arial"/>
          <w:color w:val="1A1A1A"/>
          <w:sz w:val="22"/>
          <w:szCs w:val="22"/>
        </w:rPr>
        <w:t xml:space="preserve">sense and warn before users feel the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ID</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Agent</w:t>
            </w:r>
          </w:p>
        </w:tc>
        <w:tc>
          <w:tcPr>
            <w:tcW w:type="dxa" w:w="58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One-line description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PRO-001</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Anomaly Detector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Seasonality-aware deviation detection on metrics, logs, traces.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PRO-002</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Drift Monitor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 IaC, and data drift vs known-good baselines.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PRO-003</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Dependency Mapper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Live topology graph for blast-radius analysis.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PRO-004</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Noise Reducer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Cluster events, suppress noise, only promote actionable signals.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PRO-005</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Early Warning</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Fuse anomaly + drift + dependency into ranked warnings.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PRO-006</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Discovery</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Continuous inventory of cloud, container, SaaS CIs.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PRO-007</w:t>
            </w:r>
            <w:r>
              <w:rPr>
                <w:rFonts w:ascii="Arial" w:cs="Arial" w:eastAsia="Arial" w:hAnsi="Arial"/>
                <w:color w:val="1A1A1A"/>
                <w:sz w:val="22"/>
                <w:szCs w:val="22"/>
              </w:rPr>
              <w:t xml:space="preserve"> ◆</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Toil Detector (SRE)</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ML on tickets + chat + runbooks → ranked automation candidates.</w:t>
            </w:r>
          </w:p>
        </w:tc>
      </w:tr>
    </w:tbl>
    <w:p>
      <w:pPr>
        <w:pStyle w:val="Heading3"/>
        <w:spacing w:after="100" w:before="200"/>
      </w:pPr>
      <w:r>
        <w:rPr>
          <w:rFonts w:ascii="Arial" w:cs="Arial" w:eastAsia="Arial" w:hAnsi="Arial"/>
          <w:b/>
          <w:bCs/>
          <w:color w:val="1F3A5F"/>
          <w:sz w:val="26"/>
          <w:szCs w:val="26"/>
        </w:rPr>
        <w:t xml:space="preserve">Phase 3 — Predictive (7 agents)</w:t>
      </w:r>
    </w:p>
    <w:p>
      <w:pPr>
        <w:spacing w:after="80" w:before="80" w:line="300"/>
      </w:pPr>
      <w:r>
        <w:rPr>
          <w:rFonts w:ascii="Arial" w:cs="Arial" w:eastAsia="Arial" w:hAnsi="Arial"/>
          <w:b/>
          <w:bCs/>
          <w:color w:val="1A1A1A"/>
          <w:sz w:val="22"/>
          <w:szCs w:val="22"/>
        </w:rPr>
        <w:t xml:space="preserve">Mission: </w:t>
      </w:r>
      <w:r>
        <w:rPr>
          <w:rFonts w:ascii="Arial" w:cs="Arial" w:eastAsia="Arial" w:hAnsi="Arial"/>
          <w:color w:val="1A1A1A"/>
          <w:sz w:val="22"/>
          <w:szCs w:val="22"/>
        </w:rPr>
        <w:t xml:space="preserve">forecast failures, ranked by business impact, in time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ID</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Agent</w:t>
            </w:r>
          </w:p>
        </w:tc>
        <w:tc>
          <w:tcPr>
            <w:tcW w:type="dxa" w:w="58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One-line description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PRE-001</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Forecaster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Predict component / service failure probability and time.</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PRE-002</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Capacity Planner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Forecast demand, right-size, procurement timing.</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PRE-003</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 Breach Predictor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Error-budget burn + breach probability + freeze hints.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PRE-004</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Seasonality Learner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Daily / weekly / business-calendar baselines used by other agents.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PRE-005</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Root-Cause Predictor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Graph ML + RCA corpus → pre-incident root-cause hypotheses.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PRE-006</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Impact Predictor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Pre-CAB risk score, blast radius, rollback complexity.</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PRE-007</w:t>
            </w:r>
            <w:r>
              <w:rPr>
                <w:rFonts w:ascii="Arial" w:cs="Arial" w:eastAsia="Arial" w:hAnsi="Arial"/>
                <w:color w:val="1A1A1A"/>
                <w:sz w:val="22"/>
                <w:szCs w:val="22"/>
              </w:rPr>
              <w:t xml:space="preserve"> ◆</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Reliability Forecaster (SRE)</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Multi-signal service reliability trajectory weeks ahead.</w:t>
            </w:r>
          </w:p>
        </w:tc>
      </w:tr>
    </w:tbl>
    <w:p>
      <w:pPr>
        <w:pStyle w:val="Heading3"/>
        <w:spacing w:after="100" w:before="200"/>
      </w:pPr>
      <w:r>
        <w:rPr>
          <w:rFonts w:ascii="Arial" w:cs="Arial" w:eastAsia="Arial" w:hAnsi="Arial"/>
          <w:b/>
          <w:bCs/>
          <w:color w:val="1F3A5F"/>
          <w:sz w:val="26"/>
          <w:szCs w:val="26"/>
        </w:rPr>
        <w:t xml:space="preserve">Phase 4 — Prescriptive-Adaptive (8 agents)</w:t>
      </w:r>
    </w:p>
    <w:p>
      <w:pPr>
        <w:spacing w:after="80" w:before="80" w:line="300"/>
      </w:pPr>
      <w:r>
        <w:rPr>
          <w:rFonts w:ascii="Arial" w:cs="Arial" w:eastAsia="Arial" w:hAnsi="Arial"/>
          <w:b/>
          <w:bCs/>
          <w:color w:val="1A1A1A"/>
          <w:sz w:val="22"/>
          <w:szCs w:val="22"/>
        </w:rPr>
        <w:t xml:space="preserve">Mission: </w:t>
      </w:r>
      <w:r>
        <w:rPr>
          <w:rFonts w:ascii="Arial" w:cs="Arial" w:eastAsia="Arial" w:hAnsi="Arial"/>
          <w:color w:val="1A1A1A"/>
          <w:sz w:val="22"/>
          <w:szCs w:val="22"/>
        </w:rPr>
        <w:t xml:space="preserve">recommend, execute (under HITL), validate, and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ID</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Agent</w:t>
            </w:r>
          </w:p>
        </w:tc>
        <w:tc>
          <w:tcPr>
            <w:tcW w:type="dxa" w:w="58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One-line description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PRS-001</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Remediation Recommender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Rank actions by success / risk / cost with explanation.</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PRS-002</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Auto-Healer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Execute pre-approved self-healing inside blast-radius caps.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PRS-003</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Policy Optimizer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Tune thresholds, scaling rules, SLOs via A/B with guardrails.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PRS-004</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Feedback Learner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Capture outcomes; retrain / re-prompt; shadow-eval and promote.</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PRS-005</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Cost-Aware Scaler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Joint SLO + cost optimization across cloud mix.</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PRS-006</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Knowledge Synthesizer</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 RCA drafting, runbook + KB generation, RAG refresh.</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PRS-007</w:t>
            </w:r>
            <w:r>
              <w:rPr>
                <w:rFonts w:ascii="Arial" w:cs="Arial" w:eastAsia="Arial" w:hAnsi="Arial"/>
                <w:color w:val="1A1A1A"/>
                <w:sz w:val="22"/>
                <w:szCs w:val="22"/>
              </w:rPr>
              <w:t xml:space="preserve"> ◆</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Chaos Orchestrator (SRE)</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Risk-guided chaos experiments with blast-radius caps.</w:t>
            </w:r>
          </w:p>
        </w:tc>
      </w:tr>
      <w:tr>
        <w:tc>
          <w:tcPr>
            <w:tcW w:type="dxa" w:w="11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PRS-008</w:t>
            </w:r>
            <w:r>
              <w:rPr>
                <w:rFonts w:ascii="Arial" w:cs="Arial" w:eastAsia="Arial" w:hAnsi="Arial"/>
                <w:color w:val="1A1A1A"/>
                <w:sz w:val="22"/>
                <w:szCs w:val="22"/>
              </w:rPr>
              <w:t xml:space="preserve"> ★</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RCA Agent</w:t>
            </w:r>
          </w:p>
        </w:tc>
        <w:tc>
          <w:tcPr>
            <w:tcW w:type="dxa" w:w="58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Deep RCA + executable, signed, rollback-aware fix steps.</w:t>
            </w:r>
          </w:p>
        </w:tc>
      </w:tr>
    </w:tbl>
    <w:p>
      <w:pPr>
        <w:pStyle w:val="Heading2"/>
        <w:spacing w:after="140" w:before="280"/>
      </w:pPr>
      <w:r>
        <w:rPr>
          <w:rFonts w:ascii="Arial" w:cs="Arial" w:eastAsia="Arial" w:hAnsi="Arial"/>
          <w:b/>
          <w:bCs/>
          <w:color w:val="2E75B6"/>
          <w:sz w:val="30"/>
          <w:szCs w:val="30"/>
        </w:rPr>
        <w:t xml:space="preserve">3.4  How the agents talk to each other — the data flow</w:t>
      </w:r>
    </w:p>
    <w:p>
      <w:pPr>
        <w:spacing w:after="80" w:before="80" w:line="300"/>
      </w:pPr>
      <w:r>
        <w:rPr>
          <w:rFonts w:ascii="Arial" w:cs="Arial" w:eastAsia="Arial" w:hAnsi="Arial"/>
          <w:color w:val="1A1A1A"/>
          <w:sz w:val="22"/>
          <w:szCs w:val="22"/>
        </w:rPr>
        <w:t xml:space="preserve">Agents do not work in isolation. They are pipelines and graphs. Five flows you should be able to draw on a whiteboard:</w:t>
      </w:r>
    </w:p>
    <w:p>
      <w:pPr>
        <w:pStyle w:val="Heading4"/>
        <w:spacing w:after="80" w:before="160"/>
      </w:pPr>
      <w:r>
        <w:rPr>
          <w:rFonts w:ascii="Arial" w:cs="Arial" w:eastAsia="Arial" w:hAnsi="Arial"/>
          <w:b/>
          <w:bCs/>
          <w:color w:val="595959"/>
          <w:sz w:val="23"/>
          <w:szCs w:val="23"/>
        </w:rPr>
        <w:t xml:space="preserve">Flow 1 — A real-time incident</w:t>
      </w:r>
    </w:p>
    <w:p>
      <w:pPr>
        <w:spacing w:after="80" w:before="80" w:line="300"/>
      </w:pPr>
      <w:r>
        <w:rPr>
          <w:rFonts w:ascii="Arial" w:cs="Arial" w:eastAsia="Arial" w:hAnsi="Arial"/>
          <w:color w:val="1A1A1A"/>
          <w:sz w:val="22"/>
          <w:szCs w:val="22"/>
        </w:rPr>
        <w:t xml:space="preserve">Telemetry → RA-001 Alert Triage → RA-002 Classifier → RA-003 Auto-Ticketing → RA-005 Notification → RA-004 Runbook Executor → RA-008 SRE Incident Commander assembles the war-room → evidence pack + postmortem seed.</w:t>
      </w:r>
    </w:p>
    <w:p>
      <w:pPr>
        <w:pStyle w:val="Heading4"/>
        <w:spacing w:after="80" w:before="160"/>
      </w:pPr>
      <w:r>
        <w:rPr>
          <w:rFonts w:ascii="Arial" w:cs="Arial" w:eastAsia="Arial" w:hAnsi="Arial"/>
          <w:b/>
          <w:bCs/>
          <w:color w:val="595959"/>
          <w:sz w:val="23"/>
          <w:szCs w:val="23"/>
        </w:rPr>
        <w:t xml:space="preserve">Flow 2 — A proactive warning</w:t>
      </w:r>
    </w:p>
    <w:p>
      <w:pPr>
        <w:spacing w:after="80" w:before="80" w:line="300"/>
      </w:pPr>
      <w:r>
        <w:rPr>
          <w:rFonts w:ascii="Arial" w:cs="Arial" w:eastAsia="Arial" w:hAnsi="Arial"/>
          <w:color w:val="1A1A1A"/>
          <w:sz w:val="22"/>
          <w:szCs w:val="22"/>
        </w:rPr>
        <w:t xml:space="preserve">Telemetry + CMDB → PRE-004 Seasonality + PRO-001 Anomaly + PRO-002 Drift + PRO-003 Dependency Mapper → PRO-005 Early Warning ranks → PRO-007 Toil Detector contributes automation candidates.</w:t>
      </w:r>
    </w:p>
    <w:p>
      <w:pPr>
        <w:pStyle w:val="Heading4"/>
        <w:spacing w:after="80" w:before="160"/>
      </w:pPr>
      <w:r>
        <w:rPr>
          <w:rFonts w:ascii="Arial" w:cs="Arial" w:eastAsia="Arial" w:hAnsi="Arial"/>
          <w:b/>
          <w:bCs/>
          <w:color w:val="595959"/>
          <w:sz w:val="23"/>
          <w:szCs w:val="23"/>
        </w:rPr>
        <w:t xml:space="preserve">Flow 3 — A predictive ranking</w:t>
      </w:r>
    </w:p>
    <w:p>
      <w:pPr>
        <w:spacing w:after="80" w:before="80" w:line="300"/>
      </w:pPr>
      <w:r>
        <w:rPr>
          <w:rFonts w:ascii="Arial" w:cs="Arial" w:eastAsia="Arial" w:hAnsi="Arial"/>
          <w:color w:val="1A1A1A"/>
          <w:sz w:val="22"/>
          <w:szCs w:val="22"/>
        </w:rPr>
        <w:t xml:space="preserve">History + topology + SLO + change velocity → PRE-001/2/3/5/6 forecasters → PRE-007 SRE Reliability Forecaster ranks at-risk services → policy engine.</w:t>
      </w:r>
    </w:p>
    <w:p>
      <w:pPr>
        <w:pStyle w:val="Heading4"/>
        <w:spacing w:after="80" w:before="160"/>
      </w:pPr>
      <w:r>
        <w:rPr>
          <w:rFonts w:ascii="Arial" w:cs="Arial" w:eastAsia="Arial" w:hAnsi="Arial"/>
          <w:b/>
          <w:bCs/>
          <w:color w:val="595959"/>
          <w:sz w:val="23"/>
          <w:szCs w:val="23"/>
        </w:rPr>
        <w:t xml:space="preserve">Flow 4 — A prescriptive fix (the headline flow)</w:t>
      </w:r>
    </w:p>
    <w:p>
      <w:pPr>
        <w:spacing w:after="80" w:before="80" w:line="300"/>
      </w:pPr>
      <w:r>
        <w:rPr>
          <w:rFonts w:ascii="Arial" w:cs="Arial" w:eastAsia="Arial" w:hAnsi="Arial"/>
          <w:color w:val="1A1A1A"/>
          <w:sz w:val="22"/>
          <w:szCs w:val="22"/>
        </w:rPr>
        <w:t xml:space="preserve">Warnings + predictions → PRS-008 RCA Agent produces fix plan → HITL approval gate → PRS-002 Auto-Healer executes → verification → PRS-007 Chaos Orchestrator validates → PRS-004 Feedback Learner captures outcome → models retrained.</w:t>
      </w:r>
    </w:p>
    <w:p>
      <w:pPr>
        <w:pStyle w:val="Heading4"/>
        <w:spacing w:after="80" w:before="160"/>
      </w:pPr>
      <w:r>
        <w:rPr>
          <w:rFonts w:ascii="Arial" w:cs="Arial" w:eastAsia="Arial" w:hAnsi="Arial"/>
          <w:b/>
          <w:bCs/>
          <w:color w:val="595959"/>
          <w:sz w:val="23"/>
          <w:szCs w:val="23"/>
        </w:rPr>
        <w:t xml:space="preserve">Flow 5 — Continuous learning</w:t>
      </w:r>
    </w:p>
    <w:p>
      <w:pPr>
        <w:spacing w:after="80" w:before="80" w:line="300"/>
      </w:pPr>
      <w:r>
        <w:rPr>
          <w:rFonts w:ascii="Arial" w:cs="Arial" w:eastAsia="Arial" w:hAnsi="Arial"/>
          <w:color w:val="1A1A1A"/>
          <w:sz w:val="22"/>
          <w:szCs w:val="22"/>
        </w:rPr>
        <w:t xml:space="preserve">Every action and outcome → Telemetry Lake → eval harness scores all relevant agents → PRS-004 Feedback Learner promotes improved versions through shadow → canary → live, with auto-rollback.</w:t>
      </w:r>
    </w:p>
    <w:p>
      <w:pPr>
        <w:pStyle w:val="Heading2"/>
        <w:spacing w:after="140" w:before="280"/>
      </w:pPr>
      <w:r>
        <w:rPr>
          <w:rFonts w:ascii="Arial" w:cs="Arial" w:eastAsia="Arial" w:hAnsi="Arial"/>
          <w:b/>
          <w:bCs/>
          <w:color w:val="2E75B6"/>
          <w:sz w:val="30"/>
          <w:szCs w:val="30"/>
        </w:rPr>
        <w:t xml:space="preserve">3.5  The 20-week rollout — what gets built when</w:t>
      </w:r>
    </w:p>
    <w:p>
      <w:pPr>
        <w:spacing w:after="80" w:before="80" w:line="300"/>
      </w:pPr>
      <w:r>
        <w:rPr>
          <w:rFonts w:ascii="Arial" w:cs="Arial" w:eastAsia="Arial" w:hAnsi="Arial"/>
          <w:color w:val="1A1A1A"/>
          <w:sz w:val="22"/>
          <w:szCs w:val="22"/>
        </w:rPr>
        <w:t xml:space="preserve">You will hear the team talk about "Stage 1" and "Stage 2" — these are the four rollout stages. Each stage has hard exit criteria. We do not move to the next stage until the current one is proven on real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500"/>
        <w:gridCol w:w="3260"/>
      </w:tblGrid>
      <w:tr>
        <w:trPr>
          <w:tblHeader/>
        </w:trPr>
        <w:tc>
          <w:tcPr>
            <w:tcW w:type="dxa" w:w="13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Stage</w:t>
            </w:r>
          </w:p>
        </w:tc>
        <w:tc>
          <w:tcPr>
            <w:tcW w:type="dxa" w:w="13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Weeks</w:t>
            </w:r>
          </w:p>
        </w:tc>
        <w:tc>
          <w:tcPr>
            <w:tcW w:type="dxa" w:w="35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ships</w:t>
            </w:r>
          </w:p>
        </w:tc>
        <w:tc>
          <w:tcPr>
            <w:tcW w:type="dxa" w:w="32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Exit criteria</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Foundation</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W0–4</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1–2 obs sources connected; Alert Triage + Auto-Ticketing + SRE Incident Commander; policy + audit plane live; baseline MTTA/MTTR/noise captured.</w:t>
            </w:r>
          </w:p>
        </w:tc>
        <w:tc>
          <w:tcPr>
            <w:tcW w:type="dxa" w:w="32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≥40% noise reduction in pilot scope.</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Proactive</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W5–10</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Topology Discovery + Dependency Mapper; Anomaly + Drift + Early Warning; Toil Detector onboarded; war-room + log correlation live.</w:t>
            </w:r>
          </w:p>
        </w:tc>
        <w:tc>
          <w:tcPr>
            <w:tcW w:type="dxa" w:w="32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≥2 prevented Sev-1 per month; Toil ROI dashboard live.</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Predictive</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W11–18</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Failure + Capacity + SLO forecasters; Root-Cause Predictor + RCA corpus; Reliability Forecaster live; Change Impact wired into CAB.</w:t>
            </w:r>
          </w:p>
        </w:tc>
        <w:tc>
          <w:tcPr>
            <w:tcW w:type="dxa" w:w="32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≥70% Top-3 RCA accuracy; change-failure rate −30%; reliability dashboards live.</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Adaptive + RCA</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W19+</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 Agent in production; Auto-Healer + Chaos Orchestrator live; Policy Optimizer shadow → live; continuous learning loop on.</w:t>
            </w:r>
          </w:p>
        </w:tc>
        <w:tc>
          <w:tcPr>
            <w:tcW w:type="dxa" w:w="32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 fix-step acceptance ≥70%; unintended chaos impact = 0; quarter-on-quarter self-tune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WATCH OUT</w:t>
            </w:r>
          </w:p>
          <w:p>
            <w:pPr>
              <w:spacing w:after="80" w:before="80" w:line="300"/>
            </w:pPr>
            <w:r>
              <w:rPr>
                <w:rFonts w:ascii="Arial" w:cs="Arial" w:eastAsia="Arial" w:hAnsi="Arial"/>
                <w:b/>
                <w:bCs/>
                <w:color w:val="1A1A1A"/>
                <w:sz w:val="22"/>
                <w:szCs w:val="22"/>
              </w:rPr>
              <w:t xml:space="preserve">Do not skip stages. </w:t>
            </w:r>
            <w:r>
              <w:rPr>
                <w:rFonts w:ascii="Arial" w:cs="Arial" w:eastAsia="Arial" w:hAnsi="Arial"/>
                <w:color w:val="1A1A1A"/>
                <w:sz w:val="22"/>
                <w:szCs w:val="22"/>
              </w:rPr>
              <w:t xml:space="preserve">A common failure mode in AIOps projects is a heroic sprint to "ship the cool RCA agent" before the alert noise has been tamed. The RCA Agent does not work well if it is being fed a firehose of noise from Stage 1. Each stage is a prerequisite for the next, not a nice-to-have.</w:t>
            </w:r>
          </w:p>
        </w:tc>
      </w:tr>
    </w:tbl>
    <w:p>
      <w:pPr>
        <w:pStyle w:val="Heading2"/>
        <w:spacing w:after="140" w:before="280"/>
      </w:pPr>
      <w:r>
        <w:rPr>
          <w:rFonts w:ascii="Arial" w:cs="Arial" w:eastAsia="Arial" w:hAnsi="Arial"/>
          <w:b/>
          <w:bCs/>
          <w:color w:val="2E75B6"/>
          <w:sz w:val="30"/>
          <w:szCs w:val="30"/>
        </w:rPr>
        <w:t xml:space="preserve">3.6  KPIs — how we know it is working</w:t>
      </w:r>
    </w:p>
    <w:p>
      <w:pPr>
        <w:spacing w:after="80" w:before="80" w:line="300"/>
      </w:pPr>
      <w:r>
        <w:rPr>
          <w:rFonts w:ascii="Arial" w:cs="Arial" w:eastAsia="Arial" w:hAnsi="Arial"/>
          <w:color w:val="1A1A1A"/>
          <w:sz w:val="22"/>
          <w:szCs w:val="22"/>
        </w:rPr>
        <w:t xml:space="preserve">Four families of KPIs. Memorise the operational ones — they will appear in every status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Family</w:t>
            </w:r>
          </w:p>
        </w:tc>
        <w:tc>
          <w:tcPr>
            <w:tcW w:type="dxa" w:w="71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Targets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Operational</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MTTA &lt; 2 min for Sev-1/2 • MTTR −40 to −55% vs baseline • Alert noise −60 to −75% • Auto-remediation success &gt; 85% on enabled actions.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Predictive</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Top-3 RCA accuracy &gt; 75% (RCA Agent) • RCA fix-step acceptance &gt; 70% • SLO-breach prediction precision &gt; 65% • Prevented Sev-1 ≥ 2/month after Stage 2.</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SRE Reliability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 hours eliminated / Q ≥ 500 hrs by Stage 3 • Reliability-forecast accuracy &gt; 70% • Chaos coverage ≥ 80% of Tier-1 services • Unintended chaos impact = 0 (hard target).</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AI Quality &amp; Safety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Hallucination rate &lt; 2% • Guardrail violations = 0 (hard target) • HITL override rate trends down quarter-over-quarter • Model drift alarms &lt; 1 per model per quarter.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to your tech lead and the architect:</w:t>
            </w:r>
          </w:p>
          <w:p>
            <w:pPr>
              <w:pStyle w:val="ListParagraph"/>
              <w:numPr>
                <w:ilvl w:val="0"/>
                <w:numId w:val="2"/>
              </w:numPr>
              <w:spacing w:after="40" w:before="40" w:line="280"/>
            </w:pPr>
            <w:r>
              <w:rPr>
                <w:rFonts w:ascii="Arial" w:cs="Arial" w:eastAsia="Arial" w:hAnsi="Arial"/>
                <w:color w:val="1A1A1A"/>
                <w:sz w:val="22"/>
                <w:szCs w:val="22"/>
              </w:rPr>
              <w:t xml:space="preserve">Which stage are we in right now, and which agents are scoped to my workstream?</w:t>
            </w:r>
          </w:p>
          <w:p>
            <w:pPr>
              <w:pStyle w:val="ListParagraph"/>
              <w:numPr>
                <w:ilvl w:val="0"/>
                <w:numId w:val="2"/>
              </w:numPr>
              <w:spacing w:after="40" w:before="40" w:line="280"/>
            </w:pPr>
            <w:r>
              <w:rPr>
                <w:rFonts w:ascii="Arial" w:cs="Arial" w:eastAsia="Arial" w:hAnsi="Arial"/>
                <w:color w:val="1A1A1A"/>
                <w:sz w:val="22"/>
                <w:szCs w:val="22"/>
              </w:rPr>
              <w:t xml:space="preserve">What does the customer's baseline look like for the operational KPIs? If we have not measured baseline, when will we?</w:t>
            </w:r>
          </w:p>
          <w:p>
            <w:pPr>
              <w:pStyle w:val="ListParagraph"/>
              <w:numPr>
                <w:ilvl w:val="0"/>
                <w:numId w:val="2"/>
              </w:numPr>
              <w:spacing w:after="40" w:before="40" w:line="280"/>
            </w:pPr>
            <w:r>
              <w:rPr>
                <w:rFonts w:ascii="Arial" w:cs="Arial" w:eastAsia="Arial" w:hAnsi="Arial"/>
                <w:color w:val="1A1A1A"/>
                <w:sz w:val="22"/>
                <w:szCs w:val="22"/>
              </w:rPr>
              <w:t xml:space="preserve">What is our pilot scope for Stage 1? Which services? Which alert sources?</w:t>
            </w:r>
          </w:p>
          <w:p>
            <w:pPr>
              <w:pStyle w:val="ListParagraph"/>
              <w:numPr>
                <w:ilvl w:val="0"/>
                <w:numId w:val="2"/>
              </w:numPr>
              <w:spacing w:after="40" w:before="40" w:line="280"/>
            </w:pPr>
            <w:r>
              <w:rPr>
                <w:rFonts w:ascii="Arial" w:cs="Arial" w:eastAsia="Arial" w:hAnsi="Arial"/>
                <w:color w:val="1A1A1A"/>
                <w:sz w:val="22"/>
                <w:szCs w:val="22"/>
              </w:rPr>
              <w:t xml:space="preserve">Is there a customer SRE team we can shadow during the first sprint?</w:t>
            </w:r>
          </w:p>
          <w:p>
            <w:pPr>
              <w:pStyle w:val="ListParagraph"/>
              <w:numPr>
                <w:ilvl w:val="0"/>
                <w:numId w:val="2"/>
              </w:numPr>
              <w:spacing w:after="40" w:before="40" w:line="280"/>
            </w:pPr>
            <w:r>
              <w:rPr>
                <w:rFonts w:ascii="Arial" w:cs="Arial" w:eastAsia="Arial" w:hAnsi="Arial"/>
                <w:color w:val="1A1A1A"/>
                <w:sz w:val="22"/>
                <w:szCs w:val="22"/>
              </w:rPr>
              <w:t xml:space="preserve">Where are the architecture decision records (ADRs) stored? I want to read them before I write code.</w:t>
            </w:r>
          </w:p>
        </w:tc>
      </w:tr>
    </w:tbl>
    <w:p>
      <w:pPr>
        <w:pStyle w:val="Heading1"/>
        <w:pageBreakBefore/>
        <w:spacing w:after="200" w:before="360"/>
      </w:pPr>
      <w:r>
        <w:rPr>
          <w:rFonts w:ascii="Arial" w:cs="Arial" w:eastAsia="Arial" w:hAnsi="Arial"/>
          <w:b/>
          <w:bCs/>
          <w:color w:val="1F3A5F"/>
          <w:sz w:val="36"/>
          <w:szCs w:val="36"/>
        </w:rPr>
        <w:t xml:space="preserve">Part 4 — The tools ecosystem</w:t>
      </w:r>
    </w:p>
    <w:p>
      <w:pPr>
        <w:spacing w:after="80" w:before="80" w:line="300"/>
      </w:pPr>
      <w:r>
        <w:rPr>
          <w:rFonts w:ascii="Arial" w:cs="Arial" w:eastAsia="Arial" w:hAnsi="Arial"/>
          <w:color w:val="1A1A1A"/>
          <w:sz w:val="22"/>
          <w:szCs w:val="22"/>
        </w:rPr>
        <w:t xml:space="preserve">You will hear about a dozen vendor tools every day. Some you may already know, most you probably do not. This part gives you, for each tool, a one-line definition, a real example of what it does, and the alternatives the design supports. Read it once cover-to-cover, then keep it as 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w:t>
            </w:r>
          </w:p>
          <w:p>
            <w:pPr>
              <w:spacing w:after="80" w:before="80" w:line="300"/>
            </w:pPr>
            <w:r>
              <w:rPr>
                <w:rFonts w:ascii="Arial" w:cs="Arial" w:eastAsia="Arial" w:hAnsi="Arial"/>
                <w:b/>
                <w:bCs/>
                <w:color w:val="1A1A1A"/>
                <w:sz w:val="22"/>
                <w:szCs w:val="22"/>
              </w:rPr>
              <w:t xml:space="preserve">Three things to remember about all of these tools.</w:t>
            </w:r>
          </w:p>
          <w:p>
            <w:pPr>
              <w:pStyle w:val="ListParagraph"/>
              <w:numPr>
                <w:ilvl w:val="0"/>
                <w:numId w:val="2"/>
              </w:numPr>
              <w:spacing w:after="40" w:before="40" w:line="280"/>
            </w:pPr>
            <w:r>
              <w:rPr>
                <w:rFonts w:ascii="Arial" w:cs="Arial" w:eastAsia="Arial" w:hAnsi="Arial"/>
                <w:color w:val="1A1A1A"/>
                <w:sz w:val="22"/>
                <w:szCs w:val="22"/>
              </w:rPr>
              <w:t xml:space="preserve">They all overlap. There is no clean line between "monitoring," "APM," "logging," and "observability." Vendors blur the lines deliberately.</w:t>
            </w:r>
          </w:p>
          <w:p>
            <w:pPr>
              <w:pStyle w:val="ListParagraph"/>
              <w:numPr>
                <w:ilvl w:val="0"/>
                <w:numId w:val="2"/>
              </w:numPr>
              <w:spacing w:after="40" w:before="40" w:line="280"/>
            </w:pPr>
            <w:r>
              <w:rPr>
                <w:rFonts w:ascii="Arial" w:cs="Arial" w:eastAsia="Arial" w:hAnsi="Arial"/>
                <w:color w:val="1A1A1A"/>
                <w:sz w:val="22"/>
                <w:szCs w:val="22"/>
              </w:rPr>
              <w:t xml:space="preserve">They all integrate with each other, sort of. The integrations are messy, partial, and often expensive. This is exactly why we need the agent fabric on top.</w:t>
            </w:r>
          </w:p>
          <w:p>
            <w:pPr>
              <w:pStyle w:val="ListParagraph"/>
              <w:numPr>
                <w:ilvl w:val="0"/>
                <w:numId w:val="2"/>
              </w:numPr>
              <w:spacing w:after="40" w:before="40" w:line="280"/>
            </w:pPr>
            <w:r>
              <w:rPr>
                <w:rFonts w:ascii="Arial" w:cs="Arial" w:eastAsia="Arial" w:hAnsi="Arial"/>
                <w:color w:val="1A1A1A"/>
                <w:sz w:val="22"/>
                <w:szCs w:val="22"/>
              </w:rPr>
              <w:t xml:space="preserve">Our design is vendor-neutral by default. If the customer already runs Datadog instead of Dynatrace, we plug in Datadog. The agent code does not care.</w:t>
            </w:r>
          </w:p>
        </w:tc>
      </w:tr>
    </w:tbl>
    <w:p>
      <w:pPr>
        <w:pStyle w:val="Heading2"/>
        <w:spacing w:after="140" w:before="280"/>
      </w:pPr>
      <w:r>
        <w:rPr>
          <w:rFonts w:ascii="Arial" w:cs="Arial" w:eastAsia="Arial" w:hAnsi="Arial"/>
          <w:b/>
          <w:bCs/>
          <w:color w:val="2E75B6"/>
          <w:sz w:val="30"/>
          <w:szCs w:val="30"/>
        </w:rPr>
        <w:t xml:space="preserve">4.1  ITSM platforms — where tickets live</w:t>
      </w:r>
    </w:p>
    <w:p>
      <w:pPr>
        <w:spacing w:after="80" w:before="80" w:line="300"/>
      </w:pPr>
      <w:r>
        <w:rPr>
          <w:rFonts w:ascii="Arial" w:cs="Arial" w:eastAsia="Arial" w:hAnsi="Arial"/>
          <w:b/>
          <w:bCs/>
          <w:color w:val="1A1A1A"/>
          <w:sz w:val="22"/>
          <w:szCs w:val="22"/>
        </w:rPr>
        <w:t xml:space="preserve">What ITSM is: </w:t>
      </w:r>
      <w:r>
        <w:rPr>
          <w:rFonts w:ascii="Arial" w:cs="Arial" w:eastAsia="Arial" w:hAnsi="Arial"/>
          <w:color w:val="1A1A1A"/>
          <w:sz w:val="22"/>
          <w:szCs w:val="22"/>
        </w:rPr>
        <w:t xml:space="preserve">IT Service Management. The discipline (and the software) for managing tickets, incidents, problems, changes, and the asset inventory of an enterprise. Think of it as the company's shared brain for "what is going on in IT."</w:t>
      </w:r>
    </w:p>
    <w:p>
      <w:pPr>
        <w:pStyle w:val="Heading3"/>
        <w:spacing w:after="100" w:before="200"/>
      </w:pPr>
      <w:r>
        <w:rPr>
          <w:rFonts w:ascii="Arial" w:cs="Arial" w:eastAsia="Arial" w:hAnsi="Arial"/>
          <w:b/>
          <w:bCs/>
          <w:color w:val="1F3A5F"/>
          <w:sz w:val="26"/>
          <w:szCs w:val="26"/>
        </w:rPr>
        <w:t xml:space="preserve">ServiceNow</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ITSM, CMDB, change management, IT operations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dominant enterprise ITSM platform. It does much more than just tickets — it holds the CMDB (the inventory of every server, service, and database), the change management workflow, the discovery agents that crawl the network, and the workflow engine that powers most of enterprise IT.</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A huge fraction of our agents read from or write to ServiceNow — Alert Triage looks up CMDB, Auto-Ticketing creates incident records, Change Impact Predictor reads change tickets, Knowledge Synthesizer publishes KB articles back into ServiceNow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new alert fires for "host inv-app-07 high CPU." Our Alert Triage agent calls the ServiceNow CMDB API to find that inv-app-07 belongs to the inventory service, owned by the inventory team, has these three downstream dependencies, and is in the production tier. It then opens an INC ticket in ServiceNow, populates all those fields, and links it back to the alert. All of that, in under 4 seconds.</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Jira Service Management, BMC Helix.</w:t>
      </w:r>
    </w:p>
    <w:p>
      <w:pPr>
        <w:pStyle w:val="Heading3"/>
        <w:spacing w:after="100" w:before="200"/>
      </w:pPr>
      <w:r>
        <w:rPr>
          <w:rFonts w:ascii="Arial" w:cs="Arial" w:eastAsia="Arial" w:hAnsi="Arial"/>
          <w:b/>
          <w:bCs/>
          <w:color w:val="1F3A5F"/>
          <w:sz w:val="26"/>
          <w:szCs w:val="26"/>
        </w:rPr>
        <w:t xml:space="preserve">Jira Service Management</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ITSM (developer-friendly)</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Atlassian's ITSM offering. More common in software-first companies; more lightweight and developer-friendly than ServiceNow. Tightly integrated with Jira (issue tracking) and Confluence (docs).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In customers that already live in the Atlassian ecosystem, our Auto-Ticketing and Incident Classifier agents may target Jira Service Management instead of ServiceNow. The contract our agents see — "create an incident with these fields" —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Same scenario as the ServiceNow example, but the ticket is created in JSM and linked from a Jira project. The on-call engineer sees it in their normal Jira view. No new tab to learn.</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ServiceNow, BMC Helix, Freshservice.</w:t>
      </w:r>
    </w:p>
    <w:p>
      <w:pPr>
        <w:pStyle w:val="Heading3"/>
        <w:spacing w:after="100" w:before="200"/>
      </w:pPr>
      <w:r>
        <w:rPr>
          <w:rFonts w:ascii="Arial" w:cs="Arial" w:eastAsia="Arial" w:hAnsi="Arial"/>
          <w:b/>
          <w:bCs/>
          <w:color w:val="1F3A5F"/>
          <w:sz w:val="26"/>
          <w:szCs w:val="26"/>
        </w:rPr>
        <w:t xml:space="preserve">BMC Helix</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ITSM (legacy enterprise)</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long-established enterprise ITSM platform, common in regulated industries (banking, telecom, government). Functionally similar to ServiceNow.</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For some customers, ripping out BMC Helix is not on the table — it is too deeply embedded. Our agents have to play nicely with it as a peer ITSM. The integration matrix has Helix as Alternative #2 to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bank uses BMC Helix as their system of record. Our Auto-Ticketing agent uses the Helix REST API instead of the ServiceNow API. The agent's logic — what to put in the ticket, when to create it, when to close it — is identical.</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ServiceNow, Jira Service Management.</w:t>
      </w:r>
    </w:p>
    <w:p>
      <w:pPr>
        <w:pStyle w:val="Heading2"/>
        <w:spacing w:after="140" w:before="280"/>
      </w:pPr>
      <w:r>
        <w:rPr>
          <w:rFonts w:ascii="Arial" w:cs="Arial" w:eastAsia="Arial" w:hAnsi="Arial"/>
          <w:b/>
          <w:bCs/>
          <w:color w:val="2E75B6"/>
          <w:sz w:val="30"/>
          <w:szCs w:val="30"/>
        </w:rPr>
        <w:t xml:space="preserve">4.2  APM — Application Performance Monitoring</w:t>
      </w:r>
    </w:p>
    <w:p>
      <w:pPr>
        <w:spacing w:after="80" w:before="80" w:line="300"/>
      </w:pPr>
      <w:r>
        <w:rPr>
          <w:rFonts w:ascii="Arial" w:cs="Arial" w:eastAsia="Arial" w:hAnsi="Arial"/>
          <w:b/>
          <w:bCs/>
          <w:color w:val="1A1A1A"/>
          <w:sz w:val="22"/>
          <w:szCs w:val="22"/>
        </w:rPr>
        <w:t xml:space="preserve">What APM is: </w:t>
      </w:r>
      <w:r>
        <w:rPr>
          <w:rFonts w:ascii="Arial" w:cs="Arial" w:eastAsia="Arial" w:hAnsi="Arial"/>
          <w:color w:val="1A1A1A"/>
          <w:sz w:val="22"/>
          <w:szCs w:val="22"/>
        </w:rPr>
        <w:t xml:space="preserve">Tools that watch the inside of running applications. They auto-instrument your code, follow individual requests through every service they touch, time every database query, and tell you which line of code is slow. Where logs tell you what happened and metrics tell you the shape, APM tells you why a specific request was slow.</w:t>
      </w:r>
    </w:p>
    <w:p>
      <w:pPr>
        <w:pStyle w:val="Heading3"/>
        <w:spacing w:after="100" w:before="200"/>
      </w:pPr>
      <w:r>
        <w:rPr>
          <w:rFonts w:ascii="Arial" w:cs="Arial" w:eastAsia="Arial" w:hAnsi="Arial"/>
          <w:b/>
          <w:bCs/>
          <w:color w:val="1F3A5F"/>
          <w:sz w:val="26"/>
          <w:szCs w:val="26"/>
        </w:rPr>
        <w:t xml:space="preserve">AppDynamics</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APM (Cisco)</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mature APM tool acquired by Cisco. Strong in transaction tracing, business transaction monitoring, and ML-based anomaly detection (sold as "Cognition Engine"). Common in large enterprises.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Several agents — Anomaly Detector, Failure Forecaster, Early Warning, Dependency Mapper — read live application telemetry from AppDynamics. Its built-in flow maps feed our topology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user reports "checkout is slow." AppDynamics shows the engineer the exact request trace: 80 ms in the API gateway, 30 ms in the order service, 1,840 ms in a database call to ORDERS_DB. The slow query is highlighted with the SQL. Our Log Correlation agent ingests this and attaches the trace to the active incident automatically.</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Dynatrace, New Relic.</w:t>
      </w:r>
    </w:p>
    <w:p>
      <w:pPr>
        <w:pStyle w:val="Heading3"/>
        <w:spacing w:after="100" w:before="200"/>
      </w:pPr>
      <w:r>
        <w:rPr>
          <w:rFonts w:ascii="Arial" w:cs="Arial" w:eastAsia="Arial" w:hAnsi="Arial"/>
          <w:b/>
          <w:bCs/>
          <w:color w:val="1F3A5F"/>
          <w:sz w:val="26"/>
          <w:szCs w:val="26"/>
        </w:rPr>
        <w:t xml:space="preserve">Dynatrace</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APM + observability + AIOps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premium APM and full-stack observability tool. Its differentiator is "Davis AI" — a built-in causation engine that automatically picks a root cause from the topology graph. Strong in cloud-native environments.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Dynatrace shows up everywhere in our integration matrix because it spans APM, log analytics, and infra observability. The RCA Agent uses Dynatrace Davis AI as one input among many — Davis is treated as a peer agent, not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microservice deploys a bad version. Within seconds, Dynatrace Davis AI raises a problem with a probable root cause: "Response time degraded after deployment of order-service v2.14.3 at 10:42:15." Our Root-Cause Predictor agent (PRE-005) takes Davis's hypothesis as one signal and combines it with change history, dependency graph, and the RCA corpus to produce a richer Top-3 list.</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AppDynamics, New Relic, Datadog.</w:t>
      </w:r>
    </w:p>
    <w:p>
      <w:pPr>
        <w:pStyle w:val="Heading3"/>
        <w:spacing w:after="100" w:before="200"/>
      </w:pPr>
      <w:r>
        <w:rPr>
          <w:rFonts w:ascii="Arial" w:cs="Arial" w:eastAsia="Arial" w:hAnsi="Arial"/>
          <w:b/>
          <w:bCs/>
          <w:color w:val="1F3A5F"/>
          <w:sz w:val="26"/>
          <w:szCs w:val="26"/>
        </w:rPr>
        <w:t xml:space="preserve">New Relic</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APM + observability</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One of the original APM products, now a full observability platform. Strong developer tooling, simple pricing, popular in mid-market companies.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Our design treats New Relic as a peer to AppDynamics and Dynatrace. Customers running New Relic plug their data in via the same agent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Same as the AppDynamics scenario — only the integration glue changes.</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AppDynamics, Dynatrace, Datadog.</w:t>
      </w:r>
    </w:p>
    <w:p>
      <w:pPr>
        <w:pStyle w:val="Heading2"/>
        <w:spacing w:after="140" w:before="280"/>
      </w:pPr>
      <w:r>
        <w:rPr>
          <w:rFonts w:ascii="Arial" w:cs="Arial" w:eastAsia="Arial" w:hAnsi="Arial"/>
          <w:b/>
          <w:bCs/>
          <w:color w:val="2E75B6"/>
          <w:sz w:val="30"/>
          <w:szCs w:val="30"/>
        </w:rPr>
        <w:t xml:space="preserve">4.3  Log analytics — where the logs go to be searched</w:t>
      </w:r>
    </w:p>
    <w:p>
      <w:pPr>
        <w:spacing w:after="80" w:before="80" w:line="300"/>
      </w:pPr>
      <w:r>
        <w:rPr>
          <w:rFonts w:ascii="Arial" w:cs="Arial" w:eastAsia="Arial" w:hAnsi="Arial"/>
          <w:b/>
          <w:bCs/>
          <w:color w:val="1A1A1A"/>
          <w:sz w:val="22"/>
          <w:szCs w:val="22"/>
        </w:rPr>
        <w:t xml:space="preserve">What log analytics is: </w:t>
      </w:r>
      <w:r>
        <w:rPr>
          <w:rFonts w:ascii="Arial" w:cs="Arial" w:eastAsia="Arial" w:hAnsi="Arial"/>
          <w:color w:val="1A1A1A"/>
          <w:sz w:val="22"/>
          <w:szCs w:val="22"/>
        </w:rPr>
        <w:t xml:space="preserve">Tools that ingest billions of log lines per day from every system, index them, and let humans (and agents) search across the whole estate in seconds. Without a log analytics platform, you are SSH-ing into servers and grepping — fine for a homework assignment, fatal at enterprise scale.</w:t>
      </w:r>
    </w:p>
    <w:p>
      <w:pPr>
        <w:pStyle w:val="Heading3"/>
        <w:spacing w:after="100" w:before="200"/>
      </w:pPr>
      <w:r>
        <w:rPr>
          <w:rFonts w:ascii="Arial" w:cs="Arial" w:eastAsia="Arial" w:hAnsi="Arial"/>
          <w:b/>
          <w:bCs/>
          <w:color w:val="1F3A5F"/>
          <w:sz w:val="26"/>
          <w:szCs w:val="26"/>
        </w:rPr>
        <w:t xml:space="preserve">Splunk</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Log analytics, SIEM, observability</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dominant log analytics platform, especially in regulated industries. Its query language (SPL) is a power tool. Splunk also sells ITSI (IT Service Intelligence — for service-aware monitoring), ES (Enterprise Security — for SIEM), and MLTK (Machine Learning Toolkit).</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Splunk is everywhere in our design. Log Correlation reads logs from it. Anomaly Detector and Noise Reducer use Splunk ITSI. Seasonality Learner uses Splunk MLTK. RCA Agent queries it during root-cause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Sev-1 incident: payments service is failing. The on-call engineer used to spend 20 minutes building Splunk queries, copy-pasting log lines into a war-room chat. With our Log Correlation agent, the same Splunk queries are run automatically — the agent assembles a timeline of every relevant log line across all services in the incident's blast radius and posts it to the war-room within 30 seconds.</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Elastic (the open-source / Elastic Stack), Sumo Logic.</w:t>
      </w:r>
    </w:p>
    <w:p>
      <w:pPr>
        <w:pStyle w:val="Heading3"/>
        <w:spacing w:after="100" w:before="200"/>
      </w:pPr>
      <w:r>
        <w:rPr>
          <w:rFonts w:ascii="Arial" w:cs="Arial" w:eastAsia="Arial" w:hAnsi="Arial"/>
          <w:b/>
          <w:bCs/>
          <w:color w:val="1F3A5F"/>
          <w:sz w:val="26"/>
          <w:szCs w:val="26"/>
        </w:rPr>
        <w:t xml:space="preserve">Elastic / Elastic Stack</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Log analytics (open-source roots)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Elasticsearch + Logstash + Kibana stack. Open-source heritage; popular when Splunk is too expensive or when teams want to self-host. Now also a unified observability product.</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Where customers run Elastic instead of Splunk, our Log Correlation and RCA Agent integrations target Elastic's API. Same logical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Same payments scenario — the agent issues Elasticsearch DSL queries instead of Splunk SPL. The output is identical from the engineer's point of view.</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Splunk, Sumo Logic.</w:t>
      </w:r>
    </w:p>
    <w:p>
      <w:pPr>
        <w:pStyle w:val="Heading2"/>
        <w:spacing w:after="140" w:before="280"/>
      </w:pPr>
      <w:r>
        <w:rPr>
          <w:rFonts w:ascii="Arial" w:cs="Arial" w:eastAsia="Arial" w:hAnsi="Arial"/>
          <w:b/>
          <w:bCs/>
          <w:color w:val="2E75B6"/>
          <w:sz w:val="30"/>
          <w:szCs w:val="30"/>
        </w:rPr>
        <w:t xml:space="preserve">4.4  Alerting and on-call</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Tools that turn alerts into pages — calls, push notifications, SMS — and manage the on-call rotation. They are the bridge between "the system noticed a problem" and "a human is now awake."</w:t>
      </w:r>
    </w:p>
    <w:p>
      <w:pPr>
        <w:pStyle w:val="Heading3"/>
        <w:spacing w:after="100" w:before="200"/>
      </w:pPr>
      <w:r>
        <w:rPr>
          <w:rFonts w:ascii="Arial" w:cs="Arial" w:eastAsia="Arial" w:hAnsi="Arial"/>
          <w:b/>
          <w:bCs/>
          <w:color w:val="1F3A5F"/>
          <w:sz w:val="26"/>
          <w:szCs w:val="26"/>
        </w:rPr>
        <w:t xml:space="preserve">PagerDuty</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Incident response, on-call rotation</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de facto standard for on-call rotations and incident paging. Manages who is on call, escalation policies, and acknowledge / resolve workflow.</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Alert Triage, Notification Router, Incident Commander, and War-Room Assembler all integrate with PagerDuty. The HITL approval workflow for risky actions can also be routed through PagerDuty so the right human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Sev-1 fires at 2 AM. PagerDuty looks up the on-call schedule, calls the primary on-call engineer's phone. If they do not acknowledge in 5 minutes, PagerDuty escalates to the secondary; in 5 more minutes, to the manager. Every step is logged. Our Notification Router agent decides whether the alert deserves PagerDuty at all, or whether a Teams message is enough.</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Opsgenie (Atlassian), VictorOps (Splunk).</w:t>
      </w:r>
    </w:p>
    <w:p>
      <w:pPr>
        <w:pStyle w:val="Heading2"/>
        <w:spacing w:after="140" w:before="280"/>
      </w:pPr>
      <w:r>
        <w:rPr>
          <w:rFonts w:ascii="Arial" w:cs="Arial" w:eastAsia="Arial" w:hAnsi="Arial"/>
          <w:b/>
          <w:bCs/>
          <w:color w:val="2E75B6"/>
          <w:sz w:val="30"/>
          <w:szCs w:val="30"/>
        </w:rPr>
        <w:t xml:space="preserve">4.5  Automation — making things happen</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Tools that take a declarative or scripted plan and execute it across servers — install software, change config, restart services, fail over, whatever the script says. The hands of the system.</w:t>
      </w:r>
    </w:p>
    <w:p>
      <w:pPr>
        <w:pStyle w:val="Heading3"/>
        <w:spacing w:after="100" w:before="200"/>
      </w:pPr>
      <w:r>
        <w:rPr>
          <w:rFonts w:ascii="Arial" w:cs="Arial" w:eastAsia="Arial" w:hAnsi="Arial"/>
          <w:b/>
          <w:bCs/>
          <w:color w:val="1F3A5F"/>
          <w:sz w:val="26"/>
          <w:szCs w:val="26"/>
        </w:rPr>
        <w:t xml:space="preserve">Ansible</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Infrastructure automation (Red Hat)</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dominant agentless automation tool. You write declarative YAML "playbooks" — "ensure service nginx is running with this config" — and Ansible makes the target host match the desired state. Idempotent: running it twice is the same as running it once.</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Runbook Executor (RA-004) and Auto-Healer (PRS-002) both use Ansible as a primary execution engine. Our policy-as-code layer sits in front of Ansible to gate destructive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disk-full alert fires on a log server. The Runbook Executor agent picks the matching playbook (clear-old-logs.yml), runs it via Ansible Automation Platform, captures the result, and updates the ticket. If anything goes wrong mid-execution, the rollback hook restores the previous state. Total elapsed time: under 2 minutes, no human required.</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Azure Automation, Rundeck, AWS Systems Manager.</w:t>
      </w:r>
    </w:p>
    <w:p>
      <w:pPr>
        <w:pStyle w:val="Heading2"/>
        <w:spacing w:after="140" w:before="280"/>
      </w:pPr>
      <w:r>
        <w:rPr>
          <w:rFonts w:ascii="Arial" w:cs="Arial" w:eastAsia="Arial" w:hAnsi="Arial"/>
          <w:b/>
          <w:bCs/>
          <w:color w:val="2E75B6"/>
          <w:sz w:val="30"/>
          <w:szCs w:val="30"/>
        </w:rPr>
        <w:t xml:space="preserve">4.6  Cloud platforms</w:t>
      </w:r>
    </w:p>
    <w:p>
      <w:pPr>
        <w:spacing w:after="80" w:before="80" w:line="300"/>
      </w:pPr>
      <w:r>
        <w:rPr>
          <w:rFonts w:ascii="Arial" w:cs="Arial" w:eastAsia="Arial" w:hAnsi="Arial"/>
          <w:b/>
          <w:bCs/>
          <w:color w:val="1A1A1A"/>
          <w:sz w:val="22"/>
          <w:szCs w:val="22"/>
        </w:rPr>
        <w:t xml:space="preserve">What cloud is: </w:t>
      </w:r>
      <w:r>
        <w:rPr>
          <w:rFonts w:ascii="Arial" w:cs="Arial" w:eastAsia="Arial" w:hAnsi="Arial"/>
          <w:color w:val="1A1A1A"/>
          <w:sz w:val="22"/>
          <w:szCs w:val="22"/>
        </w:rPr>
        <w:t xml:space="preserve">You know what cloud is. The thing to learn here is what each cloud's native operations tools are, because we integrate with all of them.</w:t>
      </w:r>
    </w:p>
    <w:p>
      <w:pPr>
        <w:pStyle w:val="Heading3"/>
        <w:spacing w:after="100" w:before="200"/>
      </w:pPr>
      <w:r>
        <w:rPr>
          <w:rFonts w:ascii="Arial" w:cs="Arial" w:eastAsia="Arial" w:hAnsi="Arial"/>
          <w:b/>
          <w:bCs/>
          <w:color w:val="1F3A5F"/>
          <w:sz w:val="26"/>
          <w:szCs w:val="26"/>
        </w:rPr>
        <w:t xml:space="preserve">Microsoft Azure</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Public cloud + native ops stack</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In our design, Azure is the reference cloud. Its native ops services show up everywhere: Azure Monitor (metrics + logs), Azure Resource Graph (inventory), Azure Policy (policy-as-code), Azure ML (model training), Azure Automation (runbooks), Azure Advisor (cost + reliability recommendations), Azure Chaos Studio (chaos experiments).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Several agents use Azure-native tools by default — Drift Monitor uses Azure Policy, Capacity Planner uses Azure Advisor, Topology Discovery uses Azure Resource Graph, Feedback Learner uses Azure ML / MLflow.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new VM is spun up in Azure that violates the company's tagging policy. Azure Policy flags the violation. Our Drift Monitor agent picks up the policy event, decides whether it is a real problem or noise (using context from the CMDB), and either suppresses it or raises an early warning.</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AWS (CloudWatch, Config, FIS, Compute Optimizer, SageMaker), GCP (Cloud Operations, Recommender, Vertex AI).</w:t>
      </w:r>
    </w:p>
    <w:p>
      <w:pPr>
        <w:pStyle w:val="Heading2"/>
        <w:spacing w:after="140" w:before="280"/>
      </w:pPr>
      <w:r>
        <w:rPr>
          <w:rFonts w:ascii="Arial" w:cs="Arial" w:eastAsia="Arial" w:hAnsi="Arial"/>
          <w:b/>
          <w:bCs/>
          <w:color w:val="2E75B6"/>
          <w:sz w:val="30"/>
          <w:szCs w:val="30"/>
        </w:rPr>
        <w:t xml:space="preserve">4.7  Collaboration — where humans coordinate</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Microsoft Teams, Slack, Zoom — the chat and conferencing tools where war-rooms happen, on-call engineers compare notes, and exec updates flow.</w:t>
      </w:r>
    </w:p>
    <w:p>
      <w:pPr>
        <w:pStyle w:val="Heading3"/>
        <w:spacing w:after="100" w:before="200"/>
      </w:pPr>
      <w:r>
        <w:rPr>
          <w:rFonts w:ascii="Arial" w:cs="Arial" w:eastAsia="Arial" w:hAnsi="Arial"/>
          <w:b/>
          <w:bCs/>
          <w:color w:val="1F3A5F"/>
          <w:sz w:val="26"/>
          <w:szCs w:val="26"/>
        </w:rPr>
        <w:t xml:space="preserve">Microsoft Teams (and Slack)</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Chat / collaboration (war-rooms, ChatOps)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Teams is the default in most large enterprises; Slack is common in software-first companies. Both are first-class targets for our War-Room Assembler, Notification Router, and Toil Detector agents. ChatOps means using these chat platforms as a control plane — engineers run agents and approve actions from inside Teams.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War-Room Assembler creates a Teams channel for every Sev-1, invites the right SMEs, posts the live context pack, and keeps the chat in sync with the ServiceNow timeline. Toil Detector reads chat history (with consent) to find repetitive tasks the team is doing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Sev-1 fires. Within 60 seconds: a Teams channel #incident-INC0123456 has been created, the on-call engineer, the inventory team lead, the database SME, and the SRE on call have been added, the bot has posted "Service: inventory. Probable cause: deploy 10:42. Open changes: 2. Linked alerts: 4." The humans walk in already up to speed.</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Slack, Zoom (for the bridge).</w:t>
      </w:r>
    </w:p>
    <w:p>
      <w:pPr>
        <w:pStyle w:val="Heading2"/>
        <w:spacing w:after="140" w:before="280"/>
      </w:pPr>
      <w:r>
        <w:rPr>
          <w:rFonts w:ascii="Arial" w:cs="Arial" w:eastAsia="Arial" w:hAnsi="Arial"/>
          <w:b/>
          <w:bCs/>
          <w:color w:val="2E75B6"/>
          <w:sz w:val="30"/>
          <w:szCs w:val="30"/>
        </w:rPr>
        <w:t xml:space="preserve">4.8  ML / Model Ops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Tools to train, version, deploy, monitor, and govern ML models. Without these, you cannot do AIOps responsibly — every promoted model could silently regress.</w:t>
      </w:r>
    </w:p>
    <w:p>
      <w:pPr>
        <w:pStyle w:val="Heading3"/>
        <w:spacing w:after="100" w:before="200"/>
      </w:pPr>
      <w:r>
        <w:rPr>
          <w:rFonts w:ascii="Arial" w:cs="Arial" w:eastAsia="Arial" w:hAnsi="Arial"/>
          <w:b/>
          <w:bCs/>
          <w:color w:val="1F3A5F"/>
          <w:sz w:val="26"/>
          <w:szCs w:val="26"/>
        </w:rPr>
        <w:t xml:space="preserve">Azure ML / MLflow / Databricks</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Model training, registry, lifecycle</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Azure ML is the reference platform in our design. MLflow is the open-source standard for tracking experiments and registering model versions. Databricks bundles MLflow with a managed data + ML platform.</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Feedback Learner (PRS-004) is the heart of our continuous-learning loop. It uses Azure ML or MLflow to register new model versions, promote them through shadow → canary → live, and roll back automatically if quality regresses. Every model change is versioned, auditable, and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Anomaly Detector's underlying model has been retrained on six new weeks of data. Feedback Learner runs the new model in shadow mode for 7 days alongside the old one — both see the same input, only the old one acts. If the new model's precision is at least as good and recall is better, it is promoted to canary (5% of traffic), then live. If anything regresses, it is rolled back automatically.</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AWS SageMaker, Databricks + MLflow.</w:t>
      </w:r>
    </w:p>
    <w:p>
      <w:pPr>
        <w:pStyle w:val="Heading2"/>
        <w:spacing w:after="140" w:before="280"/>
      </w:pPr>
      <w:r>
        <w:rPr>
          <w:rFonts w:ascii="Arial" w:cs="Arial" w:eastAsia="Arial" w:hAnsi="Arial"/>
          <w:b/>
          <w:bCs/>
          <w:color w:val="2E75B6"/>
          <w:sz w:val="30"/>
          <w:szCs w:val="30"/>
        </w:rPr>
        <w:t xml:space="preserve">4.9  Policy as code</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pattern (and a tool family) that expresses governance rules as code, version-controlled and tested like any other code. Instead of a wiki page that says "do not deploy on Fridays," you have a declarative rule that the deployment system enforces.</w:t>
      </w:r>
    </w:p>
    <w:p>
      <w:pPr>
        <w:pStyle w:val="Heading3"/>
        <w:spacing w:after="100" w:before="200"/>
      </w:pPr>
      <w:r>
        <w:rPr>
          <w:rFonts w:ascii="Arial" w:cs="Arial" w:eastAsia="Arial" w:hAnsi="Arial"/>
          <w:b/>
          <w:bCs/>
          <w:color w:val="1F3A5F"/>
          <w:sz w:val="26"/>
          <w:szCs w:val="26"/>
        </w:rPr>
        <w:t xml:space="preserve">Open Policy Agent (OPA)</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Policy as code (open-source)</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The CNCF reference engine for policy as code. Rules are written in Rego, OPA evaluates them on every relevant decision (admission control, API authorization, agent action approval).</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Every Required-HITL action in our design — "Auto-Healer is about to run a remediation" — passes through OPA. The agent submits an intent, OPA checks it against the customer's policies (blast-radius limits, time-of-day restrictions, cost caps, tenant isolation), and only signed approvals come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change is auto-proposed at 11 PM Friday. The customer's policy says "no production changes between 6 PM Friday and 6 AM Monday except Sev-1 fixes." OPA evaluates: not a Sev-1, fail. The agent is told no, the human approver is informed, and the action is deferred to Monday morning.</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Azure Policy, HashiCorp Sentinel.</w:t>
      </w:r>
    </w:p>
    <w:p>
      <w:pPr>
        <w:pStyle w:val="Heading2"/>
        <w:spacing w:after="140" w:before="280"/>
      </w:pPr>
      <w:r>
        <w:rPr>
          <w:rFonts w:ascii="Arial" w:cs="Arial" w:eastAsia="Arial" w:hAnsi="Arial"/>
          <w:b/>
          <w:bCs/>
          <w:color w:val="2E75B6"/>
          <w:sz w:val="30"/>
          <w:szCs w:val="30"/>
        </w:rPr>
        <w:t xml:space="preserve">4.10  SLO platforms</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Tools dedicated to defining, tracking, and alerting on SLOs and error budgets. Many APM tools have SLO modules now, but a few platforms specialise in this.</w:t>
      </w:r>
    </w:p>
    <w:p>
      <w:pPr>
        <w:pStyle w:val="Heading3"/>
        <w:spacing w:after="100" w:before="200"/>
      </w:pPr>
      <w:r>
        <w:rPr>
          <w:rFonts w:ascii="Arial" w:cs="Arial" w:eastAsia="Arial" w:hAnsi="Arial"/>
          <w:b/>
          <w:bCs/>
          <w:color w:val="1F3A5F"/>
          <w:sz w:val="26"/>
          <w:szCs w:val="26"/>
        </w:rPr>
        <w:t xml:space="preserve">Nobl9</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SLO management (specialised)</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platform purpose-built for SLOs. Lets you define SLOs over data from any source — Splunk, Dynatrace, Prometheus, custom — and tracks burn rate, error budget, and breach risk over multiple windows.</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SLO Breach Predictor (PRE-003) and Reliability Forecaster (PRE-007) read directly from Nobl9 to compute breach probability and remaining error budget. The Policy Optimizer agent can adjust SLO targets based on outcome data, proposing changes for human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service's SLO is "99.9% of requests succeed in 30 days." On day 12, Nobl9 calculates the burn rate is 3× sustainable. Our SLO Breach Predictor warns "this SLO will breach by day 23 if burn continues; recommend feature freeze and reliability sprint." Reliability Forecaster confirms the trajectory matches a known degradation pattern.</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Dynatrace SLO, Datadog SLO.</w:t>
      </w:r>
    </w:p>
    <w:p>
      <w:pPr>
        <w:pStyle w:val="Heading2"/>
        <w:spacing w:after="140" w:before="280"/>
      </w:pPr>
      <w:r>
        <w:rPr>
          <w:rFonts w:ascii="Arial" w:cs="Arial" w:eastAsia="Arial" w:hAnsi="Arial"/>
          <w:b/>
          <w:bCs/>
          <w:color w:val="2E75B6"/>
          <w:sz w:val="30"/>
          <w:szCs w:val="30"/>
        </w:rPr>
        <w:t xml:space="preserve">4.11  Chaos engineering</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Deliberately injecting failures into production (CPU spikes, network latency, dependency outages, instance kills) inside a controlled blast radius — to find weaknesses before real failures do. Pioneered by Netflix; now standard SRE practice.</w:t>
      </w:r>
    </w:p>
    <w:p>
      <w:pPr>
        <w:pStyle w:val="Heading3"/>
        <w:spacing w:after="100" w:before="200"/>
      </w:pPr>
      <w:r>
        <w:rPr>
          <w:rFonts w:ascii="Arial" w:cs="Arial" w:eastAsia="Arial" w:hAnsi="Arial"/>
          <w:b/>
          <w:bCs/>
          <w:color w:val="1F3A5F"/>
          <w:sz w:val="26"/>
          <w:szCs w:val="26"/>
        </w:rPr>
        <w:t xml:space="preserve">Gremlin</w:t>
      </w:r>
    </w:p>
    <w:p>
      <w:pPr>
        <w:spacing w:after="80" w:before="80" w:line="300"/>
      </w:pPr>
      <w:r>
        <w:rPr>
          <w:rFonts w:ascii="Arial" w:cs="Arial" w:eastAsia="Arial" w:hAnsi="Arial"/>
          <w:b/>
          <w:bCs/>
          <w:color w:val="1A1A1A"/>
          <w:sz w:val="22"/>
          <w:szCs w:val="22"/>
        </w:rPr>
        <w:t xml:space="preserve">Category: </w:t>
      </w:r>
      <w:r>
        <w:rPr>
          <w:rFonts w:ascii="Arial" w:cs="Arial" w:eastAsia="Arial" w:hAnsi="Arial"/>
          <w:color w:val="1A1A1A"/>
          <w:sz w:val="22"/>
          <w:szCs w:val="22"/>
        </w:rPr>
        <w:t xml:space="preserve">Chaos engineering (commercial)</w:t>
      </w:r>
    </w:p>
    <w:p>
      <w:pPr>
        <w:spacing w:after="80" w:before="80" w:line="30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commercial chaos platform with a library of safe failure injections, blast-radius caps, and integrations with on-call platforms so chaos can be aborted when real incidents fire.</w:t>
      </w:r>
    </w:p>
    <w:p>
      <w:pPr>
        <w:spacing w:after="80" w:before="80" w:line="300"/>
      </w:pPr>
      <w:r>
        <w:rPr>
          <w:rFonts w:ascii="Arial" w:cs="Arial" w:eastAsia="Arial" w:hAnsi="Arial"/>
          <w:b/>
          <w:bCs/>
          <w:color w:val="1A1A1A"/>
          <w:sz w:val="22"/>
          <w:szCs w:val="22"/>
        </w:rPr>
        <w:t xml:space="preserve">Why it matters here: </w:t>
      </w:r>
      <w:r>
        <w:rPr>
          <w:rFonts w:ascii="Arial" w:cs="Arial" w:eastAsia="Arial" w:hAnsi="Arial"/>
          <w:color w:val="1A1A1A"/>
          <w:sz w:val="22"/>
          <w:szCs w:val="22"/>
        </w:rPr>
        <w:t xml:space="preserve">Chaos Orchestrator (PRS-007) is the only agent that uses Gremlin or Azure Chaos Studio or AWS FIS — they are interchangeable engines for the same agent. The agent picks targets based on Reliability Forecaster's risk ranking, runs experiments inside hard blast-radius caps, and captures the results into the RCA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Reliability Forecaster says payments-service is showing early signs of dependency fragility. Chaos Orchestrator proposes a blast-radius-capped experiment: kill 1 instance for 60 seconds in pre-production. Human approves. The experiment runs. Payments handles it. Result: confidence increases. If it had failed, the experiment auto-aborts and the team has a real finding.</w:t>
            </w:r>
          </w:p>
        </w:tc>
      </w:tr>
    </w:tbl>
    <w:p>
      <w:pPr>
        <w:spacing w:after="80" w:before="80" w:line="300"/>
      </w:pPr>
      <w:r>
        <w:rPr>
          <w:rFonts w:ascii="Arial" w:cs="Arial" w:eastAsia="Arial" w:hAnsi="Arial"/>
          <w:b/>
          <w:bCs/>
          <w:color w:val="1A1A1A"/>
          <w:sz w:val="22"/>
          <w:szCs w:val="22"/>
        </w:rPr>
        <w:t xml:space="preserve">Vendor alternatives in our design: </w:t>
      </w:r>
      <w:r>
        <w:rPr>
          <w:rFonts w:ascii="Arial" w:cs="Arial" w:eastAsia="Arial" w:hAnsi="Arial"/>
          <w:color w:val="1A1A1A"/>
          <w:sz w:val="22"/>
          <w:szCs w:val="22"/>
        </w:rPr>
        <w:t xml:space="preserve">Azure Chaos Studio, AWS FIS.</w:t>
      </w:r>
    </w:p>
    <w:p>
      <w:pPr>
        <w:pStyle w:val="Heading2"/>
        <w:spacing w:after="140" w:before="280"/>
      </w:pPr>
      <w:r>
        <w:rPr>
          <w:rFonts w:ascii="Arial" w:cs="Arial" w:eastAsia="Arial" w:hAnsi="Arial"/>
          <w:b/>
          <w:bCs/>
          <w:color w:val="2E75B6"/>
          <w:sz w:val="30"/>
          <w:szCs w:val="30"/>
        </w:rPr>
        <w:t xml:space="preserve">4.12  The integration matrix at a glance</w:t>
      </w:r>
    </w:p>
    <w:p>
      <w:pPr>
        <w:spacing w:after="80" w:before="80" w:line="300"/>
      </w:pPr>
      <w:r>
        <w:rPr>
          <w:rFonts w:ascii="Arial" w:cs="Arial" w:eastAsia="Arial" w:hAnsi="Arial"/>
          <w:color w:val="1A1A1A"/>
          <w:sz w:val="22"/>
          <w:szCs w:val="22"/>
        </w:rPr>
        <w:t xml:space="preserve">This is the cross-tab view from the Solution Design — every integration layer with at least two alternatives. SRE-specific layers are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Integration layer</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Primary (reference)</w:t>
            </w:r>
          </w:p>
        </w:tc>
        <w:tc>
          <w:tcPr>
            <w:tcW w:type="dxa" w:w="23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Alternative 1</w:t>
            </w:r>
          </w:p>
        </w:tc>
        <w:tc>
          <w:tcPr>
            <w:tcW w:type="dxa" w:w="24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Alternative 2</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ITSM &amp; Change</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Jira Service Management</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BMC Helix</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Application Perf.</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AppDynamics</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New Relic</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Infra &amp; Cloud Obs.</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Datadog</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Monitor</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Log Analytics</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Elastic</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Sumo Logic</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Alerting &amp; On-Call</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Opsgenie</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VictorOps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Automation</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Ansible</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Automation</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Rundeck</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Collaboration</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Microsoft Teams</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Slack</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Zoom</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ML / Model Ops</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ML</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AWS SageMaker</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Databricks + MLflow</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Policy as Code</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Policy Agent</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Policy</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HashiCorp Sentinel</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SLO Platform (SRE)</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Nobl9</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SLO</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Datadog SLO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Chaos Eng. (SRE)</w:t>
            </w:r>
          </w:p>
        </w:tc>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Gremlin</w:t>
            </w:r>
          </w:p>
        </w:tc>
        <w:tc>
          <w:tcPr>
            <w:tcW w:type="dxa" w:w="23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Chaos Studio</w:t>
            </w:r>
          </w:p>
        </w:tc>
        <w:tc>
          <w:tcPr>
            <w:tcW w:type="dxa" w:w="24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AWS FIS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to the architect and the customer SME:</w:t>
            </w:r>
          </w:p>
          <w:p>
            <w:pPr>
              <w:pStyle w:val="ListParagraph"/>
              <w:numPr>
                <w:ilvl w:val="0"/>
                <w:numId w:val="2"/>
              </w:numPr>
              <w:spacing w:after="40" w:before="40" w:line="280"/>
            </w:pPr>
            <w:r>
              <w:rPr>
                <w:rFonts w:ascii="Arial" w:cs="Arial" w:eastAsia="Arial" w:hAnsi="Arial"/>
                <w:color w:val="1A1A1A"/>
                <w:sz w:val="22"/>
                <w:szCs w:val="22"/>
              </w:rPr>
              <w:t xml:space="preserve">Which of these primary tools does the customer already own? Which alternatives are they using?</w:t>
            </w:r>
          </w:p>
          <w:p>
            <w:pPr>
              <w:pStyle w:val="ListParagraph"/>
              <w:numPr>
                <w:ilvl w:val="0"/>
                <w:numId w:val="2"/>
              </w:numPr>
              <w:spacing w:after="40" w:before="40" w:line="280"/>
            </w:pPr>
            <w:r>
              <w:rPr>
                <w:rFonts w:ascii="Arial" w:cs="Arial" w:eastAsia="Arial" w:hAnsi="Arial"/>
                <w:color w:val="1A1A1A"/>
                <w:sz w:val="22"/>
                <w:szCs w:val="22"/>
              </w:rPr>
              <w:t xml:space="preserve">Are there any tools the customer is already planning to retire? We do not want to build deep integration with a tool that will be gone in six months.</w:t>
            </w:r>
          </w:p>
          <w:p>
            <w:pPr>
              <w:pStyle w:val="ListParagraph"/>
              <w:numPr>
                <w:ilvl w:val="0"/>
                <w:numId w:val="2"/>
              </w:numPr>
              <w:spacing w:after="40" w:before="40" w:line="280"/>
            </w:pPr>
            <w:r>
              <w:rPr>
                <w:rFonts w:ascii="Arial" w:cs="Arial" w:eastAsia="Arial" w:hAnsi="Arial"/>
                <w:color w:val="1A1A1A"/>
                <w:sz w:val="22"/>
                <w:szCs w:val="22"/>
              </w:rPr>
              <w:t xml:space="preserve">Who owns each tool inside the customer's organisation? We will need named contacts for credentials, schemas, and integration help.</w:t>
            </w:r>
          </w:p>
          <w:p>
            <w:pPr>
              <w:pStyle w:val="ListParagraph"/>
              <w:numPr>
                <w:ilvl w:val="0"/>
                <w:numId w:val="2"/>
              </w:numPr>
              <w:spacing w:after="40" w:before="40" w:line="280"/>
            </w:pPr>
            <w:r>
              <w:rPr>
                <w:rFonts w:ascii="Arial" w:cs="Arial" w:eastAsia="Arial" w:hAnsi="Arial"/>
                <w:color w:val="1A1A1A"/>
                <w:sz w:val="22"/>
                <w:szCs w:val="22"/>
              </w:rPr>
              <w:t xml:space="preserve">Are there licensing constraints we need to know about — e.g. Splunk volume limits, AppDynamics agent counts — that will limit how aggressively our agents can ingest?</w:t>
            </w:r>
          </w:p>
          <w:p>
            <w:pPr>
              <w:pStyle w:val="ListParagraph"/>
              <w:numPr>
                <w:ilvl w:val="0"/>
                <w:numId w:val="2"/>
              </w:numPr>
              <w:spacing w:after="40" w:before="40" w:line="280"/>
            </w:pPr>
            <w:r>
              <w:rPr>
                <w:rFonts w:ascii="Arial" w:cs="Arial" w:eastAsia="Arial" w:hAnsi="Arial"/>
                <w:color w:val="1A1A1A"/>
                <w:sz w:val="22"/>
                <w:szCs w:val="22"/>
              </w:rPr>
              <w:t xml:space="preserve">What is the existing access model? Service accounts? OIDC? PATs? We need to plug into their auth, not build our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WATCH OUT</w:t>
            </w:r>
          </w:p>
          <w:p>
            <w:pPr>
              <w:spacing w:after="80" w:before="80" w:line="300"/>
            </w:pPr>
            <w:r>
              <w:rPr>
                <w:rFonts w:ascii="Arial" w:cs="Arial" w:eastAsia="Arial" w:hAnsi="Arial"/>
                <w:b/>
                <w:bCs/>
                <w:color w:val="1A1A1A"/>
                <w:sz w:val="22"/>
                <w:szCs w:val="22"/>
              </w:rPr>
              <w:t xml:space="preserve">A trap to avoid. </w:t>
            </w:r>
            <w:r>
              <w:rPr>
                <w:rFonts w:ascii="Arial" w:cs="Arial" w:eastAsia="Arial" w:hAnsi="Arial"/>
                <w:color w:val="1A1A1A"/>
                <w:sz w:val="22"/>
                <w:szCs w:val="22"/>
              </w:rPr>
              <w:t xml:space="preserve">Do not build agent logic that assumes a specific vendor. If you write "if (alertSource === 'Splunk') ..." anywhere, you have built a vendor lock-in. Always go through the tool registry abstraction. The whole point of a vendor-neutral design is that the agent does not know which tool is on the other end.</w:t>
            </w:r>
          </w:p>
        </w:tc>
      </w:tr>
    </w:tbl>
    <w:p>
      <w:pPr>
        <w:pStyle w:val="Heading1"/>
        <w:pageBreakBefore/>
        <w:spacing w:after="200" w:before="360"/>
      </w:pPr>
      <w:r>
        <w:rPr>
          <w:rFonts w:ascii="Arial" w:cs="Arial" w:eastAsia="Arial" w:hAnsi="Arial"/>
          <w:b/>
          <w:bCs/>
          <w:color w:val="1F3A5F"/>
          <w:sz w:val="36"/>
          <w:szCs w:val="36"/>
        </w:rPr>
        <w:t xml:space="preserve">Part 5 — All 30 agents in detail</w:t>
      </w:r>
    </w:p>
    <w:p>
      <w:pPr>
        <w:spacing w:after="80" w:before="80" w:line="300"/>
      </w:pPr>
      <w:r>
        <w:rPr>
          <w:rFonts w:ascii="Arial" w:cs="Arial" w:eastAsia="Arial" w:hAnsi="Arial"/>
          <w:color w:val="1A1A1A"/>
          <w:sz w:val="22"/>
          <w:szCs w:val="22"/>
        </w:rPr>
        <w:t xml:space="preserve">This is your reference section. For every agent: what it does, what it eats, what it produces, which tools it leans on, whether it needs human approval, what KPI it lives or dies on, and a concrete example of it working on a real incident. Skim it once. Bookmark the agents that touch your workstream.</w:t>
      </w:r>
    </w:p>
    <w:p>
      <w:pPr>
        <w:pStyle w:val="Heading2"/>
        <w:spacing w:after="140" w:before="280"/>
      </w:pPr>
      <w:r>
        <w:rPr>
          <w:rFonts w:ascii="Arial" w:cs="Arial" w:eastAsia="Arial" w:hAnsi="Arial"/>
          <w:b/>
          <w:bCs/>
          <w:color w:val="2E75B6"/>
          <w:sz w:val="30"/>
          <w:szCs w:val="30"/>
        </w:rPr>
        <w:t xml:space="preserve">5.1  Reactive-Active phase (8 agents)</w:t>
      </w:r>
    </w:p>
    <w:p>
      <w:pPr>
        <w:spacing w:after="80" w:before="80" w:line="300"/>
      </w:pPr>
      <w:r>
        <w:rPr>
          <w:rFonts w:ascii="Arial" w:cs="Arial" w:eastAsia="Arial" w:hAnsi="Arial"/>
          <w:color w:val="1A1A1A"/>
          <w:sz w:val="22"/>
          <w:szCs w:val="22"/>
        </w:rPr>
        <w:t xml:space="preserve">These agents handle what is happening right now — the alerts, the tickets, the war-rooms. They are the front line. Their KPIs are MTTA, MTTR, alert noise, and incident-communication quality.</w:t>
      </w:r>
    </w:p>
    <w:p>
      <w:pPr>
        <w:pStyle w:val="Heading3"/>
        <w:spacing w:after="100" w:before="200"/>
      </w:pPr>
      <w:r>
        <w:rPr>
          <w:rFonts w:ascii="Arial" w:cs="Arial" w:eastAsia="Arial" w:hAnsi="Arial"/>
          <w:b/>
          <w:bCs/>
          <w:color w:val="1F3A5F"/>
          <w:sz w:val="26"/>
          <w:szCs w:val="26"/>
        </w:rPr>
        <w:t xml:space="preserve">RA-001 — Alert Triage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Takes the firehose of raw alerts from every monitoring tool, deduplicates them, scores severity using business impact + urgency, and assigns ownership using the CMDB — all in seconds. The first line of defence against alert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Alert events from Splunk, AppDynamics, Dynatrace, PagerDuty, Azure Monitor; CMDB; on-call schedules.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Triaged incidents with severity + ownership; suppressed-alert audit log.</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ITOM, Splunk ITSI, PagerDuty.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 (some customers will gate Sev-1 triage).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MTTA reduction %, noise-suppression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At 02:14 AM, 412 alerts arrive in a 90-second burst from a payments outage. Alert Triage clusters them — one root alert from payments-service, three from its database, the rest are downstream amplification. It marks the root alert Sev-1, assigns to the payments team, suppresses the 411 derivative alerts as known noise, attaches the dependency graph context, and starts the SLA clock. The on-call engineer is paged with one alert, not 412.</w:t>
            </w:r>
          </w:p>
        </w:tc>
      </w:tr>
    </w:tbl>
    <w:p>
      <w:pPr>
        <w:pStyle w:val="Heading3"/>
        <w:spacing w:after="100" w:before="200"/>
      </w:pPr>
      <w:r>
        <w:rPr>
          <w:rFonts w:ascii="Arial" w:cs="Arial" w:eastAsia="Arial" w:hAnsi="Arial"/>
          <w:b/>
          <w:bCs/>
          <w:color w:val="1F3A5F"/>
          <w:sz w:val="26"/>
          <w:szCs w:val="26"/>
        </w:rPr>
        <w:t xml:space="preserve">RA-002 — Incident Classifier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Reads the incident text (alert title, body, error logs) and classifies type, affected service, and likely cause category using NLP and historical embeddings. Drives accurate routing and runbook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 text, historical tickets (used to build the embedding index), CMDB.</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Classification labels (category, subcategory, priority), routing group, similarity-confidence score; fallback to human if below threshold.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Jira Service Management.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Classification accuracy %, misroute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new incident comes in: title "checkout API 5xx spike, looks like inventory." The classifier finds 23 similar past incidents (cosine similarity &gt; 0.84). 19 of them were caused by the inventory-service connection pool. It tags the incident "service: checkout, root-cause-category: connection-pool-exhaustion-inventory" with 87% confidence, routes to the inventory team, and suggests the matching runbook.</w:t>
            </w:r>
          </w:p>
        </w:tc>
      </w:tr>
    </w:tbl>
    <w:p>
      <w:pPr>
        <w:pStyle w:val="Heading3"/>
        <w:spacing w:after="100" w:before="200"/>
      </w:pPr>
      <w:r>
        <w:rPr>
          <w:rFonts w:ascii="Arial" w:cs="Arial" w:eastAsia="Arial" w:hAnsi="Arial"/>
          <w:b/>
          <w:bCs/>
          <w:color w:val="1F3A5F"/>
          <w:sz w:val="26"/>
          <w:szCs w:val="26"/>
        </w:rPr>
        <w:t xml:space="preserve">RA-003 — Auto-Ticketing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Creates, enriches, updates, and closes tickets across whichever ITSM platforms the customer uses, without human typing. Bidirectional sync with monitoring events — when the alert resolves, the ticket auto-closes.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Monitoring events; remediation outcomes; CMDB context.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Tickets created, updated, or closed in ServiceNow / Jira / Helix; full audit trail.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Jira, BMC Helix.</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Ticket automation %, ticket accuracy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An alert fires and is triaged Sev-3. Auto-Ticketing creates an INC ticket in ServiceNow, populates 14 fields automatically (caller, configuration item, business service, impact, urgency, assignment group, short description, description, work notes with the alert payload, link back to the alert), and watches the alert. When the alert auto-resolves 12 minutes later, the ticket closes with an evidence note attached. Zero human keystrokes.</w:t>
            </w:r>
          </w:p>
        </w:tc>
      </w:tr>
    </w:tbl>
    <w:p>
      <w:pPr>
        <w:pStyle w:val="Heading3"/>
        <w:spacing w:after="100" w:before="200"/>
      </w:pPr>
      <w:r>
        <w:rPr>
          <w:rFonts w:ascii="Arial" w:cs="Arial" w:eastAsia="Arial" w:hAnsi="Arial"/>
          <w:b/>
          <w:bCs/>
          <w:color w:val="1F3A5F"/>
          <w:sz w:val="26"/>
          <w:szCs w:val="26"/>
        </w:rPr>
        <w:t xml:space="preserve">RA-004 — Runbook Executor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Picks the appropriate runbook for a classified incident and runs it with step-level guardrails. Idempotent steps, dry-run mode, automatic rollback on failure, and HITL approval before any destructive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Classified incident; runbook library (versioned); current approvals.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Execution log; resolution status; rollback artifacts; updated ticket.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Ansible, ServiceNow Orchestration, Azure Automation.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 (destructive actions).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Auto-remediation success %, rollback incidents.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"disk usage &gt; 90% on log server" alert is triaged. The matching runbook clear-old-logs-v3.yml is selected. Runbook Executor first runs a dry-run that shows it will delete 24 GB of logs older than 30 days. The on-call SRE approves with a tap in PagerDuty. Ansible executes; disk drops to 38%. Outcome captured. Ticket auto-closed. Total elapsed time: 2 minutes 14 seconds.</w:t>
            </w:r>
          </w:p>
        </w:tc>
      </w:tr>
    </w:tbl>
    <w:p>
      <w:pPr>
        <w:pStyle w:val="Heading3"/>
        <w:spacing w:after="100" w:before="200"/>
      </w:pPr>
      <w:r>
        <w:rPr>
          <w:rFonts w:ascii="Arial" w:cs="Arial" w:eastAsia="Arial" w:hAnsi="Arial"/>
          <w:b/>
          <w:bCs/>
          <w:color w:val="1F3A5F"/>
          <w:sz w:val="26"/>
          <w:szCs w:val="26"/>
        </w:rPr>
        <w:t xml:space="preserve">RA-005 — Notification Router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Decides which alerts deserve a phone call and which deserve a Teams message, using context-aware policies — escalation ladders, time-of-day, business impact, on-call load. Stops alert fatigue at the human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Triaged alerts; escalation policies; on-call schedules; current load per engineer.</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Notifications sent through PagerDuty / Teams / email / SMS, with audit.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 ServiceNow, Microsoft Teams.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Acknowledgement latency, escalation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Sev-3 alert fires at 11:30 PM. The on-call engineer has already been paged twice tonight. Notification Router checks the policy: Sev-3 outside business hours and primary load &gt; 2 ⇒ post to Teams channel for daytime triage, do not page. The on-call gets to sleep; the morning team picks it up.</w:t>
            </w:r>
          </w:p>
        </w:tc>
      </w:tr>
    </w:tbl>
    <w:p>
      <w:pPr>
        <w:pStyle w:val="Heading3"/>
        <w:spacing w:after="100" w:before="200"/>
      </w:pPr>
      <w:r>
        <w:rPr>
          <w:rFonts w:ascii="Arial" w:cs="Arial" w:eastAsia="Arial" w:hAnsi="Arial"/>
          <w:b/>
          <w:bCs/>
          <w:color w:val="1F3A5F"/>
          <w:sz w:val="26"/>
          <w:szCs w:val="26"/>
        </w:rPr>
        <w:t xml:space="preserve">RA-006 — War-Room Assembler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On Sev-1/2, auto-creates a Teams or Zoom bridge, invites the right SMEs based on the impacted CIs from CMDB, posts a live context pack (what is broken, what changed recently, who is on call for each affected service), and keeps a running timeline for the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Sev-1/2 incident; CMDB; on-call rosters; live monitoring data.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Bridge channel; invited SMEs; live context pack; running timeline.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Microsoft Teams, Zoom, ServiceNow.</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Time-to-bridge, SME coverage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Sev-1 fires for the checkout flow. Within 60 seconds: Teams channel #incident-INC0123456 is created, the on-call engineers for checkout, payments, inventory, and the database SME are added (because all four are in the dependency chain), the bot posts a context pack with the topology slice, last 12 changes, and the top 3 ranked root-cause hypotheses from the RCA Agent. Humans walk in already aligned.</w:t>
            </w:r>
          </w:p>
        </w:tc>
      </w:tr>
    </w:tbl>
    <w:p>
      <w:pPr>
        <w:pStyle w:val="Heading3"/>
        <w:spacing w:after="100" w:before="200"/>
      </w:pPr>
      <w:r>
        <w:rPr>
          <w:rFonts w:ascii="Arial" w:cs="Arial" w:eastAsia="Arial" w:hAnsi="Arial"/>
          <w:b/>
          <w:bCs/>
          <w:color w:val="1F3A5F"/>
          <w:sz w:val="26"/>
          <w:szCs w:val="26"/>
        </w:rPr>
        <w:t xml:space="preserve">RA-007 — Log Correlation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Correlates logs, traces, and metrics across systems in real time to isolate the failing component and attach evidence to the active incident. Saves the on-call engineer the manual cross-tool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Live logs, traces, metrics from Splunk, Elastic, Dynatrace; active incident scope.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Evidence pack attached to the incident — relevant log lines, slow traces, metric anomalies.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 Elastic, Dynatrace.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MTTI reduction, evidence completeness.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During the payments incident, Log Correlation queries Splunk for any ERROR-level log line in the payments service or its three dependencies in the last 15 minutes, queries Dynatrace for the slowest 10 traces with at least one span in payments, and posts the assembled evidence to the war-room channel. The on-call engineer's first 10 minutes of "let me find the logs" are now zero minutes.</w:t>
            </w:r>
          </w:p>
        </w:tc>
      </w:tr>
    </w:tbl>
    <w:p>
      <w:pPr>
        <w:pStyle w:val="Heading3"/>
        <w:spacing w:after="100" w:before="200"/>
      </w:pPr>
      <w:r>
        <w:rPr>
          <w:rFonts w:ascii="Arial" w:cs="Arial" w:eastAsia="Arial" w:hAnsi="Arial"/>
          <w:b/>
          <w:bCs/>
          <w:color w:val="1F3A5F"/>
          <w:sz w:val="26"/>
          <w:szCs w:val="26"/>
        </w:rPr>
        <w:t xml:space="preserve">RA-008 — Incident Commander Agent ◆ (SRE)</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Autonomously coordinates Sev-1/2 incident response in the SRE discipline — drives the timeline, enforces the comms cadence (status updates every N minutes), seeds the postmortem, and hands off cleanly to a human IC when escalation requires it. The SRE conscience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Sev-1/2 incident; comms policy; statuspage; on-call IC roster.</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Timeline; status updates; postmortem seed document; handoff package.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PagerDuty, Microsoft Teams, Statuspage, ServiceNow.</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Incident-communication compliance %, postmortem cycle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4-hour Sev-1 ends. The Incident Commander agent has posted status updates every 15 minutes throughout, kept the timeline current with every action, and now generates a postmortem seed: chronology, contributing causes, what worked, what didn't, action items with owners. The human SRE leading the postmortem reviews and edits, rather than starting from a blank page. The whole postmortem cycle drops from 5 days to 36 hours.</w:t>
            </w:r>
          </w:p>
        </w:tc>
      </w:tr>
    </w:tbl>
    <w:p>
      <w:pPr>
        <w:pStyle w:val="Heading2"/>
        <w:spacing w:after="140" w:before="280"/>
      </w:pPr>
      <w:r>
        <w:rPr>
          <w:rFonts w:ascii="Arial" w:cs="Arial" w:eastAsia="Arial" w:hAnsi="Arial"/>
          <w:b/>
          <w:bCs/>
          <w:color w:val="2E75B6"/>
          <w:sz w:val="30"/>
          <w:szCs w:val="30"/>
        </w:rPr>
        <w:t xml:space="preserve">5.2  Proactive phase (7 agents)</w:t>
      </w:r>
    </w:p>
    <w:p>
      <w:pPr>
        <w:spacing w:after="80" w:before="80" w:line="300"/>
      </w:pPr>
      <w:r>
        <w:rPr>
          <w:rFonts w:ascii="Arial" w:cs="Arial" w:eastAsia="Arial" w:hAnsi="Arial"/>
          <w:color w:val="1A1A1A"/>
          <w:sz w:val="22"/>
          <w:szCs w:val="22"/>
        </w:rPr>
        <w:t xml:space="preserve">These agents see the trouble coming. Their job is to raise meaningful, ranked, low-noise warnings before users feel the pain.</w:t>
      </w:r>
    </w:p>
    <w:p>
      <w:pPr>
        <w:pStyle w:val="Heading3"/>
        <w:spacing w:after="100" w:before="200"/>
      </w:pPr>
      <w:r>
        <w:rPr>
          <w:rFonts w:ascii="Arial" w:cs="Arial" w:eastAsia="Arial" w:hAnsi="Arial"/>
          <w:b/>
          <w:bCs/>
          <w:color w:val="1F3A5F"/>
          <w:sz w:val="26"/>
          <w:szCs w:val="26"/>
        </w:rPr>
        <w:t xml:space="preserve">PRO-001 — Anomaly Detector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Learns the normal behaviour of every metric, log volume, and trace timing — including weekly and seasonal patterns — and raises early signals when a deviation is statistically significant and likely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Time series from Dynatrace, AppDynamics, Splunk; learned baselines from the Seasonality Learner.</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Anomaly events with confidence scores, ranked by deviation magnitude and historical incident correlation.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Davis, AppDynamics Cognition, Splunk ITSI.</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Early-warning lead time, false-positive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Database query latency on payments-db has been creeping up for 90 minutes — still well within the alert threshold. The Anomaly Detector recognises the trajectory matches three past incidents that ended in connection-pool exhaustion. It raises a Sev-3 early warning 75 minutes before the threshold would have triggered a Sev-1 alert.</w:t>
            </w:r>
          </w:p>
        </w:tc>
      </w:tr>
    </w:tbl>
    <w:p>
      <w:pPr>
        <w:pStyle w:val="Heading3"/>
        <w:spacing w:after="100" w:before="200"/>
      </w:pPr>
      <w:r>
        <w:rPr>
          <w:rFonts w:ascii="Arial" w:cs="Arial" w:eastAsia="Arial" w:hAnsi="Arial"/>
          <w:b/>
          <w:bCs/>
          <w:color w:val="1F3A5F"/>
          <w:sz w:val="26"/>
          <w:szCs w:val="26"/>
        </w:rPr>
        <w:t xml:space="preserve">PRO-002 — Drift Monitor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Continuously compares current configuration, infrastructure-as-code state, and data distributions against known-good baselines. Flags drift before it causes incidents — the silent killer of large 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Live config (Azure Resource Graph, ServiceNow Config), IaC repos (Terraform), data distributions; known-good baselines.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Drift events ranked by risk; recommended remediation (revert / accept / investigate).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Policy, ServiceNow Config Compliance, Terraform Cloud.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Drift detection lead time, high-risk drift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Someone pushed a manual change to a production firewall rule (closed a port that the analytics service needs every 6 hours). Drift Monitor compares the live state to the IaC repo and flags a high-risk drift. The next scheduled analytics job would have failed. The team gets a warning at 10 AM Tuesday instead of an alert at 2 AM Wednesday.</w:t>
            </w:r>
          </w:p>
        </w:tc>
      </w:tr>
    </w:tbl>
    <w:p>
      <w:pPr>
        <w:pStyle w:val="Heading3"/>
        <w:spacing w:after="100" w:before="200"/>
      </w:pPr>
      <w:r>
        <w:rPr>
          <w:rFonts w:ascii="Arial" w:cs="Arial" w:eastAsia="Arial" w:hAnsi="Arial"/>
          <w:b/>
          <w:bCs/>
          <w:color w:val="1F3A5F"/>
          <w:sz w:val="26"/>
          <w:szCs w:val="26"/>
        </w:rPr>
        <w:t xml:space="preserve">PRO-003 — Dependency Mapper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Auto-discovers and maintains a real-time dependency graph across services, infrastructure, and data flows. The graph is the substrate every other agent uses for blast-radius analysis, root-cause hypotheses, and impact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Trace data (Dynatrace, AppDynamics), CMDB relationships, network flows, deployment manifests.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 live, queryable dependency graph (services × infra × data flows).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Smartscape, AppDynamics Flow Maps, ServiceNow Discovery.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Graph freshness, CMDB accuracy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When checkout fails, the on-call engineer asks "what calls checkout?" In a manual world, that is a 20-minute hunt. With Dependency Mapper, the answer is a single graph query: 7 upstream services (3 of which call checkout &gt; 100 times/sec), 12 downstream services. Topology slice posted in the war-room within 5 seconds.</w:t>
            </w:r>
          </w:p>
        </w:tc>
      </w:tr>
    </w:tbl>
    <w:p>
      <w:pPr>
        <w:pStyle w:val="Heading3"/>
        <w:spacing w:after="100" w:before="200"/>
      </w:pPr>
      <w:r>
        <w:rPr>
          <w:rFonts w:ascii="Arial" w:cs="Arial" w:eastAsia="Arial" w:hAnsi="Arial"/>
          <w:b/>
          <w:bCs/>
          <w:color w:val="1F3A5F"/>
          <w:sz w:val="26"/>
          <w:szCs w:val="26"/>
        </w:rPr>
        <w:t xml:space="preserve">PRO-004 — Noise Reducer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Clusters related events into incident candidates and suppresses known noise patterns. Sits in front of Alert Triage and is the single biggest contributor to the −60% alert noise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Raw event streams; known-noise patterns (learned + curated); suppression policies.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Compressed event stream; suppression audit log.</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 ITSI, Moogsoft, BigPanda.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Event compression ratio, signal-to-noise.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misconfigured monitor on a load balancer fires 1,200 alerts a day, all benign. Noise Reducer learns the pattern (always at the same minute, always self-resolves in 60 seconds, no real correlated impact), suppresses them, and surfaces a single weekly summary: "this monitor is firing 1,200 times/day for nothing — fix it." The on-call team gets back six hours a week.</w:t>
            </w:r>
          </w:p>
        </w:tc>
      </w:tr>
    </w:tbl>
    <w:p>
      <w:pPr>
        <w:pStyle w:val="Heading3"/>
        <w:spacing w:after="100" w:before="200"/>
      </w:pPr>
      <w:r>
        <w:rPr>
          <w:rFonts w:ascii="Arial" w:cs="Arial" w:eastAsia="Arial" w:hAnsi="Arial"/>
          <w:b/>
          <w:bCs/>
          <w:color w:val="1F3A5F"/>
          <w:sz w:val="26"/>
          <w:szCs w:val="26"/>
        </w:rPr>
        <w:t xml:space="preserve">PRO-005 — Early Warning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Fuses anomaly, drift, and dependency signals into actionable early warnings ranked by business impact. Outputs the daily proactive list the SRE team works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Anomaly events; drift events; topology context; business-tier mapping.</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Ranked early-warning list with business-impact justification.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Davis, Splunk ITSI, AppDynamics.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Warning precision, prevented-incident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Three signals on Tuesday morning: payments-db latency creeping (Anomaly), a config drift on the same database (Drift), and payments is on the Tier-1 critical path (Topology). Early Warning fuses them into a single Sev-2 warning ranked #1 on the morning list: "payments-db at risk, suspected cause: yesterday's config drift, recommended action: revert the drift." Team acts at 9:30 AM. No incident at 2 AM.</w:t>
            </w:r>
          </w:p>
        </w:tc>
      </w:tr>
    </w:tbl>
    <w:p>
      <w:pPr>
        <w:pStyle w:val="Heading3"/>
        <w:spacing w:after="100" w:before="200"/>
      </w:pPr>
      <w:r>
        <w:rPr>
          <w:rFonts w:ascii="Arial" w:cs="Arial" w:eastAsia="Arial" w:hAnsi="Arial"/>
          <w:b/>
          <w:bCs/>
          <w:color w:val="1F3A5F"/>
          <w:sz w:val="26"/>
          <w:szCs w:val="26"/>
        </w:rPr>
        <w:t xml:space="preserve">PRO-006 — Topology Discovery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Crawls cloud, on-prem, and SaaS estates continuously to build and refresh an authoritative inventory of CIs and their relationships. Feeds the CMDB and the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Cloud APIs (Azure Resource Graph, AWS Config), on-prem agents, SaaS APIs.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 inventory + relationships, kept fresh; orphan-CI report.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Discovery, Azure Resource Graph, Dynatrace.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CMDB accuracy, orphan CI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team spins up 14 new VMs in Azure for a load test and forgets to clean up. Topology Discovery picks up the new resources within 15 minutes, tags them as orphan (no business service, no owner in the CMDB), and surfaces them on the weekly hygiene report. Cost team recovers $4,200/month.</w:t>
            </w:r>
          </w:p>
        </w:tc>
      </w:tr>
    </w:tbl>
    <w:p>
      <w:pPr>
        <w:pStyle w:val="Heading3"/>
        <w:spacing w:after="100" w:before="200"/>
      </w:pPr>
      <w:r>
        <w:rPr>
          <w:rFonts w:ascii="Arial" w:cs="Arial" w:eastAsia="Arial" w:hAnsi="Arial"/>
          <w:b/>
          <w:bCs/>
          <w:color w:val="1F3A5F"/>
          <w:sz w:val="26"/>
          <w:szCs w:val="26"/>
        </w:rPr>
        <w:t xml:space="preserve">PRO-007 — Toil Detector Agent ◆ (SRE)</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Analyses ticket streams, chat transcripts, and runbook execution patterns to identify repetitive manual SRE work — the toil — and proposes automation candidates ranked by ROI. The agent that builds the case for automating itself out of a job,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 Jira ticket history; Teams / Slack chat transcripts (with consent); runbook execution logs.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Ranked list of toil patterns with hours/quarter, ROI, suggested automation approach.</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Jira, Microsoft Teams, Slack.</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Toil hours eliminated per quarter, automation acceptance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Toil Detector identifies that 23 tickets per month are some variant of "user X asks for VPN access reset," each taking ~30 minutes. ROI: 11.5 hours/month. It proposes an automation: a self-service ChatOps command. The team builds it in 2 days. Twelve months later: 138 hours of senior-engineer time recovered.</w:t>
            </w:r>
          </w:p>
        </w:tc>
      </w:tr>
    </w:tbl>
    <w:p>
      <w:pPr>
        <w:pStyle w:val="Heading2"/>
        <w:spacing w:after="140" w:before="280"/>
      </w:pPr>
      <w:r>
        <w:rPr>
          <w:rFonts w:ascii="Arial" w:cs="Arial" w:eastAsia="Arial" w:hAnsi="Arial"/>
          <w:b/>
          <w:bCs/>
          <w:color w:val="2E75B6"/>
          <w:sz w:val="30"/>
          <w:szCs w:val="30"/>
        </w:rPr>
        <w:t xml:space="preserve">5.3  Predictive phase (7 agents)</w:t>
      </w:r>
    </w:p>
    <w:p>
      <w:pPr>
        <w:spacing w:after="80" w:before="80" w:line="300"/>
      </w:pPr>
      <w:r>
        <w:rPr>
          <w:rFonts w:ascii="Arial" w:cs="Arial" w:eastAsia="Arial" w:hAnsi="Arial"/>
          <w:color w:val="1A1A1A"/>
          <w:sz w:val="22"/>
          <w:szCs w:val="22"/>
        </w:rPr>
        <w:t xml:space="preserve">These agents look at the future. Forecast horizons range from hours (failures, capacity) to weeks (reliability trajectory). KPI families are forecast accuracy and prevented-incident count.</w:t>
      </w:r>
    </w:p>
    <w:p>
      <w:pPr>
        <w:pStyle w:val="Heading3"/>
        <w:spacing w:after="100" w:before="200"/>
      </w:pPr>
      <w:r>
        <w:rPr>
          <w:rFonts w:ascii="Arial" w:cs="Arial" w:eastAsia="Arial" w:hAnsi="Arial"/>
          <w:b/>
          <w:bCs/>
          <w:color w:val="1F3A5F"/>
          <w:sz w:val="26"/>
          <w:szCs w:val="26"/>
        </w:rPr>
        <w:t xml:space="preserve">PRE-001 — Failure Forecaster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Predicts component or service failure probability and time-to-failure using time-series ML on health telemetry and historical failure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Health metrics, error rates, queue depths; failure history.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Ranked list of components likely to fail with probability and time window.</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AppDynamics Cognition, Dynatrace Davis AI, Azure ML.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Precision@k on predicted failures, prevented outages.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message broker shows three weak signals — increasing GC pause times, growing connection count, slowly rising 99th-percentile latency. Failure Forecaster matches the pattern to two past broker failures (same vendor, same version) and predicts 71% probability of failure in the next 6–12 hours. Team failover is preplanned. Real failure occurs at hour 8. Customer impact: zero.</w:t>
            </w:r>
          </w:p>
        </w:tc>
      </w:tr>
    </w:tbl>
    <w:p>
      <w:pPr>
        <w:pStyle w:val="Heading3"/>
        <w:spacing w:after="100" w:before="200"/>
      </w:pPr>
      <w:r>
        <w:rPr>
          <w:rFonts w:ascii="Arial" w:cs="Arial" w:eastAsia="Arial" w:hAnsi="Arial"/>
          <w:b/>
          <w:bCs/>
          <w:color w:val="1F3A5F"/>
          <w:sz w:val="26"/>
          <w:szCs w:val="26"/>
        </w:rPr>
        <w:t xml:space="preserve">PRE-002 — Capacity Planner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Forecasts demand and resource consumption across compute, storage, network, and licenses. Recommends right-sizing and procurement timing. Required HITL because procurement and right-sizing have real 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Historical utilisation; reservation / commit data; business calendar (e.g. retail seasons).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Demand forecasts (compute / storage / network / licenses); right-sizing recommendations; procurement timing.</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Monitor + Advisor, Turbonomic, VMware Aria.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Forecast accuracy (MAPE), cost savings realized.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For a retail customer, Capacity Planner forecasts 4× normal traffic for the 9 days from Black Friday to Cyber Monday based on last 4 years' patterns. It recommends scaling reserved instances by 2.5× and adding 800 GB of database storage 5 days ahead. Finance approves. Black Friday lands smoothly; on the Tuesday after, scale-down recovers 92% of the temporary cost.</w:t>
            </w:r>
          </w:p>
        </w:tc>
      </w:tr>
    </w:tbl>
    <w:p>
      <w:pPr>
        <w:pStyle w:val="Heading3"/>
        <w:spacing w:after="100" w:before="200"/>
      </w:pPr>
      <w:r>
        <w:rPr>
          <w:rFonts w:ascii="Arial" w:cs="Arial" w:eastAsia="Arial" w:hAnsi="Arial"/>
          <w:b/>
          <w:bCs/>
          <w:color w:val="1F3A5F"/>
          <w:sz w:val="26"/>
          <w:szCs w:val="26"/>
        </w:rPr>
        <w:t xml:space="preserve">PRE-003 — SLO Breach Predictor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Computes error budgets in real time and predicts which SLOs will breach within the next N hours. Triggers freeze hints and prioritisation guidance for the SRE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SLI streams; current SLO definitions; burn-rate windows.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Per-SLO breach probability + remaining error budget + recommended action.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Nobl9, Dynatrace SLO, Datadog SLO.</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Breach-prediction precision, budget-save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Checkout SLO is "99.9% in 30 days." Day 12: burn rate has spiked due to a partial degradation. SLO Breach Predictor calculates: breach probability 88% by day 21 if burn rate continues. It recommends freezing non-critical deploys to checkout. The reliability sprint starts immediately. SLO ends the month at 99.91%.</w:t>
            </w:r>
          </w:p>
        </w:tc>
      </w:tr>
    </w:tbl>
    <w:p>
      <w:pPr>
        <w:pStyle w:val="Heading3"/>
        <w:spacing w:after="100" w:before="200"/>
      </w:pPr>
      <w:r>
        <w:rPr>
          <w:rFonts w:ascii="Arial" w:cs="Arial" w:eastAsia="Arial" w:hAnsi="Arial"/>
          <w:b/>
          <w:bCs/>
          <w:color w:val="1F3A5F"/>
          <w:sz w:val="26"/>
          <w:szCs w:val="26"/>
        </w:rPr>
        <w:t xml:space="preserve">PRE-004 — Seasonality Learner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Learns daily, weekly, and business-calendar-driven seasonality for every key metric and publishes adaptive baselines used by other agents. The shared substrate that makes Anomaly Detection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Long-history time series; business calendars (paydays, retail seasons, end-of-month batch).</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Per-metric seasonal baselines; envelope bands; anomaly thresholds.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Splunk MLTK, Azure ML, Dynatrace.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None.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Baseline stability, downstream false-positive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Without Seasonality Learner, the e-commerce site's naive "alert if traffic &gt; 2x average" rule pages someone every Black Friday and every Christmas Eve. With it, the baseline knows the seasons. Black Friday is normal for Black Friday. Anomaly Detector only fires when traffic is anomalous given the season — saving the on-call team 40+ false alarms per year.</w:t>
            </w:r>
          </w:p>
        </w:tc>
      </w:tr>
    </w:tbl>
    <w:p>
      <w:pPr>
        <w:pStyle w:val="Heading3"/>
        <w:spacing w:after="100" w:before="200"/>
      </w:pPr>
      <w:r>
        <w:rPr>
          <w:rFonts w:ascii="Arial" w:cs="Arial" w:eastAsia="Arial" w:hAnsi="Arial"/>
          <w:b/>
          <w:bCs/>
          <w:color w:val="1F3A5F"/>
          <w:sz w:val="26"/>
          <w:szCs w:val="26"/>
        </w:rPr>
        <w:t xml:space="preserve">PRE-005 — Root-Cause Predictor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Before an incident is even declared, predicts the most likely root cause category and component using graph-ML over the dependency topology and embeddings of past RCAs. Pre-loads the war-room with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Live alerts; dependency graph; past RCA corpus; recent changes.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Top-3 ranked root-cause hypotheses with confidence and supporting evidence.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Davis AI, Splunk ITSI, ServiceNow Predictive Intelligence.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Top-1/Top-3 RCA accuracy, MTTR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Within 30 seconds of the payments incident kicking off, Root-Cause Predictor has produced: #1 connection-pool exhaustion in inventory-service (78% confidence — three similar past RCAs match), #2 database lock contention on ORDERS table (12%), #3 noisy-neighbour on shared host (10%). The on-call engineer skips the first 8 minutes of guessing.</w:t>
            </w:r>
          </w:p>
        </w:tc>
      </w:tr>
    </w:tbl>
    <w:p>
      <w:pPr>
        <w:pStyle w:val="Heading3"/>
        <w:spacing w:after="100" w:before="200"/>
      </w:pPr>
      <w:r>
        <w:rPr>
          <w:rFonts w:ascii="Arial" w:cs="Arial" w:eastAsia="Arial" w:hAnsi="Arial"/>
          <w:b/>
          <w:bCs/>
          <w:color w:val="1F3A5F"/>
          <w:sz w:val="26"/>
          <w:szCs w:val="26"/>
        </w:rPr>
        <w:t xml:space="preserve">PRE-006 — Change Impact Predictor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For every proposed change, predicts incident likelihood, blast radius, and rollback complexity before CAB approval. Required HITL — every CAB decision involves the predicted score but a human still owns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requests; deployment manifests; topology; past changes' incident-correlation data.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Per-change risk score, blast-radius estimate, rollback-complexity score.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Change, Harness, Azure DevOps.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Change-failure rate, CAB cycle-time.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change request lands at CAB: "deploy v3.4 of the auth service Friday 10 PM." Change Impact Predictor scores it: risk 78% (auth deploys have caused 3 of the last 5 Sev-1s, and v3.4 touches the session-token logic), blast radius 100% of users, rollback complexity high. The CAB defers the deploy to Tuesday with extra canarying. Incident avoided.</w:t>
            </w:r>
          </w:p>
        </w:tc>
      </w:tr>
    </w:tbl>
    <w:p>
      <w:pPr>
        <w:pStyle w:val="Heading3"/>
        <w:spacing w:after="100" w:before="200"/>
      </w:pPr>
      <w:r>
        <w:rPr>
          <w:rFonts w:ascii="Arial" w:cs="Arial" w:eastAsia="Arial" w:hAnsi="Arial"/>
          <w:b/>
          <w:bCs/>
          <w:color w:val="1F3A5F"/>
          <w:sz w:val="26"/>
          <w:szCs w:val="26"/>
        </w:rPr>
        <w:t xml:space="preserve">PRE-007 — Reliability Forecaster Agent ◆ (SRE)</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Forecasts service reliability degradation weeks ahead by fusing SLO trend lines, change velocity, toil accumulation, error-budget burn patterns, and dependency health. Alerts SREs before a system is in trouble — when there is still time to 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 trends; change velocity; toil hours; error-budget burn history; dependency health.</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Per-service reliability trajectory + at-risk ranking + suggested investment.</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Nobl9, Dynatrace, Splunk ITSI.</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Reliability-forecast accuracy, services saved from SLO breach.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Reliability Forecaster flags: "inventory-service is on track to breach its SLO 5 weeks from now if current change velocity and incident rate continue." Recommended action: 2-week reliability sprint. The SRE team plans it three weeks ahead, ships the reliability work, and the SLO trajectory bends back. The breach never happens.</w:t>
            </w:r>
          </w:p>
        </w:tc>
      </w:tr>
    </w:tbl>
    <w:p>
      <w:pPr>
        <w:pStyle w:val="Heading2"/>
        <w:spacing w:after="140" w:before="280"/>
      </w:pPr>
      <w:r>
        <w:rPr>
          <w:rFonts w:ascii="Arial" w:cs="Arial" w:eastAsia="Arial" w:hAnsi="Arial"/>
          <w:b/>
          <w:bCs/>
          <w:color w:val="2E75B6"/>
          <w:sz w:val="30"/>
          <w:szCs w:val="30"/>
        </w:rPr>
        <w:t xml:space="preserve">5.4  Prescriptive-Adaptive phase (8 agents)</w:t>
      </w:r>
    </w:p>
    <w:p>
      <w:pPr>
        <w:spacing w:after="80" w:before="80" w:line="300"/>
      </w:pPr>
      <w:r>
        <w:rPr>
          <w:rFonts w:ascii="Arial" w:cs="Arial" w:eastAsia="Arial" w:hAnsi="Arial"/>
          <w:color w:val="1A1A1A"/>
          <w:sz w:val="22"/>
          <w:szCs w:val="22"/>
        </w:rPr>
        <w:t xml:space="preserve">The closing-loop phase — recommend, execute (under HITL), validate, learn. The headline agent is the RCA Agent; the safety net is the Chaos Orchestrator.</w:t>
      </w:r>
    </w:p>
    <w:p>
      <w:pPr>
        <w:pStyle w:val="Heading3"/>
        <w:spacing w:after="100" w:before="200"/>
      </w:pPr>
      <w:r>
        <w:rPr>
          <w:rFonts w:ascii="Arial" w:cs="Arial" w:eastAsia="Arial" w:hAnsi="Arial"/>
          <w:b/>
          <w:bCs/>
          <w:color w:val="1F3A5F"/>
          <w:sz w:val="26"/>
          <w:szCs w:val="26"/>
        </w:rPr>
        <w:t xml:space="preserve">PRS-001 — Remediation Recommender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For any incident or early warning, recommends the optimal remediation action ranked by success probability, risk, and cost — with a full explanation. The "what should we do?"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Incident or warning; RCA hypothesis; remediation library; past-outcome data; cost data.</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Ranked remediation recommendations with explanation, expected outcome, and risk profile.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Resolve, Ansible.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Recommendation acceptance %, success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Connection-pool exhaustion incident. Remediation Recommender ranks: #1 increase pool size from 50 to 80 + restart (84% past success, $0 cost, 30 sec downtime), #2 failover to standby (94% success, no downtime, but $200/hr ongoing while standby active), #3 rate-limit upstream callers (60% — bandaid). Engineer picks #1 with one tap. Auto-Healer takes over.</w:t>
            </w:r>
          </w:p>
        </w:tc>
      </w:tr>
    </w:tbl>
    <w:p>
      <w:pPr>
        <w:pStyle w:val="Heading3"/>
        <w:spacing w:after="100" w:before="200"/>
      </w:pPr>
      <w:r>
        <w:rPr>
          <w:rFonts w:ascii="Arial" w:cs="Arial" w:eastAsia="Arial" w:hAnsi="Arial"/>
          <w:b/>
          <w:bCs/>
          <w:color w:val="1F3A5F"/>
          <w:sz w:val="26"/>
          <w:szCs w:val="26"/>
        </w:rPr>
        <w:t xml:space="preserve">PRS-002 — Auto-Healer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Executes pre-approved self-healing workflows autonomously — restart, scale, failover, cert-rotate — within strict policy boundaries and full audit. Optional HITL because the customer can let pre-approved patterns run autonomously, with humans reviewing the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Approved remediation plan; current system state; blast-radius cap; rollback plan.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Execution log; resolution status; rollback artifacts.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Ansible Automation Platform, Azure Automation, Kubernetes Operators.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Auto-heal success rate, unintended impact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certificate is 24 hours from expiry on a non-critical internal service. The pattern is on the customer's pre-approved list ("any cert-rotate on services tagged 'tier-3' may auto-heal"). Auto-Healer runs the rotation, verifies the new cert, captures evidence, closes the ticket. No human involved. The audit log has every step.</w:t>
            </w:r>
          </w:p>
        </w:tc>
      </w:tr>
    </w:tbl>
    <w:p>
      <w:pPr>
        <w:pStyle w:val="Heading3"/>
        <w:spacing w:after="100" w:before="200"/>
      </w:pPr>
      <w:r>
        <w:rPr>
          <w:rFonts w:ascii="Arial" w:cs="Arial" w:eastAsia="Arial" w:hAnsi="Arial"/>
          <w:b/>
          <w:bCs/>
          <w:color w:val="1F3A5F"/>
          <w:sz w:val="26"/>
          <w:szCs w:val="26"/>
        </w:rPr>
        <w:t xml:space="preserve">PRS-003 — Policy Optimizer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Continuously evaluates the outcomes of policies — alert thresholds, scaling rules, SLO targets — and proposes data-driven adjustments. Every proposal goes through A/B safety testing and human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Policy outcomes (false-positive rate, scaling latency, breach proximity); guardrail history.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Proposed policy changes with expected impact, A/B test design, and rollback plan.</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Policy, Open Policy Agent (OPA), ServiceNow.</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Policy-improvement rate, guardrail violations (target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The "scale out at CPU &gt; 70%" policy has been firing too late, causing tail-latency spikes. Policy Optimizer proposes "scale out at CPU &gt; 60%" based on outcome data. It runs an A/B for 7 days on 10% of capacity. Result: tail latency improves 22%, cost rises 3%. Human approves. Policy promoted.</w:t>
            </w:r>
          </w:p>
        </w:tc>
      </w:tr>
    </w:tbl>
    <w:p>
      <w:pPr>
        <w:pStyle w:val="Heading3"/>
        <w:spacing w:after="100" w:before="200"/>
      </w:pPr>
      <w:r>
        <w:rPr>
          <w:rFonts w:ascii="Arial" w:cs="Arial" w:eastAsia="Arial" w:hAnsi="Arial"/>
          <w:b/>
          <w:bCs/>
          <w:color w:val="1F3A5F"/>
          <w:sz w:val="26"/>
          <w:szCs w:val="26"/>
        </w:rPr>
        <w:t xml:space="preserve">PRS-004 — Feedback Learner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Closes the loop across all agents. Captures human corrections, outcome data, and disagreements. Retrains or re-prompts models, runs a shadow eval, and publishes new versions safely. The continuous-learning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Outcome events from every agent; human corrections / overrides; eval-harness scores.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New model versions in the registry; promotion / rollback decisions; quality reports.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ML, MLflow, ServiceNow.</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Model-improvement cadence, regression incidents.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An on-call engineer overrides the Incident Classifier 11 times in two weeks ("you said this was a database issue, it was a network issue"). Feedback Learner notices the pattern, retrains the classifier with the corrected labels, runs the new version in shadow for 7 days, sees a 9% accuracy improvement on the held-out set. Promotes through canary, then live. Auto-rollback armed.</w:t>
            </w:r>
          </w:p>
        </w:tc>
      </w:tr>
    </w:tbl>
    <w:p>
      <w:pPr>
        <w:pStyle w:val="Heading3"/>
        <w:spacing w:after="100" w:before="200"/>
      </w:pPr>
      <w:r>
        <w:rPr>
          <w:rFonts w:ascii="Arial" w:cs="Arial" w:eastAsia="Arial" w:hAnsi="Arial"/>
          <w:b/>
          <w:bCs/>
          <w:color w:val="1F3A5F"/>
          <w:sz w:val="26"/>
          <w:szCs w:val="26"/>
        </w:rPr>
        <w:t xml:space="preserve">PRS-005 — Cost-Aware Scaler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Adapts scaling, placement, and purchase decisions jointly against performance SLOs and unit-cost targets. Learns the cheapest configuration that still meets reliability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 state; cost-per-unit data; spot / reserved-instance pricing; demand forecasts.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Scaling actions; placement recommendations; purchase recommendations.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Azure Advisor, Turbonomic, AWS Compute Optimizer.</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Optional.</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 saved per month, SLO-preserving scale-downs.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 batch service runs nightly. Cost-Aware Scaler learns it can shift 40% of the workload to spot instances and right-size the rest, dropping monthly cost by $14,000 with no SLO impact. It proposes the change; the cost team approves. SLOs hold.</w:t>
            </w:r>
          </w:p>
        </w:tc>
      </w:tr>
    </w:tbl>
    <w:p>
      <w:pPr>
        <w:pStyle w:val="Heading3"/>
        <w:spacing w:after="100" w:before="200"/>
      </w:pPr>
      <w:r>
        <w:rPr>
          <w:rFonts w:ascii="Arial" w:cs="Arial" w:eastAsia="Arial" w:hAnsi="Arial"/>
          <w:b/>
          <w:bCs/>
          <w:color w:val="1F3A5F"/>
          <w:sz w:val="26"/>
          <w:szCs w:val="26"/>
        </w:rPr>
        <w:t xml:space="preserve">PRS-006 — Knowledge Synthesizer Agent</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Turns every resolved incident, change, and remediation into high-quality, searchable knowledge — KB articles, runbooks, RAG corpora for other agents. The institutional memory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Resolved incidents; postmortems; runbook executions; SME edits.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Updated KB articles; new runbooks; refreshed RAG index entries.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ServiceNow Knowledge, SharePoint, Confluence.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KB coverage %, agent-answer grounding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After every Sev-1, Knowledge Synthesizer drafts a KB article: "How to diagnose connection-pool exhaustion in inventory-service — symptoms, runbook, prevention." A senior engineer reviews and edits in 10 minutes (instead of writing from scratch in 2 hours). The article goes live. Three weeks later, the same incident pattern is resolved 4 minutes faster because the runbook came from a real post-RCA write-up.</w:t>
            </w:r>
          </w:p>
        </w:tc>
      </w:tr>
    </w:tbl>
    <w:p>
      <w:pPr>
        <w:pStyle w:val="Heading3"/>
        <w:spacing w:after="100" w:before="200"/>
      </w:pPr>
      <w:r>
        <w:rPr>
          <w:rFonts w:ascii="Arial" w:cs="Arial" w:eastAsia="Arial" w:hAnsi="Arial"/>
          <w:b/>
          <w:bCs/>
          <w:color w:val="1F3A5F"/>
          <w:sz w:val="26"/>
          <w:szCs w:val="26"/>
        </w:rPr>
        <w:t xml:space="preserve">PRS-007 — Chaos Engineering Orchestrator Agent ◆ (SRE)</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Plans and safely executes chaos experiments based on predicted risks. Picks targets, designs blast-radius-limited experiments, coordinates with on-call, runs the experiment, and captures findings. Required HITL — chaos engineering without human approval is just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Risk predictions from Reliability Forecaster; service catalogue; on-call schedule; safe-mode experiment library.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Experiment plans; execution logs; reliability findings; abort decisions.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Gremlin, Azure Chaos Studio, AWS FIS.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Chaos coverage %, unintended impact (target = 0), insights/quarter.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Reliability Forecaster ranks payments as showing increasing dependency fragility on its primary database. Chaos Orchestrator proposes: induce 200 ms of database latency on 1% of payments traffic for 3 minutes, in pre-prod first, then prod-canary. Human approves. Pre-prod handles cleanly. Prod-canary surfaces a previously unknown timeout chain. Real finding. SRE team fixes the timeout chain before customers ever see it.</w:t>
            </w:r>
          </w:p>
        </w:tc>
      </w:tr>
    </w:tbl>
    <w:p>
      <w:pPr>
        <w:pStyle w:val="Heading2"/>
        <w:spacing w:after="140" w:before="280"/>
      </w:pPr>
      <w:r>
        <w:rPr>
          <w:rFonts w:ascii="Arial" w:cs="Arial" w:eastAsia="Arial" w:hAnsi="Arial"/>
          <w:b/>
          <w:bCs/>
          <w:color w:val="2E75B6"/>
          <w:sz w:val="30"/>
          <w:szCs w:val="30"/>
        </w:rPr>
        <w:t xml:space="preserve">5.5  ★ RCA Agent — the headline differentiator (PRS-008)</w:t>
      </w:r>
    </w:p>
    <w:p>
      <w:pPr>
        <w:spacing w:after="80" w:before="80" w:line="300"/>
      </w:pPr>
      <w:r>
        <w:rPr>
          <w:rFonts w:ascii="Arial" w:cs="Arial" w:eastAsia="Arial" w:hAnsi="Arial"/>
          <w:color w:val="1A1A1A"/>
          <w:sz w:val="22"/>
          <w:szCs w:val="22"/>
        </w:rPr>
        <w:t xml:space="preserve">The RCA Agent is the project's most important single agent. Every other agent contributes to it or consumes from it. Treat this section like the most important page in the guide.</w:t>
      </w:r>
    </w:p>
    <w:p>
      <w:pPr>
        <w:pStyle w:val="Heading3"/>
        <w:spacing w:after="100" w:before="200"/>
      </w:pPr>
      <w:r>
        <w:rPr>
          <w:rFonts w:ascii="Arial" w:cs="Arial" w:eastAsia="Arial" w:hAnsi="Arial"/>
          <w:b/>
          <w:bCs/>
          <w:color w:val="1F3A5F"/>
          <w:sz w:val="26"/>
          <w:szCs w:val="26"/>
        </w:rPr>
        <w:t xml:space="preserve">What makes RCA Agent different from "RCA features in other tools"</w:t>
      </w:r>
    </w:p>
    <w:p>
      <w:pPr>
        <w:spacing w:after="80" w:before="80" w:line="300"/>
      </w:pPr>
      <w:r>
        <w:rPr>
          <w:rFonts w:ascii="Arial" w:cs="Arial" w:eastAsia="Arial" w:hAnsi="Arial"/>
          <w:color w:val="1A1A1A"/>
          <w:sz w:val="22"/>
          <w:szCs w:val="22"/>
        </w:rPr>
        <w:t xml:space="preserve">Every modern observability vendor sells some form of "automated RCA" — Dynatrace Davis, AppDynamics Cognition, Splunk ITSI causation. They are useful, and our RCA Agent uses them as input signals. But they all stop at "the cause appears to be X." The RCA Agent does two further steps:</w:t>
      </w:r>
    </w:p>
    <w:p>
      <w:pPr>
        <w:pStyle w:val="ListParagraph"/>
        <w:numPr>
          <w:ilvl w:val="0"/>
          <w:numId w:val="3"/>
        </w:numPr>
        <w:spacing w:after="40" w:before="40" w:line="280"/>
      </w:pPr>
      <w:r>
        <w:rPr>
          <w:rFonts w:ascii="Arial" w:cs="Arial" w:eastAsia="Arial" w:hAnsi="Arial"/>
          <w:b/>
          <w:bCs/>
          <w:color w:val="1A1A1A"/>
          <w:sz w:val="22"/>
          <w:szCs w:val="22"/>
        </w:rPr>
        <w:t xml:space="preserve">Multi-source correlation. </w:t>
      </w:r>
      <w:r>
        <w:rPr>
          <w:rFonts w:ascii="Arial" w:cs="Arial" w:eastAsia="Arial" w:hAnsi="Arial"/>
          <w:color w:val="1A1A1A"/>
          <w:sz w:val="22"/>
          <w:szCs w:val="22"/>
        </w:rPr>
        <w:t xml:space="preserve">It does not trust any single tool's RCA verdict. It cross-checks Dynatrace's hypothesis against Splunk's logs, ServiceNow's recent changes, the dependency graph, and the company's own past RCA corpus.</w:t>
      </w:r>
    </w:p>
    <w:p>
      <w:pPr>
        <w:pStyle w:val="ListParagraph"/>
        <w:numPr>
          <w:ilvl w:val="0"/>
          <w:numId w:val="3"/>
        </w:numPr>
        <w:spacing w:after="40" w:before="40" w:line="280"/>
      </w:pPr>
      <w:r>
        <w:rPr>
          <w:rFonts w:ascii="Arial" w:cs="Arial" w:eastAsia="Arial" w:hAnsi="Arial"/>
          <w:b/>
          <w:bCs/>
          <w:color w:val="1A1A1A"/>
          <w:sz w:val="22"/>
          <w:szCs w:val="22"/>
        </w:rPr>
        <w:t xml:space="preserve">Executable fix steps. </w:t>
      </w:r>
      <w:r>
        <w:rPr>
          <w:rFonts w:ascii="Arial" w:cs="Arial" w:eastAsia="Arial" w:hAnsi="Arial"/>
          <w:color w:val="1A1A1A"/>
          <w:sz w:val="22"/>
          <w:szCs w:val="22"/>
        </w:rPr>
        <w:t xml:space="preserve">It does not just say "the cause is X." It produces a specific, parameterised, signed, rollback-aware fix plan that the Auto-Healer can run after a human approves it. "Increase the pool size from 50 to 80, restart the service in rolling fashion across 4 nodes, verify with this health check, rollback recipe is attached." That is a real plan, not a recommendation.</w:t>
      </w:r>
    </w:p>
    <w:p>
      <w:pPr>
        <w:pStyle w:val="Heading3"/>
        <w:spacing w:after="100" w:before="200"/>
      </w:pPr>
      <w:r>
        <w:rPr>
          <w:rFonts w:ascii="Arial" w:cs="Arial" w:eastAsia="Arial" w:hAnsi="Arial"/>
          <w:b/>
          <w:bCs/>
          <w:color w:val="1F3A5F"/>
          <w:sz w:val="26"/>
          <w:szCs w:val="26"/>
        </w:rPr>
        <w:t xml:space="preserve">PRS-008 — RCA Agent ★</w:t>
      </w:r>
    </w:p>
    <w:p>
      <w:pPr>
        <w:spacing w:after="80" w:before="80" w:line="30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Performs deep, multi-signal root cause analysis for active or historical incidents AND generates prioritised, executable remediation steps with confidence scores. Combines log/trace/metric correlation, dependency reasoning, change history, and the institutional RCA corpus into one trustworthy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Value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Inputs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Active or historical incident; logs (Splunk); traces and APM data (Dynatrace, AppDynamics); ServiceNow change history; dependency graph; past RCA corpus (RAG); per-tenant policy.</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Outputs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Top-N ranked root causes with confidence + supporting evidence. Top-N executable remediation plans with parameters, blast-radius, rollback recipe, and required approvals. Postmortem-quality narrative.</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Primary tools</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Dynatrace Davis AI, Splunk ITSI, ServiceNow, Azure AI Search.</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Human-in-Loop</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Required (always — no exceptions).</w:t>
            </w:r>
          </w:p>
        </w:tc>
      </w:tr>
      <w:tr>
        <w:tc>
          <w:tcPr>
            <w:tcW w:type="dxa" w:w="20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Success metric</w:t>
            </w:r>
          </w:p>
        </w:tc>
        <w:tc>
          <w:tcPr>
            <w:tcW w:type="dxa" w:w="73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 accuracy vs. verified cause; fix-step acceptance rate; MTTR reduction attributable to RCA.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color w:val="1A1A1A"/>
                <w:sz w:val="22"/>
                <w:szCs w:val="22"/>
              </w:rPr>
              <w:t xml:space="preserve">The 2 AM payments incident. RCA Agent ingests: 14 minutes of logs from 6 services, 312 traces showing the latency growth, the change record from 12 minutes earlier, the topology slice, and 23 similar past RCAs. It outputs: Cause #1 — the recent config change reduced the connection pool from 80 to 50 (94% confidence, 3 historical matches). Fix plan #1 — revert config to v2.14.2 (the prior good version), rolling restart across 4 pods, verification curl with expected response, rollback to v2.14.3 if verification fails. The on-call SRE reads, approves, and Auto-Healer executes. MTTR: 6 minutes. Postmortem narrative drafted before the on-call engineer is back in bed.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WATCH OUT</w:t>
            </w:r>
          </w:p>
          <w:p>
            <w:pPr>
              <w:spacing w:after="80" w:before="80" w:line="300"/>
            </w:pPr>
            <w:r>
              <w:rPr>
                <w:rFonts w:ascii="Arial" w:cs="Arial" w:eastAsia="Arial" w:hAnsi="Arial"/>
                <w:b/>
                <w:bCs/>
                <w:color w:val="1A1A1A"/>
                <w:sz w:val="22"/>
                <w:szCs w:val="22"/>
              </w:rPr>
              <w:t xml:space="preserve">Three things to remember about the RCA Agent.</w:t>
            </w:r>
          </w:p>
          <w:p>
            <w:pPr>
              <w:pStyle w:val="ListParagraph"/>
              <w:numPr>
                <w:ilvl w:val="0"/>
                <w:numId w:val="2"/>
              </w:numPr>
              <w:spacing w:after="40" w:before="40" w:line="280"/>
            </w:pPr>
            <w:r>
              <w:rPr>
                <w:rFonts w:ascii="Arial" w:cs="Arial" w:eastAsia="Arial" w:hAnsi="Arial"/>
                <w:color w:val="1A1A1A"/>
                <w:sz w:val="22"/>
                <w:szCs w:val="22"/>
              </w:rPr>
              <w:t xml:space="preserve">It always runs under Required HITL. A human signs every fix step. This is not a beta-release setting — it is a permanent design choice.</w:t>
            </w:r>
          </w:p>
          <w:p>
            <w:pPr>
              <w:pStyle w:val="ListParagraph"/>
              <w:numPr>
                <w:ilvl w:val="0"/>
                <w:numId w:val="2"/>
              </w:numPr>
              <w:spacing w:after="40" w:before="40" w:line="280"/>
            </w:pPr>
            <w:r>
              <w:rPr>
                <w:rFonts w:ascii="Arial" w:cs="Arial" w:eastAsia="Arial" w:hAnsi="Arial"/>
                <w:color w:val="1A1A1A"/>
                <w:sz w:val="22"/>
                <w:szCs w:val="22"/>
              </w:rPr>
              <w:t xml:space="preserve">Its accuracy depends on the upstream phases. A bad CMDB, noisy alerts, or a stale RCA corpus all degrade RCA Agent quality. Stage 1 and Stage 2 are not optional preludes — they are the foundation.</w:t>
            </w:r>
          </w:p>
          <w:p>
            <w:pPr>
              <w:pStyle w:val="ListParagraph"/>
              <w:numPr>
                <w:ilvl w:val="0"/>
                <w:numId w:val="2"/>
              </w:numPr>
              <w:spacing w:after="40" w:before="40" w:line="280"/>
            </w:pPr>
            <w:r>
              <w:rPr>
                <w:rFonts w:ascii="Arial" w:cs="Arial" w:eastAsia="Arial" w:hAnsi="Arial"/>
                <w:color w:val="1A1A1A"/>
                <w:sz w:val="22"/>
                <w:szCs w:val="22"/>
              </w:rPr>
              <w:t xml:space="preserve">It is independently sellable. A customer can buy just the RCA Agent and feed it data from their existing AIOps stack. This is a real go-to-market play, not just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to the architect, customer, and SRE leads:</w:t>
            </w:r>
          </w:p>
          <w:p>
            <w:pPr>
              <w:pStyle w:val="ListParagraph"/>
              <w:numPr>
                <w:ilvl w:val="0"/>
                <w:numId w:val="2"/>
              </w:numPr>
              <w:spacing w:after="40" w:before="40" w:line="280"/>
            </w:pPr>
            <w:r>
              <w:rPr>
                <w:rFonts w:ascii="Arial" w:cs="Arial" w:eastAsia="Arial" w:hAnsi="Arial"/>
                <w:color w:val="1A1A1A"/>
                <w:sz w:val="22"/>
                <w:szCs w:val="22"/>
              </w:rPr>
              <w:t xml:space="preserve">Which agents in this catalogue are in scope for our customer? Which are out of scope and why?</w:t>
            </w:r>
          </w:p>
          <w:p>
            <w:pPr>
              <w:pStyle w:val="ListParagraph"/>
              <w:numPr>
                <w:ilvl w:val="0"/>
                <w:numId w:val="2"/>
              </w:numPr>
              <w:spacing w:after="40" w:before="40" w:line="280"/>
            </w:pPr>
            <w:r>
              <w:rPr>
                <w:rFonts w:ascii="Arial" w:cs="Arial" w:eastAsia="Arial" w:hAnsi="Arial"/>
                <w:color w:val="1A1A1A"/>
                <w:sz w:val="22"/>
                <w:szCs w:val="22"/>
              </w:rPr>
              <w:t xml:space="preserve">Which agent will my workstream own? What are its upstream dependencies that have to be live first?</w:t>
            </w:r>
          </w:p>
          <w:p>
            <w:pPr>
              <w:pStyle w:val="ListParagraph"/>
              <w:numPr>
                <w:ilvl w:val="0"/>
                <w:numId w:val="2"/>
              </w:numPr>
              <w:spacing w:after="40" w:before="40" w:line="280"/>
            </w:pPr>
            <w:r>
              <w:rPr>
                <w:rFonts w:ascii="Arial" w:cs="Arial" w:eastAsia="Arial" w:hAnsi="Arial"/>
                <w:color w:val="1A1A1A"/>
                <w:sz w:val="22"/>
                <w:szCs w:val="22"/>
              </w:rPr>
              <w:t xml:space="preserve">Where is the historical RCA corpus today? What format is it in? What is its quality?</w:t>
            </w:r>
          </w:p>
          <w:p>
            <w:pPr>
              <w:pStyle w:val="ListParagraph"/>
              <w:numPr>
                <w:ilvl w:val="0"/>
                <w:numId w:val="2"/>
              </w:numPr>
              <w:spacing w:after="40" w:before="40" w:line="280"/>
            </w:pPr>
            <w:r>
              <w:rPr>
                <w:rFonts w:ascii="Arial" w:cs="Arial" w:eastAsia="Arial" w:hAnsi="Arial"/>
                <w:color w:val="1A1A1A"/>
                <w:sz w:val="22"/>
                <w:szCs w:val="22"/>
              </w:rPr>
              <w:t xml:space="preserve">Has the customer agreed that RCA Agent fix steps will always be Required HITL? Some customers will push for "auto-execute on high confidence" — that is a non-starter for our design.</w:t>
            </w:r>
          </w:p>
          <w:p>
            <w:pPr>
              <w:pStyle w:val="ListParagraph"/>
              <w:numPr>
                <w:ilvl w:val="0"/>
                <w:numId w:val="2"/>
              </w:numPr>
              <w:spacing w:after="40" w:before="40" w:line="280"/>
            </w:pPr>
            <w:r>
              <w:rPr>
                <w:rFonts w:ascii="Arial" w:cs="Arial" w:eastAsia="Arial" w:hAnsi="Arial"/>
                <w:color w:val="1A1A1A"/>
                <w:sz w:val="22"/>
                <w:szCs w:val="22"/>
              </w:rPr>
              <w:t xml:space="preserve">What is the customer's current MTTR for Sev-1, by service? We need it for the RCA accuracy claim.</w:t>
            </w:r>
          </w:p>
        </w:tc>
      </w:tr>
    </w:tbl>
    <w:p>
      <w:pPr>
        <w:pStyle w:val="Heading1"/>
        <w:pageBreakBefore/>
        <w:spacing w:after="200" w:before="360"/>
      </w:pPr>
      <w:r>
        <w:rPr>
          <w:rFonts w:ascii="Arial" w:cs="Arial" w:eastAsia="Arial" w:hAnsi="Arial"/>
          <w:b/>
          <w:bCs/>
          <w:color w:val="1F3A5F"/>
          <w:sz w:val="36"/>
          <w:szCs w:val="36"/>
        </w:rPr>
        <w:t xml:space="preserve">Part 6 — Architectural concepts</w:t>
      </w:r>
    </w:p>
    <w:p>
      <w:pPr>
        <w:spacing w:after="80" w:before="80" w:line="300"/>
      </w:pPr>
      <w:r>
        <w:rPr>
          <w:rFonts w:ascii="Arial" w:cs="Arial" w:eastAsia="Arial" w:hAnsi="Arial"/>
          <w:color w:val="1A1A1A"/>
          <w:sz w:val="22"/>
          <w:szCs w:val="22"/>
        </w:rPr>
        <w:t xml:space="preserve">Now that you know what each agent does, you need to understand the platform underneath them. Whatever you are building, it sits inside or talks to one of these layers. Even if your day-to-day code is in a single agent, you need to know how the runtime, the data fabric, and the governance layers behave.</w:t>
      </w:r>
    </w:p>
    <w:p>
      <w:pPr>
        <w:pStyle w:val="Heading2"/>
        <w:spacing w:after="140" w:before="280"/>
      </w:pPr>
      <w:r>
        <w:rPr>
          <w:rFonts w:ascii="Arial" w:cs="Arial" w:eastAsia="Arial" w:hAnsi="Arial"/>
          <w:b/>
          <w:bCs/>
          <w:color w:val="2E75B6"/>
          <w:sz w:val="30"/>
          <w:szCs w:val="30"/>
        </w:rPr>
        <w:t xml:space="preserve">6.1  The Agentic AI Runtime — the shared brain</w:t>
      </w:r>
    </w:p>
    <w:p>
      <w:pPr>
        <w:spacing w:after="80" w:before="80" w:line="300"/>
      </w:pPr>
      <w:r>
        <w:rPr>
          <w:rFonts w:ascii="Arial" w:cs="Arial" w:eastAsia="Arial" w:hAnsi="Arial"/>
          <w:color w:val="1A1A1A"/>
          <w:sz w:val="22"/>
          <w:szCs w:val="22"/>
        </w:rPr>
        <w:t xml:space="preserve">Every agent runs on top of a shared runtime. Six components you should be able to name without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Component</w:t>
            </w:r>
          </w:p>
        </w:tc>
        <w:tc>
          <w:tcPr>
            <w:tcW w:type="dxa" w:w="71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Plain-language description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Planner</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Takes a high-level goal ("resolve incident INC0123456") and produces a step-by-step plan. Uses an LLM to reason about the steps; uses tool descriptions to know what is possible. Re-plans on failure.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Router</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Decides which agent or which tool handles each step. The traffic cop. Uses agent and tool metadata, current load, and access policy.</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Orchestrator</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Actually runs the plan. Handles retries, timeouts, partial failure, parallelism. The execution engine.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Memory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Two layers: short-term (this incident, this agent run) and long-term (past incidents, past RCAs, learned patterns). Implemented as a vector store + a graph store + a relational store.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Tool Registry</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The catalogue of tools the agents can call. Each tool entry has a name, description, OpenAPI spec, credentials reference, rate limits, and policy tags. Adding a new vendor = adding a new entry; agents stay unchanged.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80" w:before="80" w:line="300"/>
            </w:pPr>
            <w:r>
              <w:rPr>
                <w:rFonts w:ascii="Arial" w:cs="Arial" w:eastAsia="Arial" w:hAnsi="Arial"/>
                <w:b/>
                <w:bCs/>
                <w:color w:val="1A1A1A"/>
                <w:sz w:val="22"/>
                <w:szCs w:val="22"/>
              </w:rPr>
              <w:t xml:space="preserve">Eval Harness</w:t>
            </w:r>
          </w:p>
        </w:tc>
        <w:tc>
          <w:tcPr>
            <w:tcW w:type="dxa" w:w="71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Continuously scores agent quality: hallucination rate, accuracy, override rate. Catches regressions before they reach production. Hardwired into the promotion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Following one request through the runtime.</w:t>
            </w:r>
          </w:p>
          <w:p>
            <w:pPr>
              <w:pStyle w:val="ListParagraph"/>
              <w:numPr>
                <w:ilvl w:val="0"/>
                <w:numId w:val="3"/>
              </w:numPr>
              <w:spacing w:after="40" w:before="40" w:line="280"/>
            </w:pPr>
            <w:r>
              <w:rPr>
                <w:rFonts w:ascii="Arial" w:cs="Arial" w:eastAsia="Arial" w:hAnsi="Arial"/>
                <w:color w:val="1A1A1A"/>
                <w:sz w:val="22"/>
                <w:szCs w:val="22"/>
              </w:rPr>
              <w:t xml:space="preserve">A Sev-2 alert lands. Planner creates the plan: triage → classify → ticket → notify → recommend remediation.</w:t>
            </w:r>
          </w:p>
          <w:p>
            <w:pPr>
              <w:pStyle w:val="ListParagraph"/>
              <w:numPr>
                <w:ilvl w:val="0"/>
                <w:numId w:val="3"/>
              </w:numPr>
              <w:spacing w:after="40" w:before="40" w:line="280"/>
            </w:pPr>
            <w:r>
              <w:rPr>
                <w:rFonts w:ascii="Arial" w:cs="Arial" w:eastAsia="Arial" w:hAnsi="Arial"/>
                <w:color w:val="1A1A1A"/>
                <w:sz w:val="22"/>
                <w:szCs w:val="22"/>
              </w:rPr>
              <w:t xml:space="preserve">Router maps each step to an agent: RA-001, RA-002, RA-003, RA-005, PRS-001.</w:t>
            </w:r>
          </w:p>
          <w:p>
            <w:pPr>
              <w:pStyle w:val="ListParagraph"/>
              <w:numPr>
                <w:ilvl w:val="0"/>
                <w:numId w:val="3"/>
              </w:numPr>
              <w:spacing w:after="40" w:before="40" w:line="280"/>
            </w:pPr>
            <w:r>
              <w:rPr>
                <w:rFonts w:ascii="Arial" w:cs="Arial" w:eastAsia="Arial" w:hAnsi="Arial"/>
                <w:color w:val="1A1A1A"/>
                <w:sz w:val="22"/>
                <w:szCs w:val="22"/>
              </w:rPr>
              <w:t xml:space="preserve">Orchestrator runs them in pipeline. Step 3 fails because ServiceNow is having a slow API moment. Orchestrator retries with backoff, succeeds on the second attempt.</w:t>
            </w:r>
          </w:p>
          <w:p>
            <w:pPr>
              <w:pStyle w:val="ListParagraph"/>
              <w:numPr>
                <w:ilvl w:val="0"/>
                <w:numId w:val="3"/>
              </w:numPr>
              <w:spacing w:after="40" w:before="40" w:line="280"/>
            </w:pPr>
            <w:r>
              <w:rPr>
                <w:rFonts w:ascii="Arial" w:cs="Arial" w:eastAsia="Arial" w:hAnsi="Arial"/>
                <w:color w:val="1A1A1A"/>
                <w:sz w:val="22"/>
                <w:szCs w:val="22"/>
              </w:rPr>
              <w:t xml:space="preserve">Memory is consulted at every step — the classifier looks up similar past incidents; the recommender looks up past remediations.</w:t>
            </w:r>
          </w:p>
          <w:p>
            <w:pPr>
              <w:pStyle w:val="ListParagraph"/>
              <w:numPr>
                <w:ilvl w:val="0"/>
                <w:numId w:val="3"/>
              </w:numPr>
              <w:spacing w:after="40" w:before="40" w:line="280"/>
            </w:pPr>
            <w:r>
              <w:rPr>
                <w:rFonts w:ascii="Arial" w:cs="Arial" w:eastAsia="Arial" w:hAnsi="Arial"/>
                <w:color w:val="1A1A1A"/>
                <w:sz w:val="22"/>
                <w:szCs w:val="22"/>
              </w:rPr>
              <w:t xml:space="preserve">Each call to ServiceNow / Splunk / PagerDuty goes through the Tool Registry, which checks credentials and applies the rate limit.</w:t>
            </w:r>
          </w:p>
          <w:p>
            <w:pPr>
              <w:pStyle w:val="ListParagraph"/>
              <w:numPr>
                <w:ilvl w:val="0"/>
                <w:numId w:val="3"/>
              </w:numPr>
              <w:spacing w:after="40" w:before="40" w:line="280"/>
            </w:pPr>
            <w:r>
              <w:rPr>
                <w:rFonts w:ascii="Arial" w:cs="Arial" w:eastAsia="Arial" w:hAnsi="Arial"/>
                <w:color w:val="1A1A1A"/>
                <w:sz w:val="22"/>
                <w:szCs w:val="22"/>
              </w:rPr>
              <w:t xml:space="preserve">At the end, every step's input, output, and decision is logged for the audit trail and scored by the Eval Harness.</w:t>
            </w:r>
          </w:p>
        </w:tc>
      </w:tr>
    </w:tbl>
    <w:p>
      <w:pPr>
        <w:pStyle w:val="Heading2"/>
        <w:spacing w:after="140" w:before="280"/>
      </w:pPr>
      <w:r>
        <w:rPr>
          <w:rFonts w:ascii="Arial" w:cs="Arial" w:eastAsia="Arial" w:hAnsi="Arial"/>
          <w:b/>
          <w:bCs/>
          <w:color w:val="2E75B6"/>
          <w:sz w:val="30"/>
          <w:szCs w:val="30"/>
        </w:rPr>
        <w:t xml:space="preserve">6.2  Data and Knowledge fabric — what feeds the agents</w:t>
      </w:r>
    </w:p>
    <w:p>
      <w:pPr>
        <w:spacing w:after="80" w:before="80" w:line="300"/>
      </w:pPr>
      <w:r>
        <w:rPr>
          <w:rFonts w:ascii="Arial" w:cs="Arial" w:eastAsia="Arial" w:hAnsi="Arial"/>
          <w:color w:val="1A1A1A"/>
          <w:sz w:val="22"/>
          <w:szCs w:val="22"/>
        </w:rPr>
        <w:t xml:space="preserve">Agents are only as good as their data. Six data assets are shared across the platform:</w:t>
      </w:r>
    </w:p>
    <w:p>
      <w:pPr>
        <w:pStyle w:val="Heading4"/>
        <w:spacing w:after="80" w:before="160"/>
      </w:pPr>
      <w:r>
        <w:rPr>
          <w:rFonts w:ascii="Arial" w:cs="Arial" w:eastAsia="Arial" w:hAnsi="Arial"/>
          <w:b/>
          <w:bCs/>
          <w:color w:val="595959"/>
          <w:sz w:val="23"/>
          <w:szCs w:val="23"/>
        </w:rPr>
        <w:t xml:space="preserve">CMDB — Configuration Management Database</w:t>
      </w:r>
    </w:p>
    <w:p>
      <w:pPr>
        <w:spacing w:after="80" w:before="80" w:line="300"/>
      </w:pPr>
      <w:r>
        <w:rPr>
          <w:rFonts w:ascii="Arial" w:cs="Arial" w:eastAsia="Arial" w:hAnsi="Arial"/>
          <w:color w:val="1A1A1A"/>
          <w:sz w:val="22"/>
          <w:szCs w:val="22"/>
        </w:rPr>
        <w:t xml:space="preserve">The single source of truth for what infrastructure exists, who owns it, what tier it is, and what business service it supports. Lives in ServiceNow (typically). The agents read it constantly and write back enrichments.</w:t>
      </w:r>
    </w:p>
    <w:p>
      <w:pPr>
        <w:pStyle w:val="Heading4"/>
        <w:spacing w:after="80" w:before="160"/>
      </w:pPr>
      <w:r>
        <w:rPr>
          <w:rFonts w:ascii="Arial" w:cs="Arial" w:eastAsia="Arial" w:hAnsi="Arial"/>
          <w:b/>
          <w:bCs/>
          <w:color w:val="595959"/>
          <w:sz w:val="23"/>
          <w:szCs w:val="23"/>
        </w:rPr>
        <w:t xml:space="preserve">Topology Graph</w:t>
      </w:r>
    </w:p>
    <w:p>
      <w:pPr>
        <w:spacing w:after="80" w:before="80" w:line="300"/>
      </w:pPr>
      <w:r>
        <w:rPr>
          <w:rFonts w:ascii="Arial" w:cs="Arial" w:eastAsia="Arial" w:hAnsi="Arial"/>
          <w:color w:val="1A1A1A"/>
          <w:sz w:val="22"/>
          <w:szCs w:val="22"/>
        </w:rPr>
        <w:t xml:space="preserve">A live graph of how everything is connected — service A calls service B, service B reads from database C, deployed on cluster D, owned by team E. Built and refreshed by Topology Discovery (PRO-006) and Dependency Mapper (PRO-003). Used by every agent that needs blast-radius reasoning.</w:t>
      </w:r>
    </w:p>
    <w:p>
      <w:pPr>
        <w:pStyle w:val="Heading4"/>
        <w:spacing w:after="80" w:before="160"/>
      </w:pPr>
      <w:r>
        <w:rPr>
          <w:rFonts w:ascii="Arial" w:cs="Arial" w:eastAsia="Arial" w:hAnsi="Arial"/>
          <w:b/>
          <w:bCs/>
          <w:color w:val="595959"/>
          <w:sz w:val="23"/>
          <w:szCs w:val="23"/>
        </w:rPr>
        <w:t xml:space="preserve">Telemetry Lake</w:t>
      </w:r>
    </w:p>
    <w:p>
      <w:pPr>
        <w:spacing w:after="80" w:before="80" w:line="300"/>
      </w:pPr>
      <w:r>
        <w:rPr>
          <w:rFonts w:ascii="Arial" w:cs="Arial" w:eastAsia="Arial" w:hAnsi="Arial"/>
          <w:color w:val="1A1A1A"/>
          <w:sz w:val="22"/>
          <w:szCs w:val="22"/>
        </w:rPr>
        <w:t xml:space="preserve">A long-term store of every metric, log, trace, and event. The agents do not query the source systems for old data — that would melt them. They query the telemetry lake. Implementation is usually a combination of a time-series database (Prometheus, Influx, or vendor-specific) and an object store (S3 / Azure Blob) with cold-storage tiers.</w:t>
      </w:r>
    </w:p>
    <w:p>
      <w:pPr>
        <w:pStyle w:val="Heading4"/>
        <w:spacing w:after="80" w:before="160"/>
      </w:pPr>
      <w:r>
        <w:rPr>
          <w:rFonts w:ascii="Arial" w:cs="Arial" w:eastAsia="Arial" w:hAnsi="Arial"/>
          <w:b/>
          <w:bCs/>
          <w:color w:val="595959"/>
          <w:sz w:val="23"/>
          <w:szCs w:val="23"/>
        </w:rPr>
        <w:t xml:space="preserve">RAG Index — Retrieval-Augmented Generation corpus</w:t>
      </w:r>
    </w:p>
    <w:p>
      <w:pPr>
        <w:spacing w:after="80" w:before="80" w:line="300"/>
      </w:pPr>
      <w:r>
        <w:rPr>
          <w:rFonts w:ascii="Arial" w:cs="Arial" w:eastAsia="Arial" w:hAnsi="Arial"/>
          <w:color w:val="1A1A1A"/>
          <w:sz w:val="22"/>
          <w:szCs w:val="22"/>
        </w:rPr>
        <w:t xml:space="preserve">A vector + graph index of the company's institutional knowledge — past RCAs, postmortems, runbooks, KB articles, change records. Maintained by Knowledge Synthesizer (PRS-006). Used by RCA Agent, Incident Classifier, Remediation Recommender, and others as a source of historical context for LLM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3E0" w:val="clear"/>
            <w:tcMar>
              <w:top w:type="dxa" w:w="160"/>
              <w:left w:type="dxa" w:w="220"/>
              <w:bottom w:type="dxa" w:w="160"/>
              <w:right w:type="dxa" w:w="200"/>
            </w:tcMar>
          </w:tcPr>
          <w:p>
            <w:pPr>
              <w:spacing w:after="100" w:before="0"/>
            </w:pPr>
            <w:r>
              <w:rPr>
                <w:rFonts w:ascii="Arial" w:cs="Arial" w:eastAsia="Arial" w:hAnsi="Arial"/>
                <w:b/>
                <w:bCs/>
                <w:color w:val="D68910"/>
                <w:sz w:val="18"/>
                <w:szCs w:val="18"/>
              </w:rPr>
              <w:t xml:space="preserve">EXAMPLE</w:t>
            </w:r>
          </w:p>
          <w:p>
            <w:pPr>
              <w:spacing w:after="80" w:before="80" w:line="300"/>
            </w:pPr>
            <w:r>
              <w:rPr>
                <w:rFonts w:ascii="Arial" w:cs="Arial" w:eastAsia="Arial" w:hAnsi="Arial"/>
                <w:b/>
                <w:bCs/>
                <w:color w:val="1A1A1A"/>
                <w:sz w:val="22"/>
                <w:szCs w:val="22"/>
              </w:rPr>
              <w:t xml:space="preserve">How RAG works in concrete terms. </w:t>
            </w:r>
            <w:r>
              <w:rPr>
                <w:rFonts w:ascii="Arial" w:cs="Arial" w:eastAsia="Arial" w:hAnsi="Arial"/>
                <w:color w:val="1A1A1A"/>
                <w:sz w:val="22"/>
                <w:szCs w:val="22"/>
              </w:rPr>
              <w:t xml:space="preserve">When the RCA Agent needs to reason about a current incident, it does not feed an LLM the entire incident history of the company (impossible — too big). Instead: it generates an embedding of the current incident description, retrieves the 8 most similar past incidents from the RAG index, plus the 3 most relevant runbooks and the 2 most recent related changes, and feeds only those into the LLM. The LLM's answer is grounded in real historical context, not made up.</w:t>
            </w:r>
          </w:p>
        </w:tc>
      </w:tr>
    </w:tbl>
    <w:p>
      <w:pPr>
        <w:pStyle w:val="Heading4"/>
        <w:spacing w:after="80" w:before="160"/>
      </w:pPr>
      <w:r>
        <w:rPr>
          <w:rFonts w:ascii="Arial" w:cs="Arial" w:eastAsia="Arial" w:hAnsi="Arial"/>
          <w:b/>
          <w:bCs/>
          <w:color w:val="595959"/>
          <w:sz w:val="23"/>
          <w:szCs w:val="23"/>
        </w:rPr>
        <w:t xml:space="preserve">Feature Store</w:t>
      </w:r>
    </w:p>
    <w:p>
      <w:pPr>
        <w:spacing w:after="80" w:before="80" w:line="300"/>
      </w:pPr>
      <w:r>
        <w:rPr>
          <w:rFonts w:ascii="Arial" w:cs="Arial" w:eastAsia="Arial" w:hAnsi="Arial"/>
          <w:color w:val="1A1A1A"/>
          <w:sz w:val="22"/>
          <w:szCs w:val="22"/>
        </w:rPr>
        <w:t xml:space="preserve">A versioned store of derived features — "average request rate over last 7 days, by service, by hour of day" — used by ML models. Sharing the feature store ensures the same feature definition is used at training and inference time, which prevents an entire class of subtle bugs.</w:t>
      </w:r>
    </w:p>
    <w:p>
      <w:pPr>
        <w:pStyle w:val="Heading4"/>
        <w:spacing w:after="80" w:before="160"/>
      </w:pPr>
      <w:r>
        <w:rPr>
          <w:rFonts w:ascii="Arial" w:cs="Arial" w:eastAsia="Arial" w:hAnsi="Arial"/>
          <w:b/>
          <w:bCs/>
          <w:color w:val="595959"/>
          <w:sz w:val="23"/>
          <w:szCs w:val="23"/>
        </w:rPr>
        <w:t xml:space="preserve">Model Registry</w:t>
      </w:r>
    </w:p>
    <w:p>
      <w:pPr>
        <w:spacing w:after="80" w:before="80" w:line="300"/>
      </w:pPr>
      <w:r>
        <w:rPr>
          <w:rFonts w:ascii="Arial" w:cs="Arial" w:eastAsia="Arial" w:hAnsi="Arial"/>
          <w:color w:val="1A1A1A"/>
          <w:sz w:val="22"/>
          <w:szCs w:val="22"/>
        </w:rPr>
        <w:t xml:space="preserve">Every ML model and prompt version is registered with metadata — what data it was trained on, what eval score it got, what canary results it has, when it was promoted to live. Underpins safe continuous learning.</w:t>
      </w:r>
    </w:p>
    <w:p>
      <w:pPr>
        <w:pStyle w:val="Heading2"/>
        <w:spacing w:after="140" w:before="280"/>
      </w:pPr>
      <w:r>
        <w:rPr>
          <w:rFonts w:ascii="Arial" w:cs="Arial" w:eastAsia="Arial" w:hAnsi="Arial"/>
          <w:b/>
          <w:bCs/>
          <w:color w:val="2E75B6"/>
          <w:sz w:val="30"/>
          <w:szCs w:val="30"/>
        </w:rPr>
        <w:t xml:space="preserve">6.3  Governance — policy, audit, and lineage</w:t>
      </w:r>
    </w:p>
    <w:p>
      <w:pPr>
        <w:spacing w:after="80" w:before="80" w:line="300"/>
      </w:pPr>
      <w:r>
        <w:rPr>
          <w:rFonts w:ascii="Arial" w:cs="Arial" w:eastAsia="Arial" w:hAnsi="Arial"/>
          <w:color w:val="1A1A1A"/>
          <w:sz w:val="22"/>
          <w:szCs w:val="22"/>
        </w:rPr>
        <w:t xml:space="preserve">Governance is not paperwork. In our design, it is code. Three things every governance event must answer:</w:t>
      </w:r>
    </w:p>
    <w:p>
      <w:pPr>
        <w:pStyle w:val="ListParagraph"/>
        <w:numPr>
          <w:ilvl w:val="0"/>
          <w:numId w:val="3"/>
        </w:numPr>
        <w:spacing w:after="40" w:before="40" w:line="280"/>
      </w:pPr>
      <w:r>
        <w:rPr>
          <w:rFonts w:ascii="Arial" w:cs="Arial" w:eastAsia="Arial" w:hAnsi="Arial"/>
          <w:b/>
          <w:bCs/>
          <w:color w:val="1A1A1A"/>
          <w:sz w:val="22"/>
          <w:szCs w:val="22"/>
        </w:rPr>
        <w:t xml:space="preserve">Who decided. </w:t>
      </w:r>
      <w:r>
        <w:rPr>
          <w:rFonts w:ascii="Arial" w:cs="Arial" w:eastAsia="Arial" w:hAnsi="Arial"/>
          <w:color w:val="1A1A1A"/>
          <w:sz w:val="22"/>
          <w:szCs w:val="22"/>
        </w:rPr>
        <w:t xml:space="preserve">Which agent or which human, signed identity.</w:t>
      </w:r>
    </w:p>
    <w:p>
      <w:pPr>
        <w:pStyle w:val="ListParagraph"/>
        <w:numPr>
          <w:ilvl w:val="0"/>
          <w:numId w:val="3"/>
        </w:numPr>
        <w:spacing w:after="40" w:before="40" w:line="280"/>
      </w:pPr>
      <w:r>
        <w:rPr>
          <w:rFonts w:ascii="Arial" w:cs="Arial" w:eastAsia="Arial" w:hAnsi="Arial"/>
          <w:b/>
          <w:bCs/>
          <w:color w:val="1A1A1A"/>
          <w:sz w:val="22"/>
          <w:szCs w:val="22"/>
        </w:rPr>
        <w:t xml:space="preserve">On what evidence. </w:t>
      </w:r>
      <w:r>
        <w:rPr>
          <w:rFonts w:ascii="Arial" w:cs="Arial" w:eastAsia="Arial" w:hAnsi="Arial"/>
          <w:color w:val="1A1A1A"/>
          <w:sz w:val="22"/>
          <w:szCs w:val="22"/>
        </w:rPr>
        <w:t xml:space="preserve">Which inputs, which model version, which retrieved documents.</w:t>
      </w:r>
    </w:p>
    <w:p>
      <w:pPr>
        <w:pStyle w:val="ListParagraph"/>
        <w:numPr>
          <w:ilvl w:val="0"/>
          <w:numId w:val="3"/>
        </w:numPr>
        <w:spacing w:after="40" w:before="40" w:line="280"/>
      </w:pPr>
      <w:r>
        <w:rPr>
          <w:rFonts w:ascii="Arial" w:cs="Arial" w:eastAsia="Arial" w:hAnsi="Arial"/>
          <w:b/>
          <w:bCs/>
          <w:color w:val="1A1A1A"/>
          <w:sz w:val="22"/>
          <w:szCs w:val="22"/>
        </w:rPr>
        <w:t xml:space="preserve">Under what policy. </w:t>
      </w:r>
      <w:r>
        <w:rPr>
          <w:rFonts w:ascii="Arial" w:cs="Arial" w:eastAsia="Arial" w:hAnsi="Arial"/>
          <w:color w:val="1A1A1A"/>
          <w:sz w:val="22"/>
          <w:szCs w:val="22"/>
        </w:rPr>
        <w:t xml:space="preserve">Which OPA policy approved this action; the policy version is recorded.</w:t>
      </w:r>
    </w:p>
    <w:p>
      <w:pPr>
        <w:spacing w:after="80" w:before="80" w:line="300"/>
      </w:pPr>
      <w:r>
        <w:rPr>
          <w:rFonts w:ascii="Arial" w:cs="Arial" w:eastAsia="Arial" w:hAnsi="Arial"/>
          <w:color w:val="1A1A1A"/>
          <w:sz w:val="22"/>
          <w:szCs w:val="22"/>
        </w:rPr>
        <w:t xml:space="preserve">This is the lineage trail. Auditors love it. Engineers love it when something goes wrong six months later and they need to figure out why a particular change was made.</w:t>
      </w:r>
    </w:p>
    <w:p>
      <w:pPr>
        <w:pStyle w:val="Heading4"/>
        <w:spacing w:after="80" w:before="160"/>
      </w:pPr>
      <w:r>
        <w:rPr>
          <w:rFonts w:ascii="Arial" w:cs="Arial" w:eastAsia="Arial" w:hAnsi="Arial"/>
          <w:b/>
          <w:bCs/>
          <w:color w:val="595959"/>
          <w:sz w:val="23"/>
          <w:szCs w:val="23"/>
        </w:rPr>
        <w:t xml:space="preserve">Approval workflows</w:t>
      </w:r>
    </w:p>
    <w:p>
      <w:pPr>
        <w:spacing w:after="80" w:before="80" w:line="300"/>
      </w:pPr>
      <w:r>
        <w:rPr>
          <w:rFonts w:ascii="Arial" w:cs="Arial" w:eastAsia="Arial" w:hAnsi="Arial"/>
          <w:color w:val="1A1A1A"/>
          <w:sz w:val="22"/>
          <w:szCs w:val="22"/>
        </w:rPr>
        <w:t xml:space="preserve">When an agent wants to do something at HITL = Required, it submits an "intent" to the policy layer. The policy layer evaluates against the customer's rules and either: approves automatically (if the rule pre-approves the pattern), routes to a human approver (with full context), or rejects (with explanation). The human approval is signed and recorded. The agent then proceeds.</w:t>
      </w:r>
    </w:p>
    <w:p>
      <w:pPr>
        <w:pStyle w:val="Heading2"/>
        <w:spacing w:after="140" w:before="280"/>
      </w:pPr>
      <w:r>
        <w:rPr>
          <w:rFonts w:ascii="Arial" w:cs="Arial" w:eastAsia="Arial" w:hAnsi="Arial"/>
          <w:b/>
          <w:bCs/>
          <w:color w:val="2E75B6"/>
          <w:sz w:val="30"/>
          <w:szCs w:val="30"/>
        </w:rPr>
        <w:t xml:space="preserve">6.4  Guardrails — the seatbelts</w:t>
      </w:r>
    </w:p>
    <w:p>
      <w:pPr>
        <w:spacing w:after="80" w:before="80" w:line="300"/>
      </w:pPr>
      <w:r>
        <w:rPr>
          <w:rFonts w:ascii="Arial" w:cs="Arial" w:eastAsia="Arial" w:hAnsi="Arial"/>
          <w:color w:val="1A1A1A"/>
          <w:sz w:val="22"/>
          <w:szCs w:val="22"/>
        </w:rPr>
        <w:t xml:space="preserve">Guardrails are checks that run on the inputs and outputs of every model and agent action, regardless of what the agent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Guardrail</w:t>
            </w:r>
          </w:p>
        </w:tc>
        <w:tc>
          <w:tcPr>
            <w:tcW w:type="dxa" w:w="69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does</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PII redaction</w:t>
            </w:r>
          </w:p>
        </w:tc>
        <w:tc>
          <w:tcPr>
            <w:tcW w:type="dxa" w:w="6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Detects and redacts personal data (emails, phone numbers, account numbers) before it reaches an LLM or leaves the tenant boundary.</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Jailbreak defence</w:t>
            </w:r>
          </w:p>
        </w:tc>
        <w:tc>
          <w:tcPr>
            <w:tcW w:type="dxa" w:w="6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Detects prompt-injection attacks ("ignore previous instructions and ...") in alert text, ticket descriptions, or chat content. Stops them from reaching the agent.</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Output filters</w:t>
            </w:r>
          </w:p>
        </w:tc>
        <w:tc>
          <w:tcPr>
            <w:tcW w:type="dxa" w:w="6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Checks every agent output for policy violations — confidential data leaks, abusive language, hallucinated tool calls. Blocks if violated.</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Blast-radius caps</w:t>
            </w:r>
          </w:p>
        </w:tc>
        <w:tc>
          <w:tcPr>
            <w:tcW w:type="dxa" w:w="6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Hard limits on how much an action can affect — "no action may touch more than 5% of production traffic without explicit human approval."</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Cost caps</w:t>
            </w:r>
          </w:p>
        </w:tc>
        <w:tc>
          <w:tcPr>
            <w:tcW w:type="dxa" w:w="69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Per-tenant, per-day spend limits on LLM calls and on cloud actions. Prevents runaway costs from a buggy agent loop.</w:t>
            </w:r>
          </w:p>
        </w:tc>
      </w:tr>
    </w:tbl>
    <w:p>
      <w:pPr>
        <w:pStyle w:val="Heading2"/>
        <w:spacing w:after="140" w:before="280"/>
      </w:pPr>
      <w:r>
        <w:rPr>
          <w:rFonts w:ascii="Arial" w:cs="Arial" w:eastAsia="Arial" w:hAnsi="Arial"/>
          <w:b/>
          <w:bCs/>
          <w:color w:val="2E75B6"/>
          <w:sz w:val="30"/>
          <w:szCs w:val="30"/>
        </w:rPr>
        <w:t xml:space="preserve">6.5  Security and compliance</w:t>
      </w:r>
    </w:p>
    <w:p>
      <w:pPr>
        <w:spacing w:after="80" w:before="80" w:line="300"/>
      </w:pPr>
      <w:r>
        <w:rPr>
          <w:rFonts w:ascii="Arial" w:cs="Arial" w:eastAsia="Arial" w:hAnsi="Arial"/>
          <w:color w:val="1A1A1A"/>
          <w:sz w:val="22"/>
          <w:szCs w:val="22"/>
        </w:rPr>
        <w:t xml:space="preserve">Five non-negotiables in our security posture:</w:t>
      </w:r>
    </w:p>
    <w:p>
      <w:pPr>
        <w:pStyle w:val="ListParagraph"/>
        <w:numPr>
          <w:ilvl w:val="0"/>
          <w:numId w:val="2"/>
        </w:numPr>
        <w:spacing w:after="40" w:before="40" w:line="280"/>
      </w:pPr>
      <w:r>
        <w:rPr>
          <w:rFonts w:ascii="Arial" w:cs="Arial" w:eastAsia="Arial" w:hAnsi="Arial"/>
          <w:b/>
          <w:bCs/>
          <w:color w:val="1A1A1A"/>
          <w:sz w:val="22"/>
          <w:szCs w:val="22"/>
        </w:rPr>
        <w:t xml:space="preserve">OIDC identity. </w:t>
      </w:r>
      <w:r>
        <w:rPr>
          <w:rFonts w:ascii="Arial" w:cs="Arial" w:eastAsia="Arial" w:hAnsi="Arial"/>
          <w:color w:val="1A1A1A"/>
          <w:sz w:val="22"/>
          <w:szCs w:val="22"/>
        </w:rPr>
        <w:t xml:space="preserve">Every agent action is bound to a federated identity. No service-account-as-shared-secret patterns.</w:t>
      </w:r>
    </w:p>
    <w:p>
      <w:pPr>
        <w:pStyle w:val="ListParagraph"/>
        <w:numPr>
          <w:ilvl w:val="0"/>
          <w:numId w:val="2"/>
        </w:numPr>
        <w:spacing w:after="40" w:before="40" w:line="280"/>
      </w:pPr>
      <w:r>
        <w:rPr>
          <w:rFonts w:ascii="Arial" w:cs="Arial" w:eastAsia="Arial" w:hAnsi="Arial"/>
          <w:b/>
          <w:bCs/>
          <w:color w:val="1A1A1A"/>
          <w:sz w:val="22"/>
          <w:szCs w:val="22"/>
        </w:rPr>
        <w:t xml:space="preserve">Vault for secrets. </w:t>
      </w:r>
      <w:r>
        <w:rPr>
          <w:rFonts w:ascii="Arial" w:cs="Arial" w:eastAsia="Arial" w:hAnsi="Arial"/>
          <w:color w:val="1A1A1A"/>
          <w:sz w:val="22"/>
          <w:szCs w:val="22"/>
        </w:rPr>
        <w:t xml:space="preserve">Every credential (ServiceNow API token, Splunk HEC token, etc.) lives in a vault. Agents fetch at runtime; tokens are short-lived and rotated.</w:t>
      </w:r>
    </w:p>
    <w:p>
      <w:pPr>
        <w:pStyle w:val="ListParagraph"/>
        <w:numPr>
          <w:ilvl w:val="0"/>
          <w:numId w:val="2"/>
        </w:numPr>
        <w:spacing w:after="40" w:before="40" w:line="280"/>
      </w:pPr>
      <w:r>
        <w:rPr>
          <w:rFonts w:ascii="Arial" w:cs="Arial" w:eastAsia="Arial" w:hAnsi="Arial"/>
          <w:b/>
          <w:bCs/>
          <w:color w:val="1A1A1A"/>
          <w:sz w:val="22"/>
          <w:szCs w:val="22"/>
        </w:rPr>
        <w:t xml:space="preserve">TLS 1.3 in transit, CMK at rest. </w:t>
      </w:r>
      <w:r>
        <w:rPr>
          <w:rFonts w:ascii="Arial" w:cs="Arial" w:eastAsia="Arial" w:hAnsi="Arial"/>
          <w:color w:val="1A1A1A"/>
          <w:sz w:val="22"/>
          <w:szCs w:val="22"/>
        </w:rPr>
        <w:t xml:space="preserve">Customer-Managed Keys for encryption at rest. The customer controls the keys.</w:t>
      </w:r>
    </w:p>
    <w:p>
      <w:pPr>
        <w:pStyle w:val="ListParagraph"/>
        <w:numPr>
          <w:ilvl w:val="0"/>
          <w:numId w:val="2"/>
        </w:numPr>
        <w:spacing w:after="40" w:before="40" w:line="280"/>
      </w:pPr>
      <w:r>
        <w:rPr>
          <w:rFonts w:ascii="Arial" w:cs="Arial" w:eastAsia="Arial" w:hAnsi="Arial"/>
          <w:b/>
          <w:bCs/>
          <w:color w:val="1A1A1A"/>
          <w:sz w:val="22"/>
          <w:szCs w:val="22"/>
        </w:rPr>
        <w:t xml:space="preserve">Tenant isolation. </w:t>
      </w:r>
      <w:r>
        <w:rPr>
          <w:rFonts w:ascii="Arial" w:cs="Arial" w:eastAsia="Arial" w:hAnsi="Arial"/>
          <w:color w:val="1A1A1A"/>
          <w:sz w:val="22"/>
          <w:szCs w:val="22"/>
        </w:rPr>
        <w:t xml:space="preserve">In a multi-tenant deployment, no agent run for tenant A can read data from tenant B. Enforced at the policy layer and the data layer.</w:t>
      </w:r>
    </w:p>
    <w:p>
      <w:pPr>
        <w:pStyle w:val="ListParagraph"/>
        <w:numPr>
          <w:ilvl w:val="0"/>
          <w:numId w:val="2"/>
        </w:numPr>
        <w:spacing w:after="40" w:before="40" w:line="280"/>
      </w:pPr>
      <w:r>
        <w:rPr>
          <w:rFonts w:ascii="Arial" w:cs="Arial" w:eastAsia="Arial" w:hAnsi="Arial"/>
          <w:b/>
          <w:bCs/>
          <w:color w:val="1A1A1A"/>
          <w:sz w:val="22"/>
          <w:szCs w:val="22"/>
        </w:rPr>
        <w:t xml:space="preserve">Compliance readiness. </w:t>
      </w:r>
      <w:r>
        <w:rPr>
          <w:rFonts w:ascii="Arial" w:cs="Arial" w:eastAsia="Arial" w:hAnsi="Arial"/>
          <w:color w:val="1A1A1A"/>
          <w:sz w:val="22"/>
          <w:szCs w:val="22"/>
        </w:rPr>
        <w:t xml:space="preserve">SOC 2, ISO 27001, HIPAA, EU AI Act — the design is built so that the audit evidence is generated automatically, not collected manually before each audit.</w:t>
      </w:r>
    </w:p>
    <w:p>
      <w:pPr>
        <w:pStyle w:val="Heading2"/>
        <w:spacing w:after="140" w:before="280"/>
      </w:pPr>
      <w:r>
        <w:rPr>
          <w:rFonts w:ascii="Arial" w:cs="Arial" w:eastAsia="Arial" w:hAnsi="Arial"/>
          <w:b/>
          <w:bCs/>
          <w:color w:val="2E75B6"/>
          <w:sz w:val="30"/>
          <w:szCs w:val="30"/>
        </w:rPr>
        <w:t xml:space="preserve">6.6  Continuous learning — the closing-loop</w:t>
      </w:r>
    </w:p>
    <w:p>
      <w:pPr>
        <w:spacing w:after="80" w:before="80" w:line="300"/>
      </w:pPr>
      <w:r>
        <w:rPr>
          <w:rFonts w:ascii="Arial" w:cs="Arial" w:eastAsia="Arial" w:hAnsi="Arial"/>
          <w:color w:val="1A1A1A"/>
          <w:sz w:val="22"/>
          <w:szCs w:val="22"/>
        </w:rPr>
        <w:t xml:space="preserve">A model that does not learn rots. Our continuous-learning loop runs every agent through five stages whenever a new version is proposed:</w:t>
      </w:r>
    </w:p>
    <w:p>
      <w:pPr>
        <w:pStyle w:val="ListParagraph"/>
        <w:numPr>
          <w:ilvl w:val="0"/>
          <w:numId w:val="3"/>
        </w:numPr>
        <w:spacing w:after="40" w:before="40" w:line="280"/>
      </w:pPr>
      <w:r>
        <w:rPr>
          <w:rFonts w:ascii="Arial" w:cs="Arial" w:eastAsia="Arial" w:hAnsi="Arial"/>
          <w:b/>
          <w:bCs/>
          <w:color w:val="1A1A1A"/>
          <w:sz w:val="22"/>
          <w:szCs w:val="22"/>
        </w:rPr>
        <w:t xml:space="preserve">Capture. </w:t>
      </w:r>
      <w:r>
        <w:rPr>
          <w:rFonts w:ascii="Arial" w:cs="Arial" w:eastAsia="Arial" w:hAnsi="Arial"/>
          <w:color w:val="1A1A1A"/>
          <w:sz w:val="22"/>
          <w:szCs w:val="22"/>
        </w:rPr>
        <w:t xml:space="preserve">Every agent decision and outcome is logged.</w:t>
      </w:r>
    </w:p>
    <w:p>
      <w:pPr>
        <w:pStyle w:val="ListParagraph"/>
        <w:numPr>
          <w:ilvl w:val="0"/>
          <w:numId w:val="3"/>
        </w:numPr>
        <w:spacing w:after="40" w:before="40" w:line="280"/>
      </w:pPr>
      <w:r>
        <w:rPr>
          <w:rFonts w:ascii="Arial" w:cs="Arial" w:eastAsia="Arial" w:hAnsi="Arial"/>
          <w:b/>
          <w:bCs/>
          <w:color w:val="1A1A1A"/>
          <w:sz w:val="22"/>
          <w:szCs w:val="22"/>
        </w:rPr>
        <w:t xml:space="preserve">Eval. </w:t>
      </w:r>
      <w:r>
        <w:rPr>
          <w:rFonts w:ascii="Arial" w:cs="Arial" w:eastAsia="Arial" w:hAnsi="Arial"/>
          <w:color w:val="1A1A1A"/>
          <w:sz w:val="22"/>
          <w:szCs w:val="22"/>
        </w:rPr>
        <w:t xml:space="preserve">A new version is scored on a held-out set against the current production version.</w:t>
      </w:r>
    </w:p>
    <w:p>
      <w:pPr>
        <w:pStyle w:val="ListParagraph"/>
        <w:numPr>
          <w:ilvl w:val="0"/>
          <w:numId w:val="3"/>
        </w:numPr>
        <w:spacing w:after="40" w:before="40" w:line="280"/>
      </w:pPr>
      <w:r>
        <w:rPr>
          <w:rFonts w:ascii="Arial" w:cs="Arial" w:eastAsia="Arial" w:hAnsi="Arial"/>
          <w:b/>
          <w:bCs/>
          <w:color w:val="1A1A1A"/>
          <w:sz w:val="22"/>
          <w:szCs w:val="22"/>
        </w:rPr>
        <w:t xml:space="preserve">Promote (shadow). </w:t>
      </w:r>
      <w:r>
        <w:rPr>
          <w:rFonts w:ascii="Arial" w:cs="Arial" w:eastAsia="Arial" w:hAnsi="Arial"/>
          <w:color w:val="1A1A1A"/>
          <w:sz w:val="22"/>
          <w:szCs w:val="22"/>
        </w:rPr>
        <w:t xml:space="preserve">The new version runs in parallel with the live one. Both see the same input; only the live one acts. Outputs are compared.</w:t>
      </w:r>
    </w:p>
    <w:p>
      <w:pPr>
        <w:pStyle w:val="ListParagraph"/>
        <w:numPr>
          <w:ilvl w:val="0"/>
          <w:numId w:val="3"/>
        </w:numPr>
        <w:spacing w:after="40" w:before="40" w:line="280"/>
      </w:pPr>
      <w:r>
        <w:rPr>
          <w:rFonts w:ascii="Arial" w:cs="Arial" w:eastAsia="Arial" w:hAnsi="Arial"/>
          <w:b/>
          <w:bCs/>
          <w:color w:val="1A1A1A"/>
          <w:sz w:val="22"/>
          <w:szCs w:val="22"/>
        </w:rPr>
        <w:t xml:space="preserve">Canary. </w:t>
      </w:r>
      <w:r>
        <w:rPr>
          <w:rFonts w:ascii="Arial" w:cs="Arial" w:eastAsia="Arial" w:hAnsi="Arial"/>
          <w:color w:val="1A1A1A"/>
          <w:sz w:val="22"/>
          <w:szCs w:val="22"/>
        </w:rPr>
        <w:t xml:space="preserve">If shadow looks good, the new version takes a small fraction of traffic for real (5%, then 25%, then 50%).</w:t>
      </w:r>
    </w:p>
    <w:p>
      <w:pPr>
        <w:pStyle w:val="ListParagraph"/>
        <w:numPr>
          <w:ilvl w:val="0"/>
          <w:numId w:val="3"/>
        </w:numPr>
        <w:spacing w:after="40" w:before="40" w:line="280"/>
      </w:pPr>
      <w:r>
        <w:rPr>
          <w:rFonts w:ascii="Arial" w:cs="Arial" w:eastAsia="Arial" w:hAnsi="Arial"/>
          <w:b/>
          <w:bCs/>
          <w:color w:val="1A1A1A"/>
          <w:sz w:val="22"/>
          <w:szCs w:val="22"/>
        </w:rPr>
        <w:t xml:space="preserve">Live with auto-rollback. </w:t>
      </w:r>
      <w:r>
        <w:rPr>
          <w:rFonts w:ascii="Arial" w:cs="Arial" w:eastAsia="Arial" w:hAnsi="Arial"/>
          <w:color w:val="1A1A1A"/>
          <w:sz w:val="22"/>
          <w:szCs w:val="22"/>
        </w:rPr>
        <w:t xml:space="preserve">Full traffic. If quality regresses, the system rolls back to the previous version automatically.</w:t>
      </w:r>
    </w:p>
    <w:p>
      <w:pPr>
        <w:spacing w:after="80" w:before="80" w:line="300"/>
      </w:pPr>
      <w:r>
        <w:rPr>
          <w:rFonts w:ascii="Arial" w:cs="Arial" w:eastAsia="Arial" w:hAnsi="Arial"/>
          <w:color w:val="1A1A1A"/>
          <w:sz w:val="22"/>
          <w:szCs w:val="22"/>
        </w:rPr>
        <w:t xml:space="preserve">Every step is governed; every transition is signed; every rollback is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w:t>
            </w:r>
          </w:p>
          <w:p>
            <w:pPr>
              <w:spacing w:after="80" w:before="80" w:line="300"/>
            </w:pPr>
            <w:r>
              <w:rPr>
                <w:rFonts w:ascii="Arial" w:cs="Arial" w:eastAsia="Arial" w:hAnsi="Arial"/>
                <w:b/>
                <w:bCs/>
                <w:color w:val="1A1A1A"/>
                <w:sz w:val="22"/>
                <w:szCs w:val="22"/>
              </w:rPr>
              <w:t xml:space="preserve">A useful mental model. </w:t>
            </w:r>
            <w:r>
              <w:rPr>
                <w:rFonts w:ascii="Arial" w:cs="Arial" w:eastAsia="Arial" w:hAnsi="Arial"/>
                <w:color w:val="1A1A1A"/>
                <w:sz w:val="22"/>
                <w:szCs w:val="22"/>
              </w:rPr>
              <w:t xml:space="preserve">Think of the platform as three concentric rings. Inner ring: the 30 agents. Middle ring: the runtime + data + knowledge fabric that feeds them. Outer ring: the governance, guardrails, security, HITL, and continuous-learning controls that wrap them. Nothing in the inner ring is allowed to touch the outside world without going through the outer 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single" w:color="1E8449" w:sz="4"/>
            </w:tcBorders>
            <w:shd w:fill="E8F5E9" w:val="clear"/>
            <w:tcMar>
              <w:top w:type="dxa" w:w="160"/>
              <w:left w:type="dxa" w:w="220"/>
              <w:bottom w:type="dxa" w:w="160"/>
              <w:right w:type="dxa" w:w="200"/>
            </w:tcMar>
          </w:tcPr>
          <w:p>
            <w:pPr>
              <w:spacing w:after="100" w:before="0"/>
            </w:pPr>
            <w:r>
              <w:rPr>
                <w:rFonts w:ascii="Arial" w:cs="Arial" w:eastAsia="Arial" w:hAnsi="Arial"/>
                <w:b/>
                <w:bCs/>
                <w:color w:val="1E8449"/>
                <w:sz w:val="18"/>
                <w:szCs w:val="18"/>
              </w:rPr>
              <w:t xml:space="preserve">QUESTIONS TO ASK</w:t>
            </w:r>
          </w:p>
          <w:p>
            <w:pPr>
              <w:spacing w:after="80" w:before="80" w:line="300"/>
            </w:pPr>
            <w:r>
              <w:rPr>
                <w:rFonts w:ascii="Arial" w:cs="Arial" w:eastAsia="Arial" w:hAnsi="Arial"/>
                <w:b/>
                <w:bCs/>
                <w:color w:val="1A1A1A"/>
                <w:sz w:val="22"/>
                <w:szCs w:val="22"/>
              </w:rPr>
              <w:t xml:space="preserve">Take to the platform team:</w:t>
            </w:r>
          </w:p>
          <w:p>
            <w:pPr>
              <w:pStyle w:val="ListParagraph"/>
              <w:numPr>
                <w:ilvl w:val="0"/>
                <w:numId w:val="2"/>
              </w:numPr>
              <w:spacing w:after="40" w:before="40" w:line="280"/>
            </w:pPr>
            <w:r>
              <w:rPr>
                <w:rFonts w:ascii="Arial" w:cs="Arial" w:eastAsia="Arial" w:hAnsi="Arial"/>
                <w:color w:val="1A1A1A"/>
                <w:sz w:val="22"/>
                <w:szCs w:val="22"/>
              </w:rPr>
              <w:t xml:space="preserve">Where is the Tool Registry implemented? How do I add a new tool?</w:t>
            </w:r>
          </w:p>
          <w:p>
            <w:pPr>
              <w:pStyle w:val="ListParagraph"/>
              <w:numPr>
                <w:ilvl w:val="0"/>
                <w:numId w:val="2"/>
              </w:numPr>
              <w:spacing w:after="40" w:before="40" w:line="280"/>
            </w:pPr>
            <w:r>
              <w:rPr>
                <w:rFonts w:ascii="Arial" w:cs="Arial" w:eastAsia="Arial" w:hAnsi="Arial"/>
                <w:color w:val="1A1A1A"/>
                <w:sz w:val="22"/>
                <w:szCs w:val="22"/>
              </w:rPr>
              <w:t xml:space="preserve">Where do I see the audit log of agent actions? Is it queryable, dashboarded, or just stored?</w:t>
            </w:r>
          </w:p>
          <w:p>
            <w:pPr>
              <w:pStyle w:val="ListParagraph"/>
              <w:numPr>
                <w:ilvl w:val="0"/>
                <w:numId w:val="2"/>
              </w:numPr>
              <w:spacing w:after="40" w:before="40" w:line="280"/>
            </w:pPr>
            <w:r>
              <w:rPr>
                <w:rFonts w:ascii="Arial" w:cs="Arial" w:eastAsia="Arial" w:hAnsi="Arial"/>
                <w:color w:val="1A1A1A"/>
                <w:sz w:val="22"/>
                <w:szCs w:val="22"/>
              </w:rPr>
              <w:t xml:space="preserve">What is our PII redaction strategy? Show me a worked example of an alert with PII flowing through.</w:t>
            </w:r>
          </w:p>
          <w:p>
            <w:pPr>
              <w:pStyle w:val="ListParagraph"/>
              <w:numPr>
                <w:ilvl w:val="0"/>
                <w:numId w:val="2"/>
              </w:numPr>
              <w:spacing w:after="40" w:before="40" w:line="280"/>
            </w:pPr>
            <w:r>
              <w:rPr>
                <w:rFonts w:ascii="Arial" w:cs="Arial" w:eastAsia="Arial" w:hAnsi="Arial"/>
                <w:color w:val="1A1A1A"/>
                <w:sz w:val="22"/>
                <w:szCs w:val="22"/>
              </w:rPr>
              <w:t xml:space="preserve">How are tenants isolated in the memory store? At the namespace level? At the cluster level?</w:t>
            </w:r>
          </w:p>
          <w:p>
            <w:pPr>
              <w:pStyle w:val="ListParagraph"/>
              <w:numPr>
                <w:ilvl w:val="0"/>
                <w:numId w:val="2"/>
              </w:numPr>
              <w:spacing w:after="40" w:before="40" w:line="280"/>
            </w:pPr>
            <w:r>
              <w:rPr>
                <w:rFonts w:ascii="Arial" w:cs="Arial" w:eastAsia="Arial" w:hAnsi="Arial"/>
                <w:color w:val="1A1A1A"/>
                <w:sz w:val="22"/>
                <w:szCs w:val="22"/>
              </w:rPr>
              <w:t xml:space="preserve">Where do new model versions live before they are promoted? Walk me through one shadow deployment.</w:t>
            </w:r>
          </w:p>
        </w:tc>
      </w:tr>
    </w:tbl>
    <w:p>
      <w:pPr>
        <w:pStyle w:val="Heading1"/>
        <w:pageBreakBefore/>
        <w:spacing w:after="200" w:before="360"/>
      </w:pPr>
      <w:r>
        <w:rPr>
          <w:rFonts w:ascii="Arial" w:cs="Arial" w:eastAsia="Arial" w:hAnsi="Arial"/>
          <w:b/>
          <w:bCs/>
          <w:color w:val="1F3A5F"/>
          <w:sz w:val="36"/>
          <w:szCs w:val="36"/>
        </w:rPr>
        <w:t xml:space="preserve">Part 7 — Getting started: your first two weeks</w:t>
      </w:r>
    </w:p>
    <w:p>
      <w:pPr>
        <w:spacing w:after="80" w:before="80" w:line="300"/>
      </w:pPr>
      <w:r>
        <w:rPr>
          <w:rFonts w:ascii="Arial" w:cs="Arial" w:eastAsia="Arial" w:hAnsi="Arial"/>
          <w:color w:val="1A1A1A"/>
          <w:sz w:val="22"/>
          <w:szCs w:val="22"/>
        </w:rPr>
        <w:t xml:space="preserve">A concrete, day-by-day plan. Adjust to your team's reality, but use this as the starting shape. The goal of these two weeks is not to ship code. It is to build the mental model that lets you ship the right code in week three onwards.</w:t>
      </w:r>
    </w:p>
    <w:p>
      <w:pPr>
        <w:pStyle w:val="Heading2"/>
        <w:spacing w:after="140" w:before="280"/>
      </w:pPr>
      <w:r>
        <w:rPr>
          <w:rFonts w:ascii="Arial" w:cs="Arial" w:eastAsia="Arial" w:hAnsi="Arial"/>
          <w:b/>
          <w:bCs/>
          <w:color w:val="2E75B6"/>
          <w:sz w:val="30"/>
          <w:szCs w:val="30"/>
        </w:rPr>
        <w:t xml:space="preserve">7.1  Day 1 — Orientation</w:t>
      </w:r>
    </w:p>
    <w:p>
      <w:pPr>
        <w:pStyle w:val="ListParagraph"/>
        <w:numPr>
          <w:ilvl w:val="0"/>
          <w:numId w:val="2"/>
        </w:numPr>
        <w:spacing w:after="40" w:before="40" w:line="280"/>
      </w:pPr>
      <w:r>
        <w:rPr>
          <w:rFonts w:ascii="Arial" w:cs="Arial" w:eastAsia="Arial" w:hAnsi="Arial"/>
          <w:color w:val="1A1A1A"/>
          <w:sz w:val="22"/>
          <w:szCs w:val="22"/>
        </w:rPr>
        <w:t xml:space="preserve">Read Parts 1 to 3 of this guide. Skim Part 4. Bookmark Parts 5 and 6 as reference.</w:t>
      </w:r>
    </w:p>
    <w:p>
      <w:pPr>
        <w:pStyle w:val="ListParagraph"/>
        <w:numPr>
          <w:ilvl w:val="0"/>
          <w:numId w:val="2"/>
        </w:numPr>
        <w:spacing w:after="40" w:before="40" w:line="280"/>
      </w:pPr>
      <w:r>
        <w:rPr>
          <w:rFonts w:ascii="Arial" w:cs="Arial" w:eastAsia="Arial" w:hAnsi="Arial"/>
          <w:color w:val="1A1A1A"/>
          <w:sz w:val="22"/>
          <w:szCs w:val="22"/>
        </w:rPr>
        <w:t xml:space="preserve">Read the Solution Design PDF cover to cover. You will understand 80% of it after Parts 1–3.</w:t>
      </w:r>
    </w:p>
    <w:p>
      <w:pPr>
        <w:pStyle w:val="ListParagraph"/>
        <w:numPr>
          <w:ilvl w:val="0"/>
          <w:numId w:val="2"/>
        </w:numPr>
        <w:spacing w:after="40" w:before="40" w:line="280"/>
      </w:pPr>
      <w:r>
        <w:rPr>
          <w:rFonts w:ascii="Arial" w:cs="Arial" w:eastAsia="Arial" w:hAnsi="Arial"/>
          <w:color w:val="1A1A1A"/>
          <w:sz w:val="22"/>
          <w:szCs w:val="22"/>
        </w:rPr>
        <w:t xml:space="preserve">Get access to: the team Teams / Slack channel, the project repo, the architecture decision record (ADR) folder, the JIRA / linear board, ServiceNow read-only.</w:t>
      </w:r>
    </w:p>
    <w:p>
      <w:pPr>
        <w:pStyle w:val="ListParagraph"/>
        <w:numPr>
          <w:ilvl w:val="0"/>
          <w:numId w:val="2"/>
        </w:numPr>
        <w:spacing w:after="40" w:before="40" w:line="280"/>
      </w:pPr>
      <w:r>
        <w:rPr>
          <w:rFonts w:ascii="Arial" w:cs="Arial" w:eastAsia="Arial" w:hAnsi="Arial"/>
          <w:color w:val="1A1A1A"/>
          <w:sz w:val="22"/>
          <w:szCs w:val="22"/>
        </w:rPr>
        <w:t xml:space="preserve">Introduce yourself in the team channel. Mention which agent or workstream you are joining.</w:t>
      </w:r>
    </w:p>
    <w:p>
      <w:pPr>
        <w:pStyle w:val="ListParagraph"/>
        <w:numPr>
          <w:ilvl w:val="0"/>
          <w:numId w:val="2"/>
        </w:numPr>
        <w:spacing w:after="40" w:before="40" w:line="280"/>
      </w:pPr>
      <w:r>
        <w:rPr>
          <w:rFonts w:ascii="Arial" w:cs="Arial" w:eastAsia="Arial" w:hAnsi="Arial"/>
          <w:color w:val="1A1A1A"/>
          <w:sz w:val="22"/>
          <w:szCs w:val="22"/>
        </w:rPr>
        <w:t xml:space="preserve">Add the daily standup, sprint planning, retrospective, and any architecture review meetings to your calendar.</w:t>
      </w:r>
    </w:p>
    <w:p>
      <w:pPr>
        <w:pStyle w:val="Heading2"/>
        <w:spacing w:after="140" w:before="280"/>
      </w:pPr>
      <w:r>
        <w:rPr>
          <w:rFonts w:ascii="Arial" w:cs="Arial" w:eastAsia="Arial" w:hAnsi="Arial"/>
          <w:b/>
          <w:bCs/>
          <w:color w:val="2E75B6"/>
          <w:sz w:val="30"/>
          <w:szCs w:val="30"/>
        </w:rPr>
        <w:t xml:space="preserve">7.2  Day 2–3 — Tools tour</w:t>
      </w:r>
    </w:p>
    <w:p>
      <w:pPr>
        <w:pStyle w:val="ListParagraph"/>
        <w:numPr>
          <w:ilvl w:val="0"/>
          <w:numId w:val="2"/>
        </w:numPr>
        <w:spacing w:after="40" w:before="40" w:line="280"/>
      </w:pPr>
      <w:r>
        <w:rPr>
          <w:rFonts w:ascii="Arial" w:cs="Arial" w:eastAsia="Arial" w:hAnsi="Arial"/>
          <w:color w:val="1A1A1A"/>
          <w:sz w:val="22"/>
          <w:szCs w:val="22"/>
        </w:rPr>
        <w:t xml:space="preserve">Walk through Part 4 of this guide. For each tool: read the section, then click around in a sandbox if you have access. If you do not have access, ask for read-only access on day 2.</w:t>
      </w:r>
    </w:p>
    <w:p>
      <w:pPr>
        <w:pStyle w:val="ListParagraph"/>
        <w:numPr>
          <w:ilvl w:val="0"/>
          <w:numId w:val="2"/>
        </w:numPr>
        <w:spacing w:after="40" w:before="40" w:line="280"/>
      </w:pPr>
      <w:r>
        <w:rPr>
          <w:rFonts w:ascii="Arial" w:cs="Arial" w:eastAsia="Arial" w:hAnsi="Arial"/>
          <w:color w:val="1A1A1A"/>
          <w:sz w:val="22"/>
          <w:szCs w:val="22"/>
        </w:rPr>
        <w:t xml:space="preserve">Find the customer's actual instance of each tool — ServiceNow URL, Splunk URL, Dynatrace URL. Just navigate to the home page. Look at one alert. Look at one ticket. Look at one dashboard. Build muscle memory.</w:t>
      </w:r>
    </w:p>
    <w:p>
      <w:pPr>
        <w:pStyle w:val="ListParagraph"/>
        <w:numPr>
          <w:ilvl w:val="0"/>
          <w:numId w:val="2"/>
        </w:numPr>
        <w:spacing w:after="40" w:before="40" w:line="280"/>
      </w:pPr>
      <w:r>
        <w:rPr>
          <w:rFonts w:ascii="Arial" w:cs="Arial" w:eastAsia="Arial" w:hAnsi="Arial"/>
          <w:color w:val="1A1A1A"/>
          <w:sz w:val="22"/>
          <w:szCs w:val="22"/>
        </w:rPr>
        <w:t xml:space="preserve">Pair with someone for 30 minutes who already uses one of the tools daily. Watch them do an actual task. Take notes.</w:t>
      </w:r>
    </w:p>
    <w:p>
      <w:pPr>
        <w:pStyle w:val="Heading2"/>
        <w:spacing w:after="140" w:before="280"/>
      </w:pPr>
      <w:r>
        <w:rPr>
          <w:rFonts w:ascii="Arial" w:cs="Arial" w:eastAsia="Arial" w:hAnsi="Arial"/>
          <w:b/>
          <w:bCs/>
          <w:color w:val="2E75B6"/>
          <w:sz w:val="30"/>
          <w:szCs w:val="30"/>
        </w:rPr>
        <w:t xml:space="preserve">7.3  Day 4–5 — The agent you will own</w:t>
      </w:r>
    </w:p>
    <w:p>
      <w:pPr>
        <w:pStyle w:val="ListParagraph"/>
        <w:numPr>
          <w:ilvl w:val="0"/>
          <w:numId w:val="2"/>
        </w:numPr>
        <w:spacing w:after="40" w:before="40" w:line="280"/>
      </w:pPr>
      <w:r>
        <w:rPr>
          <w:rFonts w:ascii="Arial" w:cs="Arial" w:eastAsia="Arial" w:hAnsi="Arial"/>
          <w:color w:val="1A1A1A"/>
          <w:sz w:val="22"/>
          <w:szCs w:val="22"/>
        </w:rPr>
        <w:t xml:space="preserve">Find your agent in Part 5. Read its block until you can describe it from memory.</w:t>
      </w:r>
    </w:p>
    <w:p>
      <w:pPr>
        <w:pStyle w:val="ListParagraph"/>
        <w:numPr>
          <w:ilvl w:val="0"/>
          <w:numId w:val="2"/>
        </w:numPr>
        <w:spacing w:after="40" w:before="40" w:line="280"/>
      </w:pPr>
      <w:r>
        <w:rPr>
          <w:rFonts w:ascii="Arial" w:cs="Arial" w:eastAsia="Arial" w:hAnsi="Arial"/>
          <w:color w:val="1A1A1A"/>
          <w:sz w:val="22"/>
          <w:szCs w:val="22"/>
        </w:rPr>
        <w:t xml:space="preserve">Find every other agent that connects to yours — what feeds you, what you feed. Read those blocks too. You cannot build a good agent if you do not know its neighbours.</w:t>
      </w:r>
    </w:p>
    <w:p>
      <w:pPr>
        <w:pStyle w:val="ListParagraph"/>
        <w:numPr>
          <w:ilvl w:val="0"/>
          <w:numId w:val="2"/>
        </w:numPr>
        <w:spacing w:after="40" w:before="40" w:line="280"/>
      </w:pPr>
      <w:r>
        <w:rPr>
          <w:rFonts w:ascii="Arial" w:cs="Arial" w:eastAsia="Arial" w:hAnsi="Arial"/>
          <w:color w:val="1A1A1A"/>
          <w:sz w:val="22"/>
          <w:szCs w:val="22"/>
        </w:rPr>
        <w:t xml:space="preserve">Find the agent's code in the repo (or the spec if it does not exist yet). Read it. Make a list of questions and unknowns.</w:t>
      </w:r>
    </w:p>
    <w:p>
      <w:pPr>
        <w:pStyle w:val="ListParagraph"/>
        <w:numPr>
          <w:ilvl w:val="0"/>
          <w:numId w:val="2"/>
        </w:numPr>
        <w:spacing w:after="40" w:before="40" w:line="280"/>
      </w:pPr>
      <w:r>
        <w:rPr>
          <w:rFonts w:ascii="Arial" w:cs="Arial" w:eastAsia="Arial" w:hAnsi="Arial"/>
          <w:color w:val="1A1A1A"/>
          <w:sz w:val="22"/>
          <w:szCs w:val="22"/>
        </w:rPr>
        <w:t xml:space="preserve">Look at the agent's KPI. How is it measured today? Who measures it? Where is the dashboard?</w:t>
      </w:r>
    </w:p>
    <w:p>
      <w:pPr>
        <w:pStyle w:val="Heading2"/>
        <w:spacing w:after="140" w:before="280"/>
      </w:pPr>
      <w:r>
        <w:rPr>
          <w:rFonts w:ascii="Arial" w:cs="Arial" w:eastAsia="Arial" w:hAnsi="Arial"/>
          <w:b/>
          <w:bCs/>
          <w:color w:val="2E75B6"/>
          <w:sz w:val="30"/>
          <w:szCs w:val="30"/>
        </w:rPr>
        <w:t xml:space="preserve">7.4  Week 2 — Shadow real work</w:t>
      </w:r>
    </w:p>
    <w:p>
      <w:pPr>
        <w:pStyle w:val="ListParagraph"/>
        <w:numPr>
          <w:ilvl w:val="0"/>
          <w:numId w:val="2"/>
        </w:numPr>
        <w:spacing w:after="40" w:before="40" w:line="280"/>
      </w:pPr>
      <w:r>
        <w:rPr>
          <w:rFonts w:ascii="Arial" w:cs="Arial" w:eastAsia="Arial" w:hAnsi="Arial"/>
          <w:color w:val="1A1A1A"/>
          <w:sz w:val="22"/>
          <w:szCs w:val="22"/>
        </w:rPr>
        <w:t xml:space="preserve">Shadow an on-call shift. Even a quiet hour. Watch what alerts come in, watch what tickets get opened, watch how a senior engineer triages.</w:t>
      </w:r>
    </w:p>
    <w:p>
      <w:pPr>
        <w:pStyle w:val="ListParagraph"/>
        <w:numPr>
          <w:ilvl w:val="0"/>
          <w:numId w:val="2"/>
        </w:numPr>
        <w:spacing w:after="40" w:before="40" w:line="280"/>
      </w:pPr>
      <w:r>
        <w:rPr>
          <w:rFonts w:ascii="Arial" w:cs="Arial" w:eastAsia="Arial" w:hAnsi="Arial"/>
          <w:color w:val="1A1A1A"/>
          <w:sz w:val="22"/>
          <w:szCs w:val="22"/>
        </w:rPr>
        <w:t xml:space="preserve">Sit in on an SRE postmortem meeting if there is one — or read the last three written postmortems.</w:t>
      </w:r>
    </w:p>
    <w:p>
      <w:pPr>
        <w:pStyle w:val="ListParagraph"/>
        <w:numPr>
          <w:ilvl w:val="0"/>
          <w:numId w:val="2"/>
        </w:numPr>
        <w:spacing w:after="40" w:before="40" w:line="280"/>
      </w:pPr>
      <w:r>
        <w:rPr>
          <w:rFonts w:ascii="Arial" w:cs="Arial" w:eastAsia="Arial" w:hAnsi="Arial"/>
          <w:color w:val="1A1A1A"/>
          <w:sz w:val="22"/>
          <w:szCs w:val="22"/>
        </w:rPr>
        <w:t xml:space="preserve">Sit in on the customer SME calls and listen. Do not try to contribute yet. Take notes on the language they use, the pain they describe, the data they have already collected.</w:t>
      </w:r>
    </w:p>
    <w:p>
      <w:pPr>
        <w:pStyle w:val="ListParagraph"/>
        <w:numPr>
          <w:ilvl w:val="0"/>
          <w:numId w:val="2"/>
        </w:numPr>
        <w:spacing w:after="40" w:before="40" w:line="280"/>
      </w:pPr>
      <w:r>
        <w:rPr>
          <w:rFonts w:ascii="Arial" w:cs="Arial" w:eastAsia="Arial" w:hAnsi="Arial"/>
          <w:color w:val="1A1A1A"/>
          <w:sz w:val="22"/>
          <w:szCs w:val="22"/>
        </w:rPr>
        <w:t xml:space="preserve">Ask your tech lead for a small, well-scoped first task. "Write a unit test for the dedup logic in Alert Triage" or "draft the OpenAPI spec for the Tool Registry entry for Nobl9." A first task that touches the real codebase.</w:t>
      </w:r>
    </w:p>
    <w:p>
      <w:pPr>
        <w:pStyle w:val="ListParagraph"/>
        <w:numPr>
          <w:ilvl w:val="0"/>
          <w:numId w:val="2"/>
        </w:numPr>
        <w:spacing w:after="40" w:before="40" w:line="280"/>
      </w:pPr>
      <w:r>
        <w:rPr>
          <w:rFonts w:ascii="Arial" w:cs="Arial" w:eastAsia="Arial" w:hAnsi="Arial"/>
          <w:color w:val="1A1A1A"/>
          <w:sz w:val="22"/>
          <w:szCs w:val="22"/>
        </w:rPr>
        <w:t xml:space="preserve">Open one PR. Even tiny. Get the review feedback. Now you are inside the workflow.</w:t>
      </w:r>
    </w:p>
    <w:p>
      <w:pPr>
        <w:pStyle w:val="Heading2"/>
        <w:spacing w:after="140" w:before="280"/>
      </w:pPr>
      <w:r>
        <w:rPr>
          <w:rFonts w:ascii="Arial" w:cs="Arial" w:eastAsia="Arial" w:hAnsi="Arial"/>
          <w:b/>
          <w:bCs/>
          <w:color w:val="2E75B6"/>
          <w:sz w:val="30"/>
          <w:szCs w:val="30"/>
        </w:rPr>
        <w:t xml:space="preserve">7.5  Daily and weekly habits</w:t>
      </w:r>
    </w:p>
    <w:p>
      <w:pPr>
        <w:pStyle w:val="ListParagraph"/>
        <w:numPr>
          <w:ilvl w:val="0"/>
          <w:numId w:val="2"/>
        </w:numPr>
        <w:spacing w:after="40" w:before="40" w:line="280"/>
      </w:pPr>
      <w:r>
        <w:rPr>
          <w:rFonts w:ascii="Arial" w:cs="Arial" w:eastAsia="Arial" w:hAnsi="Arial"/>
          <w:b/>
          <w:bCs/>
          <w:color w:val="1A1A1A"/>
          <w:sz w:val="22"/>
          <w:szCs w:val="22"/>
        </w:rPr>
        <w:t xml:space="preserve">Every morning. </w:t>
      </w:r>
      <w:r>
        <w:rPr>
          <w:rFonts w:ascii="Arial" w:cs="Arial" w:eastAsia="Arial" w:hAnsi="Arial"/>
          <w:color w:val="1A1A1A"/>
          <w:sz w:val="22"/>
          <w:szCs w:val="22"/>
        </w:rPr>
        <w:t xml:space="preserve">Skim the team Teams channel. Read overnight alerts and any incident summary. Five minutes. Build context.</w:t>
      </w:r>
    </w:p>
    <w:p>
      <w:pPr>
        <w:pStyle w:val="ListParagraph"/>
        <w:numPr>
          <w:ilvl w:val="0"/>
          <w:numId w:val="2"/>
        </w:numPr>
        <w:spacing w:after="40" w:before="40" w:line="280"/>
      </w:pPr>
      <w:r>
        <w:rPr>
          <w:rFonts w:ascii="Arial" w:cs="Arial" w:eastAsia="Arial" w:hAnsi="Arial"/>
          <w:b/>
          <w:bCs/>
          <w:color w:val="1A1A1A"/>
          <w:sz w:val="22"/>
          <w:szCs w:val="22"/>
        </w:rPr>
        <w:t xml:space="preserve">Standup. </w:t>
      </w:r>
      <w:r>
        <w:rPr>
          <w:rFonts w:ascii="Arial" w:cs="Arial" w:eastAsia="Arial" w:hAnsi="Arial"/>
          <w:color w:val="1A1A1A"/>
          <w:sz w:val="22"/>
          <w:szCs w:val="22"/>
        </w:rPr>
        <w:t xml:space="preserve">When you do not understand a word in standup, write it down. Look it up after the meeting. If you cannot find it, ask the person who said it. Most people are flattered, not annoyed.</w:t>
      </w:r>
    </w:p>
    <w:p>
      <w:pPr>
        <w:pStyle w:val="ListParagraph"/>
        <w:numPr>
          <w:ilvl w:val="0"/>
          <w:numId w:val="2"/>
        </w:numPr>
        <w:spacing w:after="40" w:before="40" w:line="280"/>
      </w:pPr>
      <w:r>
        <w:rPr>
          <w:rFonts w:ascii="Arial" w:cs="Arial" w:eastAsia="Arial" w:hAnsi="Arial"/>
          <w:b/>
          <w:bCs/>
          <w:color w:val="1A1A1A"/>
          <w:sz w:val="22"/>
          <w:szCs w:val="22"/>
        </w:rPr>
        <w:t xml:space="preserve">Twice a week. </w:t>
      </w:r>
      <w:r>
        <w:rPr>
          <w:rFonts w:ascii="Arial" w:cs="Arial" w:eastAsia="Arial" w:hAnsi="Arial"/>
          <w:color w:val="1A1A1A"/>
          <w:sz w:val="22"/>
          <w:szCs w:val="22"/>
        </w:rPr>
        <w:t xml:space="preserve">Read one ADR or one section of the architecture document you have not seen. Even 10 minutes.</w:t>
      </w:r>
    </w:p>
    <w:p>
      <w:pPr>
        <w:pStyle w:val="ListParagraph"/>
        <w:numPr>
          <w:ilvl w:val="0"/>
          <w:numId w:val="2"/>
        </w:numPr>
        <w:spacing w:after="40" w:before="40" w:line="280"/>
      </w:pPr>
      <w:r>
        <w:rPr>
          <w:rFonts w:ascii="Arial" w:cs="Arial" w:eastAsia="Arial" w:hAnsi="Arial"/>
          <w:b/>
          <w:bCs/>
          <w:color w:val="1A1A1A"/>
          <w:sz w:val="22"/>
          <w:szCs w:val="22"/>
        </w:rPr>
        <w:t xml:space="preserve">Friday afternoon. </w:t>
      </w:r>
      <w:r>
        <w:rPr>
          <w:rFonts w:ascii="Arial" w:cs="Arial" w:eastAsia="Arial" w:hAnsi="Arial"/>
          <w:color w:val="1A1A1A"/>
          <w:sz w:val="22"/>
          <w:szCs w:val="22"/>
        </w:rPr>
        <w:t xml:space="preserve">Spend 30 minutes updating your personal notes — what you learned, what you did not understand, who said it, what to ask next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4FB" w:val="clear"/>
            <w:tcMar>
              <w:top w:type="dxa" w:w="160"/>
              <w:left w:type="dxa" w:w="220"/>
              <w:bottom w:type="dxa" w:w="160"/>
              <w:right w:type="dxa" w:w="200"/>
            </w:tcMar>
          </w:tcPr>
          <w:p>
            <w:pPr>
              <w:spacing w:after="100" w:before="0"/>
            </w:pPr>
            <w:r>
              <w:rPr>
                <w:rFonts w:ascii="Arial" w:cs="Arial" w:eastAsia="Arial" w:hAnsi="Arial"/>
                <w:b/>
                <w:bCs/>
                <w:color w:val="2E75B6"/>
                <w:sz w:val="18"/>
                <w:szCs w:val="18"/>
              </w:rPr>
              <w:t xml:space="preserve">NOTE</w:t>
            </w:r>
          </w:p>
          <w:p>
            <w:pPr>
              <w:spacing w:after="80" w:before="80" w:line="300"/>
            </w:pPr>
            <w:r>
              <w:rPr>
                <w:rFonts w:ascii="Arial" w:cs="Arial" w:eastAsia="Arial" w:hAnsi="Arial"/>
                <w:b/>
                <w:bCs/>
                <w:color w:val="1A1A1A"/>
                <w:sz w:val="22"/>
                <w:szCs w:val="22"/>
              </w:rPr>
              <w:t xml:space="preserve">A real onboarding heuristic. </w:t>
            </w:r>
            <w:r>
              <w:rPr>
                <w:rFonts w:ascii="Arial" w:cs="Arial" w:eastAsia="Arial" w:hAnsi="Arial"/>
                <w:color w:val="1A1A1A"/>
                <w:sz w:val="22"/>
                <w:szCs w:val="22"/>
              </w:rPr>
              <w:t xml:space="preserve">You can tell you are getting somewhere when you read a Slack message about an incident, you understand what happened, you understand which agent should have caught it, and you have an opinion about why it didn't. That moment usually arrives in week 3 or 4 if you put in the work in week 1.</w:t>
            </w:r>
          </w:p>
        </w:tc>
      </w:tr>
    </w:tbl>
    <w:p>
      <w:pPr>
        <w:pStyle w:val="Heading1"/>
        <w:pageBreakBefore/>
        <w:spacing w:after="200" w:before="360"/>
      </w:pPr>
      <w:r>
        <w:rPr>
          <w:rFonts w:ascii="Arial" w:cs="Arial" w:eastAsia="Arial" w:hAnsi="Arial"/>
          <w:b/>
          <w:bCs/>
          <w:color w:val="1F3A5F"/>
          <w:sz w:val="36"/>
          <w:szCs w:val="36"/>
        </w:rPr>
        <w:t xml:space="preserve">Part 8 — Questions to ask</w:t>
      </w:r>
    </w:p>
    <w:p>
      <w:pPr>
        <w:spacing w:after="80" w:before="80" w:line="300"/>
      </w:pPr>
      <w:r>
        <w:rPr>
          <w:rFonts w:ascii="Arial" w:cs="Arial" w:eastAsia="Arial" w:hAnsi="Arial"/>
          <w:color w:val="1A1A1A"/>
          <w:sz w:val="22"/>
          <w:szCs w:val="22"/>
        </w:rPr>
        <w:t xml:space="preserve">Throughout the guide, you saw green "Questions to ask" boxes. This part collects all of them — and adds more — organised by who you should ask. Bring a printed copy to your first 1:1s.</w:t>
      </w:r>
    </w:p>
    <w:p>
      <w:pPr>
        <w:pStyle w:val="Heading2"/>
        <w:spacing w:after="140" w:before="280"/>
      </w:pPr>
      <w:r>
        <w:rPr>
          <w:rFonts w:ascii="Arial" w:cs="Arial" w:eastAsia="Arial" w:hAnsi="Arial"/>
          <w:b/>
          <w:bCs/>
          <w:color w:val="2E75B6"/>
          <w:sz w:val="30"/>
          <w:szCs w:val="30"/>
        </w:rPr>
        <w:t xml:space="preserve">8.1  Ask your tech lead</w:t>
      </w:r>
    </w:p>
    <w:p>
      <w:pPr>
        <w:spacing w:after="80" w:before="80" w:line="300"/>
      </w:pPr>
      <w:r>
        <w:rPr>
          <w:rFonts w:ascii="Arial" w:cs="Arial" w:eastAsia="Arial" w:hAnsi="Arial"/>
          <w:b/>
          <w:bCs/>
          <w:color w:val="1A1A1A"/>
          <w:sz w:val="22"/>
          <w:szCs w:val="22"/>
        </w:rPr>
        <w:t xml:space="preserve">In your first 1:1:</w:t>
      </w:r>
    </w:p>
    <w:p>
      <w:pPr>
        <w:pStyle w:val="ListParagraph"/>
        <w:numPr>
          <w:ilvl w:val="0"/>
          <w:numId w:val="2"/>
        </w:numPr>
        <w:spacing w:after="40" w:before="40" w:line="280"/>
      </w:pPr>
      <w:r>
        <w:rPr>
          <w:rFonts w:ascii="Arial" w:cs="Arial" w:eastAsia="Arial" w:hAnsi="Arial"/>
          <w:color w:val="1A1A1A"/>
          <w:sz w:val="22"/>
          <w:szCs w:val="22"/>
        </w:rPr>
        <w:t xml:space="preserve">Which agents am I expected to know in detail, vs which can I treat as black boxes?</w:t>
      </w:r>
    </w:p>
    <w:p>
      <w:pPr>
        <w:pStyle w:val="ListParagraph"/>
        <w:numPr>
          <w:ilvl w:val="0"/>
          <w:numId w:val="2"/>
        </w:numPr>
        <w:spacing w:after="40" w:before="40" w:line="280"/>
      </w:pPr>
      <w:r>
        <w:rPr>
          <w:rFonts w:ascii="Arial" w:cs="Arial" w:eastAsia="Arial" w:hAnsi="Arial"/>
          <w:color w:val="1A1A1A"/>
          <w:sz w:val="22"/>
          <w:szCs w:val="22"/>
        </w:rPr>
        <w:t xml:space="preserve">What does my first 30 / 60 / 90 days look like? What does success look like at each gate?</w:t>
      </w:r>
    </w:p>
    <w:p>
      <w:pPr>
        <w:pStyle w:val="ListParagraph"/>
        <w:numPr>
          <w:ilvl w:val="0"/>
          <w:numId w:val="2"/>
        </w:numPr>
        <w:spacing w:after="40" w:before="40" w:line="280"/>
      </w:pPr>
      <w:r>
        <w:rPr>
          <w:rFonts w:ascii="Arial" w:cs="Arial" w:eastAsia="Arial" w:hAnsi="Arial"/>
          <w:color w:val="1A1A1A"/>
          <w:sz w:val="22"/>
          <w:szCs w:val="22"/>
        </w:rPr>
        <w:t xml:space="preserve">Who is my buddy or mentor for code review? Who can I interrupt with stupid questions?</w:t>
      </w:r>
    </w:p>
    <w:p>
      <w:pPr>
        <w:pStyle w:val="ListParagraph"/>
        <w:numPr>
          <w:ilvl w:val="0"/>
          <w:numId w:val="2"/>
        </w:numPr>
        <w:spacing w:after="40" w:before="40" w:line="280"/>
      </w:pPr>
      <w:r>
        <w:rPr>
          <w:rFonts w:ascii="Arial" w:cs="Arial" w:eastAsia="Arial" w:hAnsi="Arial"/>
          <w:color w:val="1A1A1A"/>
          <w:sz w:val="22"/>
          <w:szCs w:val="22"/>
        </w:rPr>
        <w:t xml:space="preserve">Where is the project's "definition of done" written? Test coverage? Documentation? Eval scores?</w:t>
      </w:r>
    </w:p>
    <w:p>
      <w:pPr>
        <w:pStyle w:val="ListParagraph"/>
        <w:numPr>
          <w:ilvl w:val="0"/>
          <w:numId w:val="2"/>
        </w:numPr>
        <w:spacing w:after="40" w:before="40" w:line="280"/>
      </w:pPr>
      <w:r>
        <w:rPr>
          <w:rFonts w:ascii="Arial" w:cs="Arial" w:eastAsia="Arial" w:hAnsi="Arial"/>
          <w:color w:val="1A1A1A"/>
          <w:sz w:val="22"/>
          <w:szCs w:val="22"/>
        </w:rPr>
        <w:t xml:space="preserve">What is the most painful thing on the project right now that you wish was already solved?</w:t>
      </w:r>
    </w:p>
    <w:p>
      <w:pPr>
        <w:spacing w:after="80" w:before="80" w:line="300"/>
      </w:pPr>
      <w:r>
        <w:rPr>
          <w:rFonts w:ascii="Arial" w:cs="Arial" w:eastAsia="Arial" w:hAnsi="Arial"/>
          <w:b/>
          <w:bCs/>
          <w:color w:val="1A1A1A"/>
          <w:sz w:val="22"/>
          <w:szCs w:val="22"/>
        </w:rPr>
        <w:t xml:space="preserve">Within the first month:</w:t>
      </w:r>
    </w:p>
    <w:p>
      <w:pPr>
        <w:pStyle w:val="ListParagraph"/>
        <w:numPr>
          <w:ilvl w:val="0"/>
          <w:numId w:val="2"/>
        </w:numPr>
        <w:spacing w:after="40" w:before="40" w:line="280"/>
      </w:pPr>
      <w:r>
        <w:rPr>
          <w:rFonts w:ascii="Arial" w:cs="Arial" w:eastAsia="Arial" w:hAnsi="Arial"/>
          <w:color w:val="1A1A1A"/>
          <w:sz w:val="22"/>
          <w:szCs w:val="22"/>
        </w:rPr>
        <w:t xml:space="preserve">Which architectural decisions have been made and locked? Which are still open?</w:t>
      </w:r>
    </w:p>
    <w:p>
      <w:pPr>
        <w:pStyle w:val="ListParagraph"/>
        <w:numPr>
          <w:ilvl w:val="0"/>
          <w:numId w:val="2"/>
        </w:numPr>
        <w:spacing w:after="40" w:before="40" w:line="280"/>
      </w:pPr>
      <w:r>
        <w:rPr>
          <w:rFonts w:ascii="Arial" w:cs="Arial" w:eastAsia="Arial" w:hAnsi="Arial"/>
          <w:color w:val="1A1A1A"/>
          <w:sz w:val="22"/>
          <w:szCs w:val="22"/>
        </w:rPr>
        <w:t xml:space="preserve">What is our test strategy for agents specifically? How do we test something whose output is non-deterministic?</w:t>
      </w:r>
    </w:p>
    <w:p>
      <w:pPr>
        <w:pStyle w:val="ListParagraph"/>
        <w:numPr>
          <w:ilvl w:val="0"/>
          <w:numId w:val="2"/>
        </w:numPr>
        <w:spacing w:after="40" w:before="40" w:line="280"/>
      </w:pPr>
      <w:r>
        <w:rPr>
          <w:rFonts w:ascii="Arial" w:cs="Arial" w:eastAsia="Arial" w:hAnsi="Arial"/>
          <w:color w:val="1A1A1A"/>
          <w:sz w:val="22"/>
          <w:szCs w:val="22"/>
        </w:rPr>
        <w:t xml:space="preserve">Where do I see the eval-harness scores for our agents? How often do we run them?</w:t>
      </w:r>
    </w:p>
    <w:p>
      <w:pPr>
        <w:pStyle w:val="ListParagraph"/>
        <w:numPr>
          <w:ilvl w:val="0"/>
          <w:numId w:val="2"/>
        </w:numPr>
        <w:spacing w:after="40" w:before="40" w:line="280"/>
      </w:pPr>
      <w:r>
        <w:rPr>
          <w:rFonts w:ascii="Arial" w:cs="Arial" w:eastAsia="Arial" w:hAnsi="Arial"/>
          <w:color w:val="1A1A1A"/>
          <w:sz w:val="22"/>
          <w:szCs w:val="22"/>
        </w:rPr>
        <w:t xml:space="preserve">What is the customer's own engineering culture like? Will they push back on things or accept what we deliver?</w:t>
      </w:r>
    </w:p>
    <w:p>
      <w:pPr>
        <w:pStyle w:val="Heading2"/>
        <w:spacing w:after="140" w:before="280"/>
      </w:pPr>
      <w:r>
        <w:rPr>
          <w:rFonts w:ascii="Arial" w:cs="Arial" w:eastAsia="Arial" w:hAnsi="Arial"/>
          <w:b/>
          <w:bCs/>
          <w:color w:val="2E75B6"/>
          <w:sz w:val="30"/>
          <w:szCs w:val="30"/>
        </w:rPr>
        <w:t xml:space="preserve">8.2  Ask the architect</w:t>
      </w:r>
    </w:p>
    <w:p>
      <w:pPr>
        <w:pStyle w:val="ListParagraph"/>
        <w:numPr>
          <w:ilvl w:val="0"/>
          <w:numId w:val="2"/>
        </w:numPr>
        <w:spacing w:after="40" w:before="40" w:line="280"/>
      </w:pPr>
      <w:r>
        <w:rPr>
          <w:rFonts w:ascii="Arial" w:cs="Arial" w:eastAsia="Arial" w:hAnsi="Arial"/>
          <w:color w:val="1A1A1A"/>
          <w:sz w:val="22"/>
          <w:szCs w:val="22"/>
        </w:rPr>
        <w:t xml:space="preserve">Are there architecture decision records (ADRs) for the runtime, the tool registry, the policy layer, the memory layer? Where are they?</w:t>
      </w:r>
    </w:p>
    <w:p>
      <w:pPr>
        <w:pStyle w:val="ListParagraph"/>
        <w:numPr>
          <w:ilvl w:val="0"/>
          <w:numId w:val="2"/>
        </w:numPr>
        <w:spacing w:after="40" w:before="40" w:line="280"/>
      </w:pPr>
      <w:r>
        <w:rPr>
          <w:rFonts w:ascii="Arial" w:cs="Arial" w:eastAsia="Arial" w:hAnsi="Arial"/>
          <w:color w:val="1A1A1A"/>
          <w:sz w:val="22"/>
          <w:szCs w:val="22"/>
        </w:rPr>
        <w:t xml:space="preserve">Why was OPA chosen over Azure Policy or Sentinel? What were the trade-offs?</w:t>
      </w:r>
    </w:p>
    <w:p>
      <w:pPr>
        <w:pStyle w:val="ListParagraph"/>
        <w:numPr>
          <w:ilvl w:val="0"/>
          <w:numId w:val="2"/>
        </w:numPr>
        <w:spacing w:after="40" w:before="40" w:line="280"/>
      </w:pPr>
      <w:r>
        <w:rPr>
          <w:rFonts w:ascii="Arial" w:cs="Arial" w:eastAsia="Arial" w:hAnsi="Arial"/>
          <w:color w:val="1A1A1A"/>
          <w:sz w:val="22"/>
          <w:szCs w:val="22"/>
        </w:rPr>
        <w:t xml:space="preserve">Why is the RCA Agent in Phase 4 rather than running standalone? Could a customer buy it on its own?</w:t>
      </w:r>
    </w:p>
    <w:p>
      <w:pPr>
        <w:pStyle w:val="ListParagraph"/>
        <w:numPr>
          <w:ilvl w:val="0"/>
          <w:numId w:val="2"/>
        </w:numPr>
        <w:spacing w:after="40" w:before="40" w:line="280"/>
      </w:pPr>
      <w:r>
        <w:rPr>
          <w:rFonts w:ascii="Arial" w:cs="Arial" w:eastAsia="Arial" w:hAnsi="Arial"/>
          <w:color w:val="1A1A1A"/>
          <w:sz w:val="22"/>
          <w:szCs w:val="22"/>
        </w:rPr>
        <w:t xml:space="preserve">How do we handle multi-tenancy? Are tenants in separate clusters or in shared clusters with policy isolation?</w:t>
      </w:r>
    </w:p>
    <w:p>
      <w:pPr>
        <w:pStyle w:val="ListParagraph"/>
        <w:numPr>
          <w:ilvl w:val="0"/>
          <w:numId w:val="2"/>
        </w:numPr>
        <w:spacing w:after="40" w:before="40" w:line="280"/>
      </w:pPr>
      <w:r>
        <w:rPr>
          <w:rFonts w:ascii="Arial" w:cs="Arial" w:eastAsia="Arial" w:hAnsi="Arial"/>
          <w:color w:val="1A1A1A"/>
          <w:sz w:val="22"/>
          <w:szCs w:val="22"/>
        </w:rPr>
        <w:t xml:space="preserve">What happens to in-flight agent runs when we deploy a new version of the runtime?</w:t>
      </w:r>
    </w:p>
    <w:p>
      <w:pPr>
        <w:pStyle w:val="ListParagraph"/>
        <w:numPr>
          <w:ilvl w:val="0"/>
          <w:numId w:val="2"/>
        </w:numPr>
        <w:spacing w:after="40" w:before="40" w:line="280"/>
      </w:pPr>
      <w:r>
        <w:rPr>
          <w:rFonts w:ascii="Arial" w:cs="Arial" w:eastAsia="Arial" w:hAnsi="Arial"/>
          <w:color w:val="1A1A1A"/>
          <w:sz w:val="22"/>
          <w:szCs w:val="22"/>
        </w:rPr>
        <w:t xml:space="preserve">What is the failure mode if the tool registry is down? Do agents fail closed or fail open?</w:t>
      </w:r>
    </w:p>
    <w:p>
      <w:pPr>
        <w:pStyle w:val="ListParagraph"/>
        <w:numPr>
          <w:ilvl w:val="0"/>
          <w:numId w:val="2"/>
        </w:numPr>
        <w:spacing w:after="40" w:before="40" w:line="280"/>
      </w:pPr>
      <w:r>
        <w:rPr>
          <w:rFonts w:ascii="Arial" w:cs="Arial" w:eastAsia="Arial" w:hAnsi="Arial"/>
          <w:color w:val="1A1A1A"/>
          <w:sz w:val="22"/>
          <w:szCs w:val="22"/>
        </w:rPr>
        <w:t xml:space="preserve">How do we version agent contracts? If I change the output schema of RA-001, who downstream breaks?</w:t>
      </w:r>
    </w:p>
    <w:p>
      <w:pPr>
        <w:pStyle w:val="Heading2"/>
        <w:spacing w:after="140" w:before="280"/>
      </w:pPr>
      <w:r>
        <w:rPr>
          <w:rFonts w:ascii="Arial" w:cs="Arial" w:eastAsia="Arial" w:hAnsi="Arial"/>
          <w:b/>
          <w:bCs/>
          <w:color w:val="2E75B6"/>
          <w:sz w:val="30"/>
          <w:szCs w:val="30"/>
        </w:rPr>
        <w:t xml:space="preserve">8.3  Ask the SRE leads</w:t>
      </w:r>
    </w:p>
    <w:p>
      <w:pPr>
        <w:pStyle w:val="ListParagraph"/>
        <w:numPr>
          <w:ilvl w:val="0"/>
          <w:numId w:val="2"/>
        </w:numPr>
        <w:spacing w:after="40" w:before="40" w:line="280"/>
      </w:pPr>
      <w:r>
        <w:rPr>
          <w:rFonts w:ascii="Arial" w:cs="Arial" w:eastAsia="Arial" w:hAnsi="Arial"/>
          <w:color w:val="1A1A1A"/>
          <w:sz w:val="22"/>
          <w:szCs w:val="22"/>
        </w:rPr>
        <w:t xml:space="preserve">Walk me through the last Sev-1 incident you handled. How would each of our four SRE agents have changed it?</w:t>
      </w:r>
    </w:p>
    <w:p>
      <w:pPr>
        <w:pStyle w:val="ListParagraph"/>
        <w:numPr>
          <w:ilvl w:val="0"/>
          <w:numId w:val="2"/>
        </w:numPr>
        <w:spacing w:after="40" w:before="40" w:line="280"/>
      </w:pPr>
      <w:r>
        <w:rPr>
          <w:rFonts w:ascii="Arial" w:cs="Arial" w:eastAsia="Arial" w:hAnsi="Arial"/>
          <w:color w:val="1A1A1A"/>
          <w:sz w:val="22"/>
          <w:szCs w:val="22"/>
        </w:rPr>
        <w:t xml:space="preserve">What is your current toil estimate, in hours per quarter? How is it measured?</w:t>
      </w:r>
    </w:p>
    <w:p>
      <w:pPr>
        <w:pStyle w:val="ListParagraph"/>
        <w:numPr>
          <w:ilvl w:val="0"/>
          <w:numId w:val="2"/>
        </w:numPr>
        <w:spacing w:after="40" w:before="40" w:line="280"/>
      </w:pPr>
      <w:r>
        <w:rPr>
          <w:rFonts w:ascii="Arial" w:cs="Arial" w:eastAsia="Arial" w:hAnsi="Arial"/>
          <w:color w:val="1A1A1A"/>
          <w:sz w:val="22"/>
          <w:szCs w:val="22"/>
        </w:rPr>
        <w:t xml:space="preserve">Do you have SLOs defined? Where? Are they realistic or aspirational?</w:t>
      </w:r>
    </w:p>
    <w:p>
      <w:pPr>
        <w:pStyle w:val="ListParagraph"/>
        <w:numPr>
          <w:ilvl w:val="0"/>
          <w:numId w:val="2"/>
        </w:numPr>
        <w:spacing w:after="40" w:before="40" w:line="280"/>
      </w:pPr>
      <w:r>
        <w:rPr>
          <w:rFonts w:ascii="Arial" w:cs="Arial" w:eastAsia="Arial" w:hAnsi="Arial"/>
          <w:color w:val="1A1A1A"/>
          <w:sz w:val="22"/>
          <w:szCs w:val="22"/>
        </w:rPr>
        <w:t xml:space="preserve">What is your current chaos engineering practice? Are you doing it at all? On what cadence?</w:t>
      </w:r>
    </w:p>
    <w:p>
      <w:pPr>
        <w:pStyle w:val="ListParagraph"/>
        <w:numPr>
          <w:ilvl w:val="0"/>
          <w:numId w:val="2"/>
        </w:numPr>
        <w:spacing w:after="40" w:before="40" w:line="280"/>
      </w:pPr>
      <w:r>
        <w:rPr>
          <w:rFonts w:ascii="Arial" w:cs="Arial" w:eastAsia="Arial" w:hAnsi="Arial"/>
          <w:color w:val="1A1A1A"/>
          <w:sz w:val="22"/>
          <w:szCs w:val="22"/>
        </w:rPr>
        <w:t xml:space="preserve">What is your appetite for letting an agent execute remediations? Is there any pre-approved class today?</w:t>
      </w:r>
    </w:p>
    <w:p>
      <w:pPr>
        <w:pStyle w:val="ListParagraph"/>
        <w:numPr>
          <w:ilvl w:val="0"/>
          <w:numId w:val="2"/>
        </w:numPr>
        <w:spacing w:after="40" w:before="40" w:line="280"/>
      </w:pPr>
      <w:r>
        <w:rPr>
          <w:rFonts w:ascii="Arial" w:cs="Arial" w:eastAsia="Arial" w:hAnsi="Arial"/>
          <w:color w:val="1A1A1A"/>
          <w:sz w:val="22"/>
          <w:szCs w:val="22"/>
        </w:rPr>
        <w:t xml:space="preserve">Where does on-call burnout hit hardest right now? Which service? Which team?</w:t>
      </w:r>
    </w:p>
    <w:p>
      <w:pPr>
        <w:pStyle w:val="ListParagraph"/>
        <w:numPr>
          <w:ilvl w:val="0"/>
          <w:numId w:val="2"/>
        </w:numPr>
        <w:spacing w:after="40" w:before="40" w:line="280"/>
      </w:pPr>
      <w:r>
        <w:rPr>
          <w:rFonts w:ascii="Arial" w:cs="Arial" w:eastAsia="Arial" w:hAnsi="Arial"/>
          <w:color w:val="1A1A1A"/>
          <w:sz w:val="22"/>
          <w:szCs w:val="22"/>
        </w:rPr>
        <w:t xml:space="preserve">What is the single biggest reliability concern you cannot get the business to fund?</w:t>
      </w:r>
    </w:p>
    <w:p>
      <w:pPr>
        <w:pStyle w:val="Heading2"/>
        <w:spacing w:after="140" w:before="280"/>
      </w:pPr>
      <w:r>
        <w:rPr>
          <w:rFonts w:ascii="Arial" w:cs="Arial" w:eastAsia="Arial" w:hAnsi="Arial"/>
          <w:b/>
          <w:bCs/>
          <w:color w:val="2E75B6"/>
          <w:sz w:val="30"/>
          <w:szCs w:val="30"/>
        </w:rPr>
        <w:t xml:space="preserve">8.4  Ask the customer SMEs</w:t>
      </w:r>
    </w:p>
    <w:p>
      <w:pPr>
        <w:pStyle w:val="ListParagraph"/>
        <w:numPr>
          <w:ilvl w:val="0"/>
          <w:numId w:val="2"/>
        </w:numPr>
        <w:spacing w:after="40" w:before="40" w:line="280"/>
      </w:pPr>
      <w:r>
        <w:rPr>
          <w:rFonts w:ascii="Arial" w:cs="Arial" w:eastAsia="Arial" w:hAnsi="Arial"/>
          <w:color w:val="1A1A1A"/>
          <w:sz w:val="22"/>
          <w:szCs w:val="22"/>
        </w:rPr>
        <w:t xml:space="preserve">What does a normal day look like for your team? Walk me through an hour.</w:t>
      </w:r>
    </w:p>
    <w:p>
      <w:pPr>
        <w:pStyle w:val="ListParagraph"/>
        <w:numPr>
          <w:ilvl w:val="0"/>
          <w:numId w:val="2"/>
        </w:numPr>
        <w:spacing w:after="40" w:before="40" w:line="280"/>
      </w:pPr>
      <w:r>
        <w:rPr>
          <w:rFonts w:ascii="Arial" w:cs="Arial" w:eastAsia="Arial" w:hAnsi="Arial"/>
          <w:color w:val="1A1A1A"/>
          <w:sz w:val="22"/>
          <w:szCs w:val="22"/>
        </w:rPr>
        <w:t xml:space="preserve">What does a bad day look like? What was the worst incident in the last 12 months?</w:t>
      </w:r>
    </w:p>
    <w:p>
      <w:pPr>
        <w:pStyle w:val="ListParagraph"/>
        <w:numPr>
          <w:ilvl w:val="0"/>
          <w:numId w:val="2"/>
        </w:numPr>
        <w:spacing w:after="40" w:before="40" w:line="280"/>
      </w:pPr>
      <w:r>
        <w:rPr>
          <w:rFonts w:ascii="Arial" w:cs="Arial" w:eastAsia="Arial" w:hAnsi="Arial"/>
          <w:color w:val="1A1A1A"/>
          <w:sz w:val="22"/>
          <w:szCs w:val="22"/>
        </w:rPr>
        <w:t xml:space="preserve">How do you discover new incidents today? What is the first signal — a customer complaint, an alert, a dashboard?</w:t>
      </w:r>
    </w:p>
    <w:p>
      <w:pPr>
        <w:pStyle w:val="ListParagraph"/>
        <w:numPr>
          <w:ilvl w:val="0"/>
          <w:numId w:val="2"/>
        </w:numPr>
        <w:spacing w:after="40" w:before="40" w:line="280"/>
      </w:pPr>
      <w:r>
        <w:rPr>
          <w:rFonts w:ascii="Arial" w:cs="Arial" w:eastAsia="Arial" w:hAnsi="Arial"/>
          <w:color w:val="1A1A1A"/>
          <w:sz w:val="22"/>
          <w:szCs w:val="22"/>
        </w:rPr>
        <w:t xml:space="preserve">Which monitoring tool do you trust most? Which do you trust least, and why?</w:t>
      </w:r>
    </w:p>
    <w:p>
      <w:pPr>
        <w:pStyle w:val="ListParagraph"/>
        <w:numPr>
          <w:ilvl w:val="0"/>
          <w:numId w:val="2"/>
        </w:numPr>
        <w:spacing w:after="40" w:before="40" w:line="280"/>
      </w:pPr>
      <w:r>
        <w:rPr>
          <w:rFonts w:ascii="Arial" w:cs="Arial" w:eastAsia="Arial" w:hAnsi="Arial"/>
          <w:color w:val="1A1A1A"/>
          <w:sz w:val="22"/>
          <w:szCs w:val="22"/>
        </w:rPr>
        <w:t xml:space="preserve">How is your CMDB? Be honest — out of date? Incomplete? Reasonably accurate?</w:t>
      </w:r>
    </w:p>
    <w:p>
      <w:pPr>
        <w:pStyle w:val="ListParagraph"/>
        <w:numPr>
          <w:ilvl w:val="0"/>
          <w:numId w:val="2"/>
        </w:numPr>
        <w:spacing w:after="40" w:before="40" w:line="280"/>
      </w:pPr>
      <w:r>
        <w:rPr>
          <w:rFonts w:ascii="Arial" w:cs="Arial" w:eastAsia="Arial" w:hAnsi="Arial"/>
          <w:color w:val="1A1A1A"/>
          <w:sz w:val="22"/>
          <w:szCs w:val="22"/>
        </w:rPr>
        <w:t xml:space="preserve">When something breaks, who do you ask first — a person, a tool, a runbook?</w:t>
      </w:r>
    </w:p>
    <w:p>
      <w:pPr>
        <w:pStyle w:val="ListParagraph"/>
        <w:numPr>
          <w:ilvl w:val="0"/>
          <w:numId w:val="2"/>
        </w:numPr>
        <w:spacing w:after="40" w:before="40" w:line="280"/>
      </w:pPr>
      <w:r>
        <w:rPr>
          <w:rFonts w:ascii="Arial" w:cs="Arial" w:eastAsia="Arial" w:hAnsi="Arial"/>
          <w:color w:val="1A1A1A"/>
          <w:sz w:val="22"/>
          <w:szCs w:val="22"/>
        </w:rPr>
        <w:t xml:space="preserve">What do you wish your tools did that they don't do today?</w:t>
      </w:r>
    </w:p>
    <w:p>
      <w:pPr>
        <w:pStyle w:val="ListParagraph"/>
        <w:numPr>
          <w:ilvl w:val="0"/>
          <w:numId w:val="2"/>
        </w:numPr>
        <w:spacing w:after="40" w:before="40" w:line="280"/>
      </w:pPr>
      <w:r>
        <w:rPr>
          <w:rFonts w:ascii="Arial" w:cs="Arial" w:eastAsia="Arial" w:hAnsi="Arial"/>
          <w:color w:val="1A1A1A"/>
          <w:sz w:val="22"/>
          <w:szCs w:val="22"/>
        </w:rPr>
        <w:t xml:space="preserve">What change-management process do you actually use, vs what is written down?</w:t>
      </w:r>
    </w:p>
    <w:p>
      <w:pPr>
        <w:pStyle w:val="Heading2"/>
        <w:spacing w:after="140" w:before="280"/>
      </w:pPr>
      <w:r>
        <w:rPr>
          <w:rFonts w:ascii="Arial" w:cs="Arial" w:eastAsia="Arial" w:hAnsi="Arial"/>
          <w:b/>
          <w:bCs/>
          <w:color w:val="2E75B6"/>
          <w:sz w:val="30"/>
          <w:szCs w:val="30"/>
        </w:rPr>
        <w:t xml:space="preserve">8.5  Ask the platform / DevOps team</w:t>
      </w:r>
    </w:p>
    <w:p>
      <w:pPr>
        <w:pStyle w:val="ListParagraph"/>
        <w:numPr>
          <w:ilvl w:val="0"/>
          <w:numId w:val="2"/>
        </w:numPr>
        <w:spacing w:after="40" w:before="40" w:line="280"/>
      </w:pPr>
      <w:r>
        <w:rPr>
          <w:rFonts w:ascii="Arial" w:cs="Arial" w:eastAsia="Arial" w:hAnsi="Arial"/>
          <w:color w:val="1A1A1A"/>
          <w:sz w:val="22"/>
          <w:szCs w:val="22"/>
        </w:rPr>
        <w:t xml:space="preserve">How do I get my dev environment? Is there a one-command setup or do I need to follow a wiki?</w:t>
      </w:r>
    </w:p>
    <w:p>
      <w:pPr>
        <w:pStyle w:val="ListParagraph"/>
        <w:numPr>
          <w:ilvl w:val="0"/>
          <w:numId w:val="2"/>
        </w:numPr>
        <w:spacing w:after="40" w:before="40" w:line="280"/>
      </w:pPr>
      <w:r>
        <w:rPr>
          <w:rFonts w:ascii="Arial" w:cs="Arial" w:eastAsia="Arial" w:hAnsi="Arial"/>
          <w:color w:val="1A1A1A"/>
          <w:sz w:val="22"/>
          <w:szCs w:val="22"/>
        </w:rPr>
        <w:t xml:space="preserve">How do agents get deployed? CI/CD pipeline name and link?</w:t>
      </w:r>
    </w:p>
    <w:p>
      <w:pPr>
        <w:pStyle w:val="ListParagraph"/>
        <w:numPr>
          <w:ilvl w:val="0"/>
          <w:numId w:val="2"/>
        </w:numPr>
        <w:spacing w:after="40" w:before="40" w:line="280"/>
      </w:pPr>
      <w:r>
        <w:rPr>
          <w:rFonts w:ascii="Arial" w:cs="Arial" w:eastAsia="Arial" w:hAnsi="Arial"/>
          <w:color w:val="1A1A1A"/>
          <w:sz w:val="22"/>
          <w:szCs w:val="22"/>
        </w:rPr>
        <w:t xml:space="preserve">How do I get a service account for ServiceNow / Splunk / Dynatrace?</w:t>
      </w:r>
    </w:p>
    <w:p>
      <w:pPr>
        <w:pStyle w:val="ListParagraph"/>
        <w:numPr>
          <w:ilvl w:val="0"/>
          <w:numId w:val="2"/>
        </w:numPr>
        <w:spacing w:after="40" w:before="40" w:line="280"/>
      </w:pPr>
      <w:r>
        <w:rPr>
          <w:rFonts w:ascii="Arial" w:cs="Arial" w:eastAsia="Arial" w:hAnsi="Arial"/>
          <w:color w:val="1A1A1A"/>
          <w:sz w:val="22"/>
          <w:szCs w:val="22"/>
        </w:rPr>
        <w:t xml:space="preserve">How do logs from my agent reach the team? Where do I look at them?</w:t>
      </w:r>
    </w:p>
    <w:p>
      <w:pPr>
        <w:pStyle w:val="ListParagraph"/>
        <w:numPr>
          <w:ilvl w:val="0"/>
          <w:numId w:val="2"/>
        </w:numPr>
        <w:spacing w:after="40" w:before="40" w:line="280"/>
      </w:pPr>
      <w:r>
        <w:rPr>
          <w:rFonts w:ascii="Arial" w:cs="Arial" w:eastAsia="Arial" w:hAnsi="Arial"/>
          <w:color w:val="1A1A1A"/>
          <w:sz w:val="22"/>
          <w:szCs w:val="22"/>
        </w:rPr>
        <w:t xml:space="preserve">How do I run an agent locally against fake data? What's the test fixture story?</w:t>
      </w:r>
    </w:p>
    <w:p>
      <w:pPr>
        <w:pStyle w:val="ListParagraph"/>
        <w:numPr>
          <w:ilvl w:val="0"/>
          <w:numId w:val="2"/>
        </w:numPr>
        <w:spacing w:after="40" w:before="40" w:line="280"/>
      </w:pPr>
      <w:r>
        <w:rPr>
          <w:rFonts w:ascii="Arial" w:cs="Arial" w:eastAsia="Arial" w:hAnsi="Arial"/>
          <w:color w:val="1A1A1A"/>
          <w:sz w:val="22"/>
          <w:szCs w:val="22"/>
        </w:rPr>
        <w:t xml:space="preserve">What do I do when an agent misbehaves in production? Who do I page? What is the rollback procedure?</w:t>
      </w:r>
    </w:p>
    <w:p>
      <w:pPr>
        <w:pStyle w:val="Heading2"/>
        <w:spacing w:after="140" w:before="280"/>
      </w:pPr>
      <w:r>
        <w:rPr>
          <w:rFonts w:ascii="Arial" w:cs="Arial" w:eastAsia="Arial" w:hAnsi="Arial"/>
          <w:b/>
          <w:bCs/>
          <w:color w:val="2E75B6"/>
          <w:sz w:val="30"/>
          <w:szCs w:val="30"/>
        </w:rPr>
        <w:t xml:space="preserve">8.6  Ask other engineers (peers)</w:t>
      </w:r>
    </w:p>
    <w:p>
      <w:pPr>
        <w:pStyle w:val="ListParagraph"/>
        <w:numPr>
          <w:ilvl w:val="0"/>
          <w:numId w:val="2"/>
        </w:numPr>
        <w:spacing w:after="40" w:before="40" w:line="280"/>
      </w:pPr>
      <w:r>
        <w:rPr>
          <w:rFonts w:ascii="Arial" w:cs="Arial" w:eastAsia="Arial" w:hAnsi="Arial"/>
          <w:color w:val="1A1A1A"/>
          <w:sz w:val="22"/>
          <w:szCs w:val="22"/>
        </w:rPr>
        <w:t xml:space="preserve">Where do you usually get stuck? What do you wish you had known on day 1?</w:t>
      </w:r>
    </w:p>
    <w:p>
      <w:pPr>
        <w:pStyle w:val="ListParagraph"/>
        <w:numPr>
          <w:ilvl w:val="0"/>
          <w:numId w:val="2"/>
        </w:numPr>
        <w:spacing w:after="40" w:before="40" w:line="280"/>
      </w:pPr>
      <w:r>
        <w:rPr>
          <w:rFonts w:ascii="Arial" w:cs="Arial" w:eastAsia="Arial" w:hAnsi="Arial"/>
          <w:color w:val="1A1A1A"/>
          <w:sz w:val="22"/>
          <w:szCs w:val="22"/>
        </w:rPr>
        <w:t xml:space="preserve">What is the team's communication etiquette? When is it OK to DM vs post in the channel?</w:t>
      </w:r>
    </w:p>
    <w:p>
      <w:pPr>
        <w:pStyle w:val="ListParagraph"/>
        <w:numPr>
          <w:ilvl w:val="0"/>
          <w:numId w:val="2"/>
        </w:numPr>
        <w:spacing w:after="40" w:before="40" w:line="280"/>
      </w:pPr>
      <w:r>
        <w:rPr>
          <w:rFonts w:ascii="Arial" w:cs="Arial" w:eastAsia="Arial" w:hAnsi="Arial"/>
          <w:color w:val="1A1A1A"/>
          <w:sz w:val="22"/>
          <w:szCs w:val="22"/>
        </w:rPr>
        <w:t xml:space="preserve">How do code reviews work here? What gets nit-picked, what gets waved through?</w:t>
      </w:r>
    </w:p>
    <w:p>
      <w:pPr>
        <w:pStyle w:val="ListParagraph"/>
        <w:numPr>
          <w:ilvl w:val="0"/>
          <w:numId w:val="2"/>
        </w:numPr>
        <w:spacing w:after="40" w:before="40" w:line="280"/>
      </w:pPr>
      <w:r>
        <w:rPr>
          <w:rFonts w:ascii="Arial" w:cs="Arial" w:eastAsia="Arial" w:hAnsi="Arial"/>
          <w:color w:val="1A1A1A"/>
          <w:sz w:val="22"/>
          <w:szCs w:val="22"/>
        </w:rPr>
        <w:t xml:space="preserve">How do I tell when I am about to do something dumb? What red flags should I watch for in my own PRs?</w:t>
      </w:r>
    </w:p>
    <w:p>
      <w:pPr>
        <w:pStyle w:val="ListParagraph"/>
        <w:numPr>
          <w:ilvl w:val="0"/>
          <w:numId w:val="2"/>
        </w:numPr>
        <w:spacing w:after="40" w:before="40" w:line="280"/>
      </w:pPr>
      <w:r>
        <w:rPr>
          <w:rFonts w:ascii="Arial" w:cs="Arial" w:eastAsia="Arial" w:hAnsi="Arial"/>
          <w:color w:val="1A1A1A"/>
          <w:sz w:val="22"/>
          <w:szCs w:val="22"/>
        </w:rPr>
        <w:t xml:space="preserve">Who has been here longest and is happy to teach? Who should I leave alone?</w:t>
      </w:r>
    </w:p>
    <w:p>
      <w:pPr>
        <w:pStyle w:val="Heading1"/>
        <w:pageBreakBefore/>
        <w:spacing w:after="200" w:before="360"/>
      </w:pPr>
      <w:r>
        <w:rPr>
          <w:rFonts w:ascii="Arial" w:cs="Arial" w:eastAsia="Arial" w:hAnsi="Arial"/>
          <w:b/>
          <w:bCs/>
          <w:color w:val="1F3A5F"/>
          <w:sz w:val="36"/>
          <w:szCs w:val="36"/>
        </w:rPr>
        <w:t xml:space="preserve">Part 9 — Common pitfalls</w:t>
      </w:r>
    </w:p>
    <w:p>
      <w:pPr>
        <w:spacing w:after="80" w:before="80" w:line="300"/>
      </w:pPr>
      <w:r>
        <w:rPr>
          <w:rFonts w:ascii="Arial" w:cs="Arial" w:eastAsia="Arial" w:hAnsi="Arial"/>
          <w:color w:val="1A1A1A"/>
          <w:sz w:val="22"/>
          <w:szCs w:val="22"/>
        </w:rPr>
        <w:t xml:space="preserve">Things new engineers do on AIOps projects that they regret. Most of these come from over-confidence, vendor-lock-in temptation, or skipping the upstream stages.</w:t>
      </w:r>
    </w:p>
    <w:p>
      <w:pPr>
        <w:pStyle w:val="Heading3"/>
        <w:spacing w:after="100" w:before="200"/>
      </w:pPr>
      <w:r>
        <w:rPr>
          <w:rFonts w:ascii="Arial" w:cs="Arial" w:eastAsia="Arial" w:hAnsi="Arial"/>
          <w:b/>
          <w:bCs/>
          <w:color w:val="1F3A5F"/>
          <w:sz w:val="26"/>
          <w:szCs w:val="26"/>
        </w:rPr>
        <w:t xml:space="preserve">Pitfall 1 — Hardcoding a vendor name in agent logic</w:t>
      </w:r>
    </w:p>
    <w:p>
      <w:pPr>
        <w:spacing w:after="80" w:before="80" w:line="300"/>
      </w:pPr>
      <w:r>
        <w:rPr>
          <w:rFonts w:ascii="Arial" w:cs="Arial" w:eastAsia="Arial" w:hAnsi="Arial"/>
          <w:color w:val="1A1A1A"/>
          <w:sz w:val="22"/>
          <w:szCs w:val="22"/>
        </w:rPr>
        <w:t xml:space="preserve">You will be tempted to write `if (alert.source === "Splunk") { ... }`. Do not. The whole point of vendor neutrality is that the agent does not know who is on the other end. Always go through the tool registry abstraction. If you see this in a code review, comment on it.</w:t>
      </w:r>
    </w:p>
    <w:p>
      <w:pPr>
        <w:pStyle w:val="Heading3"/>
        <w:spacing w:after="100" w:before="200"/>
      </w:pPr>
      <w:r>
        <w:rPr>
          <w:rFonts w:ascii="Arial" w:cs="Arial" w:eastAsia="Arial" w:hAnsi="Arial"/>
          <w:b/>
          <w:bCs/>
          <w:color w:val="1F3A5F"/>
          <w:sz w:val="26"/>
          <w:szCs w:val="26"/>
        </w:rPr>
        <w:t xml:space="preserve">Pitfall 2 — Skipping HITL "because it slows things down"</w:t>
      </w:r>
    </w:p>
    <w:p>
      <w:pPr>
        <w:spacing w:after="80" w:before="80" w:line="300"/>
      </w:pPr>
      <w:r>
        <w:rPr>
          <w:rFonts w:ascii="Arial" w:cs="Arial" w:eastAsia="Arial" w:hAnsi="Arial"/>
          <w:color w:val="1A1A1A"/>
          <w:sz w:val="22"/>
          <w:szCs w:val="22"/>
        </w:rPr>
        <w:t xml:space="preserve">You will be tempted, especially under deadline pressure, to "just let the agent run autonomously, the customer will love it." Do not. The HITL boundary is a deliberate design choice. The customer's legal and risk team will care more about HITL than your latency improvement. Required HITL stays Required.</w:t>
      </w:r>
    </w:p>
    <w:p>
      <w:pPr>
        <w:pStyle w:val="Heading3"/>
        <w:spacing w:after="100" w:before="200"/>
      </w:pPr>
      <w:r>
        <w:rPr>
          <w:rFonts w:ascii="Arial" w:cs="Arial" w:eastAsia="Arial" w:hAnsi="Arial"/>
          <w:b/>
          <w:bCs/>
          <w:color w:val="1F3A5F"/>
          <w:sz w:val="26"/>
          <w:szCs w:val="26"/>
        </w:rPr>
        <w:t xml:space="preserve">Pitfall 3 — Treating LLM output as fact</w:t>
      </w:r>
    </w:p>
    <w:p>
      <w:pPr>
        <w:spacing w:after="80" w:before="80" w:line="300"/>
      </w:pPr>
      <w:r>
        <w:rPr>
          <w:rFonts w:ascii="Arial" w:cs="Arial" w:eastAsia="Arial" w:hAnsi="Arial"/>
          <w:color w:val="1A1A1A"/>
          <w:sz w:val="22"/>
          <w:szCs w:val="22"/>
        </w:rPr>
        <w:t xml:space="preserve">LLMs hallucinate. Every output that affects the world must be grounded in real evidence (RAG, tool results, structured queries) and checked. If you see an agent that takes an LLM's freeform answer and acts on it without grounding, that is a bug, not a feature.</w:t>
      </w:r>
    </w:p>
    <w:p>
      <w:pPr>
        <w:pStyle w:val="Heading3"/>
        <w:spacing w:after="100" w:before="200"/>
      </w:pPr>
      <w:r>
        <w:rPr>
          <w:rFonts w:ascii="Arial" w:cs="Arial" w:eastAsia="Arial" w:hAnsi="Arial"/>
          <w:b/>
          <w:bCs/>
          <w:color w:val="1F3A5F"/>
          <w:sz w:val="26"/>
          <w:szCs w:val="26"/>
        </w:rPr>
        <w:t xml:space="preserve">Pitfall 4 — Trusting a single tool's "automated RCA"</w:t>
      </w:r>
    </w:p>
    <w:p>
      <w:pPr>
        <w:spacing w:after="80" w:before="80" w:line="300"/>
      </w:pPr>
      <w:r>
        <w:rPr>
          <w:rFonts w:ascii="Arial" w:cs="Arial" w:eastAsia="Arial" w:hAnsi="Arial"/>
          <w:color w:val="1A1A1A"/>
          <w:sz w:val="22"/>
          <w:szCs w:val="22"/>
        </w:rPr>
        <w:t xml:space="preserve">Dynatrace Davis, AppD Cognition, Splunk causation are all good signals. None of them are ground truth. The RCA Agent's entire job is to cross-check these against each other and against history. Building anything that just forwards a single tool's RCA verdict is not RCA — it is a relay.</w:t>
      </w:r>
    </w:p>
    <w:p>
      <w:pPr>
        <w:pStyle w:val="Heading3"/>
        <w:spacing w:after="100" w:before="200"/>
      </w:pPr>
      <w:r>
        <w:rPr>
          <w:rFonts w:ascii="Arial" w:cs="Arial" w:eastAsia="Arial" w:hAnsi="Arial"/>
          <w:b/>
          <w:bCs/>
          <w:color w:val="1F3A5F"/>
          <w:sz w:val="26"/>
          <w:szCs w:val="26"/>
        </w:rPr>
        <w:t xml:space="preserve">Pitfall 5 — Building agents without an eval harness</w:t>
      </w:r>
    </w:p>
    <w:p>
      <w:pPr>
        <w:spacing w:after="80" w:before="80" w:line="300"/>
      </w:pPr>
      <w:r>
        <w:rPr>
          <w:rFonts w:ascii="Arial" w:cs="Arial" w:eastAsia="Arial" w:hAnsi="Arial"/>
          <w:color w:val="1A1A1A"/>
          <w:sz w:val="22"/>
          <w:szCs w:val="22"/>
        </w:rPr>
        <w:t xml:space="preserve">"How do you know your agent is working?" is the question every architecture review should ask. If the answer is "it looks right in my testing," that is not enough. Every agent needs an eval harness with held-out test cases and quantitative metrics. Build the eval before you build the agent.</w:t>
      </w:r>
    </w:p>
    <w:p>
      <w:pPr>
        <w:pStyle w:val="Heading3"/>
        <w:spacing w:after="100" w:before="200"/>
      </w:pPr>
      <w:r>
        <w:rPr>
          <w:rFonts w:ascii="Arial" w:cs="Arial" w:eastAsia="Arial" w:hAnsi="Arial"/>
          <w:b/>
          <w:bCs/>
          <w:color w:val="1F3A5F"/>
          <w:sz w:val="26"/>
          <w:szCs w:val="26"/>
        </w:rPr>
        <w:t xml:space="preserve">Pitfall 6 — Forgetting the customer is at Phase 0</w:t>
      </w:r>
    </w:p>
    <w:p>
      <w:pPr>
        <w:spacing w:after="80" w:before="80" w:line="300"/>
      </w:pPr>
      <w:r>
        <w:rPr>
          <w:rFonts w:ascii="Arial" w:cs="Arial" w:eastAsia="Arial" w:hAnsi="Arial"/>
          <w:color w:val="1A1A1A"/>
          <w:sz w:val="22"/>
          <w:szCs w:val="22"/>
        </w:rPr>
        <w:t xml:space="preserve">We are building a Phase 4 system. The customer might be at Phase 1. Talking to them as if they understand SLOs, error budgets, blast radius, and chaos engineering will lose them. Meet them where they are. Translate.</w:t>
      </w:r>
    </w:p>
    <w:p>
      <w:pPr>
        <w:pStyle w:val="Heading3"/>
        <w:spacing w:after="100" w:before="200"/>
      </w:pPr>
      <w:r>
        <w:rPr>
          <w:rFonts w:ascii="Arial" w:cs="Arial" w:eastAsia="Arial" w:hAnsi="Arial"/>
          <w:b/>
          <w:bCs/>
          <w:color w:val="1F3A5F"/>
          <w:sz w:val="26"/>
          <w:szCs w:val="26"/>
        </w:rPr>
        <w:t xml:space="preserve">Pitfall 7 — Building a beautiful demo and a fragile pilot</w:t>
      </w:r>
    </w:p>
    <w:p>
      <w:pPr>
        <w:spacing w:after="80" w:before="80" w:line="300"/>
      </w:pPr>
      <w:r>
        <w:rPr>
          <w:rFonts w:ascii="Arial" w:cs="Arial" w:eastAsia="Arial" w:hAnsi="Arial"/>
          <w:color w:val="1A1A1A"/>
          <w:sz w:val="22"/>
          <w:szCs w:val="22"/>
        </w:rPr>
        <w:t xml:space="preserve">Demos use cherry-picked happy paths. Pilots use real, messy, ambiguous, often duplicated alert streams. Do not build the demo and assume the pilot will follow. Build for the pilot, demo from the pilot.</w:t>
      </w:r>
    </w:p>
    <w:p>
      <w:pPr>
        <w:pStyle w:val="Heading3"/>
        <w:spacing w:after="100" w:before="200"/>
      </w:pPr>
      <w:r>
        <w:rPr>
          <w:rFonts w:ascii="Arial" w:cs="Arial" w:eastAsia="Arial" w:hAnsi="Arial"/>
          <w:b/>
          <w:bCs/>
          <w:color w:val="1F3A5F"/>
          <w:sz w:val="26"/>
          <w:szCs w:val="26"/>
        </w:rPr>
        <w:t xml:space="preserve">Pitfall 8 — Adding bullets to a runbook nobody reads</w:t>
      </w:r>
    </w:p>
    <w:p>
      <w:pPr>
        <w:spacing w:after="80" w:before="80" w:line="300"/>
      </w:pPr>
      <w:r>
        <w:rPr>
          <w:rFonts w:ascii="Arial" w:cs="Arial" w:eastAsia="Arial" w:hAnsi="Arial"/>
          <w:color w:val="1A1A1A"/>
          <w:sz w:val="22"/>
          <w:szCs w:val="22"/>
        </w:rPr>
        <w:t xml:space="preserve">Runbooks rot. The runbook from 2022 is the reason the on-call engineer trusted a step that no longer works and made the incident worse. The Knowledge Synthesizer agent exists exactly because runbooks rot. If you write a manual runbook, expire it after a quarter unless someone re-confirms it.</w:t>
      </w:r>
    </w:p>
    <w:p>
      <w:pPr>
        <w:pStyle w:val="Heading3"/>
        <w:spacing w:after="100" w:before="200"/>
      </w:pPr>
      <w:r>
        <w:rPr>
          <w:rFonts w:ascii="Arial" w:cs="Arial" w:eastAsia="Arial" w:hAnsi="Arial"/>
          <w:b/>
          <w:bCs/>
          <w:color w:val="1F3A5F"/>
          <w:sz w:val="26"/>
          <w:szCs w:val="26"/>
        </w:rPr>
        <w:t xml:space="preserve">Pitfall 9 — Treating "chaos" as production breakage</w:t>
      </w:r>
    </w:p>
    <w:p>
      <w:pPr>
        <w:spacing w:after="80" w:before="80" w:line="300"/>
      </w:pPr>
      <w:r>
        <w:rPr>
          <w:rFonts w:ascii="Arial" w:cs="Arial" w:eastAsia="Arial" w:hAnsi="Arial"/>
          <w:color w:val="1A1A1A"/>
          <w:sz w:val="22"/>
          <w:szCs w:val="22"/>
        </w:rPr>
        <w:t xml:space="preserve">Chaos engineering, done by Chaos Orchestrator, is rigorously bounded. It is not "let's break things and see what happens." Blast radius is capped, on-call is informed, abort signals are armed, the experiment plan is approved. Anyone who proposes "let's just kill an instance and see" is proposing an unauthorised outage.</w:t>
      </w:r>
    </w:p>
    <w:p>
      <w:pPr>
        <w:pStyle w:val="Heading3"/>
        <w:spacing w:after="100" w:before="200"/>
      </w:pPr>
      <w:r>
        <w:rPr>
          <w:rFonts w:ascii="Arial" w:cs="Arial" w:eastAsia="Arial" w:hAnsi="Arial"/>
          <w:b/>
          <w:bCs/>
          <w:color w:val="1F3A5F"/>
          <w:sz w:val="26"/>
          <w:szCs w:val="26"/>
        </w:rPr>
        <w:t xml:space="preserve">Pitfall 10 — Optimising for the wrong KPI</w:t>
      </w:r>
    </w:p>
    <w:p>
      <w:pPr>
        <w:spacing w:after="80" w:before="80" w:line="300"/>
      </w:pPr>
      <w:r>
        <w:rPr>
          <w:rFonts w:ascii="Arial" w:cs="Arial" w:eastAsia="Arial" w:hAnsi="Arial"/>
          <w:color w:val="1A1A1A"/>
          <w:sz w:val="22"/>
          <w:szCs w:val="22"/>
        </w:rPr>
        <w:t xml:space="preserve">A well-tuned Anomaly Detector with 0% false positives is also a useless one — you have set the threshold so high it never fires. Every metric in this project has a counterpart that prevents the trivially good answer. False-positive rate paired with prevented-incident count. Auto-remediation success paired with unintended impact events. Optimise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CE4EC" w:val="clear"/>
            <w:tcMar>
              <w:top w:type="dxa" w:w="160"/>
              <w:left w:type="dxa" w:w="220"/>
              <w:bottom w:type="dxa" w:w="160"/>
              <w:right w:type="dxa" w:w="200"/>
            </w:tcMar>
          </w:tcPr>
          <w:p>
            <w:pPr>
              <w:spacing w:after="100" w:before="0"/>
            </w:pPr>
            <w:r>
              <w:rPr>
                <w:rFonts w:ascii="Arial" w:cs="Arial" w:eastAsia="Arial" w:hAnsi="Arial"/>
                <w:b/>
                <w:bCs/>
                <w:color w:val="C0392B"/>
                <w:sz w:val="18"/>
                <w:szCs w:val="18"/>
              </w:rPr>
              <w:t xml:space="preserve">WATCH OUT</w:t>
            </w:r>
          </w:p>
          <w:p>
            <w:pPr>
              <w:spacing w:after="80" w:before="80" w:line="300"/>
            </w:pPr>
            <w:r>
              <w:rPr>
                <w:rFonts w:ascii="Arial" w:cs="Arial" w:eastAsia="Arial" w:hAnsi="Arial"/>
                <w:b/>
                <w:bCs/>
                <w:color w:val="1A1A1A"/>
                <w:sz w:val="22"/>
                <w:szCs w:val="22"/>
              </w:rPr>
              <w:t xml:space="preserve">Two cultural pitfalls worth mentioning out loud.</w:t>
            </w:r>
          </w:p>
          <w:p>
            <w:pPr>
              <w:pStyle w:val="ListParagraph"/>
              <w:numPr>
                <w:ilvl w:val="0"/>
                <w:numId w:val="2"/>
              </w:numPr>
              <w:spacing w:after="40" w:before="40" w:line="280"/>
            </w:pPr>
            <w:r>
              <w:rPr>
                <w:rFonts w:ascii="Arial" w:cs="Arial" w:eastAsia="Arial" w:hAnsi="Arial"/>
                <w:color w:val="1A1A1A"/>
                <w:sz w:val="22"/>
                <w:szCs w:val="22"/>
              </w:rPr>
              <w:t xml:space="preserve">Junior engineers sometimes try to prove they belong by speaking in jargon. Do not. Senior engineers use plain language, and they respect plain language back. If you do not know a term, ask. Nobody minds.</w:t>
            </w:r>
          </w:p>
          <w:p>
            <w:pPr>
              <w:pStyle w:val="ListParagraph"/>
              <w:numPr>
                <w:ilvl w:val="0"/>
                <w:numId w:val="2"/>
              </w:numPr>
              <w:spacing w:after="40" w:before="40" w:line="280"/>
            </w:pPr>
            <w:r>
              <w:rPr>
                <w:rFonts w:ascii="Arial" w:cs="Arial" w:eastAsia="Arial" w:hAnsi="Arial"/>
                <w:color w:val="1A1A1A"/>
                <w:sz w:val="22"/>
                <w:szCs w:val="22"/>
              </w:rPr>
              <w:t xml:space="preserve">Junior engineers sometimes do not push back on senior engineers because they assume seniority means correctness. It does not. If something does not make sense to you, that may be your gap or it may be a real flaw. Either way you learn by asking.</w:t>
            </w:r>
          </w:p>
        </w:tc>
      </w:tr>
    </w:tbl>
    <w:p>
      <w:pPr>
        <w:pStyle w:val="Heading1"/>
        <w:pageBreakBefore/>
        <w:spacing w:after="200" w:before="360"/>
      </w:pPr>
      <w:r>
        <w:rPr>
          <w:rFonts w:ascii="Arial" w:cs="Arial" w:eastAsia="Arial" w:hAnsi="Arial"/>
          <w:b/>
          <w:bCs/>
          <w:color w:val="1F3A5F"/>
          <w:sz w:val="36"/>
          <w:szCs w:val="36"/>
        </w:rPr>
        <w:t xml:space="preserve">Part 10 — Glossary, acronyms, and further reading</w:t>
      </w:r>
    </w:p>
    <w:p>
      <w:pPr>
        <w:pStyle w:val="Heading2"/>
        <w:spacing w:after="140" w:before="280"/>
      </w:pPr>
      <w:r>
        <w:rPr>
          <w:rFonts w:ascii="Arial" w:cs="Arial" w:eastAsia="Arial" w:hAnsi="Arial"/>
          <w:b/>
          <w:bCs/>
          <w:color w:val="2E75B6"/>
          <w:sz w:val="30"/>
          <w:szCs w:val="30"/>
        </w:rPr>
        <w:t xml:space="preserve">10.1  Acronyms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Acronym</w:t>
            </w:r>
          </w:p>
        </w:tc>
        <w:tc>
          <w:tcPr>
            <w:tcW w:type="dxa" w:w="7660"/>
            <w:tcBorders>
              <w:top w:val="single" w:color="D9D9D9" w:sz="4"/>
              <w:left w:val="single" w:color="D9D9D9" w:sz="4"/>
              <w:bottom w:val="single" w:color="D9D9D9" w:sz="4"/>
              <w:right w:val="single" w:color="D9D9D9" w:sz="4"/>
            </w:tcBorders>
            <w:shd w:fill="1F3A5F"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Expansion + one-line meaning</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A2A</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Agent-to-Agent — open protocol for one agent to delegate to another.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ADR</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Architecture Decision Record — short markdown doc capturing why a choice was made.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AIOps</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Artificial Intelligence for IT Operations.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APM</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Application Performance Monitoring — AppDynamics, Dynatrace, New Relic.</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CAB</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Change Advisory Board — committee that approves risky production changes.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Item — a single tracked thing in the CMDB.</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CI/CD</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Continuous Integration / Continuous Deployment — the build-and-ship pipeline.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CMDB</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Configuration Management Database — the inventory of CIs and their relations.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CMK</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Customer-Managed Key — encryption keys controlled by the customer, not the vendor.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CNCF</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Cloud Native Computing Foundation — stewards of Kubernetes, OPA, and similar projects.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HITL</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Human-in-the-Loop — None / Optional / Required autonomy levels.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IaC</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Infrastructure as Code — Terraform, Pulumi, ARM templates.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ITIL</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 Infrastructure Library — the foundational ITSM framework.</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ITSM</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IT Service Management — ServiceNow, Jira Service Management, BMC Helix.</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LLM</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Large Language Model — the kind of AI model behind our reasoning agents.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MCP</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Model Context Protocol — open standard for connecting AI models to tools.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MELT</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Metrics, Events, Logs, Traces — the four signal types of observability.</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MTTA</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Acknowledge.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MTTI</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Investigate.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MTTR</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Mean Time to Resolve.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NLP</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Natural Language Processing.</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OIDC</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OpenID Connect — federated identity protocol.</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OPA</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Open Policy Agent — the CNCF policy-as-code engine.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PII</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Personally Identifiable Information.</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QoQ</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Quarter-over-Quarter.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RAG</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Retrieval-Augmented Generation — retrieve relevant docs, then ask LLM.</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RCA</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Root Cause Analysis.</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Severity (Sev-1 worst, Sev-4 lowest).</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SIEM</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Security Information and Event Management — Splunk ES, Microsoft Sentinel.</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SLA</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Agreement — contract with customer.</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SLI</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Indicator — measured.</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SLO</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Service Level Objective — internal target.</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SME</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Subject Matter Expert.</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SOP</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Standard Operating Procedure.</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SRE</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Site Reliability Engineering.</w:t>
            </w:r>
          </w:p>
        </w:tc>
      </w:tr>
      <w:tr>
        <w:tc>
          <w:tcPr>
            <w:tcW w:type="dxa" w:w="170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TLS</w:t>
            </w:r>
          </w:p>
        </w:tc>
        <w:tc>
          <w:tcPr>
            <w:tcW w:type="dxa" w:w="7660"/>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spacing w:after="0" w:before="0"/>
            </w:pPr>
            <w:r>
              <w:rPr>
                <w:rFonts w:ascii="Arial" w:cs="Arial" w:eastAsia="Arial" w:hAnsi="Arial"/>
                <w:sz w:val="20"/>
                <w:szCs w:val="20"/>
              </w:rPr>
              <w:t xml:space="preserve">Transport Layer Security.</w:t>
            </w:r>
          </w:p>
        </w:tc>
      </w:tr>
    </w:tbl>
    <w:p>
      <w:pPr>
        <w:pStyle w:val="Heading2"/>
        <w:spacing w:after="140" w:before="280"/>
      </w:pPr>
      <w:r>
        <w:rPr>
          <w:rFonts w:ascii="Arial" w:cs="Arial" w:eastAsia="Arial" w:hAnsi="Arial"/>
          <w:b/>
          <w:bCs/>
          <w:color w:val="2E75B6"/>
          <w:sz w:val="30"/>
          <w:szCs w:val="30"/>
        </w:rPr>
        <w:t xml:space="preserve">10.2  Further learning — order them in this sequence</w:t>
      </w:r>
    </w:p>
    <w:p>
      <w:pPr>
        <w:spacing w:after="80" w:before="80" w:line="300"/>
      </w:pPr>
      <w:r>
        <w:rPr>
          <w:rFonts w:ascii="Arial" w:cs="Arial" w:eastAsia="Arial" w:hAnsi="Arial"/>
          <w:color w:val="1A1A1A"/>
          <w:sz w:val="22"/>
          <w:szCs w:val="22"/>
        </w:rPr>
        <w:t xml:space="preserve">If you read these in order, you will be ahead of most of your peers within a month.</w:t>
      </w:r>
    </w:p>
    <w:p>
      <w:pPr>
        <w:pStyle w:val="Heading4"/>
        <w:spacing w:after="80" w:before="160"/>
      </w:pPr>
      <w:r>
        <w:rPr>
          <w:rFonts w:ascii="Arial" w:cs="Arial" w:eastAsia="Arial" w:hAnsi="Arial"/>
          <w:b/>
          <w:bCs/>
          <w:color w:val="595959"/>
          <w:sz w:val="23"/>
          <w:szCs w:val="23"/>
        </w:rPr>
        <w:t xml:space="preserve">Foundational SRE — read first</w:t>
      </w:r>
    </w:p>
    <w:p>
      <w:pPr>
        <w:pStyle w:val="ListParagraph"/>
        <w:numPr>
          <w:ilvl w:val="0"/>
          <w:numId w:val="2"/>
        </w:numPr>
        <w:spacing w:after="40" w:before="40" w:line="280"/>
      </w:pPr>
      <w:r>
        <w:rPr>
          <w:rFonts w:ascii="Arial" w:cs="Arial" w:eastAsia="Arial" w:hAnsi="Arial"/>
          <w:color w:val="1A1A1A"/>
          <w:sz w:val="22"/>
          <w:szCs w:val="22"/>
        </w:rPr>
        <w:t xml:space="preserve">Google SRE Book ("Site Reliability Engineering"), free online — at least the chapters on SLOs, error budgets, toil, and postmortems.</w:t>
      </w:r>
    </w:p>
    <w:p>
      <w:pPr>
        <w:pStyle w:val="ListParagraph"/>
        <w:numPr>
          <w:ilvl w:val="0"/>
          <w:numId w:val="2"/>
        </w:numPr>
        <w:spacing w:after="40" w:before="40" w:line="280"/>
      </w:pPr>
      <w:r>
        <w:rPr>
          <w:rFonts w:ascii="Arial" w:cs="Arial" w:eastAsia="Arial" w:hAnsi="Arial"/>
          <w:color w:val="1A1A1A"/>
          <w:sz w:val="22"/>
          <w:szCs w:val="22"/>
        </w:rPr>
        <w:t xml:space="preserve">Google SRE Workbook — practical exercises that go with the SRE Book.</w:t>
      </w:r>
    </w:p>
    <w:p>
      <w:pPr>
        <w:pStyle w:val="Heading4"/>
        <w:spacing w:after="80" w:before="160"/>
      </w:pPr>
      <w:r>
        <w:rPr>
          <w:rFonts w:ascii="Arial" w:cs="Arial" w:eastAsia="Arial" w:hAnsi="Arial"/>
          <w:b/>
          <w:bCs/>
          <w:color w:val="595959"/>
          <w:sz w:val="23"/>
          <w:szCs w:val="23"/>
        </w:rPr>
        <w:t xml:space="preserve">AIOps and observability</w:t>
      </w:r>
    </w:p>
    <w:p>
      <w:pPr>
        <w:pStyle w:val="ListParagraph"/>
        <w:numPr>
          <w:ilvl w:val="0"/>
          <w:numId w:val="2"/>
        </w:numPr>
        <w:spacing w:after="40" w:before="40" w:line="280"/>
      </w:pPr>
      <w:r>
        <w:rPr>
          <w:rFonts w:ascii="Arial" w:cs="Arial" w:eastAsia="Arial" w:hAnsi="Arial"/>
          <w:color w:val="1A1A1A"/>
          <w:sz w:val="22"/>
          <w:szCs w:val="22"/>
        </w:rPr>
        <w:t xml:space="preserve">Gartner Market Guide for AIOps Platforms — gives you the vendor landscape.</w:t>
      </w:r>
    </w:p>
    <w:p>
      <w:pPr>
        <w:pStyle w:val="ListParagraph"/>
        <w:numPr>
          <w:ilvl w:val="0"/>
          <w:numId w:val="2"/>
        </w:numPr>
        <w:spacing w:after="40" w:before="40" w:line="280"/>
      </w:pPr>
      <w:r>
        <w:rPr>
          <w:rFonts w:ascii="Arial" w:cs="Arial" w:eastAsia="Arial" w:hAnsi="Arial"/>
          <w:color w:val="1A1A1A"/>
          <w:sz w:val="22"/>
          <w:szCs w:val="22"/>
        </w:rPr>
        <w:t xml:space="preserve">Charity Majors / Liz Fong-Jones / George Miranda, "Observability Engineering" (O'Reilly) — what observability really means.</w:t>
      </w:r>
    </w:p>
    <w:p>
      <w:pPr>
        <w:pStyle w:val="Heading4"/>
        <w:spacing w:after="80" w:before="160"/>
      </w:pPr>
      <w:r>
        <w:rPr>
          <w:rFonts w:ascii="Arial" w:cs="Arial" w:eastAsia="Arial" w:hAnsi="Arial"/>
          <w:b/>
          <w:bCs/>
          <w:color w:val="595959"/>
          <w:sz w:val="23"/>
          <w:szCs w:val="23"/>
        </w:rPr>
        <w:t xml:space="preserve">Tools — pick the ones you will touch</w:t>
      </w:r>
    </w:p>
    <w:p>
      <w:pPr>
        <w:pStyle w:val="ListParagraph"/>
        <w:numPr>
          <w:ilvl w:val="0"/>
          <w:numId w:val="2"/>
        </w:numPr>
        <w:spacing w:after="40" w:before="40" w:line="280"/>
      </w:pPr>
      <w:r>
        <w:rPr>
          <w:rFonts w:ascii="Arial" w:cs="Arial" w:eastAsia="Arial" w:hAnsi="Arial"/>
          <w:color w:val="1A1A1A"/>
          <w:sz w:val="22"/>
          <w:szCs w:val="22"/>
        </w:rPr>
        <w:t xml:space="preserve">ServiceNow — the official "Now Learning" platform has free courses; start with "ITSM Fundamentals."</w:t>
      </w:r>
    </w:p>
    <w:p>
      <w:pPr>
        <w:pStyle w:val="ListParagraph"/>
        <w:numPr>
          <w:ilvl w:val="0"/>
          <w:numId w:val="2"/>
        </w:numPr>
        <w:spacing w:after="40" w:before="40" w:line="280"/>
      </w:pPr>
      <w:r>
        <w:rPr>
          <w:rFonts w:ascii="Arial" w:cs="Arial" w:eastAsia="Arial" w:hAnsi="Arial"/>
          <w:color w:val="1A1A1A"/>
          <w:sz w:val="22"/>
          <w:szCs w:val="22"/>
        </w:rPr>
        <w:t xml:space="preserve">Splunk — the free Splunk Fundamentals 1 course on Splunk Education.</w:t>
      </w:r>
    </w:p>
    <w:p>
      <w:pPr>
        <w:pStyle w:val="ListParagraph"/>
        <w:numPr>
          <w:ilvl w:val="0"/>
          <w:numId w:val="2"/>
        </w:numPr>
        <w:spacing w:after="40" w:before="40" w:line="280"/>
      </w:pPr>
      <w:r>
        <w:rPr>
          <w:rFonts w:ascii="Arial" w:cs="Arial" w:eastAsia="Arial" w:hAnsi="Arial"/>
          <w:color w:val="1A1A1A"/>
          <w:sz w:val="22"/>
          <w:szCs w:val="22"/>
        </w:rPr>
        <w:t xml:space="preserve">Dynatrace University — free, role-based learning paths.</w:t>
      </w:r>
    </w:p>
    <w:p>
      <w:pPr>
        <w:pStyle w:val="ListParagraph"/>
        <w:numPr>
          <w:ilvl w:val="0"/>
          <w:numId w:val="2"/>
        </w:numPr>
        <w:spacing w:after="40" w:before="40" w:line="280"/>
      </w:pPr>
      <w:r>
        <w:rPr>
          <w:rFonts w:ascii="Arial" w:cs="Arial" w:eastAsia="Arial" w:hAnsi="Arial"/>
          <w:color w:val="1A1A1A"/>
          <w:sz w:val="22"/>
          <w:szCs w:val="22"/>
        </w:rPr>
        <w:t xml:space="preserve">PagerDuty — their "Incident Response" public docs are excellent and free.</w:t>
      </w:r>
    </w:p>
    <w:p>
      <w:pPr>
        <w:pStyle w:val="ListParagraph"/>
        <w:numPr>
          <w:ilvl w:val="0"/>
          <w:numId w:val="2"/>
        </w:numPr>
        <w:spacing w:after="40" w:before="40" w:line="280"/>
      </w:pPr>
      <w:r>
        <w:rPr>
          <w:rFonts w:ascii="Arial" w:cs="Arial" w:eastAsia="Arial" w:hAnsi="Arial"/>
          <w:color w:val="1A1A1A"/>
          <w:sz w:val="22"/>
          <w:szCs w:val="22"/>
        </w:rPr>
        <w:t xml:space="preserve">Ansible — the official "Getting Started" guide; do the first three labs.</w:t>
      </w:r>
    </w:p>
    <w:p>
      <w:pPr>
        <w:pStyle w:val="Heading4"/>
        <w:spacing w:after="80" w:before="160"/>
      </w:pPr>
      <w:r>
        <w:rPr>
          <w:rFonts w:ascii="Arial" w:cs="Arial" w:eastAsia="Arial" w:hAnsi="Arial"/>
          <w:b/>
          <w:bCs/>
          <w:color w:val="595959"/>
          <w:sz w:val="23"/>
          <w:szCs w:val="23"/>
        </w:rPr>
        <w:t xml:space="preserve">Agentic AI and LLMs</w:t>
      </w:r>
    </w:p>
    <w:p>
      <w:pPr>
        <w:pStyle w:val="ListParagraph"/>
        <w:numPr>
          <w:ilvl w:val="0"/>
          <w:numId w:val="2"/>
        </w:numPr>
        <w:spacing w:after="40" w:before="40" w:line="280"/>
      </w:pPr>
      <w:r>
        <w:rPr>
          <w:rFonts w:ascii="Arial" w:cs="Arial" w:eastAsia="Arial" w:hAnsi="Arial"/>
          <w:color w:val="1A1A1A"/>
          <w:sz w:val="22"/>
          <w:szCs w:val="22"/>
        </w:rPr>
        <w:t xml:space="preserve">Anthropic's docs on the Model Context Protocol (MCP).</w:t>
      </w:r>
    </w:p>
    <w:p>
      <w:pPr>
        <w:pStyle w:val="ListParagraph"/>
        <w:numPr>
          <w:ilvl w:val="0"/>
          <w:numId w:val="2"/>
        </w:numPr>
        <w:spacing w:after="40" w:before="40" w:line="280"/>
      </w:pPr>
      <w:r>
        <w:rPr>
          <w:rFonts w:ascii="Arial" w:cs="Arial" w:eastAsia="Arial" w:hAnsi="Arial"/>
          <w:color w:val="1A1A1A"/>
          <w:sz w:val="22"/>
          <w:szCs w:val="22"/>
        </w:rPr>
        <w:t xml:space="preserve">"Building Effective Agents" — Anthropic's engineering write-up on agent design patterns.</w:t>
      </w:r>
    </w:p>
    <w:p>
      <w:pPr>
        <w:pStyle w:val="ListParagraph"/>
        <w:numPr>
          <w:ilvl w:val="0"/>
          <w:numId w:val="2"/>
        </w:numPr>
        <w:spacing w:after="40" w:before="40" w:line="280"/>
      </w:pPr>
      <w:r>
        <w:rPr>
          <w:rFonts w:ascii="Arial" w:cs="Arial" w:eastAsia="Arial" w:hAnsi="Arial"/>
          <w:color w:val="1A1A1A"/>
          <w:sz w:val="22"/>
          <w:szCs w:val="22"/>
        </w:rPr>
        <w:t xml:space="preserve">Lilian Weng, "LLM Powered Autonomous Agents" — free blog post, the de facto introduction.</w:t>
      </w:r>
    </w:p>
    <w:p>
      <w:pPr>
        <w:pStyle w:val="Heading4"/>
        <w:spacing w:after="80" w:before="160"/>
      </w:pPr>
      <w:r>
        <w:rPr>
          <w:rFonts w:ascii="Arial" w:cs="Arial" w:eastAsia="Arial" w:hAnsi="Arial"/>
          <w:b/>
          <w:bCs/>
          <w:color w:val="595959"/>
          <w:sz w:val="23"/>
          <w:szCs w:val="23"/>
        </w:rPr>
        <w:t xml:space="preserve">Chaos and resilience</w:t>
      </w:r>
    </w:p>
    <w:p>
      <w:pPr>
        <w:pStyle w:val="ListParagraph"/>
        <w:numPr>
          <w:ilvl w:val="0"/>
          <w:numId w:val="2"/>
        </w:numPr>
        <w:spacing w:after="40" w:before="40" w:line="280"/>
      </w:pPr>
      <w:r>
        <w:rPr>
          <w:rFonts w:ascii="Arial" w:cs="Arial" w:eastAsia="Arial" w:hAnsi="Arial"/>
          <w:color w:val="1A1A1A"/>
          <w:sz w:val="22"/>
          <w:szCs w:val="22"/>
        </w:rPr>
        <w:t xml:space="preserve">Casey Rosenthal &amp; Nora Jones, "Chaos Engineering" (O'Reilly).</w:t>
      </w:r>
    </w:p>
    <w:p>
      <w:pPr>
        <w:pStyle w:val="ListParagraph"/>
        <w:numPr>
          <w:ilvl w:val="0"/>
          <w:numId w:val="2"/>
        </w:numPr>
        <w:spacing w:after="40" w:before="40" w:line="280"/>
      </w:pPr>
      <w:r>
        <w:rPr>
          <w:rFonts w:ascii="Arial" w:cs="Arial" w:eastAsia="Arial" w:hAnsi="Arial"/>
          <w:color w:val="1A1A1A"/>
          <w:sz w:val="22"/>
          <w:szCs w:val="22"/>
        </w:rPr>
        <w:t xml:space="preserve">Gremlin's "Chaos Engineering 101" — free, vendor-tinted but a fine starting point.</w:t>
      </w:r>
    </w:p>
    <w:p>
      <w:pPr>
        <w:pStyle w:val="Heading2"/>
        <w:spacing w:after="140" w:before="280"/>
      </w:pPr>
      <w:r>
        <w:rPr>
          <w:rFonts w:ascii="Arial" w:cs="Arial" w:eastAsia="Arial" w:hAnsi="Arial"/>
          <w:b/>
          <w:bCs/>
          <w:color w:val="2E75B6"/>
          <w:sz w:val="30"/>
          <w:szCs w:val="30"/>
        </w:rPr>
        <w:t xml:space="preserve">10.3  How to keep this guide useful</w:t>
      </w:r>
    </w:p>
    <w:p>
      <w:pPr>
        <w:spacing w:after="80" w:before="80" w:line="300"/>
      </w:pPr>
      <w:r>
        <w:rPr>
          <w:rFonts w:ascii="Arial" w:cs="Arial" w:eastAsia="Arial" w:hAnsi="Arial"/>
          <w:color w:val="1A1A1A"/>
          <w:sz w:val="22"/>
          <w:szCs w:val="22"/>
        </w:rPr>
        <w:t xml:space="preserve">Three things to do as you grow into the project:</w:t>
      </w:r>
    </w:p>
    <w:p>
      <w:pPr>
        <w:pStyle w:val="ListParagraph"/>
        <w:numPr>
          <w:ilvl w:val="0"/>
          <w:numId w:val="2"/>
        </w:numPr>
        <w:spacing w:after="40" w:before="40" w:line="280"/>
      </w:pPr>
      <w:r>
        <w:rPr>
          <w:rFonts w:ascii="Arial" w:cs="Arial" w:eastAsia="Arial" w:hAnsi="Arial"/>
          <w:b/>
          <w:bCs/>
          <w:color w:val="1A1A1A"/>
          <w:sz w:val="22"/>
          <w:szCs w:val="22"/>
        </w:rPr>
        <w:t xml:space="preserve">Write your own appendix. </w:t>
      </w:r>
      <w:r>
        <w:rPr>
          <w:rFonts w:ascii="Arial" w:cs="Arial" w:eastAsia="Arial" w:hAnsi="Arial"/>
          <w:color w:val="1A1A1A"/>
          <w:sz w:val="22"/>
          <w:szCs w:val="22"/>
        </w:rPr>
        <w:t xml:space="preserve">As you learn, keep a running document of "things that confused me and the answer." Share it with the next intern.</w:t>
      </w:r>
    </w:p>
    <w:p>
      <w:pPr>
        <w:pStyle w:val="ListParagraph"/>
        <w:numPr>
          <w:ilvl w:val="0"/>
          <w:numId w:val="2"/>
        </w:numPr>
        <w:spacing w:after="40" w:before="40" w:line="280"/>
      </w:pPr>
      <w:r>
        <w:rPr>
          <w:rFonts w:ascii="Arial" w:cs="Arial" w:eastAsia="Arial" w:hAnsi="Arial"/>
          <w:b/>
          <w:bCs/>
          <w:color w:val="1A1A1A"/>
          <w:sz w:val="22"/>
          <w:szCs w:val="22"/>
        </w:rPr>
        <w:t xml:space="preserve">Update the team's glossary. </w:t>
      </w:r>
      <w:r>
        <w:rPr>
          <w:rFonts w:ascii="Arial" w:cs="Arial" w:eastAsia="Arial" w:hAnsi="Arial"/>
          <w:color w:val="1A1A1A"/>
          <w:sz w:val="22"/>
          <w:szCs w:val="22"/>
        </w:rPr>
        <w:t xml:space="preserve">If you found a term that was not in here, propose it as a PR. Future-you will be glad.</w:t>
      </w:r>
    </w:p>
    <w:p>
      <w:pPr>
        <w:pStyle w:val="ListParagraph"/>
        <w:numPr>
          <w:ilvl w:val="0"/>
          <w:numId w:val="2"/>
        </w:numPr>
        <w:spacing w:after="40" w:before="40" w:line="280"/>
      </w:pPr>
      <w:r>
        <w:rPr>
          <w:rFonts w:ascii="Arial" w:cs="Arial" w:eastAsia="Arial" w:hAnsi="Arial"/>
          <w:b/>
          <w:bCs/>
          <w:color w:val="1A1A1A"/>
          <w:sz w:val="22"/>
          <w:szCs w:val="22"/>
        </w:rPr>
        <w:t xml:space="preserve">Push back when something is wrong. </w:t>
      </w:r>
      <w:r>
        <w:rPr>
          <w:rFonts w:ascii="Arial" w:cs="Arial" w:eastAsia="Arial" w:hAnsi="Arial"/>
          <w:color w:val="1A1A1A"/>
          <w:sz w:val="22"/>
          <w:szCs w:val="22"/>
        </w:rPr>
        <w:t xml:space="preserve">This document was written by someone — possibly an AI assistant — who does not know your customer or your codebase. If something here contradicts the reality on the ground, the reality wins.</w:t>
      </w:r>
    </w:p>
    <w:p>
      <w:pPr>
        <w:spacing w:after="60" w:before="60"/>
      </w:pPr>
      <w:r>
        <w:rPr>
          <w:rFonts w:ascii="Arial" w:cs="Arial" w:eastAsia="Arial" w:hAnsi="Arial"/>
          <w:color w:val="1A1A1A"/>
          <w:sz w:val="22"/>
          <w:szCs w:val="22"/>
        </w:rPr>
        <w:t xml:space="preserve"> </w:t>
      </w:r>
    </w:p>
    <w:p>
      <w:pPr>
        <w:spacing w:after="60" w:before="60"/>
      </w:pPr>
      <w:r>
        <w:rPr>
          <w:rFonts w:ascii="Arial" w:cs="Arial" w:eastAsia="Arial" w:hAnsi="Arial"/>
          <w:color w:val="1A1A1A"/>
          <w:sz w:val="22"/>
          <w:szCs w:val="22"/>
        </w:rPr>
        <w:t xml:space="preserve"> </w:t>
      </w:r>
    </w:p>
    <w:p>
      <w:pPr>
        <w:pStyle w:val="Heading2"/>
        <w:spacing w:after="140" w:before="280"/>
      </w:pPr>
      <w:r>
        <w:rPr>
          <w:rFonts w:ascii="Arial" w:cs="Arial" w:eastAsia="Arial" w:hAnsi="Arial"/>
          <w:b/>
          <w:bCs/>
          <w:color w:val="2E75B6"/>
          <w:sz w:val="30"/>
          <w:szCs w:val="30"/>
        </w:rPr>
        <w:t xml:space="preserve">Closing thought</w:t>
      </w:r>
    </w:p>
    <w:p>
      <w:pPr>
        <w:spacing w:after="80" w:before="80" w:line="300"/>
      </w:pPr>
      <w:r>
        <w:rPr>
          <w:rFonts w:ascii="Arial" w:cs="Arial" w:eastAsia="Arial" w:hAnsi="Arial"/>
          <w:color w:val="1A1A1A"/>
          <w:sz w:val="22"/>
          <w:szCs w:val="22"/>
        </w:rPr>
        <w:t xml:space="preserve">You will not understand all of this on day one. Nobody does. The architecture diagram has 30 boxes for a reason — this is a real, intricate, multi-year system. What you can do on day one is: read the foundations, learn the vocabulary, ask sharp questions, and pick one corner of the system to genuinely understand. By the end of week four, you will be able to hold your own in any meeting. By month three, you will be teaching the next intern.</w:t>
      </w:r>
    </w:p>
    <w:p>
      <w:pPr>
        <w:spacing w:after="80" w:before="80" w:line="300"/>
      </w:pPr>
      <w:r>
        <w:rPr>
          <w:rFonts w:ascii="Arial" w:cs="Arial" w:eastAsia="Arial" w:hAnsi="Arial"/>
          <w:color w:val="1A1A1A"/>
          <w:sz w:val="22"/>
          <w:szCs w:val="22"/>
        </w:rPr>
        <w:t xml:space="preserve">Welcome to the team.</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6"/>
        <w:szCs w:val="16"/>
      </w:rPr>
      <w:t xml:space="preserve">Adaptive AIOps + SRE Ops —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AIOps + SRE Ops — Onboarding &amp; Reference Guide</dc:title>
  <dc:creator>Adaptive AIOps Team</dc:creator>
  <dc:description>Reference guide for new engineers and interns</dc:description>
  <cp:lastModifiedBy>Un-named</cp:lastModifiedBy>
  <cp:revision>1</cp:revision>
  <dcterms:created xsi:type="dcterms:W3CDTF">2026-05-04T14:41:21.334Z</dcterms:created>
  <dcterms:modified xsi:type="dcterms:W3CDTF">2026-05-04T14:41:21.334Z</dcterms:modified>
</cp:coreProperties>
</file>

<file path=docProps/custom.xml><?xml version="1.0" encoding="utf-8"?>
<Properties xmlns="http://schemas.openxmlformats.org/officeDocument/2006/custom-properties" xmlns:vt="http://schemas.openxmlformats.org/officeDocument/2006/docPropsVTypes"/>
</file>