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
          <w:szCs w:val="48"/>
        </w:rPr>
        <w:t xml:space="preserve"/>
      </w:r>
    </w:p>
    <w:p>
      <w:pPr>
        <w:spacing w:after="120" w:before="480"/>
        <w:jc w:val="center"/>
      </w:pPr>
      <w:r>
        <w:rPr>
          <w:rFonts w:ascii="Arial" w:cs="Arial" w:eastAsia="Arial" w:hAnsi="Arial"/>
          <w:b/>
          <w:bCs/>
          <w:color w:val="1F3864"/>
          <w:sz w:val="56"/>
          <w:szCs w:val="56"/>
        </w:rPr>
        <w:t xml:space="preserve">InvoiceAI — Security &amp; Bug Audit</w:t>
      </w:r>
    </w:p>
    <w:p>
      <w:pPr>
        <w:spacing w:after="80" w:before="0"/>
        <w:jc w:val="center"/>
      </w:pPr>
      <w:r>
        <w:rPr>
          <w:rFonts w:ascii="Arial" w:cs="Arial" w:eastAsia="Arial" w:hAnsi="Arial"/>
          <w:color w:val="444444"/>
          <w:sz w:val="28"/>
          <w:szCs w:val="28"/>
        </w:rPr>
        <w:t xml:space="preserve">Complete Task Sheet for Vulnerability Fixes &amp; Bug Resolutions</w:t>
      </w:r>
    </w:p>
    <w:p>
      <w:pPr>
        <w:spacing w:after="480" w:before="0"/>
        <w:jc w:val="center"/>
      </w:pPr>
      <w:r>
        <w:rPr>
          <w:rFonts w:ascii="Arial" w:cs="Arial" w:eastAsia="Arial" w:hAnsi="Arial"/>
          <w:color w:val="666666"/>
          <w:sz w:val="20"/>
          <w:szCs w:val="20"/>
        </w:rPr>
        <w:t xml:space="preserve">Repository: Patil-Sumit98/Redivivus-invoiceai  •  Branch: feature/frontend-integration  •  Audit Date: April 2026</w:t>
      </w:r>
    </w:p>
    <w:p>
      <w:pPr>
        <w:pStyle w:val="Heading1"/>
        <w:pBdr>
          <w:bottom w:val="single" w:color="2E75B6" w:sz="6" w:space="2"/>
        </w:pBdr>
        <w:spacing w:after="180" w:before="360"/>
      </w:pPr>
      <w:r>
        <w:rPr>
          <w:rFonts w:ascii="Arial" w:cs="Arial" w:eastAsia="Arial" w:hAnsi="Arial"/>
          <w:b/>
          <w:bCs/>
          <w:color w:val="1F3864"/>
          <w:sz w:val="36"/>
          <w:szCs w:val="36"/>
        </w:rPr>
        <w:t xml:space="preserve">1. Executive Summary</w:t>
      </w:r>
    </w:p>
    <w:p>
      <w:pPr>
        <w:spacing w:after="60" w:before="60"/>
      </w:pPr>
      <w:r>
        <w:rPr>
          <w:rFonts w:ascii="Arial" w:cs="Arial" w:eastAsia="Arial" w:hAnsi="Arial"/>
          <w:b w:val="false"/>
          <w:bCs w:val="false"/>
          <w:color w:val="000000"/>
          <w:sz w:val="20"/>
          <w:szCs w:val="20"/>
        </w:rPr>
        <w:t xml:space="preserve">A full codebase audit of the InvoiceAI SaaS backend (FastAPI + Python) and React frontend was conducted against the latest commit on the feature/frontend-integration branch. The audit covered security vulnerabilities, data integrity bugs, performance issues, and UX defects.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34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34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34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r>
      <w:tr>
        <w:tc>
          <w:tcPr>
            <w:tcW w:type="dxa" w:w="234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36"/>
                <w:szCs w:val="36"/>
              </w:rPr>
              <w:t xml:space="preserve">3 Issues</w:t>
            </w:r>
          </w:p>
        </w:tc>
        <w:tc>
          <w:tcPr>
            <w:tcW w:type="dxa" w:w="234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36"/>
                <w:szCs w:val="36"/>
              </w:rPr>
              <w:t xml:space="preserve">7 Issues</w:t>
            </w:r>
          </w:p>
        </w:tc>
        <w:tc>
          <w:tcPr>
            <w:tcW w:type="dxa" w:w="234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36"/>
                <w:szCs w:val="36"/>
              </w:rPr>
              <w:t xml:space="preserve">8 Issues</w:t>
            </w:r>
          </w:p>
        </w:tc>
        <w:tc>
          <w:tcPr>
            <w:tcW w:type="dxa" w:w="234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36"/>
                <w:szCs w:val="36"/>
              </w:rPr>
              <w:t xml:space="preserve">4 Issues</w:t>
            </w:r>
          </w:p>
        </w:tc>
      </w:tr>
      <w:tr>
        <w:tc>
          <w:tcPr>
            <w:tcW w:type="dxa" w:w="234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val="false"/>
                <w:bCs w:val="false"/>
                <w:color w:val="C00000"/>
                <w:sz w:val="16"/>
                <w:szCs w:val="16"/>
              </w:rPr>
              <w:t xml:space="preserve">Fix immediately before any production deployment</w:t>
            </w:r>
          </w:p>
        </w:tc>
        <w:tc>
          <w:tcPr>
            <w:tcW w:type="dxa" w:w="234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val="false"/>
                <w:bCs w:val="false"/>
                <w:color w:val="E36C09"/>
                <w:sz w:val="16"/>
                <w:szCs w:val="16"/>
              </w:rPr>
              <w:t xml:space="preserve">Fix before investor demo</w:t>
            </w:r>
          </w:p>
        </w:tc>
        <w:tc>
          <w:tcPr>
            <w:tcW w:type="dxa" w:w="234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val="false"/>
                <w:bCs w:val="false"/>
                <w:color w:val="BF8F00"/>
                <w:sz w:val="16"/>
                <w:szCs w:val="16"/>
              </w:rPr>
              <w:t xml:space="preserve">Fix in current sprint</w:t>
            </w:r>
          </w:p>
        </w:tc>
        <w:tc>
          <w:tcPr>
            <w:tcW w:type="dxa" w:w="234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val="false"/>
                <w:bCs w:val="false"/>
                <w:color w:val="375623"/>
                <w:sz w:val="16"/>
                <w:szCs w:val="16"/>
              </w:rPr>
              <w:t xml:space="preserve">Fix before v1.1 release</w:t>
            </w:r>
          </w:p>
        </w:tc>
      </w:tr>
    </w:tbl>
    <w:p>
      <w:pPr>
        <w:spacing w:after="80" w:before="200"/>
      </w:pPr>
      <w:r>
        <w:t xml:space="preserve"/>
      </w:r>
    </w:p>
    <w:p>
      <w:pPr>
        <w:spacing w:after="60" w:before="60"/>
      </w:pPr>
      <w:r>
        <w:rPr>
          <w:rFonts w:ascii="Arial" w:cs="Arial" w:eastAsia="Arial" w:hAnsi="Arial"/>
          <w:b/>
          <w:bCs/>
          <w:color w:val="000000"/>
          <w:sz w:val="22"/>
          <w:szCs w:val="22"/>
        </w:rPr>
        <w:t xml:space="preserve">Key findings at a glance:</w:t>
      </w:r>
    </w:p>
    <w:p>
      <w:pPr>
        <w:pStyle w:val="ListParagraph"/>
        <w:numPr>
          <w:ilvl w:val="0"/>
          <w:numId w:val="2"/>
        </w:numPr>
        <w:spacing w:after="40" w:before="40"/>
      </w:pPr>
      <w:r>
        <w:rPr>
          <w:rFonts w:ascii="Arial" w:cs="Arial" w:eastAsia="Arial" w:hAnsi="Arial"/>
          <w:b w:val="false"/>
          <w:bCs w:val="false"/>
          <w:sz w:val="20"/>
          <w:szCs w:val="20"/>
        </w:rPr>
        <w:t xml:space="preserve">VUL-01 (CRITICAL): Raw Azure Blob URLs expose confidential invoice PDFs to anyone with the link</w:t>
      </w:r>
    </w:p>
    <w:p>
      <w:pPr>
        <w:pStyle w:val="ListParagraph"/>
        <w:numPr>
          <w:ilvl w:val="0"/>
          <w:numId w:val="2"/>
        </w:numPr>
        <w:spacing w:after="40" w:before="40"/>
      </w:pPr>
      <w:r>
        <w:rPr>
          <w:rFonts w:ascii="Arial" w:cs="Arial" w:eastAsia="Arial" w:hAnsi="Arial"/>
          <w:b w:val="false"/>
          <w:bCs w:val="false"/>
          <w:sz w:val="20"/>
          <w:szCs w:val="20"/>
        </w:rPr>
        <w:t xml:space="preserve">VUL-02 (CRITICAL): SSRF protection bypassable via DNS rebinding — internal network pivoting is possible</w:t>
      </w:r>
    </w:p>
    <w:p>
      <w:pPr>
        <w:pStyle w:val="ListParagraph"/>
        <w:numPr>
          <w:ilvl w:val="0"/>
          <w:numId w:val="2"/>
        </w:numPr>
        <w:spacing w:after="40" w:before="40"/>
      </w:pPr>
      <w:r>
        <w:rPr>
          <w:rFonts w:ascii="Arial" w:cs="Arial" w:eastAsia="Arial" w:hAnsi="Arial"/>
          <w:b w:val="false"/>
          <w:bCs w:val="false"/>
          <w:sz w:val="20"/>
          <w:szCs w:val="20"/>
        </w:rPr>
        <w:t xml:space="preserve">VUL-03 (CRITICAL): 20MB file bytes held in memory per background task — OOM under concurrent load</w:t>
      </w:r>
    </w:p>
    <w:p>
      <w:pPr>
        <w:pStyle w:val="ListParagraph"/>
        <w:numPr>
          <w:ilvl w:val="0"/>
          <w:numId w:val="2"/>
        </w:numPr>
        <w:spacing w:after="40" w:before="40"/>
      </w:pPr>
      <w:r>
        <w:rPr>
          <w:rFonts w:ascii="Arial" w:cs="Arial" w:eastAsia="Arial" w:hAnsi="Arial"/>
          <w:b w:val="false"/>
          <w:bCs w:val="false"/>
          <w:sz w:val="20"/>
          <w:szCs w:val="20"/>
        </w:rPr>
        <w:t xml:space="preserve">BUG-04 (HIGH): GST tax split logic is incorrect — CGST/SGST are invented values, not extracted</w:t>
      </w:r>
    </w:p>
    <w:p>
      <w:pPr>
        <w:pStyle w:val="ListParagraph"/>
        <w:numPr>
          <w:ilvl w:val="0"/>
          <w:numId w:val="2"/>
        </w:numPr>
        <w:spacing w:after="40" w:before="40"/>
      </w:pPr>
      <w:r>
        <w:rPr>
          <w:rFonts w:ascii="Arial" w:cs="Arial" w:eastAsia="Arial" w:hAnsi="Arial"/>
          <w:b w:val="false"/>
          <w:bCs w:val="false"/>
          <w:sz w:val="20"/>
          <w:szCs w:val="20"/>
        </w:rPr>
        <w:t xml:space="preserve">BUG-08 (HIGH): Rate limiting uses in-memory dict — completely ineffective in multi-worker deployment</w:t>
      </w:r>
    </w:p>
    <w:p>
      <w:pPr>
        <w:pStyle w:val="Heading1"/>
        <w:pBdr>
          <w:bottom w:val="single" w:color="2E75B6" w:sz="6" w:space="2"/>
        </w:pBdr>
        <w:spacing w:after="180" w:before="360"/>
      </w:pPr>
      <w:r>
        <w:rPr>
          <w:rFonts w:ascii="Arial" w:cs="Arial" w:eastAsia="Arial" w:hAnsi="Arial"/>
          <w:b/>
          <w:bCs/>
          <w:color w:val="1F3864"/>
          <w:sz w:val="36"/>
          <w:szCs w:val="36"/>
        </w:rPr>
        <w:t xml:space="preserve">2. Master Issue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3960"/>
        <w:gridCol w:w="900"/>
        <w:gridCol w:w="900"/>
      </w:tblGrid>
      <w:tr>
        <w:tc>
          <w:tcPr>
            <w:tcW w:type="dxa" w:w="9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12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Severity</w:t>
            </w:r>
          </w:p>
        </w:tc>
        <w:tc>
          <w:tcPr>
            <w:tcW w:type="dxa" w:w="15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396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Title</w:t>
            </w:r>
          </w:p>
        </w:tc>
        <w:tc>
          <w:tcPr>
            <w:tcW w:type="dxa" w:w="9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9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VUL-01</w:t>
            </w:r>
          </w:p>
        </w:tc>
        <w:tc>
          <w:tcPr>
            <w:tcW w:type="dxa" w:w="12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Security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Public Blob URL Returned Without SAS Token — Raw Invoice Files Exposed</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VUL-02</w:t>
            </w:r>
          </w:p>
        </w:tc>
        <w:tc>
          <w:tcPr>
            <w:tcW w:type="dxa" w:w="12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Security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SSRF Bypass via DNS Rebinding — _is_safe_webhook_url Does Not Re-Validate After DNS Resolution</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3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VUL-03</w:t>
            </w:r>
          </w:p>
        </w:tc>
        <w:tc>
          <w:tcPr>
            <w:tcW w:type="dxa" w:w="12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Security / Data Integrity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Memory Retention of file_bytes in Background Task After Blob Upload</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BUG-04</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Data Integrity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GST Tax Split Logic Missing — CGST/SGST Always Derived from Total Tax, Never from Invoice Fields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4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 / AI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BUG-05</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Invoice Date Validation Uses 180-Day Window — GST Rules Allow 3 Years for Annual Returns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BUG-06</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Security / Auth</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JWT Token Has No Refresh Mechanism — 24-Hour Hard Expiry Causes Session Loss Mid-Work</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6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 + Frontend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BUG-07</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Data Integrity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Reprocess Endpoint Does Not Attempt QR Detection — Misses Free QR Path on Retry</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3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BUG-08</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Performance / Scalability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In-Memory Rate Limit Store Not Thread-Safe and Lost on Restart</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4 hours (with Redis) / 30 min (document limitation)</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 / DevOps</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BUG-09</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UX</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Search Only Searches Filename — Not Vendor Name, GSTIN, or Invoice Number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3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BUG-10</w:t>
            </w:r>
          </w:p>
        </w:tc>
        <w:tc>
          <w:tcPr>
            <w:tcW w:type="dxa" w:w="12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BlobServiceClient Created on Every Upload — Connection Pool Not Reused</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BUG-11</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Invoice Model Missing updated_at Auto-Update — onupdate=func.now() Does Not Work Without SQLAlchemy Event</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BUG-12</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Security</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 Password Complexity Validation on Registration</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BUG-13</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UX</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 Secret Defaults to "default-secret" When User Leaves Field Empty</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Frontend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BUG-14</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CSV/XLSX Export Has No Pagination — Will OOM on Large Datasets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3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BUG-15</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Configuration</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CORS Wildcard allow_methods=["*"] and allow_headers=["*"] in Dev + Missing HSTS Header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BUG-16</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UX</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Status Polling Never Stops for "processing" Status — Memory Leak on Failed Invoices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Frontend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BUG-17</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 File Size Check Before Reading — Large Files Read Entirely Into Memory Before Rejection</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BUG-18</w:t>
            </w:r>
          </w:p>
        </w:tc>
        <w:tc>
          <w:tcPr>
            <w:tcW w:type="dxa" w:w="12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6"/>
                <w:szCs w:val="16"/>
              </w:rPr>
              <w:t xml:space="preserve">MEDIUM</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Pillow Image Decompression Bomb Limit Set Too High (100M Pixels)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BUG-19</w:t>
            </w:r>
          </w:p>
        </w:tc>
        <w:tc>
          <w:tcPr>
            <w:tcW w:type="dxa" w:w="12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Configuration</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 Connection Pool Size Configuration — SQLAlchemy Default Pool May Be Too Small</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BUG-20</w:t>
            </w:r>
          </w:p>
        </w:tc>
        <w:tc>
          <w:tcPr>
            <w:tcW w:type="dxa" w:w="12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 / UX</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Invoice Detail Page Has No Loading Skeleton for file_url Viewer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Frontend Dev</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BUG-21</w:t>
            </w:r>
          </w:p>
        </w:tc>
        <w:tc>
          <w:tcPr>
            <w:tcW w:type="dxa" w:w="12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Configuration / DevOps</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pyzbar and opencv-python Not Installed in requirements.txt Main Section — QR Detection Will Silently Fail</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 hour</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 / DevOps</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6"/>
                <w:szCs w:val="16"/>
              </w:rPr>
              <w:t xml:space="preserve">BUG-22</w:t>
            </w:r>
          </w:p>
        </w:tc>
        <w:tc>
          <w:tcPr>
            <w:tcW w:type="dxa" w:w="12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5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Logic</w:t>
            </w:r>
          </w:p>
        </w:tc>
        <w:tc>
          <w:tcPr>
            <w:tcW w:type="dxa" w:w="39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ReviewLog Stores Full before_data and after_data JSON — Audit Log Will Become Very Large</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3 hours</w:t>
            </w:r>
          </w:p>
        </w:tc>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Backend Dev</w:t>
            </w:r>
          </w:p>
        </w:tc>
      </w:tr>
    </w:tbl>
    <w:p>
      <w:pPr>
        <w:spacing w:after="0" w:before="48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3. CRITICAL Vulnerabilities — Fix Before Any Production Deployment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VUL-01 — Public Blob URL Returned Without SAS Token — Raw Invoice Files Exposed</w:t>
            </w:r>
          </w:p>
        </w:tc>
        <w:tc>
          <w:tcPr>
            <w:tcW w:type="dxa" w:w="9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Security  |  File: app/services/blob_storage.py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upload_file_to_blob() returns blob_client.url directly. Azure Blob containers created with default (private) access require a Shared Access Signature (SAS) URL for read access. However, when Azure AI Document Intelligence is called with this URL from analyze_invoice(), if the container is accidentally set to public or if SAS is needed, the raw invoice PDF becomes permanently accessible to anyone with the URL — no authentication required.</w:t>
            </w:r>
          </w:p>
        </w:tc>
      </w:tr>
      <w:tr>
        <w:tc>
          <w:tcPr>
            <w:tcW w:type="dxa" w:w="180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Confidential GST invoices with GSTIN, PAN numbers, financial data, and vendor information leaked. This is a GDPR/IT Act Section 72 violation.</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app/services/blob_storage.py → upload_file_to_blob() return value; app/routers/invoices.py → get_invoice() response field file_url</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 a time-limited SAS token (e.g., 1 hour) instead of returning the raw blob URL. Use azure.storage.blob.generate_blob_sas() with BlobSasPermissions(read=True) and expiry=datetime.utcnow() + timedelta(hours=1). Never store or expose the raw blob URL in the API response.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In blob_storage.py, add a generate_sas_url(blob_name, container_name, expiry_hours=1) function</w:t>
      </w:r>
    </w:p>
    <w:p>
      <w:pPr>
        <w:pStyle w:val="ListParagraph"/>
        <w:numPr>
          <w:ilvl w:val="0"/>
          <w:numId w:val="3"/>
        </w:numPr>
        <w:spacing w:after="40" w:before="40"/>
      </w:pPr>
      <w:r>
        <w:rPr>
          <w:rFonts w:ascii="Arial" w:cs="Arial" w:eastAsia="Arial" w:hAnsi="Arial"/>
          <w:sz w:val="18"/>
          <w:szCs w:val="18"/>
        </w:rPr>
        <w:t xml:space="preserve">Replace return blob_client.url with return generate_sas_url(...)</w:t>
      </w:r>
    </w:p>
    <w:p>
      <w:pPr>
        <w:pStyle w:val="ListParagraph"/>
        <w:numPr>
          <w:ilvl w:val="0"/>
          <w:numId w:val="3"/>
        </w:numPr>
        <w:spacing w:after="40" w:before="40"/>
      </w:pPr>
      <w:r>
        <w:rPr>
          <w:rFonts w:ascii="Arial" w:cs="Arial" w:eastAsia="Arial" w:hAnsi="Arial"/>
          <w:sz w:val="18"/>
          <w:szCs w:val="18"/>
        </w:rPr>
        <w:t xml:space="preserve">In get_invoice() in invoices.py, call generate_sas_url before returning file_url</w:t>
      </w:r>
    </w:p>
    <w:p>
      <w:pPr>
        <w:pStyle w:val="ListParagraph"/>
        <w:numPr>
          <w:ilvl w:val="0"/>
          <w:numId w:val="3"/>
        </w:numPr>
        <w:spacing w:after="40" w:before="40"/>
      </w:pPr>
      <w:r>
        <w:rPr>
          <w:rFonts w:ascii="Arial" w:cs="Arial" w:eastAsia="Arial" w:hAnsi="Arial"/>
          <w:sz w:val="18"/>
          <w:szCs w:val="18"/>
        </w:rPr>
        <w:t xml:space="preserve">Remove file_url from list_invoices() response (not needed there)</w:t>
      </w:r>
    </w:p>
    <w:p>
      <w:pPr>
        <w:pStyle w:val="ListParagraph"/>
        <w:numPr>
          <w:ilvl w:val="0"/>
          <w:numId w:val="3"/>
        </w:numPr>
        <w:spacing w:after="40" w:before="40"/>
      </w:pPr>
      <w:r>
        <w:rPr>
          <w:rFonts w:ascii="Arial" w:cs="Arial" w:eastAsia="Arial" w:hAnsi="Arial"/>
          <w:sz w:val="18"/>
          <w:szCs w:val="18"/>
        </w:rPr>
        <w:t xml:space="preserve">Test: verify the URL expires after 1 hour by inspecting the se= query parameter</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VUL-02 — SSRF Bypass via DNS Rebinding — _is_safe_webhook_url Does Not Re-Validate After DNS Resolution</w:t>
            </w:r>
          </w:p>
        </w:tc>
        <w:tc>
          <w:tcPr>
            <w:tcW w:type="dxa" w:w="9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Security  |  File: app/services/webhook_service.py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SSRF protection in _is_safe_webhook_url() checks the hostname string but only attempts ip_address(host) — which fails silently for hostnames. An attacker registers a domain like attacker.com that resolves to 169.254.169.254 (AWS metadata) or 10.x.x.x (internal network). The hostname check passes because attacker.com is not in BLOCKED_HOSTNAMES. When the webhook is later delivered, requests.post(url) resolves the DNS to the internal IP.</w:t>
            </w:r>
          </w:p>
        </w:tc>
      </w:tr>
      <w:tr>
        <w:tc>
          <w:tcPr>
            <w:tcW w:type="dxa" w:w="180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 attacker can exfiltrate AWS/Azure instance metadata, access internal APIs, or pivot to internal services by registering a domain that DNS-resolves to a private address.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app/services/webhook_service.py → _is_safe_webhook_url() → ip address validation block</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DNS resolution at registration time, perform socket.getaddrinfo(host, port) to resolve the actual IP and validate it against private ranges. Alternatively, use a DNS-hardened HTTP client (such as requests-hardened) that validates IPs at connection time. Also enforce HTTPS-only for webhooks in production.</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Import socket at the top of webhook_service.py</w:t>
      </w:r>
    </w:p>
    <w:p>
      <w:pPr>
        <w:pStyle w:val="ListParagraph"/>
        <w:numPr>
          <w:ilvl w:val="0"/>
          <w:numId w:val="3"/>
        </w:numPr>
        <w:spacing w:after="40" w:before="40"/>
      </w:pPr>
      <w:r>
        <w:rPr>
          <w:rFonts w:ascii="Arial" w:cs="Arial" w:eastAsia="Arial" w:hAnsi="Arial"/>
          <w:sz w:val="18"/>
          <w:szCs w:val="18"/>
        </w:rPr>
        <w:t xml:space="preserve">After the try: ip = ipaddress.ip_address(host) block, add a DNS-resolution fallback</w:t>
      </w:r>
    </w:p>
    <w:p>
      <w:pPr>
        <w:pStyle w:val="ListParagraph"/>
        <w:numPr>
          <w:ilvl w:val="0"/>
          <w:numId w:val="3"/>
        </w:numPr>
        <w:spacing w:after="40" w:before="40"/>
      </w:pPr>
      <w:r>
        <w:rPr>
          <w:rFonts w:ascii="Arial" w:cs="Arial" w:eastAsia="Arial" w:hAnsi="Arial"/>
          <w:sz w:val="18"/>
          <w:szCs w:val="18"/>
        </w:rPr>
        <w:t xml:space="preserve">Use socket.getaddrinfo(host, 443) and validate each resolved IP against private/loopback ranges</w:t>
      </w:r>
    </w:p>
    <w:p>
      <w:pPr>
        <w:pStyle w:val="ListParagraph"/>
        <w:numPr>
          <w:ilvl w:val="0"/>
          <w:numId w:val="3"/>
        </w:numPr>
        <w:spacing w:after="40" w:before="40"/>
      </w:pPr>
      <w:r>
        <w:rPr>
          <w:rFonts w:ascii="Arial" w:cs="Arial" w:eastAsia="Arial" w:hAnsi="Arial"/>
          <w:sz w:val="18"/>
          <w:szCs w:val="18"/>
        </w:rPr>
        <w:t xml:space="preserve">Raise ValueError if any resolved IP is private, returning False from the guard function</w:t>
      </w:r>
    </w:p>
    <w:p>
      <w:pPr>
        <w:pStyle w:val="ListParagraph"/>
        <w:numPr>
          <w:ilvl w:val="0"/>
          <w:numId w:val="3"/>
        </w:numPr>
        <w:spacing w:after="40" w:before="40"/>
      </w:pPr>
      <w:r>
        <w:rPr>
          <w:rFonts w:ascii="Arial" w:cs="Arial" w:eastAsia="Arial" w:hAnsi="Arial"/>
          <w:sz w:val="18"/>
          <w:szCs w:val="18"/>
        </w:rPr>
        <w:t xml:space="preserve">Write a unit test with a mock DNS resolver that rebinds attacker.com → 169.254.169.254</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VUL-03 — Memory Retention of file_bytes in Background Task After Blob Upload</w:t>
            </w:r>
          </w:p>
        </w:tc>
        <w:tc>
          <w:tcPr>
            <w:tcW w:type="dxa" w:w="90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Security / Data Integrity  |  File: app/routers/invoices.py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process_invoice_task() receives file_bytes: bytes as a parameter. The comment says BUG-23 was addressed by uploading to blob before adding the background task, but file_bytes is still passed to the background task function and held in memory for the entire duration of Azure AI processing (up to 30 seconds per invoice). Under concurrent load (e.g., 100 simultaneous uploads of 20MB files), this creates 2GB of in-memory PDF data.</w:t>
            </w:r>
          </w:p>
        </w:tc>
      </w:tr>
      <w:tr>
        <w:tc>
          <w:tcPr>
            <w:tcW w:type="dxa" w:w="180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Out-of-memory crashes under load. Potential for sensitive invoice data to linger in memory longer than necessary — a data minimization violation.</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app/routers/invoices.py → upload_invoice() call to background_tasks.add_task(); process_invoice_task() signature</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file_bytes parameter from process_invoice_task entirely. The blob_url is already uploaded before the task is enqueued. QR detection should also work from the blob URL (download just the first page for QR scan). Alternatively, keep file_bytes only for QR detection and immediately del file_bytes after the QR check.</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In process_invoice_task, remove file_bytes from the function signature</w:t>
      </w:r>
    </w:p>
    <w:p>
      <w:pPr>
        <w:pStyle w:val="ListParagraph"/>
        <w:numPr>
          <w:ilvl w:val="0"/>
          <w:numId w:val="3"/>
        </w:numPr>
        <w:spacing w:after="40" w:before="40"/>
      </w:pPr>
      <w:r>
        <w:rPr>
          <w:rFonts w:ascii="Arial" w:cs="Arial" w:eastAsia="Arial" w:hAnsi="Arial"/>
          <w:sz w:val="18"/>
          <w:szCs w:val="18"/>
        </w:rPr>
        <w:t xml:space="preserve">Modify detect_gst_qr to accept a URL string instead of bytes (download first page for QR scan)</w:t>
      </w:r>
    </w:p>
    <w:p>
      <w:pPr>
        <w:pStyle w:val="ListParagraph"/>
        <w:numPr>
          <w:ilvl w:val="0"/>
          <w:numId w:val="3"/>
        </w:numPr>
        <w:spacing w:after="40" w:before="40"/>
      </w:pPr>
      <w:r>
        <w:rPr>
          <w:rFonts w:ascii="Arial" w:cs="Arial" w:eastAsia="Arial" w:hAnsi="Arial"/>
          <w:sz w:val="18"/>
          <w:szCs w:val="18"/>
        </w:rPr>
        <w:t xml:space="preserve">Update the background_tasks.add_task() call to not pass file_bytes</w:t>
      </w:r>
    </w:p>
    <w:p>
      <w:pPr>
        <w:pStyle w:val="ListParagraph"/>
        <w:numPr>
          <w:ilvl w:val="0"/>
          <w:numId w:val="3"/>
        </w:numPr>
        <w:spacing w:after="40" w:before="40"/>
      </w:pPr>
      <w:r>
        <w:rPr>
          <w:rFonts w:ascii="Arial" w:cs="Arial" w:eastAsia="Arial" w:hAnsi="Arial"/>
          <w:sz w:val="18"/>
          <w:szCs w:val="18"/>
        </w:rPr>
        <w:t xml:space="preserve">Add del file_bytes after background_tasks.add_task() in the upload endpoint for immediate GC</w:t>
      </w:r>
    </w:p>
    <w:p>
      <w:pPr>
        <w:pStyle w:val="ListParagraph"/>
        <w:numPr>
          <w:ilvl w:val="0"/>
          <w:numId w:val="3"/>
        </w:numPr>
        <w:spacing w:after="40" w:before="40"/>
      </w:pPr>
      <w:r>
        <w:rPr>
          <w:rFonts w:ascii="Arial" w:cs="Arial" w:eastAsia="Arial" w:hAnsi="Arial"/>
          <w:sz w:val="18"/>
          <w:szCs w:val="18"/>
        </w:rPr>
        <w:t xml:space="preserve">Load test with 10 simultaneous 20MB uploads and monitor memory usage</w:t>
      </w:r>
    </w:p>
    <w:p>
      <w:pPr>
        <w:spacing w:after="0" w:before="48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4. HIGH Severity Bugs — Fix Before Investor Demo</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BUG-04 — GST Tax Split Logic Missing — CGST/SGST Always Derived from Total Tax, Never from Invoice Fields</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Data Integrity  |  File: app/services/invoice_mapper.py  |  Owner: Backend Dev / AI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_split_gst() divides TotalTax by 2 to get CGST and SGST. This is wrong: Indian GST invoices print individual CGST and SGST line amounts. Azure Document Intelligence's prebuilt invoice model extracts these as separate fields (CGST, SGST, IGST). The current code ignores these fields entirely and invents values by halving TotalTax, producing incorrect canonical JSON whenever the actual tax lines differ from TotalTax/2.</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GST validation rules pass against wrong numbers. Financial reporting and reconciliation will contain incorrect tax data. This is a core accuracy failure for the product's primary use case.</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app/services/invoice_mapper.py → _split_gst() and map_fields()</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Try to read CGST, SGST, IGST directly from Azure's raw_fields before falling back to _split_gst(). Azure prebuilt invoice model returns these in the Items array and sometimes at the document level. Check raw_fields for keys like "CGST", "SGST", "IGST" first.</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Inspect actual Azure API response JSON by logging raw_fields to a file for a real Indian GST invoice</w:t>
      </w:r>
    </w:p>
    <w:p>
      <w:pPr>
        <w:pStyle w:val="ListParagraph"/>
        <w:numPr>
          <w:ilvl w:val="0"/>
          <w:numId w:val="3"/>
        </w:numPr>
        <w:spacing w:after="40" w:before="40"/>
      </w:pPr>
      <w:r>
        <w:rPr>
          <w:rFonts w:ascii="Arial" w:cs="Arial" w:eastAsia="Arial" w:hAnsi="Arial"/>
          <w:sz w:val="18"/>
          <w:szCs w:val="18"/>
        </w:rPr>
        <w:t xml:space="preserve">Add _get_field(raw_fields, "CGST", "value_currency") and same for SGST and IGST in map_fields()</w:t>
      </w:r>
    </w:p>
    <w:p>
      <w:pPr>
        <w:pStyle w:val="ListParagraph"/>
        <w:numPr>
          <w:ilvl w:val="0"/>
          <w:numId w:val="3"/>
        </w:numPr>
        <w:spacing w:after="40" w:before="40"/>
      </w:pPr>
      <w:r>
        <w:rPr>
          <w:rFonts w:ascii="Arial" w:cs="Arial" w:eastAsia="Arial" w:hAnsi="Arial"/>
          <w:sz w:val="18"/>
          <w:szCs w:val="18"/>
        </w:rPr>
        <w:t xml:space="preserve">Only call _split_gst() when all three return value: None (genuine fallback)</w:t>
      </w:r>
    </w:p>
    <w:p>
      <w:pPr>
        <w:pStyle w:val="ListParagraph"/>
        <w:numPr>
          <w:ilvl w:val="0"/>
          <w:numId w:val="3"/>
        </w:numPr>
        <w:spacing w:after="40" w:before="40"/>
      </w:pPr>
      <w:r>
        <w:rPr>
          <w:rFonts w:ascii="Arial" w:cs="Arial" w:eastAsia="Arial" w:hAnsi="Arial"/>
          <w:sz w:val="18"/>
          <w:szCs w:val="18"/>
        </w:rPr>
        <w:t xml:space="preserve">Update unit tests with real Azure response fixtures</w:t>
      </w:r>
    </w:p>
    <w:p>
      <w:pPr>
        <w:pStyle w:val="ListParagraph"/>
        <w:numPr>
          <w:ilvl w:val="0"/>
          <w:numId w:val="3"/>
        </w:numPr>
        <w:spacing w:after="40" w:before="40"/>
      </w:pPr>
      <w:r>
        <w:rPr>
          <w:rFonts w:ascii="Arial" w:cs="Arial" w:eastAsia="Arial" w:hAnsi="Arial"/>
          <w:sz w:val="18"/>
          <w:szCs w:val="18"/>
        </w:rPr>
        <w:t xml:space="preserve">Validate output against 5 different real GST invoices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BUG-05 — Invoice Date Validation Uses 180-Day Window — GST Rules Allow 3 Years for Annual Returns</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app/services/gst_rules.py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validate_invoice_date() rejects any invoice older than 180 days. However, Indian businesses are legally required to retain and process invoices for reconciliation up to 3 years after filing. Uploading a legitimate 8-month-old invoice for audit or reconciliation purposes will fail validation and be flagged as invalid.</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Legitimate invoices rejected. Accountants and finance teams cannot process backdated invoices for GST annual returns or audits.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app/services/gst_rules.py → validate_invoice_date() → limit_date calculation</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Change the hard-coded 180-day window to a configurable setting. The default for upload should be 3 years (1095 days) for reconciliation use cases, with the 180-day rule applicable only for e-Invoice IRN generation. Add this as a setting in config.py.</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INVOICE_DATE_MAX_AGE_DAYS: int = 1095 to Settings in config.py</w:t>
      </w:r>
    </w:p>
    <w:p>
      <w:pPr>
        <w:pStyle w:val="ListParagraph"/>
        <w:numPr>
          <w:ilvl w:val="0"/>
          <w:numId w:val="3"/>
        </w:numPr>
        <w:spacing w:after="40" w:before="40"/>
      </w:pPr>
      <w:r>
        <w:rPr>
          <w:rFonts w:ascii="Arial" w:cs="Arial" w:eastAsia="Arial" w:hAnsi="Arial"/>
          <w:sz w:val="18"/>
          <w:szCs w:val="18"/>
        </w:rPr>
        <w:t xml:space="preserve">Replace timedelta(days=180) with timedelta(days=settings.INVOICE_DATE_MAX_AGE_DAYS)</w:t>
      </w:r>
    </w:p>
    <w:p>
      <w:pPr>
        <w:pStyle w:val="ListParagraph"/>
        <w:numPr>
          <w:ilvl w:val="0"/>
          <w:numId w:val="3"/>
        </w:numPr>
        <w:spacing w:after="40" w:before="40"/>
      </w:pPr>
      <w:r>
        <w:rPr>
          <w:rFonts w:ascii="Arial" w:cs="Arial" w:eastAsia="Arial" w:hAnsi="Arial"/>
          <w:sz w:val="18"/>
          <w:szCs w:val="18"/>
        </w:rPr>
        <w:t xml:space="preserve">Add a comment explaining the GST e-Invoice 180-day IRN window vs. the 3-year retention rule</w:t>
      </w:r>
    </w:p>
    <w:p>
      <w:pPr>
        <w:pStyle w:val="ListParagraph"/>
        <w:numPr>
          <w:ilvl w:val="0"/>
          <w:numId w:val="3"/>
        </w:numPr>
        <w:spacing w:after="40" w:before="40"/>
      </w:pPr>
      <w:r>
        <w:rPr>
          <w:rFonts w:ascii="Arial" w:cs="Arial" w:eastAsia="Arial" w:hAnsi="Arial"/>
          <w:sz w:val="18"/>
          <w:szCs w:val="18"/>
        </w:rPr>
        <w:t xml:space="preserve">Add a unit test for an invoice exactly 181 days old (should now pass)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BUG-06 — JWT Token Has No Refresh Mechanism — 24-Hour Hard Expiry Causes Session Loss Mid-Work</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Security / Auth  |  File: app/services/auth_service.py  |  Owner: Backend Dev + Frontend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ACCESS_TOKEN_EXPIRE_MINUTES is 24 hours with no refresh token or sliding window. When a token expires mid-session (e.g., during a review queue session), all API calls return 401 and the user is logged out instantly by the Axios interceptor. There is no way to silently renew a session — the user loses unsaved work.</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Poor UX: users mid-review get ejected. Security concern: 24-hour tokens are too long for financial data — standard is 15-minute access tokens with refresh tokens.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app/services/auth_service.py → ACCESS_TOKEN_EXPIRE_MINUTES; app/routers/auth.py → missing /auth/refresh endpoint</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Reduce access token to 60 minutes. Add a POST /auth/refresh endpoint that accepts a refresh token (stored in httpOnly cookie) and issues a new access token. The frontend Axios interceptor should call /auth/refresh on 401 before logging out.</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Reduce ACCESS_TOKEN_EXPIRE_MINUTES to 60</w:t>
      </w:r>
    </w:p>
    <w:p>
      <w:pPr>
        <w:pStyle w:val="ListParagraph"/>
        <w:numPr>
          <w:ilvl w:val="0"/>
          <w:numId w:val="3"/>
        </w:numPr>
        <w:spacing w:after="40" w:before="40"/>
      </w:pPr>
      <w:r>
        <w:rPr>
          <w:rFonts w:ascii="Arial" w:cs="Arial" w:eastAsia="Arial" w:hAnsi="Arial"/>
          <w:sz w:val="18"/>
          <w:szCs w:val="18"/>
        </w:rPr>
        <w:t xml:space="preserve">Add a refresh_token field to the User model (or store in a separate RefreshToken table)</w:t>
      </w:r>
    </w:p>
    <w:p>
      <w:pPr>
        <w:pStyle w:val="ListParagraph"/>
        <w:numPr>
          <w:ilvl w:val="0"/>
          <w:numId w:val="3"/>
        </w:numPr>
        <w:spacing w:after="40" w:before="40"/>
      </w:pPr>
      <w:r>
        <w:rPr>
          <w:rFonts w:ascii="Arial" w:cs="Arial" w:eastAsia="Arial" w:hAnsi="Arial"/>
          <w:sz w:val="18"/>
          <w:szCs w:val="18"/>
        </w:rPr>
        <w:t xml:space="preserve">Add POST /auth/refresh endpoint that validates the refresh token and issues a new access token</w:t>
      </w:r>
    </w:p>
    <w:p>
      <w:pPr>
        <w:pStyle w:val="ListParagraph"/>
        <w:numPr>
          <w:ilvl w:val="0"/>
          <w:numId w:val="3"/>
        </w:numPr>
        <w:spacing w:after="40" w:before="40"/>
      </w:pPr>
      <w:r>
        <w:rPr>
          <w:rFonts w:ascii="Arial" w:cs="Arial" w:eastAsia="Arial" w:hAnsi="Arial"/>
          <w:sz w:val="18"/>
          <w:szCs w:val="18"/>
        </w:rPr>
        <w:t xml:space="preserve">Set refresh token in httpOnly cookie on login response</w:t>
      </w:r>
    </w:p>
    <w:p>
      <w:pPr>
        <w:pStyle w:val="ListParagraph"/>
        <w:numPr>
          <w:ilvl w:val="0"/>
          <w:numId w:val="3"/>
        </w:numPr>
        <w:spacing w:after="40" w:before="40"/>
      </w:pPr>
      <w:r>
        <w:rPr>
          <w:rFonts w:ascii="Arial" w:cs="Arial" w:eastAsia="Arial" w:hAnsi="Arial"/>
          <w:sz w:val="18"/>
          <w:szCs w:val="18"/>
        </w:rPr>
        <w:t xml:space="preserve">Update Axios interceptor in client.ts to attempt /auth/refresh before calling authStore.logout()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BUG-07 — Reprocess Endpoint Does Not Attempt QR Detection — Misses Free QR Path on Retry</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Data Integrity  |  File: app/routers/invoices.py → process_invoice_task()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reprocess_invoice() in invoices.py directly calls analyze_invoice(file_url) (Azure AI OCR) and map_fields() without attempting QR detection first. If the original processing failed during QR detection (e.g., pyzbar not installed), the reprocess silently ignores the QR path and goes straight to Azure AI, incurring cost and potentially producing lower accuracy.</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Cost waste on e-Invoice reprocessing. Source type incorrectly recorded as OCR instead of GST_EINVOICE for QR invoices that failed first time.</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app/routers/invoices.py → reprocess_task() inner function (lines ~255-285)</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Extract the full processing pipeline (QR → Azure AI → GST rules → confidence) into a shared process_invoice_pipeline(invoice_id, file_bytes_or_url) function. Both process_invoice_task and reprocess_task should call this shared function.</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Create app/services/processing_pipeline.py with a run_pipeline(invoice_id, blob_url) function</w:t>
      </w:r>
    </w:p>
    <w:p>
      <w:pPr>
        <w:pStyle w:val="ListParagraph"/>
        <w:numPr>
          <w:ilvl w:val="0"/>
          <w:numId w:val="3"/>
        </w:numPr>
        <w:spacing w:after="40" w:before="40"/>
      </w:pPr>
      <w:r>
        <w:rPr>
          <w:rFonts w:ascii="Arial" w:cs="Arial" w:eastAsia="Arial" w:hAnsi="Arial"/>
          <w:sz w:val="18"/>
          <w:szCs w:val="18"/>
        </w:rPr>
        <w:t xml:space="preserve">Move QR detection → Azure AI → canonical mapping → GST rules → confidence → DB save into this function</w:t>
      </w:r>
    </w:p>
    <w:p>
      <w:pPr>
        <w:pStyle w:val="ListParagraph"/>
        <w:numPr>
          <w:ilvl w:val="0"/>
          <w:numId w:val="3"/>
        </w:numPr>
        <w:spacing w:after="40" w:before="40"/>
      </w:pPr>
      <w:r>
        <w:rPr>
          <w:rFonts w:ascii="Arial" w:cs="Arial" w:eastAsia="Arial" w:hAnsi="Arial"/>
          <w:sz w:val="18"/>
          <w:szCs w:val="18"/>
        </w:rPr>
        <w:t xml:space="preserve">Replace process_invoice_task body with a call to run_pipeline()</w:t>
      </w:r>
    </w:p>
    <w:p>
      <w:pPr>
        <w:pStyle w:val="ListParagraph"/>
        <w:numPr>
          <w:ilvl w:val="0"/>
          <w:numId w:val="3"/>
        </w:numPr>
        <w:spacing w:after="40" w:before="40"/>
      </w:pPr>
      <w:r>
        <w:rPr>
          <w:rFonts w:ascii="Arial" w:cs="Arial" w:eastAsia="Arial" w:hAnsi="Arial"/>
          <w:sz w:val="18"/>
          <w:szCs w:val="18"/>
        </w:rPr>
        <w:t xml:space="preserve">Replace reprocess_task body with a call to run_pipeline()</w:t>
      </w:r>
    </w:p>
    <w:p>
      <w:pPr>
        <w:pStyle w:val="ListParagraph"/>
        <w:numPr>
          <w:ilvl w:val="0"/>
          <w:numId w:val="3"/>
        </w:numPr>
        <w:spacing w:after="40" w:before="40"/>
      </w:pPr>
      <w:r>
        <w:rPr>
          <w:rFonts w:ascii="Arial" w:cs="Arial" w:eastAsia="Arial" w:hAnsi="Arial"/>
          <w:sz w:val="18"/>
          <w:szCs w:val="18"/>
        </w:rPr>
        <w:t xml:space="preserve">Test: upload a QR e-Invoice, force it to HUMAN_REQUIRED via mock, then reprocess — verify QR path is taken</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BUG-08 — In-Memory Rate Limit Store Not Thread-Safe and Lost on Restart</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hours (with Redis) / 30 min (document limitation)</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Performance / Scalability  |  File: app/middleware/rate_limit.py  |  Owner: Backend Dev / DevOps</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RATE_LIMIT_STORE is a plain Python dict of deques. On a multi-worker uvicorn deployment (e.g., --workers 4), each worker process has its own independent copy of RATE_LIMIT_STORE. A user can upload 100 files per minute per worker, for an effective rate limit of 400 per minute in a 4-worker setup. Additionally, any restart resets all limits — a user blocked for abuse can restart to clear their limit.</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 limiting is ineffective in any production multi-worker deployment. Abuse protection fails entirely.</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app/middleware/rate_limit.py → RATE_LIMIT_STORE global dict</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the in-memory store with Redis (already in the tech stack per MVP plan). Use redis.incr() with a TTL-keyed pattern: rate:{user_id}:{minute_bucket}. If Redis is not yet deployed, document the limitation prominently and restrict uvicorn to --workers 1 until fixed.</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REDIS_URL: str = "redis://localhost:6379" to config.py Settings</w:t>
      </w:r>
    </w:p>
    <w:p>
      <w:pPr>
        <w:pStyle w:val="ListParagraph"/>
        <w:numPr>
          <w:ilvl w:val="0"/>
          <w:numId w:val="3"/>
        </w:numPr>
        <w:spacing w:after="40" w:before="40"/>
      </w:pPr>
      <w:r>
        <w:rPr>
          <w:rFonts w:ascii="Arial" w:cs="Arial" w:eastAsia="Arial" w:hAnsi="Arial"/>
          <w:sz w:val="18"/>
          <w:szCs w:val="18"/>
        </w:rPr>
        <w:t xml:space="preserve">Install redis-py: add redis==5.0.4 to requirements.txt</w:t>
      </w:r>
    </w:p>
    <w:p>
      <w:pPr>
        <w:pStyle w:val="ListParagraph"/>
        <w:numPr>
          <w:ilvl w:val="0"/>
          <w:numId w:val="3"/>
        </w:numPr>
        <w:spacing w:after="40" w:before="40"/>
      </w:pPr>
      <w:r>
        <w:rPr>
          <w:rFonts w:ascii="Arial" w:cs="Arial" w:eastAsia="Arial" w:hAnsi="Arial"/>
          <w:sz w:val="18"/>
          <w:szCs w:val="18"/>
        </w:rPr>
        <w:t xml:space="preserve">Replace RATE_LIMIT_STORE dict with a Redis-based sliding window counter in rate_limit.py</w:t>
      </w:r>
    </w:p>
    <w:p>
      <w:pPr>
        <w:pStyle w:val="ListParagraph"/>
        <w:numPr>
          <w:ilvl w:val="0"/>
          <w:numId w:val="3"/>
        </w:numPr>
        <w:spacing w:after="40" w:before="40"/>
      </w:pPr>
      <w:r>
        <w:rPr>
          <w:rFonts w:ascii="Arial" w:cs="Arial" w:eastAsia="Arial" w:hAnsi="Arial"/>
          <w:sz w:val="18"/>
          <w:szCs w:val="18"/>
        </w:rPr>
        <w:t xml:space="preserve">Use key pattern rate_limit:{user_id} with INCRBY and EXPIRE commands</w:t>
      </w:r>
    </w:p>
    <w:p>
      <w:pPr>
        <w:pStyle w:val="ListParagraph"/>
        <w:numPr>
          <w:ilvl w:val="0"/>
          <w:numId w:val="3"/>
        </w:numPr>
        <w:spacing w:after="40" w:before="40"/>
      </w:pPr>
      <w:r>
        <w:rPr>
          <w:rFonts w:ascii="Arial" w:cs="Arial" w:eastAsia="Arial" w:hAnsi="Arial"/>
          <w:sz w:val="18"/>
          <w:szCs w:val="18"/>
        </w:rPr>
        <w:t xml:space="preserve">Remove the _cleanup_stale_entries() function (Redis TTL handles expiry automatically)</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BUG-09 — Search Only Searches Filename — Not Vendor Name, GSTIN, or Invoice Number</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UX  |  File: app/routers/invoices.py → list_invoices()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list_invoices() search feature filters on Invoice.original_filename.ilike(search_term). The comment says "vendor name or invoice number" but the actual SQL only matches the PDF filename. Since data_json is stored as JSON, a LIKE query on the raw JSON column text would work for PostgreSQL JSONB with the @&gt; operator or -&gt;&gt; extraction.</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search feature shown in the UI dashboard is non-functional for its primary purpose. Users cannot find invoices by vendor name or GSTIN.</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app/routers/invoices.py → list_invoices() → search filter block</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PostgreSQL, use the -&gt;&gt; operator to search inside the JSONB column. For SQLite (dev), cast data_json to TEXT and use LIKE. Add a computed column or index on common JSON fields if performance is a concern.</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Detect the DB engine type from settings.DATABASE_URL in list_invoices()</w:t>
      </w:r>
    </w:p>
    <w:p>
      <w:pPr>
        <w:pStyle w:val="ListParagraph"/>
        <w:numPr>
          <w:ilvl w:val="0"/>
          <w:numId w:val="3"/>
        </w:numPr>
        <w:spacing w:after="40" w:before="40"/>
      </w:pPr>
      <w:r>
        <w:rPr>
          <w:rFonts w:ascii="Arial" w:cs="Arial" w:eastAsia="Arial" w:hAnsi="Arial"/>
          <w:sz w:val="18"/>
          <w:szCs w:val="18"/>
        </w:rPr>
        <w:t xml:space="preserve">For PostgreSQL: use Invoice.data_json["vendor_name"]["value"].astext.ilike(search_term)</w:t>
      </w:r>
    </w:p>
    <w:p>
      <w:pPr>
        <w:pStyle w:val="ListParagraph"/>
        <w:numPr>
          <w:ilvl w:val="0"/>
          <w:numId w:val="3"/>
        </w:numPr>
        <w:spacing w:after="40" w:before="40"/>
      </w:pPr>
      <w:r>
        <w:rPr>
          <w:rFonts w:ascii="Arial" w:cs="Arial" w:eastAsia="Arial" w:hAnsi="Arial"/>
          <w:sz w:val="18"/>
          <w:szCs w:val="18"/>
        </w:rPr>
        <w:t xml:space="preserve">Use SQLAlchemy or_ to combine filename + vendor_name + invoice_number searches</w:t>
      </w:r>
    </w:p>
    <w:p>
      <w:pPr>
        <w:pStyle w:val="ListParagraph"/>
        <w:numPr>
          <w:ilvl w:val="0"/>
          <w:numId w:val="3"/>
        </w:numPr>
        <w:spacing w:after="40" w:before="40"/>
      </w:pPr>
      <w:r>
        <w:rPr>
          <w:rFonts w:ascii="Arial" w:cs="Arial" w:eastAsia="Arial" w:hAnsi="Arial"/>
          <w:sz w:val="18"/>
          <w:szCs w:val="18"/>
        </w:rPr>
        <w:t xml:space="preserve">For SQLite: use cast(Invoice.data_json, String).ilike(search_term) as a simpler fallback</w:t>
      </w:r>
    </w:p>
    <w:p>
      <w:pPr>
        <w:pStyle w:val="ListParagraph"/>
        <w:numPr>
          <w:ilvl w:val="0"/>
          <w:numId w:val="3"/>
        </w:numPr>
        <w:spacing w:after="40" w:before="40"/>
      </w:pPr>
      <w:r>
        <w:rPr>
          <w:rFonts w:ascii="Arial" w:cs="Arial" w:eastAsia="Arial" w:hAnsi="Arial"/>
          <w:sz w:val="18"/>
          <w:szCs w:val="18"/>
        </w:rPr>
        <w:t xml:space="preserve">Test with a search term matching a vendor name on 3 invoices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BUG-10 — BlobServiceClient Created on Every Upload — Connection Pool Not Reused</w:t>
            </w:r>
          </w:p>
        </w:tc>
        <w:tc>
          <w:tcPr>
            <w:tcW w:type="dxa" w:w="90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HIGH</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app/services/blob_storage.py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upload_file_to_blob() calls BlobServiceClient.from_connection_string() on every single upload. This creates a new HTTP connection pool for each request, which is expensive (TLS handshake + TCP connection establishment). The azure_ai.py service correctly uses @lru_cache(maxsize=1) to create a singleton client — blob_storage.py should do the same.</w:t>
            </w:r>
          </w:p>
        </w:tc>
      </w:tr>
      <w:tr>
        <w:tc>
          <w:tcPr>
            <w:tcW w:type="dxa" w:w="1800"/>
            <w:gridSpan w:val="1"/>
            <w:tcBorders>
              <w:top w:val="single" w:color="C0C0C0" w:sz="1"/>
              <w:left w:val="single" w:color="C0C0C0" w:sz="1"/>
              <w:bottom w:val="single" w:color="C0C0C0" w:sz="1"/>
              <w:right w:val="single" w:color="C0C0C0" w:sz="1"/>
            </w:tcBorders>
            <w:shd w:fill="E36C0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Increased latency on every upload (100-500ms extra per file for connection establishment). Under concurrent load this worsens significantly.</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app/services/blob_storage.py → upload_file_to_blob() → BlobServiceClient.from_connection_string()</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Apply the same @lru_cache(maxsize=1) singleton pattern used in azure_ai.py. Create a module-level _get_blob_service_client() function with @lru_cache that returns the BlobServiceClient instance.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Import lru_cache from functools in blob_storage.py</w:t>
      </w:r>
    </w:p>
    <w:p>
      <w:pPr>
        <w:pStyle w:val="ListParagraph"/>
        <w:numPr>
          <w:ilvl w:val="0"/>
          <w:numId w:val="3"/>
        </w:numPr>
        <w:spacing w:after="40" w:before="40"/>
      </w:pPr>
      <w:r>
        <w:rPr>
          <w:rFonts w:ascii="Arial" w:cs="Arial" w:eastAsia="Arial" w:hAnsi="Arial"/>
          <w:sz w:val="18"/>
          <w:szCs w:val="18"/>
        </w:rPr>
        <w:t xml:space="preserve">Create a @lru_cache(maxsize=1) def _get_blob_service_client() function</w:t>
      </w:r>
    </w:p>
    <w:p>
      <w:pPr>
        <w:pStyle w:val="ListParagraph"/>
        <w:numPr>
          <w:ilvl w:val="0"/>
          <w:numId w:val="3"/>
        </w:numPr>
        <w:spacing w:after="40" w:before="40"/>
      </w:pPr>
      <w:r>
        <w:rPr>
          <w:rFonts w:ascii="Arial" w:cs="Arial" w:eastAsia="Arial" w:hAnsi="Arial"/>
          <w:sz w:val="18"/>
          <w:szCs w:val="18"/>
        </w:rPr>
        <w:t xml:space="preserve">In upload_file_to_blob(), replace BlobServiceClient.from_connection_string() with _get_blob_service_client()</w:t>
      </w:r>
    </w:p>
    <w:p>
      <w:pPr>
        <w:pStyle w:val="ListParagraph"/>
        <w:numPr>
          <w:ilvl w:val="0"/>
          <w:numId w:val="3"/>
        </w:numPr>
        <w:spacing w:after="40" w:before="40"/>
      </w:pPr>
      <w:r>
        <w:rPr>
          <w:rFonts w:ascii="Arial" w:cs="Arial" w:eastAsia="Arial" w:hAnsi="Arial"/>
          <w:sz w:val="18"/>
          <w:szCs w:val="18"/>
        </w:rPr>
        <w:t xml:space="preserve">Move the container existence check into the singleton factory</w:t>
      </w:r>
    </w:p>
    <w:p>
      <w:pPr>
        <w:pStyle w:val="ListParagraph"/>
        <w:numPr>
          <w:ilvl w:val="0"/>
          <w:numId w:val="3"/>
        </w:numPr>
        <w:spacing w:after="40" w:before="40"/>
      </w:pPr>
      <w:r>
        <w:rPr>
          <w:rFonts w:ascii="Arial" w:cs="Arial" w:eastAsia="Arial" w:hAnsi="Arial"/>
          <w:sz w:val="18"/>
          <w:szCs w:val="18"/>
        </w:rPr>
        <w:t xml:space="preserve">Test: verify only one BlobServiceClient is created across 10 concurrent uploads by adding a log statement</w:t>
      </w:r>
    </w:p>
    <w:p>
      <w:pPr>
        <w:spacing w:after="0" w:before="48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5. MEDIUM Severity Bugs — Fix in Current Sprint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BUG-11 — Invoice Model Missing updated_at Auto-Update — onupdate=func.now() Does Not Work Without SQLAlchemy Event</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app/models/invoice.py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updated_at = Column(DateTime(timezone=True), onupdate=func.now()) relies on SQLAlchemy ORM update events. However, when invoice.status is updated in process_invoice_task() which uses raw db.query().filter().first() and then sets attributes, the onupdate trigger fires correctly. BUT in reprocess_task() and submit_review(), if the session was not properly notified of all changes, updated_at may remain NULL after the first insert. Additionally, updated_at has no server_default so newly created invoices have updated_at = NULL.</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trail incomplete. Cannot sort or filter by "last modified" in the UI. Financial audit trail gaps.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app/models/invoice.py → updated_at column definition</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server_default=func.now() to updated_at so it is set on insert. Generate an Alembic migration for this column change.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Change updated_at definition to: Column(DateTime(timezone=True), server_default=func.now(), onupdate=func.now())</w:t>
      </w:r>
    </w:p>
    <w:p>
      <w:pPr>
        <w:pStyle w:val="ListParagraph"/>
        <w:numPr>
          <w:ilvl w:val="0"/>
          <w:numId w:val="3"/>
        </w:numPr>
        <w:spacing w:after="40" w:before="40"/>
      </w:pPr>
      <w:r>
        <w:rPr>
          <w:rFonts w:ascii="Arial" w:cs="Arial" w:eastAsia="Arial" w:hAnsi="Arial"/>
          <w:sz w:val="18"/>
          <w:szCs w:val="18"/>
        </w:rPr>
        <w:t xml:space="preserve">Run: alembic revision --autogenerate -m "add_server_default_updated_at"</w:t>
      </w:r>
    </w:p>
    <w:p>
      <w:pPr>
        <w:pStyle w:val="ListParagraph"/>
        <w:numPr>
          <w:ilvl w:val="0"/>
          <w:numId w:val="3"/>
        </w:numPr>
        <w:spacing w:after="40" w:before="40"/>
      </w:pPr>
      <w:r>
        <w:rPr>
          <w:rFonts w:ascii="Arial" w:cs="Arial" w:eastAsia="Arial" w:hAnsi="Arial"/>
          <w:sz w:val="18"/>
          <w:szCs w:val="18"/>
        </w:rPr>
        <w:t xml:space="preserve">Review the generated migration, then run: alembic upgrade head</w:t>
      </w:r>
    </w:p>
    <w:p>
      <w:pPr>
        <w:pStyle w:val="ListParagraph"/>
        <w:numPr>
          <w:ilvl w:val="0"/>
          <w:numId w:val="3"/>
        </w:numPr>
        <w:spacing w:after="40" w:before="40"/>
      </w:pPr>
      <w:r>
        <w:rPr>
          <w:rFonts w:ascii="Arial" w:cs="Arial" w:eastAsia="Arial" w:hAnsi="Arial"/>
          <w:sz w:val="18"/>
          <w:szCs w:val="18"/>
        </w:rPr>
        <w:t xml:space="preserve">Verify with: SELECT id, created_at, updated_at FROM invoices LIMIT 5</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BUG-12 — No Password Complexity Validation on Registration</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Security  |  File: app/routers/auth.py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register endpoint accepts any string as a password — including "a", "123", or empty strings (Pydantic will reject true empty strings on a str field but not single-character ones). The UserCreate schema has no minimum length, character class, or complexity requirement.</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Users can register with trivially weak passwords. For a platform handling financial GST invoice data, this is a compliance risk.</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app/schemas/auth.py → UserCreate → password field</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Pydantic @field_validator on the password field in UserCreate. Enforce: min 8 characters, at least 1 uppercase, 1 digit, 1 special character.</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In app/schemas/auth.py, import field_validator from pydantic</w:t>
      </w:r>
    </w:p>
    <w:p>
      <w:pPr>
        <w:pStyle w:val="ListParagraph"/>
        <w:numPr>
          <w:ilvl w:val="0"/>
          <w:numId w:val="3"/>
        </w:numPr>
        <w:spacing w:after="40" w:before="40"/>
      </w:pPr>
      <w:r>
        <w:rPr>
          <w:rFonts w:ascii="Arial" w:cs="Arial" w:eastAsia="Arial" w:hAnsi="Arial"/>
          <w:sz w:val="18"/>
          <w:szCs w:val="18"/>
        </w:rPr>
        <w:t xml:space="preserve">Add @field_validator("password") def password_strength(cls, v) method</w:t>
      </w:r>
    </w:p>
    <w:p>
      <w:pPr>
        <w:pStyle w:val="ListParagraph"/>
        <w:numPr>
          <w:ilvl w:val="0"/>
          <w:numId w:val="3"/>
        </w:numPr>
        <w:spacing w:after="40" w:before="40"/>
      </w:pPr>
      <w:r>
        <w:rPr>
          <w:rFonts w:ascii="Arial" w:cs="Arial" w:eastAsia="Arial" w:hAnsi="Arial"/>
          <w:sz w:val="18"/>
          <w:szCs w:val="18"/>
        </w:rPr>
        <w:t xml:space="preserve">Check: len(v) &gt;= 8, any uppercase, any digit, any special char</w:t>
      </w:r>
    </w:p>
    <w:p>
      <w:pPr>
        <w:pStyle w:val="ListParagraph"/>
        <w:numPr>
          <w:ilvl w:val="0"/>
          <w:numId w:val="3"/>
        </w:numPr>
        <w:spacing w:after="40" w:before="40"/>
      </w:pPr>
      <w:r>
        <w:rPr>
          <w:rFonts w:ascii="Arial" w:cs="Arial" w:eastAsia="Arial" w:hAnsi="Arial"/>
          <w:sz w:val="18"/>
          <w:szCs w:val="18"/>
        </w:rPr>
        <w:t xml:space="preserve">Raise ValueError with a descriptive message for each failure</w:t>
      </w:r>
    </w:p>
    <w:p>
      <w:pPr>
        <w:pStyle w:val="ListParagraph"/>
        <w:numPr>
          <w:ilvl w:val="0"/>
          <w:numId w:val="3"/>
        </w:numPr>
        <w:spacing w:after="40" w:before="40"/>
      </w:pPr>
      <w:r>
        <w:rPr>
          <w:rFonts w:ascii="Arial" w:cs="Arial" w:eastAsia="Arial" w:hAnsi="Arial"/>
          <w:sz w:val="18"/>
          <w:szCs w:val="18"/>
        </w:rPr>
        <w:t xml:space="preserve">Add frontend validation in RegisterPage.tsx to match these rules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BUG-13 — Webhook Secret Defaults to "default-secret" When User Leaves Field Empty</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UX  |  File: invoiceai-frontend/src/pages/SettingsPage.tsx  |  Owner: Frontend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the createHook mutation in SettingsPage.tsx: secret: hookSecret || "default-secret". If the user does not fill in a custom secret, a hardcoded predictable string "default-secret" is stored. The HMAC signature on webhook deliveries will then be computed with this known value, making signatures trivially forgeable by any third party.</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Webhook payload authentication is completely broken for all users who did not set a custom secret. Any attacker who knows this default can forge signed webhook payloads.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invoiceai-frontend/src/pages/SettingsPage.tsx → createHook mutation → secret field</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Auto-generate a cryptographically random secret in the frontend when the user leaves the field empty, and display it prominently for the user to copy. Alternatively, generate the secret on the backend and return it in the registration response (already done — just force the frontend to use it).</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Remove the || "default-secret" fallback from the createHook mutation</w:t>
      </w:r>
    </w:p>
    <w:p>
      <w:pPr>
        <w:pStyle w:val="ListParagraph"/>
        <w:numPr>
          <w:ilvl w:val="0"/>
          <w:numId w:val="3"/>
        </w:numPr>
        <w:spacing w:after="40" w:before="40"/>
      </w:pPr>
      <w:r>
        <w:rPr>
          <w:rFonts w:ascii="Arial" w:cs="Arial" w:eastAsia="Arial" w:hAnsi="Arial"/>
          <w:sz w:val="18"/>
          <w:szCs w:val="18"/>
        </w:rPr>
        <w:t xml:space="preserve">Add a "Generate Secret" button next to the hookSecret input field</w:t>
      </w:r>
    </w:p>
    <w:p>
      <w:pPr>
        <w:pStyle w:val="ListParagraph"/>
        <w:numPr>
          <w:ilvl w:val="0"/>
          <w:numId w:val="3"/>
        </w:numPr>
        <w:spacing w:after="40" w:before="40"/>
      </w:pPr>
      <w:r>
        <w:rPr>
          <w:rFonts w:ascii="Arial" w:cs="Arial" w:eastAsia="Arial" w:hAnsi="Arial"/>
          <w:sz w:val="18"/>
          <w:szCs w:val="18"/>
        </w:rPr>
        <w:t xml:space="preserve">On click, call: setHookSecret(crypto.randomUUID().replace(/-/g, "") + crypto.randomUUID().replace(/-/g, ""))</w:t>
      </w:r>
    </w:p>
    <w:p>
      <w:pPr>
        <w:pStyle w:val="ListParagraph"/>
        <w:numPr>
          <w:ilvl w:val="0"/>
          <w:numId w:val="3"/>
        </w:numPr>
        <w:spacing w:after="40" w:before="40"/>
      </w:pPr>
      <w:r>
        <w:rPr>
          <w:rFonts w:ascii="Arial" w:cs="Arial" w:eastAsia="Arial" w:hAnsi="Arial"/>
          <w:sz w:val="18"/>
          <w:szCs w:val="18"/>
        </w:rPr>
        <w:t xml:space="preserve">Mark the secret field as required with an error message if empty on submit</w:t>
      </w:r>
    </w:p>
    <w:p>
      <w:pPr>
        <w:pStyle w:val="ListParagraph"/>
        <w:numPr>
          <w:ilvl w:val="0"/>
          <w:numId w:val="3"/>
        </w:numPr>
        <w:spacing w:after="40" w:before="40"/>
      </w:pPr>
      <w:r>
        <w:rPr>
          <w:rFonts w:ascii="Arial" w:cs="Arial" w:eastAsia="Arial" w:hAnsi="Arial"/>
          <w:sz w:val="18"/>
          <w:szCs w:val="18"/>
        </w:rPr>
        <w:t xml:space="preserve">Show the generated secret with a "Copy" button and a warning that it will not be shown again</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BUG-14 — CSV/XLSX Export Has No Pagination — Will OOM on Large Datasets</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app/routers/invoices.py → export endpoints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export_invoices_csv() and export_invoices_xlsx() query ALL invoices for the user with no LIMIT: db.query(Invoice).filter(Invoice.user_id == current_user.id).all(). For a user with 50,000 invoices, this loads all records into Python memory at once before streaming the response.</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Memory exhaustion and potential server crash on large datasets. Slow response times (30+ seconds) for heavy users.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app/routers/invoices.py → export_invoices_csv() and export_invoices_xlsx()</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.yield_per(500) on the SQLAlchemy query to load records in batches. Write to the CSV/XLSX stream in chunks rather than building the entire file in memory.</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Replace .all() with .yield_per(500) in both export functions</w:t>
      </w:r>
    </w:p>
    <w:p>
      <w:pPr>
        <w:pStyle w:val="ListParagraph"/>
        <w:numPr>
          <w:ilvl w:val="0"/>
          <w:numId w:val="3"/>
        </w:numPr>
        <w:spacing w:after="40" w:before="40"/>
      </w:pPr>
      <w:r>
        <w:rPr>
          <w:rFonts w:ascii="Arial" w:cs="Arial" w:eastAsia="Arial" w:hAnsi="Arial"/>
          <w:sz w:val="18"/>
          <w:szCs w:val="18"/>
        </w:rPr>
        <w:t xml:space="preserve">For CSV: iterate over chunks and write each row as it is fetched</w:t>
      </w:r>
    </w:p>
    <w:p>
      <w:pPr>
        <w:pStyle w:val="ListParagraph"/>
        <w:numPr>
          <w:ilvl w:val="0"/>
          <w:numId w:val="3"/>
        </w:numPr>
        <w:spacing w:after="40" w:before="40"/>
      </w:pPr>
      <w:r>
        <w:rPr>
          <w:rFonts w:ascii="Arial" w:cs="Arial" w:eastAsia="Arial" w:hAnsi="Arial"/>
          <w:sz w:val="18"/>
          <w:szCs w:val="18"/>
        </w:rPr>
        <w:t xml:space="preserve">For XLSX: iterate over chunks and append each row — openpyxl is already streaming-friendly</w:t>
      </w:r>
    </w:p>
    <w:p>
      <w:pPr>
        <w:pStyle w:val="ListParagraph"/>
        <w:numPr>
          <w:ilvl w:val="0"/>
          <w:numId w:val="3"/>
        </w:numPr>
        <w:spacing w:after="40" w:before="40"/>
      </w:pPr>
      <w:r>
        <w:rPr>
          <w:rFonts w:ascii="Arial" w:cs="Arial" w:eastAsia="Arial" w:hAnsi="Arial"/>
          <w:sz w:val="18"/>
          <w:szCs w:val="18"/>
        </w:rPr>
        <w:t xml:space="preserve">Add a query parameter ?limit=10000 as a safety cap for exports</w:t>
      </w:r>
    </w:p>
    <w:p>
      <w:pPr>
        <w:pStyle w:val="ListParagraph"/>
        <w:numPr>
          <w:ilvl w:val="0"/>
          <w:numId w:val="3"/>
        </w:numPr>
        <w:spacing w:after="40" w:before="40"/>
      </w:pPr>
      <w:r>
        <w:rPr>
          <w:rFonts w:ascii="Arial" w:cs="Arial" w:eastAsia="Arial" w:hAnsi="Arial"/>
          <w:sz w:val="18"/>
          <w:szCs w:val="18"/>
        </w:rPr>
        <w:t xml:space="preserve">Test with a seeded dataset of 5000 invoices and monitor memory</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BUG-15 — CORS Wildcard allow_methods=["*"] and allow_headers=["*"] in Dev + Missing HSTS Header</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Configuration  |  File: app/main.py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CORSMiddleware uses allow_methods=["*"] and allow_headers=["*"] in both dev and production configurations. This unnecessarily allows HTTP methods like DELETE and headers like X-Forwarded-For from any origin in the allowed list. Additionally, the SecurityHeadersMiddleware does not add Strict-Transport-Security (HSTS), leaving the app vulnerable to SSL stripping on any HTTPS deployment.</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Overly permissive CORS. Absent HSTS means first-request SSL stripping is possible on HTTPS deployments.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app/main.py → CORSMiddleware setup and SecurityHeadersMiddleware</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Restrict allow_methods to ["GET", "POST", "PUT", "DELETE", "OPTIONS"] and allow_headers to the specific headers used. Add HSTS header in SecurityHeadersMiddleware with a 1-year max-age.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Change allow_methods to explicit list: ["GET", "POST", "PUT", "DELETE", "PATCH", "OPTIONS"]</w:t>
      </w:r>
    </w:p>
    <w:p>
      <w:pPr>
        <w:pStyle w:val="ListParagraph"/>
        <w:numPr>
          <w:ilvl w:val="0"/>
          <w:numId w:val="3"/>
        </w:numPr>
        <w:spacing w:after="40" w:before="40"/>
      </w:pPr>
      <w:r>
        <w:rPr>
          <w:rFonts w:ascii="Arial" w:cs="Arial" w:eastAsia="Arial" w:hAnsi="Arial"/>
          <w:sz w:val="18"/>
          <w:szCs w:val="18"/>
        </w:rPr>
        <w:t xml:space="preserve">Change allow_headers to: ["Authorization", "Content-Type", "X-Idempotency-Key"]</w:t>
      </w:r>
    </w:p>
    <w:p>
      <w:pPr>
        <w:pStyle w:val="ListParagraph"/>
        <w:numPr>
          <w:ilvl w:val="0"/>
          <w:numId w:val="3"/>
        </w:numPr>
        <w:spacing w:after="40" w:before="40"/>
      </w:pPr>
      <w:r>
        <w:rPr>
          <w:rFonts w:ascii="Arial" w:cs="Arial" w:eastAsia="Arial" w:hAnsi="Arial"/>
          <w:sz w:val="18"/>
          <w:szCs w:val="18"/>
        </w:rPr>
        <w:t xml:space="preserve">In SecurityHeadersMiddleware.dispatch(), add: response.headers["Strict-Transport-Security"] = "max-age=31536000; includeSubDomains"</w:t>
      </w:r>
    </w:p>
    <w:p>
      <w:pPr>
        <w:pStyle w:val="ListParagraph"/>
        <w:numPr>
          <w:ilvl w:val="0"/>
          <w:numId w:val="3"/>
        </w:numPr>
        <w:spacing w:after="40" w:before="40"/>
      </w:pPr>
      <w:r>
        <w:rPr>
          <w:rFonts w:ascii="Arial" w:cs="Arial" w:eastAsia="Arial" w:hAnsi="Arial"/>
          <w:sz w:val="18"/>
          <w:szCs w:val="18"/>
        </w:rPr>
        <w:t xml:space="preserve">Add: response.headers["Content-Security-Policy"] = "default-src 'self'"</w:t>
      </w:r>
    </w:p>
    <w:p>
      <w:pPr>
        <w:pStyle w:val="ListParagraph"/>
        <w:numPr>
          <w:ilvl w:val="0"/>
          <w:numId w:val="3"/>
        </w:numPr>
        <w:spacing w:after="40" w:before="40"/>
      </w:pPr>
      <w:r>
        <w:rPr>
          <w:rFonts w:ascii="Arial" w:cs="Arial" w:eastAsia="Arial" w:hAnsi="Arial"/>
          <w:sz w:val="18"/>
          <w:szCs w:val="18"/>
        </w:rPr>
        <w:t xml:space="preserve">Test CORS preflight with: curl -X OPTIONS http://localhost:8001/invoices -H "Origin: http://evil.com"</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BUG-16 — Status Polling Never Stops for "processing" Status — Memory Leak on Failed Invoices</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UX  |  File: invoiceai-frontend/src/hooks/useInvoiceStatus.ts  |  Owner: Frontend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useInvoiceStatus hook uses refetchInterval that stops when status is in FINAL_STATUSES = ["AUTO_APPROVED", "NEEDS_REVIEW", "HUMAN_REQUIRED", "ERROR"]. However, if an invoice gets permanently stuck in "processing" status (e.g., Azure AI times out and the background task crashes before updating the DB), polling continues every 3 seconds forever, creating a memory leak and unnecessary API load.</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Memory leak in React component tree for stuck invoices. Unnecessary server load from polling dead invoices.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invoiceai-frontend/src/hooks/useInvoiceStatus.ts → refetchInterval callback</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maximum polling duration (e.g., 10 minutes). If status is still "processing" after 10 minutes, stop polling and show an error state.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a startTime ref: const startTimestamp = useRef(Date.now())</w:t>
      </w:r>
    </w:p>
    <w:p>
      <w:pPr>
        <w:pStyle w:val="ListParagraph"/>
        <w:numPr>
          <w:ilvl w:val="0"/>
          <w:numId w:val="3"/>
        </w:numPr>
        <w:spacing w:after="40" w:before="40"/>
      </w:pPr>
      <w:r>
        <w:rPr>
          <w:rFonts w:ascii="Arial" w:cs="Arial" w:eastAsia="Arial" w:hAnsi="Arial"/>
          <w:sz w:val="18"/>
          <w:szCs w:val="18"/>
        </w:rPr>
        <w:t xml:space="preserve">In refetchInterval callback, check: if (Date.now() - startTimestamp.current &gt; 600000) return false</w:t>
      </w:r>
    </w:p>
    <w:p>
      <w:pPr>
        <w:pStyle w:val="ListParagraph"/>
        <w:numPr>
          <w:ilvl w:val="0"/>
          <w:numId w:val="3"/>
        </w:numPr>
        <w:spacing w:after="40" w:before="40"/>
      </w:pPr>
      <w:r>
        <w:rPr>
          <w:rFonts w:ascii="Arial" w:cs="Arial" w:eastAsia="Arial" w:hAnsi="Arial"/>
          <w:sz w:val="18"/>
          <w:szCs w:val="18"/>
        </w:rPr>
        <w:t xml:space="preserve">Show a "Processing is taking longer than expected" warning in the UI after 2 minutes</w:t>
      </w:r>
    </w:p>
    <w:p>
      <w:pPr>
        <w:pStyle w:val="ListParagraph"/>
        <w:numPr>
          <w:ilvl w:val="0"/>
          <w:numId w:val="3"/>
        </w:numPr>
        <w:spacing w:after="40" w:before="40"/>
      </w:pPr>
      <w:r>
        <w:rPr>
          <w:rFonts w:ascii="Arial" w:cs="Arial" w:eastAsia="Arial" w:hAnsi="Arial"/>
          <w:sz w:val="18"/>
          <w:szCs w:val="18"/>
        </w:rPr>
        <w:t xml:space="preserve">Add "processing" to the final status check after the timeout: if (timeout reached) stop polling and show error</w:t>
      </w:r>
    </w:p>
    <w:p>
      <w:pPr>
        <w:pStyle w:val="ListParagraph"/>
        <w:numPr>
          <w:ilvl w:val="0"/>
          <w:numId w:val="3"/>
        </w:numPr>
        <w:spacing w:after="40" w:before="40"/>
      </w:pPr>
      <w:r>
        <w:rPr>
          <w:rFonts w:ascii="Arial" w:cs="Arial" w:eastAsia="Arial" w:hAnsi="Arial"/>
          <w:sz w:val="18"/>
          <w:szCs w:val="18"/>
        </w:rPr>
        <w:t xml:space="preserve">On the backend, add a Celery beat / APScheduler task that marks invoices stuck in "processing" for &gt;5 mins as "HUMAN_REQUIRED"</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BUG-17 — No File Size Check Before Reading — Large Files Read Entirely Into Memory Before Rejection</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app/routers/invoices.py → upload_invoice()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upload endpoint reads the entire file into memory first (file_bytes = await file.read()) and then checks if len(file_bytes) &gt; MAX_FILE_SIZE. For a 500MB malicious upload, the server reads all 500MB into RAM before returning a 413 error. This can exhaust server memory under concurrent attacks.</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Denial-of-service vulnerability via large file upload. A single attacker can crash the server with one 500MB request repeated concurrently.</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app/routers/invoices.py → upload_invoice() → file size check order</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 Content-Length header before reading the file body. Add FastAPI middleware that rejects requests with Content-Length &gt; MAX_FILE_SIZE before reading the body.</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a ContentLengthLimitMiddleware to main.py using BaseHTTPMiddleware</w:t>
      </w:r>
    </w:p>
    <w:p>
      <w:pPr>
        <w:pStyle w:val="ListParagraph"/>
        <w:numPr>
          <w:ilvl w:val="0"/>
          <w:numId w:val="3"/>
        </w:numPr>
        <w:spacing w:after="40" w:before="40"/>
      </w:pPr>
      <w:r>
        <w:rPr>
          <w:rFonts w:ascii="Arial" w:cs="Arial" w:eastAsia="Arial" w:hAnsi="Arial"/>
          <w:sz w:val="18"/>
          <w:szCs w:val="18"/>
        </w:rPr>
        <w:t xml:space="preserve">In dispatch(), check request.headers.get("content-length") before calling call_next()</w:t>
      </w:r>
    </w:p>
    <w:p>
      <w:pPr>
        <w:pStyle w:val="ListParagraph"/>
        <w:numPr>
          <w:ilvl w:val="0"/>
          <w:numId w:val="3"/>
        </w:numPr>
        <w:spacing w:after="40" w:before="40"/>
      </w:pPr>
      <w:r>
        <w:rPr>
          <w:rFonts w:ascii="Arial" w:cs="Arial" w:eastAsia="Arial" w:hAnsi="Arial"/>
          <w:sz w:val="18"/>
          <w:szCs w:val="18"/>
        </w:rPr>
        <w:t xml:space="preserve">If Content-Length &gt; MAX_FILE_SIZE, return 413 immediately without reading the body</w:t>
      </w:r>
    </w:p>
    <w:p>
      <w:pPr>
        <w:pStyle w:val="ListParagraph"/>
        <w:numPr>
          <w:ilvl w:val="0"/>
          <w:numId w:val="3"/>
        </w:numPr>
        <w:spacing w:after="40" w:before="40"/>
      </w:pPr>
      <w:r>
        <w:rPr>
          <w:rFonts w:ascii="Arial" w:cs="Arial" w:eastAsia="Arial" w:hAnsi="Arial"/>
          <w:sz w:val="18"/>
          <w:szCs w:val="18"/>
        </w:rPr>
        <w:t xml:space="preserve">Also add --limit-max-requests and --limit-concurrency flags to the uvicorn startup command</w:t>
      </w:r>
    </w:p>
    <w:p>
      <w:pPr>
        <w:pStyle w:val="ListParagraph"/>
        <w:numPr>
          <w:ilvl w:val="0"/>
          <w:numId w:val="3"/>
        </w:numPr>
        <w:spacing w:after="40" w:before="40"/>
      </w:pPr>
      <w:r>
        <w:rPr>
          <w:rFonts w:ascii="Arial" w:cs="Arial" w:eastAsia="Arial" w:hAnsi="Arial"/>
          <w:sz w:val="18"/>
          <w:szCs w:val="18"/>
        </w:rPr>
        <w:t xml:space="preserve">Test: send a request with Content-Length: 999999999 header and verify immediate 413 before body is read</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BUG-18 — Pillow Image Decompression Bomb Limit Set Too High (100M Pixels)</w:t>
            </w:r>
          </w:p>
        </w:tc>
        <w:tc>
          <w:tcPr>
            <w:tcW w:type="dxa" w:w="90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MEDIUM</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app/services/qr_detector.py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Image.MAX_IMAGE_PIXELS = 100_000_000 is set in detect_gst_qr(). Pillow's default limit is 178M pixels but the security recommendation is 50M pixels for untrusted input. A crafted PNG/TIFF "zip bomb" style image with 100M+ pixels at 4 bytes per pixel requires 400MB+ RAM to decompress. While the limit is set, 100M is generous for invoice QR detection where the first page thumbnail suffices.</w:t>
            </w:r>
          </w:p>
        </w:tc>
      </w:tr>
      <w:tr>
        <w:tc>
          <w:tcPr>
            <w:tcW w:type="dxa" w:w="1800"/>
            <w:gridSpan w:val="1"/>
            <w:tcBorders>
              <w:top w:val="single" w:color="C0C0C0" w:sz="1"/>
              <w:left w:val="single" w:color="C0C0C0" w:sz="1"/>
              <w:bottom w:val="single" w:color="C0C0C0" w:sz="1"/>
              <w:right w:val="single" w:color="C0C0C0" w:sz="1"/>
            </w:tcBorders>
            <w:shd w:fill="BF8F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Memory exhaustion via crafted image. An attacker uploads a 10KB compressed image that decompresses to 400MB.</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app/services/qr_detector.py → detect_gst_qr() → Image.MAX_IMAGE_PIXELS assignment</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Lower the limit to 20_000_000 pixels (sufficient for any invoice page at print resolution). Pre-scale images to a max dimension before decompression for QR detection.</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Change Image.MAX_IMAGE_PIXELS = 100_000_000 to Image.MAX_IMAGE_PIXELS = 20_000_000</w:t>
      </w:r>
    </w:p>
    <w:p>
      <w:pPr>
        <w:pStyle w:val="ListParagraph"/>
        <w:numPr>
          <w:ilvl w:val="0"/>
          <w:numId w:val="3"/>
        </w:numPr>
        <w:spacing w:after="40" w:before="40"/>
      </w:pPr>
      <w:r>
        <w:rPr>
          <w:rFonts w:ascii="Arial" w:cs="Arial" w:eastAsia="Arial" w:hAnsi="Arial"/>
          <w:sz w:val="18"/>
          <w:szCs w:val="18"/>
        </w:rPr>
        <w:t xml:space="preserve">Before calling Image.open() in the QR detector, use a two-pass approach: open with a limited size first</w:t>
      </w:r>
    </w:p>
    <w:p>
      <w:pPr>
        <w:pStyle w:val="ListParagraph"/>
        <w:numPr>
          <w:ilvl w:val="0"/>
          <w:numId w:val="3"/>
        </w:numPr>
        <w:spacing w:after="40" w:before="40"/>
      </w:pPr>
      <w:r>
        <w:rPr>
          <w:rFonts w:ascii="Arial" w:cs="Arial" w:eastAsia="Arial" w:hAnsi="Arial"/>
          <w:sz w:val="18"/>
          <w:szCs w:val="18"/>
        </w:rPr>
        <w:t xml:space="preserve">Catch PIL.Image.DecompressionBombError and log it as a potential attack</w:t>
      </w:r>
    </w:p>
    <w:p>
      <w:pPr>
        <w:pStyle w:val="ListParagraph"/>
        <w:numPr>
          <w:ilvl w:val="0"/>
          <w:numId w:val="3"/>
        </w:numPr>
        <w:spacing w:after="40" w:before="40"/>
      </w:pPr>
      <w:r>
        <w:rPr>
          <w:rFonts w:ascii="Arial" w:cs="Arial" w:eastAsia="Arial" w:hAnsi="Arial"/>
          <w:sz w:val="18"/>
          <w:szCs w:val="18"/>
        </w:rPr>
        <w:t xml:space="preserve">Test with an actual 21M pixel PNG and verify it is rejected with a log warning</w:t>
      </w:r>
    </w:p>
    <w:p>
      <w:pPr>
        <w:spacing w:after="0" w:before="48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6. LOW Severity Issues — Fix Before v1.1 Release</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BUG-19 — No Connection Pool Size Configuration — SQLAlchemy Default Pool May Be Too Small</w:t>
            </w:r>
          </w:p>
        </w:tc>
        <w:tc>
          <w:tcPr>
            <w:tcW w:type="dxa" w:w="9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Configuration  |  File: app/database.py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create_engine() is called with only pool_pre_ping=True. SQLAlchemy's default pool size is 5 connections with a max overflow of 10. For a production workload of 1000 invoices/day with background workers + API requests, the default pool of 5 may cause "connection pool exhausted" errors under concurrent load.</w:t>
            </w:r>
          </w:p>
        </w:tc>
      </w:tr>
      <w:tr>
        <w:tc>
          <w:tcPr>
            <w:tcW w:type="dxa" w:w="180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 timeout errors under moderate load. "QueuePool limit of size 5 overflow 10 reached" errors in logs.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app/database.py → create_engine() call</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explicit pool_size=10, max_overflow=20, pool_timeout=30 parameters to create_engine(). Make pool_size configurable via settings.DB_POOL_SIZE.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DB_POOL_SIZE: int = 10 and DB_MAX_OVERFLOW: int = 20 to settings in config.py</w:t>
      </w:r>
    </w:p>
    <w:p>
      <w:pPr>
        <w:pStyle w:val="ListParagraph"/>
        <w:numPr>
          <w:ilvl w:val="0"/>
          <w:numId w:val="3"/>
        </w:numPr>
        <w:spacing w:after="40" w:before="40"/>
      </w:pPr>
      <w:r>
        <w:rPr>
          <w:rFonts w:ascii="Arial" w:cs="Arial" w:eastAsia="Arial" w:hAnsi="Arial"/>
          <w:sz w:val="18"/>
          <w:szCs w:val="18"/>
        </w:rPr>
        <w:t xml:space="preserve">Add pool_size=settings.DB_POOL_SIZE, max_overflow=settings.DB_MAX_OVERFLOW to create_engine()</w:t>
      </w:r>
    </w:p>
    <w:p>
      <w:pPr>
        <w:pStyle w:val="ListParagraph"/>
        <w:numPr>
          <w:ilvl w:val="0"/>
          <w:numId w:val="3"/>
        </w:numPr>
        <w:spacing w:after="40" w:before="40"/>
      </w:pPr>
      <w:r>
        <w:rPr>
          <w:rFonts w:ascii="Arial" w:cs="Arial" w:eastAsia="Arial" w:hAnsi="Arial"/>
          <w:sz w:val="18"/>
          <w:szCs w:val="18"/>
        </w:rPr>
        <w:t xml:space="preserve">Add pool_timeout=30 and pool_recycle=1800 (prevents stale connections)</w:t>
      </w:r>
    </w:p>
    <w:p>
      <w:pPr>
        <w:pStyle w:val="ListParagraph"/>
        <w:numPr>
          <w:ilvl w:val="0"/>
          <w:numId w:val="3"/>
        </w:numPr>
        <w:spacing w:after="40" w:before="40"/>
      </w:pPr>
      <w:r>
        <w:rPr>
          <w:rFonts w:ascii="Arial" w:cs="Arial" w:eastAsia="Arial" w:hAnsi="Arial"/>
          <w:sz w:val="18"/>
          <w:szCs w:val="18"/>
        </w:rPr>
        <w:t xml:space="preserve">Add these to .env.example with recommended production values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BUG-20 — Invoice Detail Page Has No Loading Skeleton for file_url Viewer</w:t>
            </w:r>
          </w:p>
        </w:tc>
        <w:tc>
          <w:tcPr>
            <w:tcW w:type="dxa" w:w="9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UX  |  File: invoiceai-frontend/src/pages/InvoiceDetailPage.tsx  |  Owner: Frontend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 InvoiceDetailPage first loads, the page content renders immediately with skeleton loaders for text fields — but there is no handling for the asynchronous generation of the file_url SAS token (which will be added per VUL-01 fix). The PDF viewer component will render a broken iframe before the SAS URL is ready.</w:t>
            </w:r>
          </w:p>
        </w:tc>
      </w:tr>
      <w:tr>
        <w:tc>
          <w:tcPr>
            <w:tcW w:type="dxa" w:w="180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Broken PDF viewer on initial load. Poor UX.</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invoiceai-frontend/src/pages/InvoiceDetailPage.tsx → PDF viewer section</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Wrap the PDF/image viewer in a conditional: only render when file_url is defined. Show a skeleton card while loading.</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Add isLoadingFileUrl state alongside the invoice data fetch</w:t>
      </w:r>
    </w:p>
    <w:p>
      <w:pPr>
        <w:pStyle w:val="ListParagraph"/>
        <w:numPr>
          <w:ilvl w:val="0"/>
          <w:numId w:val="3"/>
        </w:numPr>
        <w:spacing w:after="40" w:before="40"/>
      </w:pPr>
      <w:r>
        <w:rPr>
          <w:rFonts w:ascii="Arial" w:cs="Arial" w:eastAsia="Arial" w:hAnsi="Arial"/>
          <w:sz w:val="18"/>
          <w:szCs w:val="18"/>
        </w:rPr>
        <w:t xml:space="preserve">Render &lt;Skeleton className="h-96 w-full" /&gt; while file_url is undefined</w:t>
      </w:r>
    </w:p>
    <w:p>
      <w:pPr>
        <w:pStyle w:val="ListParagraph"/>
        <w:numPr>
          <w:ilvl w:val="0"/>
          <w:numId w:val="3"/>
        </w:numPr>
        <w:spacing w:after="40" w:before="40"/>
      </w:pPr>
      <w:r>
        <w:rPr>
          <w:rFonts w:ascii="Arial" w:cs="Arial" w:eastAsia="Arial" w:hAnsi="Arial"/>
          <w:sz w:val="18"/>
          <w:szCs w:val="18"/>
        </w:rPr>
        <w:t xml:space="preserve">Conditionally render the iframe/embed only when file_url is truthy</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BUG-21 — pyzbar and opencv-python Not Installed in requirements.txt Main Section — QR Detection Will Silently Fail</w:t>
            </w:r>
          </w:p>
        </w:tc>
        <w:tc>
          <w:tcPr>
            <w:tcW w:type="dxa" w:w="9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Configuration / DevOps  |  File: requirements.txt  |  Owner: Backend Dev / DevOps</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pyzbar, opencv-python, Pillow, and pymupdf are listed at the bottom of requirements.txt without any comment or section header. If a developer installs only the "core" requirements and misses the trailing lines, QR detection silently returns None for every invoice (due to the ImportError catch in detect_gst_qr). This causes 100% of e-Invoices to go through Azure AI unnecessarily.</w:t>
            </w:r>
          </w:p>
        </w:tc>
      </w:tr>
      <w:tr>
        <w:tc>
          <w:tcPr>
            <w:tcW w:type="dxa" w:w="180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Silent QR detection failure. 100% of e-Invoices pay Azure AI costs that should be ₹0. The silent failure makes this very hard to debug.</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requirements.txt (last 4 lines); app/services/qr_detector.py → import block try/except</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a startup check in main.py (or a lifespan event) that verifies pyzbar and cv2 are importable and logs a clear WARNING if they are not. Add section comments in requirements.txt.</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In requirements.txt, add a comment: # ── QR Detection (required for GST e-Invoice free path) ──</w:t>
      </w:r>
    </w:p>
    <w:p>
      <w:pPr>
        <w:pStyle w:val="ListParagraph"/>
        <w:numPr>
          <w:ilvl w:val="0"/>
          <w:numId w:val="3"/>
        </w:numPr>
        <w:spacing w:after="40" w:before="40"/>
      </w:pPr>
      <w:r>
        <w:rPr>
          <w:rFonts w:ascii="Arial" w:cs="Arial" w:eastAsia="Arial" w:hAnsi="Arial"/>
          <w:sz w:val="18"/>
          <w:szCs w:val="18"/>
        </w:rPr>
        <w:t xml:space="preserve">In app/main.py lifespan startup, add: try: import pyzbar; import cv2; except ImportError as e: logger.warning(f"QR detection disabled: {e}")</w:t>
      </w:r>
    </w:p>
    <w:p>
      <w:pPr>
        <w:pStyle w:val="ListParagraph"/>
        <w:numPr>
          <w:ilvl w:val="0"/>
          <w:numId w:val="3"/>
        </w:numPr>
        <w:spacing w:after="40" w:before="40"/>
      </w:pPr>
      <w:r>
        <w:rPr>
          <w:rFonts w:ascii="Arial" w:cs="Arial" w:eastAsia="Arial" w:hAnsi="Arial"/>
          <w:sz w:val="18"/>
          <w:szCs w:val="18"/>
        </w:rPr>
        <w:t xml:space="preserve">Add a /health endpoint field "qr_detection": "ok" or "disabled" based on import check</w:t>
      </w:r>
    </w:p>
    <w:p>
      <w:pPr>
        <w:pStyle w:val="ListParagraph"/>
        <w:numPr>
          <w:ilvl w:val="0"/>
          <w:numId w:val="3"/>
        </w:numPr>
        <w:spacing w:after="40" w:before="40"/>
      </w:pPr>
      <w:r>
        <w:rPr>
          <w:rFonts w:ascii="Arial" w:cs="Arial" w:eastAsia="Arial" w:hAnsi="Arial"/>
          <w:sz w:val="18"/>
          <w:szCs w:val="18"/>
        </w:rPr>
        <w:t xml:space="preserve">Update README.md with note: "QR detection requires: apt-get install libzbar0" for Linux</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W w:type="dxa" w:w="756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BUG-22 — ReviewLog Stores Full before_data and after_data JSON — Audit Log Will Become Very Large</w:t>
            </w:r>
          </w:p>
        </w:tc>
        <w:tc>
          <w:tcPr>
            <w:tcW w:type="dxa" w:w="90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hours</w:t>
            </w:r>
          </w:p>
        </w:tc>
      </w:tr>
      <w:tr>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444444"/>
                <w:sz w:val="16"/>
                <w:szCs w:val="16"/>
              </w:rPr>
              <w:t xml:space="preserve">Category: Logic  |  File: app/routers/review.py → submit_review()  |  Owner: Backend Dev</w:t>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submit_review() stores the complete data_json (which can be hundreds of KB for multi-page invoices) in both before_data and after_data columns of the ReviewLog table. For a high-volume tenant reviewing 1000 invoices/month, the review_log table grows by ~500MB/month in JSON blob data alone.</w:t>
            </w:r>
          </w:p>
        </w:tc>
      </w:tr>
      <w:tr>
        <w:tc>
          <w:tcPr>
            <w:tcW w:type="dxa" w:w="1800"/>
            <w:gridSpan w:val="1"/>
            <w:tcBorders>
              <w:top w:val="single" w:color="C0C0C0" w:sz="1"/>
              <w:left w:val="single" w:color="C0C0C0" w:sz="1"/>
              <w:bottom w:val="single" w:color="C0C0C0" w:sz="1"/>
              <w:right w:val="single" w:color="C0C0C0" w:sz="1"/>
            </w:tcBorders>
            <w:shd w:fill="37562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7560"/>
            <w:gridSpan w:val="1"/>
            <w:tcBorders>
              <w:top w:val="single" w:color="C0C0C0" w:sz="1"/>
              <w:left w:val="single" w:color="C0C0C0" w:sz="1"/>
              <w:bottom w:val="single" w:color="C0C0C0" w:sz="1"/>
              <w:right w:val="single" w:color="C0C0C0" w:sz="1"/>
            </w:tcBorders>
            <w:shd w:fill="E0FF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 storage bloat. Slow review history queries as table grows.</w:t>
            </w:r>
          </w:p>
        </w:tc>
      </w:tr>
      <w:tr>
        <w:tc>
          <w:tcPr>
            <w:tcW w:type="dxa" w:w="18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 Location</w:t>
            </w:r>
          </w:p>
        </w:tc>
        <w:tc>
          <w:tcPr>
            <w:tcW w:type="dxa" w:w="75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app/models/review_log.py → before_data and after_data columns; app/routers/review.py → log_entry creation</w:t>
            </w:r>
          </w:p>
        </w:tc>
      </w:tr>
      <w:tr>
        <w:tc>
          <w:tcPr>
            <w:tcW w:type="dxa" w:w="1800"/>
            <w:gridSpan w:val="1"/>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c>
          <w:tcPr>
            <w:tcW w:type="dxa" w:w="7560"/>
            <w:gridSpan w:val="1"/>
            <w:tcBorders>
              <w:top w:val="single" w:color="C0C0C0" w:sz="1"/>
              <w:left w:val="single" w:color="C0C0C0" w:sz="1"/>
              <w:bottom w:val="single" w:color="C0C0C0" w:sz="1"/>
              <w:right w:val="single" w:color="C0C0C0"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APPROVED actions, only store a diff (changed fields) instead of the full JSON. For EDITED actions, compute and store only the changed keys using a diff function. Store full data only for REJECTED for evidence.</w:t>
            </w:r>
          </w:p>
        </w:tc>
      </w:tr>
    </w:tbl>
    <w:p>
      <w:pPr>
        <w:spacing w:after="40" w:before="120"/>
      </w:pPr>
      <w:r>
        <w:rPr>
          <w:rFonts w:ascii="Arial" w:cs="Arial" w:eastAsia="Arial" w:hAnsi="Arial"/>
          <w:b/>
          <w:bCs/>
          <w:color w:val="1F3864"/>
          <w:sz w:val="20"/>
          <w:szCs w:val="20"/>
        </w:rPr>
        <w:t xml:space="preserve">  Step-by-Step Resolution:</w:t>
      </w:r>
    </w:p>
    <w:p>
      <w:pPr>
        <w:pStyle w:val="ListParagraph"/>
        <w:numPr>
          <w:ilvl w:val="0"/>
          <w:numId w:val="3"/>
        </w:numPr>
        <w:spacing w:after="40" w:before="40"/>
      </w:pPr>
      <w:r>
        <w:rPr>
          <w:rFonts w:ascii="Arial" w:cs="Arial" w:eastAsia="Arial" w:hAnsi="Arial"/>
          <w:sz w:val="18"/>
          <w:szCs w:val="18"/>
        </w:rPr>
        <w:t xml:space="preserve">Create a compute_json_diff(before: dict, after: dict) -&gt; dict utility function in a new utils.py</w:t>
      </w:r>
    </w:p>
    <w:p>
      <w:pPr>
        <w:pStyle w:val="ListParagraph"/>
        <w:numPr>
          <w:ilvl w:val="0"/>
          <w:numId w:val="3"/>
        </w:numPr>
        <w:spacing w:after="40" w:before="40"/>
      </w:pPr>
      <w:r>
        <w:rPr>
          <w:rFonts w:ascii="Arial" w:cs="Arial" w:eastAsia="Arial" w:hAnsi="Arial"/>
          <w:sz w:val="18"/>
          <w:szCs w:val="18"/>
        </w:rPr>
        <w:t xml:space="preserve">In submit_review(), use compute_json_diff for EDITED and APPROVED actions</w:t>
      </w:r>
    </w:p>
    <w:p>
      <w:pPr>
        <w:pStyle w:val="ListParagraph"/>
        <w:numPr>
          <w:ilvl w:val="0"/>
          <w:numId w:val="3"/>
        </w:numPr>
        <w:spacing w:after="40" w:before="40"/>
      </w:pPr>
      <w:r>
        <w:rPr>
          <w:rFonts w:ascii="Arial" w:cs="Arial" w:eastAsia="Arial" w:hAnsi="Arial"/>
          <w:sz w:val="18"/>
          <w:szCs w:val="18"/>
        </w:rPr>
        <w:t xml:space="preserve">Store only the diff in after_data, not the full canonical JSON</w:t>
      </w:r>
    </w:p>
    <w:p>
      <w:pPr>
        <w:pStyle w:val="ListParagraph"/>
        <w:numPr>
          <w:ilvl w:val="0"/>
          <w:numId w:val="3"/>
        </w:numPr>
        <w:spacing w:after="40" w:before="40"/>
      </w:pPr>
      <w:r>
        <w:rPr>
          <w:rFonts w:ascii="Arial" w:cs="Arial" w:eastAsia="Arial" w:hAnsi="Arial"/>
          <w:sz w:val="18"/>
          <w:szCs w:val="18"/>
        </w:rPr>
        <w:t xml:space="preserve">For REJECTED, store a summary (invoice_id, filename, status) not the full JSON</w:t>
      </w:r>
    </w:p>
    <w:p>
      <w:pPr>
        <w:pStyle w:val="ListParagraph"/>
        <w:numPr>
          <w:ilvl w:val="0"/>
          <w:numId w:val="3"/>
        </w:numPr>
        <w:spacing w:after="40" w:before="40"/>
      </w:pPr>
      <w:r>
        <w:rPr>
          <w:rFonts w:ascii="Arial" w:cs="Arial" w:eastAsia="Arial" w:hAnsi="Arial"/>
          <w:sz w:val="18"/>
          <w:szCs w:val="18"/>
        </w:rPr>
        <w:t xml:space="preserve">Add a database index on review_log.invoice_id for fast history lookups</w:t>
      </w:r>
    </w:p>
    <w:p>
      <w:pPr>
        <w:spacing w:after="0" w:before="48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7. Recommended Fix Sprint Plan</w:t>
      </w:r>
    </w:p>
    <w:p>
      <w:pPr>
        <w:spacing w:after="60" w:before="60"/>
      </w:pPr>
      <w:r>
        <w:rPr>
          <w:rFonts w:ascii="Arial" w:cs="Arial" w:eastAsia="Arial" w:hAnsi="Arial"/>
          <w:b w:val="false"/>
          <w:bCs w:val="false"/>
          <w:color w:val="000000"/>
          <w:sz w:val="20"/>
          <w:szCs w:val="20"/>
        </w:rPr>
        <w:t xml:space="preserve">Based on the severity and effort estimates, the following sprint order is recommended for a 2-developer team (1 backend, 1 frontend):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5260"/>
      </w:tblGrid>
      <w:tr>
        <w:tc>
          <w:tcPr>
            <w:tcW w:type="dxa" w:w="9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Sprint</w:t>
            </w:r>
          </w:p>
        </w:tc>
        <w:tc>
          <w:tcPr>
            <w:tcW w:type="dxa" w:w="20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Issues</w:t>
            </w:r>
          </w:p>
        </w:tc>
        <w:tc>
          <w:tcPr>
            <w:tcW w:type="dxa" w:w="120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Effort</w:t>
            </w:r>
          </w:p>
        </w:tc>
        <w:tc>
          <w:tcPr>
            <w:tcW w:type="dxa" w:w="526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Milestone</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Day 1</w:t>
            </w:r>
          </w:p>
        </w:tc>
        <w:tc>
          <w:tcPr>
            <w:tcW w:type="dxa" w:w="20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C00000"/>
                <w:sz w:val="18"/>
                <w:szCs w:val="18"/>
              </w:rPr>
              <w:t xml:space="preserve">VUL-01, VUL-02, VUL-03</w:t>
            </w:r>
          </w:p>
        </w:tc>
        <w:tc>
          <w:tcPr>
            <w:tcW w:type="dxa" w:w="12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 hours</w:t>
            </w:r>
          </w:p>
        </w:tc>
        <w:tc>
          <w:tcPr>
            <w:tcW w:type="dxa" w:w="52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security fixes — no deployment until these are done</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Day 2-3</w:t>
            </w:r>
          </w:p>
        </w:tc>
        <w:tc>
          <w:tcPr>
            <w:tcW w:type="dxa" w:w="20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E36C09"/>
                <w:sz w:val="18"/>
                <w:szCs w:val="18"/>
              </w:rPr>
              <w:t xml:space="preserve">BUG-04, BUG-05, BUG-06, BUG-07</w:t>
            </w:r>
          </w:p>
        </w:tc>
        <w:tc>
          <w:tcPr>
            <w:tcW w:type="dxa" w:w="12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 hours</w:t>
            </w:r>
          </w:p>
        </w:tc>
        <w:tc>
          <w:tcPr>
            <w:tcW w:type="dxa" w:w="52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Core logic correctness — GST tax split, pipeline unification, refresh tokens</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Day 4</w:t>
            </w:r>
          </w:p>
        </w:tc>
        <w:tc>
          <w:tcPr>
            <w:tcW w:type="dxa" w:w="20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E36C09"/>
                <w:sz w:val="18"/>
                <w:szCs w:val="18"/>
              </w:rPr>
              <w:t xml:space="preserve">BUG-08, BUG-09, BUG-10</w:t>
            </w:r>
          </w:p>
        </w:tc>
        <w:tc>
          <w:tcPr>
            <w:tcW w:type="dxa" w:w="12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hours</w:t>
            </w:r>
          </w:p>
        </w:tc>
        <w:tc>
          <w:tcPr>
            <w:tcW w:type="dxa" w:w="52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Performance — Redis rate limiting, search fix, blob client singleton</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Day 5-6</w:t>
            </w:r>
          </w:p>
        </w:tc>
        <w:tc>
          <w:tcPr>
            <w:tcW w:type="dxa" w:w="20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BF8F00"/>
                <w:sz w:val="18"/>
                <w:szCs w:val="18"/>
              </w:rPr>
              <w:t xml:space="preserve">BUG-11 through BUG-18</w:t>
            </w:r>
          </w:p>
        </w:tc>
        <w:tc>
          <w:tcPr>
            <w:tcW w:type="dxa" w:w="12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 hours</w:t>
            </w:r>
          </w:p>
        </w:tc>
        <w:tc>
          <w:tcPr>
            <w:tcW w:type="dxa" w:w="52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 issues — auth, export safety, CORS, polling timeout, upload size guard</w:t>
            </w:r>
          </w:p>
        </w:tc>
      </w:tr>
      <w:tr>
        <w:tc>
          <w:tcPr>
            <w:tcW w:type="dxa" w:w="9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Day 7</w:t>
            </w:r>
          </w:p>
        </w:tc>
        <w:tc>
          <w:tcPr>
            <w:tcW w:type="dxa" w:w="20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bCs/>
                <w:color w:val="375623"/>
                <w:sz w:val="18"/>
                <w:szCs w:val="18"/>
              </w:rPr>
              <w:t xml:space="preserve">BUG-19 through BUG-22</w:t>
            </w:r>
          </w:p>
        </w:tc>
        <w:tc>
          <w:tcPr>
            <w:tcW w:type="dxa" w:w="120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hours</w:t>
            </w:r>
          </w:p>
        </w:tc>
        <w:tc>
          <w:tcPr>
            <w:tcW w:type="dxa" w:w="526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issues — pool config, loading UX, requirements docs, audit log size</w:t>
            </w:r>
          </w:p>
        </w:tc>
      </w:tr>
    </w:tbl>
    <w:p>
      <w:pPr>
        <w:spacing w:after="80" w:before="200"/>
      </w:pPr>
      <w:r>
        <w:t xml:space="preserve"/>
      </w:r>
    </w:p>
    <w:p>
      <w:pPr>
        <w:spacing w:after="60" w:before="60"/>
      </w:pPr>
      <w:r>
        <w:rPr>
          <w:rFonts w:ascii="Arial" w:cs="Arial" w:eastAsia="Arial" w:hAnsi="Arial"/>
          <w:b/>
          <w:bCs/>
          <w:color w:val="C00000"/>
          <w:sz w:val="20"/>
          <w:szCs w:val="20"/>
        </w:rPr>
        <w:t xml:space="preserve">Total estimated effort: ~50 developer-hours across backend and frontend. All CRITICAL and HIGH issues must be resolved before any investor demonstration or production deployment.</w:t>
      </w:r>
    </w:p>
    <w:p>
      <w:pPr>
        <w:spacing w:after="0" w:before="400"/>
      </w:pPr>
      <w:r>
        <w:t xml:space="preserve"/>
      </w:r>
    </w:p>
    <w:p>
      <w:pPr>
        <w:pStyle w:val="Heading1"/>
        <w:pBdr>
          <w:bottom w:val="single" w:color="2E75B6" w:sz="6" w:space="2"/>
        </w:pBdr>
        <w:spacing w:after="180" w:before="360"/>
      </w:pPr>
      <w:r>
        <w:rPr>
          <w:rFonts w:ascii="Arial" w:cs="Arial" w:eastAsia="Arial" w:hAnsi="Arial"/>
          <w:b/>
          <w:bCs/>
          <w:color w:val="1F3864"/>
          <w:sz w:val="36"/>
          <w:szCs w:val="36"/>
        </w:rPr>
        <w:t xml:space="preserve">8. Definition of Done — Checklist</w:t>
      </w:r>
    </w:p>
    <w:p>
      <w:pPr>
        <w:spacing w:after="60" w:before="60"/>
      </w:pPr>
      <w:r>
        <w:rPr>
          <w:rFonts w:ascii="Arial" w:cs="Arial" w:eastAsia="Arial" w:hAnsi="Arial"/>
          <w:b w:val="false"/>
          <w:bCs w:val="false"/>
          <w:color w:val="000000"/>
          <w:sz w:val="20"/>
          <w:szCs w:val="20"/>
        </w:rPr>
        <w:t xml:space="preserve">All issues are considered resolved only when every corresponding checkbox below is verified:</w:t>
      </w:r>
    </w:p>
    <w:p>
      <w:pPr>
        <w:spacing w:before="80"/>
      </w:pPr>
      <w:r>
        <w:t xml:space="preserve"/>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[VUL-01] </w:t>
      </w:r>
      <w:r>
        <w:rPr>
          <w:rFonts w:ascii="Arial" w:cs="Arial" w:eastAsia="Arial" w:hAnsi="Arial"/>
          <w:sz w:val="20"/>
          <w:szCs w:val="20"/>
        </w:rPr>
        <w:t xml:space="preserve">Blob URLs in all API responses are SAS-signed and expire in ≤ 1 hour. Verified by inspecting the ?se= query param.</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[VUL-02] </w:t>
      </w:r>
      <w:r>
        <w:rPr>
          <w:rFonts w:ascii="Arial" w:cs="Arial" w:eastAsia="Arial" w:hAnsi="Arial"/>
          <w:sz w:val="20"/>
          <w:szCs w:val="20"/>
        </w:rPr>
        <w:t xml:space="preserve">DNS rebinding test: attacker.com resolving to 169.254.169.254 is rejected at webhook registration with HTTP 400.</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[VUL-03] </w:t>
      </w:r>
      <w:r>
        <w:rPr>
          <w:rFonts w:ascii="Arial" w:cs="Arial" w:eastAsia="Arial" w:hAnsi="Arial"/>
          <w:sz w:val="20"/>
          <w:szCs w:val="20"/>
        </w:rPr>
        <w:t xml:space="preserve">file_bytes is not in the background task signature. Memory profiling shows &lt; 50MB footprint for 10 concurrent 20MB uploads.</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[BUG-04] </w:t>
      </w:r>
      <w:r>
        <w:rPr>
          <w:rFonts w:ascii="Arial" w:cs="Arial" w:eastAsia="Arial" w:hAnsi="Arial"/>
          <w:sz w:val="20"/>
          <w:szCs w:val="20"/>
        </w:rPr>
        <w:t xml:space="preserve">For an intra-state invoice, CGST and SGST are individually extracted from Azure fields, not derived from TotalTax/2.</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[BUG-05] </w:t>
      </w:r>
      <w:r>
        <w:rPr>
          <w:rFonts w:ascii="Arial" w:cs="Arial" w:eastAsia="Arial" w:hAnsi="Arial"/>
          <w:sz w:val="20"/>
          <w:szCs w:val="20"/>
        </w:rPr>
        <w:t xml:space="preserve">An invoice dated 190 days ago is accepted by the date validation rule without errors.</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[BUG-06] </w:t>
      </w:r>
      <w:r>
        <w:rPr>
          <w:rFonts w:ascii="Arial" w:cs="Arial" w:eastAsia="Arial" w:hAnsi="Arial"/>
          <w:sz w:val="20"/>
          <w:szCs w:val="20"/>
        </w:rPr>
        <w:t xml:space="preserve">POST /auth/refresh returns a new access token when called with a valid refresh token in the httpOnly cookie.</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[BUG-07] </w:t>
      </w:r>
      <w:r>
        <w:rPr>
          <w:rFonts w:ascii="Arial" w:cs="Arial" w:eastAsia="Arial" w:hAnsi="Arial"/>
          <w:sz w:val="20"/>
          <w:szCs w:val="20"/>
        </w:rPr>
        <w:t xml:space="preserve">Reprocessing a GST e-Invoice with a QR code results in source_type = "GST_EINVOICE" and ingestion_method = "QR".</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[BUG-08] </w:t>
      </w:r>
      <w:r>
        <w:rPr>
          <w:rFonts w:ascii="Arial" w:cs="Arial" w:eastAsia="Arial" w:hAnsi="Arial"/>
          <w:sz w:val="20"/>
          <w:szCs w:val="20"/>
        </w:rPr>
        <w:t xml:space="preserve">With 4 uvicorn workers, rate limiting correctly blocks a user after 100 uploads/min across all workers using Redis.</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[BUG-09] </w:t>
      </w:r>
      <w:r>
        <w:rPr>
          <w:rFonts w:ascii="Arial" w:cs="Arial" w:eastAsia="Arial" w:hAnsi="Arial"/>
          <w:sz w:val="20"/>
          <w:szCs w:val="20"/>
        </w:rPr>
        <w:t xml:space="preserve">Searching "Reliance" returns invoices with vendor_name = "Reliance Industries" regardless of original filename.</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[BUG-10] </w:t>
      </w:r>
      <w:r>
        <w:rPr>
          <w:rFonts w:ascii="Arial" w:cs="Arial" w:eastAsia="Arial" w:hAnsi="Arial"/>
          <w:sz w:val="20"/>
          <w:szCs w:val="20"/>
        </w:rPr>
        <w:t xml:space="preserve">A single BlobServiceClient instance is reused across 20 concurrent uploads (verified by log count).</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[BUG-11] </w:t>
      </w:r>
      <w:r>
        <w:rPr>
          <w:rFonts w:ascii="Arial" w:cs="Arial" w:eastAsia="Arial" w:hAnsi="Arial"/>
          <w:sz w:val="20"/>
          <w:szCs w:val="20"/>
        </w:rPr>
        <w:t xml:space="preserve">updated_at is never NULL after insert and updates correctly on every status change.</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[BUG-12] </w:t>
      </w:r>
      <w:r>
        <w:rPr>
          <w:rFonts w:ascii="Arial" w:cs="Arial" w:eastAsia="Arial" w:hAnsi="Arial"/>
          <w:sz w:val="20"/>
          <w:szCs w:val="20"/>
        </w:rPr>
        <w:t xml:space="preserve">Registering with password "abc" returns HTTP 422 with a password complexity error message.</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[BUG-13] </w:t>
      </w:r>
      <w:r>
        <w:rPr>
          <w:rFonts w:ascii="Arial" w:cs="Arial" w:eastAsia="Arial" w:hAnsi="Arial"/>
          <w:sz w:val="20"/>
          <w:szCs w:val="20"/>
        </w:rPr>
        <w:t xml:space="preserve">Leaving the webhook secret field empty shows an error — no "default-secret" fallback exists.</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[BUG-14] </w:t>
      </w:r>
      <w:r>
        <w:rPr>
          <w:rFonts w:ascii="Arial" w:cs="Arial" w:eastAsia="Arial" w:hAnsi="Arial"/>
          <w:sz w:val="20"/>
          <w:szCs w:val="20"/>
        </w:rPr>
        <w:t xml:space="preserve">Exporting 5000 invoices to CSV completes in &lt; 10 seconds with constant memory usage (verified with memory_profiler).</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[BUG-15] </w:t>
      </w:r>
      <w:r>
        <w:rPr>
          <w:rFonts w:ascii="Arial" w:cs="Arial" w:eastAsia="Arial" w:hAnsi="Arial"/>
          <w:sz w:val="20"/>
          <w:szCs w:val="20"/>
        </w:rPr>
        <w:t xml:space="preserve">OPTIONS preflight for disallowed methods returns 403. Curl response includes Strict-Transport-Security header.</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[BUG-16] </w:t>
      </w:r>
      <w:r>
        <w:rPr>
          <w:rFonts w:ascii="Arial" w:cs="Arial" w:eastAsia="Arial" w:hAnsi="Arial"/>
          <w:sz w:val="20"/>
          <w:szCs w:val="20"/>
        </w:rPr>
        <w:t xml:space="preserve">An invoice stuck in "processing" for &gt;10 minutes shows an error state in the UI and polling stops automatically.</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[BUG-17] </w:t>
      </w:r>
      <w:r>
        <w:rPr>
          <w:rFonts w:ascii="Arial" w:cs="Arial" w:eastAsia="Arial" w:hAnsi="Arial"/>
          <w:sz w:val="20"/>
          <w:szCs w:val="20"/>
        </w:rPr>
        <w:t xml:space="preserve">A POST request with Content-Length: 999999999 returns 413 without reading the request body.</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[BUG-18] </w:t>
      </w:r>
      <w:r>
        <w:rPr>
          <w:rFonts w:ascii="Arial" w:cs="Arial" w:eastAsia="Arial" w:hAnsi="Arial"/>
          <w:sz w:val="20"/>
          <w:szCs w:val="20"/>
        </w:rPr>
        <w:t xml:space="preserve">A crafted 21M pixel PNG is rejected with a DecompressionBombError log entry and returns 400.</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[BUG-19] </w:t>
      </w:r>
      <w:r>
        <w:rPr>
          <w:rFonts w:ascii="Arial" w:cs="Arial" w:eastAsia="Arial" w:hAnsi="Arial"/>
          <w:sz w:val="20"/>
          <w:szCs w:val="20"/>
        </w:rPr>
        <w:t xml:space="preserve">Under 50 concurrent requests, no "QueuePool limit exceeded" errors appear in logs.</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[BUG-20] </w:t>
      </w:r>
      <w:r>
        <w:rPr>
          <w:rFonts w:ascii="Arial" w:cs="Arial" w:eastAsia="Arial" w:hAnsi="Arial"/>
          <w:sz w:val="20"/>
          <w:szCs w:val="20"/>
        </w:rPr>
        <w:t xml:space="preserve">The PDF viewer on InvoiceDetailPage shows a skeleton loader until file_url is defined.</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[BUG-21] </w:t>
      </w:r>
      <w:r>
        <w:rPr>
          <w:rFonts w:ascii="Arial" w:cs="Arial" w:eastAsia="Arial" w:hAnsi="Arial"/>
          <w:sz w:val="20"/>
          <w:szCs w:val="20"/>
        </w:rPr>
        <w:t xml:space="preserve">GET /health returns qr_detection: "disabled" when pyzbar is not installed. README has system dependency note.</w:t>
      </w:r>
    </w:p>
    <w:p>
      <w:pPr>
        <w:spacing w:after="60" w:before="60"/>
      </w:pPr>
      <w:r>
        <w:rPr>
          <w:rFonts w:ascii="Arial" w:cs="Arial" w:eastAsia="Arial" w:hAnsi="Arial"/>
          <w:sz w:val="20"/>
          <w:szCs w:val="20"/>
        </w:rPr>
        <w:t xml:space="preserve">☐  </w:t>
      </w:r>
      <w:r>
        <w:rPr>
          <w:rFonts w:ascii="Arial" w:cs="Arial" w:eastAsia="Arial" w:hAnsi="Arial"/>
          <w:b/>
          <w:bCs/>
          <w:color w:val="2E75B6"/>
          <w:sz w:val="20"/>
          <w:szCs w:val="20"/>
        </w:rPr>
        <w:t xml:space="preserve">[BUG-22] </w:t>
      </w:r>
      <w:r>
        <w:rPr>
          <w:rFonts w:ascii="Arial" w:cs="Arial" w:eastAsia="Arial" w:hAnsi="Arial"/>
          <w:sz w:val="20"/>
          <w:szCs w:val="20"/>
        </w:rPr>
        <w:t xml:space="preserve">After 1000 review submissions, the review_log table size is &lt; 10MB (diff-only storage verified).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2026-04-14T10:01:04.543Z</dcterms:created>
  <dcterms:modified xsi:type="dcterms:W3CDTF">2026-04-14T10:01:04.545Z</dcterms:modified>
</cp:coreProperties>
</file>

<file path=docProps/custom.xml><?xml version="1.0" encoding="utf-8"?>
<Properties xmlns="http://schemas.openxmlformats.org/officeDocument/2006/custom-properties" xmlns:vt="http://schemas.openxmlformats.org/officeDocument/2006/docPropsVTypes"/>
</file>