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79" w:rsidRDefault="00141179" w:rsidP="0014117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1) General Datasets:</w:t>
      </w:r>
      <w:r>
        <w:rPr>
          <w:rFonts w:ascii="Arial" w:hAnsi="Arial" w:cs="Arial"/>
          <w:sz w:val="21"/>
          <w:szCs w:val="21"/>
        </w:rPr>
        <w:br/>
      </w:r>
      <w:bookmarkStart w:id="0" w:name="_GoBack"/>
      <w:r>
        <w:rPr>
          <w:rFonts w:ascii="Arial" w:hAnsi="Arial" w:cs="Arial"/>
          <w:sz w:val="21"/>
          <w:szCs w:val="21"/>
        </w:rPr>
        <w:t>HealthData.go</w:t>
      </w:r>
      <w:bookmarkEnd w:id="0"/>
      <w:r>
        <w:rPr>
          <w:rFonts w:ascii="Arial" w:hAnsi="Arial" w:cs="Arial"/>
          <w:sz w:val="21"/>
          <w:szCs w:val="21"/>
        </w:rPr>
        <w:t>v</w:t>
      </w:r>
      <w:r>
        <w:rPr>
          <w:rFonts w:ascii="Arial" w:hAnsi="Arial" w:cs="Arial"/>
          <w:sz w:val="21"/>
          <w:szCs w:val="21"/>
        </w:rPr>
        <w:br/>
        <w:t>Big Cities Health inventory Data Platform</w:t>
      </w:r>
      <w:r>
        <w:rPr>
          <w:rFonts w:ascii="Arial" w:hAnsi="Arial" w:cs="Arial"/>
          <w:sz w:val="21"/>
          <w:szCs w:val="21"/>
        </w:rPr>
        <w:br/>
        <w:t>Chronic Disease Data</w:t>
      </w:r>
      <w:r>
        <w:rPr>
          <w:rFonts w:ascii="Arial" w:hAnsi="Arial" w:cs="Arial"/>
          <w:sz w:val="21"/>
          <w:szCs w:val="21"/>
        </w:rPr>
        <w:br/>
        <w:t>Human Mortality Database</w:t>
      </w:r>
      <w:r>
        <w:rPr>
          <w:rFonts w:ascii="Arial" w:hAnsi="Arial" w:cs="Arial"/>
          <w:sz w:val="21"/>
          <w:szCs w:val="21"/>
        </w:rPr>
        <w:br/>
        <w:t>Mental Disorders Datasets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MHealth</w:t>
      </w:r>
      <w:proofErr w:type="spellEnd"/>
      <w:r>
        <w:rPr>
          <w:rFonts w:ascii="Arial" w:hAnsi="Arial" w:cs="Arial"/>
          <w:sz w:val="21"/>
          <w:szCs w:val="21"/>
        </w:rPr>
        <w:t xml:space="preserve"> Dataset</w:t>
      </w:r>
      <w:r>
        <w:rPr>
          <w:rFonts w:ascii="Arial" w:hAnsi="Arial" w:cs="Arial"/>
          <w:sz w:val="21"/>
          <w:szCs w:val="21"/>
        </w:rPr>
        <w:br/>
        <w:t>Medicare Provider Utilization and Payment Data</w:t>
      </w:r>
      <w:r>
        <w:rPr>
          <w:rFonts w:ascii="Arial" w:hAnsi="Arial" w:cs="Arial"/>
          <w:sz w:val="21"/>
          <w:szCs w:val="21"/>
        </w:rPr>
        <w:br/>
        <w:t xml:space="preserve">Life </w:t>
      </w:r>
      <w:proofErr w:type="spellStart"/>
      <w:r>
        <w:rPr>
          <w:rFonts w:ascii="Arial" w:hAnsi="Arial" w:cs="Arial"/>
          <w:sz w:val="21"/>
          <w:szCs w:val="21"/>
        </w:rPr>
        <w:t>Sciance</w:t>
      </w:r>
      <w:proofErr w:type="spellEnd"/>
      <w:r>
        <w:rPr>
          <w:rFonts w:ascii="Arial" w:hAnsi="Arial" w:cs="Arial"/>
          <w:sz w:val="21"/>
          <w:szCs w:val="21"/>
        </w:rPr>
        <w:t xml:space="preserve"> Database Archive</w:t>
      </w:r>
      <w:r>
        <w:rPr>
          <w:rFonts w:ascii="Arial" w:hAnsi="Arial" w:cs="Arial"/>
          <w:sz w:val="21"/>
          <w:szCs w:val="21"/>
        </w:rPr>
        <w:br/>
        <w:t xml:space="preserve">WHO (World Health </w:t>
      </w:r>
      <w:proofErr w:type="spellStart"/>
      <w:r>
        <w:rPr>
          <w:rFonts w:ascii="Arial" w:hAnsi="Arial" w:cs="Arial"/>
          <w:sz w:val="21"/>
          <w:szCs w:val="21"/>
        </w:rPr>
        <w:t>Organisation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141179" w:rsidRDefault="00141179" w:rsidP="00141179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2) Image Datasets</w:t>
      </w:r>
      <w:proofErr w:type="gramStart"/>
      <w:r>
        <w:rPr>
          <w:rFonts w:ascii="Arial" w:hAnsi="Arial" w:cs="Arial"/>
          <w:sz w:val="21"/>
          <w:szCs w:val="21"/>
        </w:rPr>
        <w:t>:</w:t>
      </w:r>
      <w:proofErr w:type="gramEnd"/>
      <w:r>
        <w:rPr>
          <w:rFonts w:ascii="Arial" w:hAnsi="Arial" w:cs="Arial"/>
          <w:sz w:val="21"/>
          <w:szCs w:val="21"/>
        </w:rPr>
        <w:br/>
        <w:t>Open Access Series of Imaging Studies (OASIS)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OpenfMRI</w:t>
      </w:r>
      <w:proofErr w:type="spellEnd"/>
      <w:r>
        <w:rPr>
          <w:rFonts w:ascii="Arial" w:hAnsi="Arial" w:cs="Arial"/>
          <w:sz w:val="21"/>
          <w:szCs w:val="21"/>
        </w:rPr>
        <w:br/>
        <w:t>Alzheimer's Disease Neuroimaging Initiative (ADNI)</w:t>
      </w:r>
    </w:p>
    <w:p w:rsidR="00141179" w:rsidRDefault="00141179" w:rsidP="00141179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3) </w:t>
      </w:r>
      <w:proofErr w:type="spellStart"/>
      <w:r>
        <w:rPr>
          <w:rFonts w:ascii="Arial" w:hAnsi="Arial" w:cs="Arial"/>
          <w:sz w:val="21"/>
          <w:szCs w:val="21"/>
        </w:rPr>
        <w:t>Covid</w:t>
      </w:r>
      <w:proofErr w:type="spellEnd"/>
      <w:r>
        <w:rPr>
          <w:rFonts w:ascii="Arial" w:hAnsi="Arial" w:cs="Arial"/>
          <w:sz w:val="21"/>
          <w:szCs w:val="21"/>
        </w:rPr>
        <w:t xml:space="preserve"> Datasets</w:t>
      </w:r>
      <w:proofErr w:type="gramStart"/>
      <w:r>
        <w:rPr>
          <w:rFonts w:ascii="Arial" w:hAnsi="Arial" w:cs="Arial"/>
          <w:sz w:val="21"/>
          <w:szCs w:val="21"/>
        </w:rPr>
        <w:t>:</w:t>
      </w:r>
      <w:proofErr w:type="gramEnd"/>
      <w:r>
        <w:rPr>
          <w:rFonts w:ascii="Arial" w:hAnsi="Arial" w:cs="Arial"/>
          <w:sz w:val="21"/>
          <w:szCs w:val="21"/>
        </w:rPr>
        <w:br/>
        <w:t>COVID-19 Open Research Dataset</w:t>
      </w:r>
      <w:r>
        <w:rPr>
          <w:rFonts w:ascii="Arial" w:hAnsi="Arial" w:cs="Arial"/>
          <w:sz w:val="21"/>
          <w:szCs w:val="21"/>
        </w:rPr>
        <w:br/>
        <w:t>COVID-19 in India</w:t>
      </w:r>
      <w:r>
        <w:rPr>
          <w:rFonts w:ascii="Arial" w:hAnsi="Arial" w:cs="Arial"/>
          <w:sz w:val="21"/>
          <w:szCs w:val="21"/>
        </w:rPr>
        <w:br/>
        <w:t>COVID-19 Radiology Dataset</w:t>
      </w:r>
    </w:p>
    <w:p w:rsidR="00141179" w:rsidRDefault="00141179" w:rsidP="00141179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4) Genome Datasets</w:t>
      </w:r>
      <w:proofErr w:type="gramStart"/>
      <w:r>
        <w:rPr>
          <w:rFonts w:ascii="Arial" w:hAnsi="Arial" w:cs="Arial"/>
          <w:sz w:val="21"/>
          <w:szCs w:val="21"/>
        </w:rPr>
        <w:t>:</w:t>
      </w:r>
      <w:proofErr w:type="gramEnd"/>
      <w:r>
        <w:rPr>
          <w:rFonts w:ascii="Arial" w:hAnsi="Arial" w:cs="Arial"/>
          <w:sz w:val="21"/>
          <w:szCs w:val="21"/>
        </w:rPr>
        <w:br/>
        <w:t>GEO Datasets</w:t>
      </w:r>
      <w:r>
        <w:rPr>
          <w:rFonts w:ascii="Arial" w:hAnsi="Arial" w:cs="Arial"/>
          <w:sz w:val="21"/>
          <w:szCs w:val="21"/>
        </w:rPr>
        <w:br/>
        <w:t>1000 Genomes Project</w:t>
      </w:r>
      <w:r>
        <w:rPr>
          <w:rFonts w:ascii="Arial" w:hAnsi="Arial" w:cs="Arial"/>
          <w:sz w:val="21"/>
          <w:szCs w:val="21"/>
        </w:rPr>
        <w:br/>
        <w:t>Genome in a Bottle</w:t>
      </w:r>
    </w:p>
    <w:p w:rsidR="00141179" w:rsidRDefault="00141179" w:rsidP="00141179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5) Hospital Datasets</w:t>
      </w:r>
      <w:proofErr w:type="gramStart"/>
      <w:r>
        <w:rPr>
          <w:rFonts w:ascii="Arial" w:hAnsi="Arial" w:cs="Arial"/>
          <w:sz w:val="21"/>
          <w:szCs w:val="21"/>
        </w:rPr>
        <w:t>:</w:t>
      </w:r>
      <w:proofErr w:type="gramEnd"/>
      <w:r>
        <w:rPr>
          <w:rFonts w:ascii="Arial" w:hAnsi="Arial" w:cs="Arial"/>
          <w:sz w:val="21"/>
          <w:szCs w:val="21"/>
        </w:rPr>
        <w:br/>
        <w:t>Medicare Hospital Quality</w:t>
      </w:r>
      <w:r>
        <w:rPr>
          <w:rFonts w:ascii="Arial" w:hAnsi="Arial" w:cs="Arial"/>
          <w:sz w:val="21"/>
          <w:szCs w:val="21"/>
        </w:rPr>
        <w:br/>
        <w:t>Healthcare Cost and Utilization Project (HCUP)</w:t>
      </w:r>
      <w:r>
        <w:rPr>
          <w:rFonts w:ascii="Arial" w:hAnsi="Arial" w:cs="Arial"/>
          <w:sz w:val="21"/>
          <w:szCs w:val="21"/>
        </w:rPr>
        <w:br/>
        <w:t>MIMIC Critical Care Database</w:t>
      </w:r>
    </w:p>
    <w:p w:rsidR="00141179" w:rsidRDefault="00141179" w:rsidP="00141179">
      <w:pPr>
        <w:pStyle w:val="NormalWeb"/>
        <w:shd w:val="clear" w:color="auto" w:fill="FFFFFF"/>
        <w:spacing w:before="30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6) Cancer Datasets</w:t>
      </w:r>
      <w:proofErr w:type="gramStart"/>
      <w:r>
        <w:rPr>
          <w:rFonts w:ascii="Arial" w:hAnsi="Arial" w:cs="Arial"/>
          <w:sz w:val="21"/>
          <w:szCs w:val="21"/>
        </w:rPr>
        <w:t>:</w:t>
      </w:r>
      <w:proofErr w:type="gramEnd"/>
      <w:r>
        <w:rPr>
          <w:rFonts w:ascii="Arial" w:hAnsi="Arial" w:cs="Arial"/>
          <w:sz w:val="21"/>
          <w:szCs w:val="21"/>
        </w:rPr>
        <w:br/>
        <w:t>SEER cancer incidence</w:t>
      </w:r>
      <w:r>
        <w:rPr>
          <w:rFonts w:ascii="Arial" w:hAnsi="Arial" w:cs="Arial"/>
          <w:sz w:val="21"/>
          <w:szCs w:val="21"/>
        </w:rPr>
        <w:br/>
        <w:t>BROAD Institute Cancer Program Datasets</w:t>
      </w:r>
      <w:r>
        <w:rPr>
          <w:rFonts w:ascii="Arial" w:hAnsi="Arial" w:cs="Arial"/>
          <w:sz w:val="21"/>
          <w:szCs w:val="21"/>
        </w:rPr>
        <w:br/>
        <w:t>CT Medical Images</w:t>
      </w:r>
    </w:p>
    <w:p w:rsidR="000206CB" w:rsidRDefault="000206CB"/>
    <w:sectPr w:rsidR="0002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FB"/>
    <w:rsid w:val="000206CB"/>
    <w:rsid w:val="00141179"/>
    <w:rsid w:val="008D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7196-1074-4114-AEDB-AF17477F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2022-12-14T07:08:00Z</dcterms:created>
  <dcterms:modified xsi:type="dcterms:W3CDTF">2022-12-14T07:08:00Z</dcterms:modified>
</cp:coreProperties>
</file>