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ustom.xml" ContentType="application/vnd.openxmlformats-officedocument.custom-properties+xml"/>
  <Override PartName="/docProps/core.xml" ContentType="application/vnd.openxmlformats-package.core-properties+xml"/>
  <Override PartName="/word/header1.xml" ContentType="application/vnd.openxmlformats-officedocument.wordprocessingml.header+xml"/>
  <Override PartName="/word/endnotes.xml" ContentType="application/vnd.openxmlformats-officedocument.wordprocessingml.endnotes+xml"/>
  <Override PartName="/word/numbering.xml" ContentType="application/vnd.openxmlformats-officedocument.wordprocessingml.numbering+xml"/>
  <Override PartName="/word/footnotes.xml" ContentType="application/vnd.openxmlformats-officedocument.wordprocessingml.footnot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1.xml" ContentType="application/vnd.openxmlformats-officedocument.customXmlProperties+xml"/>
  <Override PartName="/word/document.xml" ContentType="application/vnd.openxmlformats-officedocument.wordprocessingml.document.main+xml"/>
  <Override PartName="/docProps/app.xml" ContentType="application/vnd.openxmlformats-officedocument.extended-properties+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rPr/>
      </w:pPr>
      <w:r>
        <w:rPr>
          <w:b/>
          <w:color w:val="595959" w:themeColor="text1" w:themeTint="A6"/>
          <w:lang w:eastAsia="es-CL"/>
        </w:rPr>
        <mc:AlternateContent>
          <mc:Choice Requires="wpg">
            <w:drawing>
              <wp:anchor xmlns:wp="http://schemas.openxmlformats.org/drawingml/2006/wordprocessingDrawing" xmlns:wp14="http://schemas.microsoft.com/office/word/2010/wordprocessingDrawing" distT="0" distB="0" distL="114300" distR="114300" simplePos="0" relativeHeight="251659264" behindDoc="0" locked="0" layoutInCell="1" allowOverlap="1">
                <wp:simplePos x="0" y="0"/>
                <wp:positionH relativeFrom="margin">
                  <wp:posOffset>-313901</wp:posOffset>
                </wp:positionH>
                <wp:positionV relativeFrom="paragraph">
                  <wp:posOffset>38312</wp:posOffset>
                </wp:positionV>
                <wp:extent cx="6238875" cy="1562100"/>
                <wp:effectExtent l="0" t="0" r="0" b="0"/>
                <wp:wrapNone/>
                <wp:docPr id="2" name="Grupo 53"/>
                <wp:cNvGraphicFramePr/>
                <a:graphic xmlns:a="http://schemas.openxmlformats.org/drawingml/2006/main">
                  <a:graphicData uri="http://schemas.microsoft.com/office/word/2010/wordprocessingGroup">
                    <wpg:wgp>
                      <wpg:cNvGrpSpPr/>
                      <wpg:grpSpPr bwMode="auto">
                        <a:xfrm>
                          <a:off x="0" y="0"/>
                          <a:ext cx="6238875" cy="1562100"/>
                          <a:chOff x="0" y="0"/>
                          <a:chExt cx="5991225" cy="1562100"/>
                        </a:xfrm>
                      </wpg:grpSpPr>
                      <wps:wsp>
                        <wps:cNvPr id="0" name=""/>
                        <wps:cNvSpPr txBox="1">
                          <a:spLocks noChangeArrowheads="1"/>
                        </wps:cNvSpPr>
                        <wps:spPr bwMode="auto">
                          <a:xfrm>
                            <a:off x="1024671" y="299473"/>
                            <a:ext cx="4966554" cy="1262627"/>
                          </a:xfrm>
                          <a:prstGeom prst="rect">
                            <a:avLst/>
                          </a:prstGeom>
                          <a:noFill/>
                          <a:ln w="9525">
                            <a:noFill/>
                            <a:miter lim="800000"/>
                            <a:headEnd/>
                            <a:tailEnd/>
                          </a:ln>
                        </wps:spPr>
                        <wps:txbx>
                          <w:txbxContent>
                            <w:p>
                              <w:pPr>
                                <w:pBdr/>
                                <w:spacing w:after="0" w:line="240" w:lineRule="auto"/>
                                <w:ind/>
                                <w:rPr>
                                  <w:b/>
                                  <w:color w:val="ff0000"/>
                                  <w:sz w:val="48"/>
                                  <w:szCs w:val="48"/>
                                </w:rPr>
                              </w:pPr>
                              <w:r>
                                <w:rPr>
                                  <w:b/>
                                  <w:color w:val="ff0000"/>
                                  <w:sz w:val="48"/>
                                  <w:szCs w:val="48"/>
                                </w:rPr>
                              </w:r>
                              <w:r>
                                <w:rPr>
                                  <w:b/>
                                  <w:color w:val="ff0000"/>
                                  <w:sz w:val="48"/>
                                  <w:szCs w:val="48"/>
                                </w:rPr>
                              </w:r>
                            </w:p>
                            <w:p>
                              <w:pPr>
                                <w:pBdr/>
                                <w:spacing w:after="0" w:line="240" w:lineRule="auto"/>
                                <w:ind/>
                                <w:rPr>
                                  <w:b/>
                                  <w:color w:val="1f3864" w:themeColor="accent1" w:themeShade="80"/>
                                  <w:sz w:val="48"/>
                                  <w:szCs w:val="48"/>
                                </w:rPr>
                              </w:pPr>
                              <w:r>
                                <w:rPr>
                                  <w:b/>
                                  <w:color w:val="1f3864" w:themeColor="accent1" w:themeShade="80"/>
                                  <w:sz w:val="48"/>
                                  <w:szCs w:val="48"/>
                                </w:rPr>
                                <w:t xml:space="preserve">Guía</w:t>
                              </w:r>
                              <w:r>
                                <w:rPr>
                                  <w:b/>
                                  <w:color w:val="1f3864" w:themeColor="accent1" w:themeShade="80"/>
                                  <w:sz w:val="48"/>
                                  <w:szCs w:val="48"/>
                                </w:rPr>
                                <w:t xml:space="preserve">3.</w:t>
                              </w:r>
                              <w:r>
                                <w:rPr>
                                  <w:b/>
                                  <w:color w:val="1f3864" w:themeColor="accent1" w:themeShade="80"/>
                                  <w:sz w:val="48"/>
                                  <w:szCs w:val="48"/>
                                </w:rPr>
                                <w:t xml:space="preserve"> </w:t>
                              </w:r>
                              <w:r>
                                <w:rPr>
                                  <w:b/>
                                  <w:color w:val="1f3864" w:themeColor="accent1" w:themeShade="80"/>
                                  <w:sz w:val="48"/>
                                  <w:szCs w:val="48"/>
                                </w:rPr>
                                <w:t xml:space="preserve">Informe final</w:t>
                              </w:r>
                              <w:r>
                                <w:rPr>
                                  <w:b/>
                                  <w:color w:val="1f3864" w:themeColor="accent1" w:themeShade="80"/>
                                  <w:sz w:val="48"/>
                                  <w:szCs w:val="48"/>
                                </w:rPr>
                                <w:t xml:space="preserve"> P</w:t>
                              </w:r>
                              <w:r>
                                <w:rPr>
                                  <w:b/>
                                  <w:color w:val="1f3864" w:themeColor="accent1" w:themeShade="80"/>
                                  <w:sz w:val="48"/>
                                  <w:szCs w:val="48"/>
                                </w:rPr>
                                <w:t xml:space="preserve">royecto </w:t>
                              </w:r>
                              <w:r>
                                <w:rPr>
                                  <w:b/>
                                  <w:color w:val="1f3864" w:themeColor="accent1" w:themeShade="80"/>
                                  <w:sz w:val="48"/>
                                  <w:szCs w:val="48"/>
                                </w:rPr>
                                <w:t xml:space="preserve">APT </w:t>
                              </w:r>
                              <w:r>
                                <w:rPr>
                                  <w:b/>
                                  <w:color w:val="1f3864" w:themeColor="accent1" w:themeShade="80"/>
                                  <w:sz w:val="48"/>
                                  <w:szCs w:val="48"/>
                                </w:rPr>
                              </w:r>
                            </w:p>
                            <w:p>
                              <w:pPr>
                                <w:pBdr/>
                                <w:spacing w:after="0" w:line="240" w:lineRule="auto"/>
                                <w:ind/>
                                <w:rPr>
                                  <w:b/>
                                  <w:color w:val="1f3864" w:themeColor="accent1" w:themeShade="80"/>
                                  <w:sz w:val="48"/>
                                  <w:szCs w:val="48"/>
                                </w:rPr>
                              </w:pPr>
                              <w:r>
                                <w:rPr>
                                  <w:b/>
                                  <w:color w:val="1f3864" w:themeColor="accent1" w:themeShade="80"/>
                                  <w:sz w:val="48"/>
                                  <w:szCs w:val="48"/>
                                </w:rPr>
                                <w:t xml:space="preserve">Asignatura </w:t>
                              </w:r>
                              <w:r>
                                <w:rPr>
                                  <w:b/>
                                  <w:color w:val="1f3864" w:themeColor="accent1" w:themeShade="80"/>
                                  <w:sz w:val="48"/>
                                  <w:szCs w:val="48"/>
                                </w:rPr>
                                <w:t xml:space="preserve">Capstone</w:t>
                              </w:r>
                              <w:r>
                                <w:rPr>
                                  <w:b/>
                                  <w:color w:val="1f3864" w:themeColor="accent1" w:themeShade="80"/>
                                  <w:sz w:val="48"/>
                                  <w:szCs w:val="48"/>
                                </w:rPr>
                              </w:r>
                            </w:p>
                          </w:txbxContent>
                        </wps:txbx>
                        <wps:bodyPr rot="0" vert="horz" wrap="square" lIns="91440" tIns="45720" rIns="91440" bIns="45720" anchor="t" anchorCtr="0">
                          <a:noAutofit/>
                        </wps:bodyPr>
                      </wps:wsp>
                      <wps:wsp>
                        <wps:cNvPr id="1" name=""/>
                        <wps:cNvSpPr/>
                        <wps:spPr bwMode="auto">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id="group 1" o:spid="_x0000_s0000" style="position:absolute;z-index:251659264;o:allowoverlap:true;o:allowincell:true;mso-position-horizontal-relative:margin;margin-left:-24.72pt;mso-position-horizontal:absolute;mso-position-vertical-relative:text;margin-top:3.02pt;mso-position-vertical:absolute;width:491.25pt;height:123.00pt;mso-wrap-distance-left:9.00pt;mso-wrap-distance-top:0.00pt;mso-wrap-distance-right:9.00pt;mso-wrap-distance-bottom:0.00pt;" coordorigin="0,0" coordsize="59912,15621">
                <v:shape id="shape 2" o:spid="_x0000_s2" o:spt="202" type="#_x0000_t202" style="position:absolute;left:10246;top:2994;width:49665;height:12626;v-text-anchor:top;visibility:visible;" filled="f" stroked="f" strokeweight="0.75pt">
                  <v:textbox inset="0,0,0,0">
                    <w:txbxContent>
                      <w:p>
                        <w:pPr>
                          <w:pBdr/>
                          <w:spacing w:after="0" w:line="240" w:lineRule="auto"/>
                          <w:ind/>
                          <w:rPr>
                            <w:b/>
                            <w:color w:val="ff0000"/>
                            <w:sz w:val="48"/>
                            <w:szCs w:val="48"/>
                          </w:rPr>
                        </w:pPr>
                        <w:r>
                          <w:rPr>
                            <w:b/>
                            <w:color w:val="ff0000"/>
                            <w:sz w:val="48"/>
                            <w:szCs w:val="48"/>
                          </w:rPr>
                        </w:r>
                        <w:r>
                          <w:rPr>
                            <w:b/>
                            <w:color w:val="ff0000"/>
                            <w:sz w:val="48"/>
                            <w:szCs w:val="48"/>
                          </w:rPr>
                        </w:r>
                      </w:p>
                      <w:p>
                        <w:pPr>
                          <w:pBdr/>
                          <w:spacing w:after="0" w:line="240" w:lineRule="auto"/>
                          <w:ind/>
                          <w:rPr>
                            <w:b/>
                            <w:color w:val="1f3864" w:themeColor="accent1" w:themeShade="80"/>
                            <w:sz w:val="48"/>
                            <w:szCs w:val="48"/>
                          </w:rPr>
                        </w:pPr>
                        <w:r>
                          <w:rPr>
                            <w:b/>
                            <w:color w:val="1f3864" w:themeColor="accent1" w:themeShade="80"/>
                            <w:sz w:val="48"/>
                            <w:szCs w:val="48"/>
                          </w:rPr>
                          <w:t xml:space="preserve">Guía</w:t>
                        </w:r>
                        <w:r>
                          <w:rPr>
                            <w:b/>
                            <w:color w:val="1f3864" w:themeColor="accent1" w:themeShade="80"/>
                            <w:sz w:val="48"/>
                            <w:szCs w:val="48"/>
                          </w:rPr>
                          <w:t xml:space="preserve">3.</w:t>
                        </w:r>
                        <w:r>
                          <w:rPr>
                            <w:b/>
                            <w:color w:val="1f3864" w:themeColor="accent1" w:themeShade="80"/>
                            <w:sz w:val="48"/>
                            <w:szCs w:val="48"/>
                          </w:rPr>
                          <w:t xml:space="preserve"> </w:t>
                        </w:r>
                        <w:r>
                          <w:rPr>
                            <w:b/>
                            <w:color w:val="1f3864" w:themeColor="accent1" w:themeShade="80"/>
                            <w:sz w:val="48"/>
                            <w:szCs w:val="48"/>
                          </w:rPr>
                          <w:t xml:space="preserve">Informe final</w:t>
                        </w:r>
                        <w:r>
                          <w:rPr>
                            <w:b/>
                            <w:color w:val="1f3864" w:themeColor="accent1" w:themeShade="80"/>
                            <w:sz w:val="48"/>
                            <w:szCs w:val="48"/>
                          </w:rPr>
                          <w:t xml:space="preserve"> P</w:t>
                        </w:r>
                        <w:r>
                          <w:rPr>
                            <w:b/>
                            <w:color w:val="1f3864" w:themeColor="accent1" w:themeShade="80"/>
                            <w:sz w:val="48"/>
                            <w:szCs w:val="48"/>
                          </w:rPr>
                          <w:t xml:space="preserve">royecto </w:t>
                        </w:r>
                        <w:r>
                          <w:rPr>
                            <w:b/>
                            <w:color w:val="1f3864" w:themeColor="accent1" w:themeShade="80"/>
                            <w:sz w:val="48"/>
                            <w:szCs w:val="48"/>
                          </w:rPr>
                          <w:t xml:space="preserve">APT </w:t>
                        </w:r>
                        <w:r>
                          <w:rPr>
                            <w:b/>
                            <w:color w:val="1f3864" w:themeColor="accent1" w:themeShade="80"/>
                            <w:sz w:val="48"/>
                            <w:szCs w:val="48"/>
                          </w:rPr>
                        </w:r>
                      </w:p>
                      <w:p>
                        <w:pPr>
                          <w:pBdr/>
                          <w:spacing w:after="0" w:line="240" w:lineRule="auto"/>
                          <w:ind/>
                          <w:rPr>
                            <w:b/>
                            <w:color w:val="1f3864" w:themeColor="accent1" w:themeShade="80"/>
                            <w:sz w:val="48"/>
                            <w:szCs w:val="48"/>
                          </w:rPr>
                        </w:pPr>
                        <w:r>
                          <w:rPr>
                            <w:b/>
                            <w:color w:val="1f3864" w:themeColor="accent1" w:themeShade="80"/>
                            <w:sz w:val="48"/>
                            <w:szCs w:val="48"/>
                          </w:rPr>
                          <w:t xml:space="preserve">Asignatura </w:t>
                        </w:r>
                        <w:r>
                          <w:rPr>
                            <w:b/>
                            <w:color w:val="1f3864" w:themeColor="accent1" w:themeShade="80"/>
                            <w:sz w:val="48"/>
                            <w:szCs w:val="48"/>
                          </w:rPr>
                          <w:t xml:space="preserve">Capstone</w:t>
                        </w:r>
                        <w:r>
                          <w:rPr>
                            <w:b/>
                            <w:color w:val="1f3864" w:themeColor="accent1" w:themeShade="80"/>
                            <w:sz w:val="48"/>
                            <w:szCs w:val="48"/>
                          </w:rPr>
                        </w:r>
                      </w:p>
                    </w:txbxContent>
                  </v:textbox>
                </v:shape>
                <v:shape id="shape 3" o:spid="_x0000_s3" o:spt="1" type="#_x0000_t1" style="position:absolute;left:0;top:0;width:9931;height:14868;visibility:visible;" fillcolor="#1F3963" stroked="f" strokeweight="1.00pt">
                  <v:stroke dashstyle="solid"/>
                </v:shape>
              </v:group>
            </w:pict>
          </mc:Fallback>
        </mc:AlternateContent>
      </w:r>
      <w:r/>
    </w:p>
    <w:p>
      <w:pPr>
        <w:pBdr/>
        <w:spacing/>
        <w:ind/>
        <w:rPr/>
      </w:pPr>
      <w:r/>
      <w:r/>
    </w:p>
    <w:p>
      <w:pPr>
        <w:pBdr/>
        <w:spacing/>
        <w:ind/>
        <w:rPr/>
      </w:pPr>
      <w:r/>
      <w:r/>
    </w:p>
    <w:p>
      <w:pPr>
        <w:pBdr/>
        <w:spacing/>
        <w:ind/>
        <w:rPr/>
      </w:pPr>
      <w:r/>
      <w:r/>
    </w:p>
    <w:p>
      <w:pPr>
        <w:pBdr/>
        <w:spacing/>
        <w:ind/>
        <w:rPr/>
      </w:pPr>
      <w:r/>
      <w:r/>
    </w:p>
    <w:p>
      <w:pPr>
        <w:pBdr/>
        <w:spacing/>
        <w:ind/>
        <w:rPr>
          <w:rFonts w:asciiTheme="majorHAnsi" w:hAnsiTheme="majorHAnsi" w:eastAsiaTheme="majorEastAsia" w:cstheme="majorBidi"/>
          <w:b/>
          <w:color w:val="2f5496" w:themeColor="accent1" w:themeShade="BF"/>
          <w:sz w:val="26"/>
          <w:szCs w:val="26"/>
        </w:rPr>
      </w:pPr>
      <w:r>
        <w:rPr>
          <w:rFonts w:asciiTheme="majorHAnsi" w:hAnsiTheme="majorHAnsi" w:eastAsiaTheme="majorEastAsia" w:cstheme="majorBidi"/>
          <w:b/>
          <w:color w:val="2f5496" w:themeColor="accent1" w:themeShade="BF"/>
          <w:sz w:val="26"/>
          <w:szCs w:val="26"/>
        </w:rPr>
      </w:r>
      <w:r>
        <w:rPr>
          <w:rFonts w:asciiTheme="majorHAnsi" w:hAnsiTheme="majorHAnsi" w:eastAsiaTheme="majorEastAsia" w:cstheme="majorBidi"/>
          <w:b/>
          <w:color w:val="2f5496" w:themeColor="accent1" w:themeShade="BF"/>
          <w:sz w:val="26"/>
          <w:szCs w:val="26"/>
        </w:rPr>
      </w:r>
    </w:p>
    <w:p>
      <w:pPr>
        <w:pBdr/>
        <w:spacing/>
        <w:ind/>
        <w:rPr>
          <w:rFonts w:asciiTheme="majorHAnsi" w:hAnsiTheme="majorHAnsi" w:eastAsiaTheme="majorEastAsia" w:cstheme="majorBidi"/>
          <w:b/>
          <w:color w:val="2f5496" w:themeColor="accent1" w:themeShade="BF"/>
          <w:sz w:val="26"/>
          <w:szCs w:val="26"/>
        </w:rPr>
      </w:pPr>
      <w:r>
        <w:rPr>
          <w:rFonts w:asciiTheme="majorHAnsi" w:hAnsiTheme="majorHAnsi" w:eastAsiaTheme="majorEastAsia" w:cstheme="majorBidi"/>
          <w:b/>
          <w:color w:val="2f5496" w:themeColor="accent1" w:themeShade="BF"/>
          <w:sz w:val="26"/>
          <w:szCs w:val="26"/>
        </w:rPr>
      </w:r>
      <w:r>
        <w:rPr>
          <w:rFonts w:asciiTheme="majorHAnsi" w:hAnsiTheme="majorHAnsi" w:eastAsiaTheme="majorEastAsia" w:cstheme="majorBidi"/>
          <w:b/>
          <w:color w:val="2f5496" w:themeColor="accent1" w:themeShade="BF"/>
          <w:sz w:val="26"/>
          <w:szCs w:val="26"/>
        </w:rPr>
      </w:r>
    </w:p>
    <w:tbl>
      <w:tblPr>
        <w:tblStyle w:val="774"/>
        <w:tblInd w:w="-572" w:type="dxa"/>
        <w:tblW w:w="978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9781"/>
      </w:tblGrid>
      <w:tr>
        <w:trPr>
          <w:trHeight w:val="440"/>
        </w:trPr>
        <w:tc>
          <w:tcPr>
            <w:tcBorders/>
            <w:tcW w:w="9781" w:type="dxa"/>
            <w:vAlign w:val="center"/>
            <w:textDirection w:val="lrTb"/>
            <w:noWrap w:val="false"/>
          </w:tcPr>
          <w:p>
            <w:pPr>
              <w:pBdr/>
              <w:spacing/>
              <w:ind/>
              <w:rPr>
                <w:b/>
                <w:color w:val="1f3864" w:themeColor="accent1" w:themeShade="80"/>
                <w:sz w:val="28"/>
                <w:szCs w:val="28"/>
              </w:rPr>
            </w:pPr>
            <w:r>
              <w:rPr>
                <w:b/>
                <w:color w:val="1f3864" w:themeColor="accent1" w:themeShade="80"/>
                <w:sz w:val="28"/>
                <w:szCs w:val="28"/>
              </w:rPr>
              <w:t xml:space="preserve">1</w:t>
            </w:r>
            <w:r>
              <w:rPr>
                <w:b/>
                <w:color w:val="1f3864" w:themeColor="accent1" w:themeShade="80"/>
                <w:sz w:val="28"/>
                <w:szCs w:val="28"/>
              </w:rPr>
              <w:t xml:space="preserve">. </w:t>
            </w:r>
            <w:r>
              <w:rPr>
                <w:b/>
                <w:color w:val="1f3864" w:themeColor="accent1" w:themeShade="80"/>
                <w:sz w:val="28"/>
                <w:szCs w:val="28"/>
              </w:rPr>
              <w:t xml:space="preserve">Informe</w:t>
            </w:r>
            <w:r>
              <w:rPr>
                <w:b/>
                <w:color w:val="1f3864" w:themeColor="accent1" w:themeShade="80"/>
                <w:sz w:val="28"/>
                <w:szCs w:val="28"/>
              </w:rPr>
              <w:t xml:space="preserve"> final </w:t>
            </w:r>
            <w:r>
              <w:rPr>
                <w:b/>
                <w:color w:val="1f3864" w:themeColor="accent1" w:themeShade="80"/>
                <w:sz w:val="28"/>
                <w:szCs w:val="28"/>
              </w:rPr>
              <w:t xml:space="preserve">P</w:t>
            </w:r>
            <w:r>
              <w:rPr>
                <w:b/>
                <w:color w:val="1f3864" w:themeColor="accent1" w:themeShade="80"/>
                <w:sz w:val="28"/>
                <w:szCs w:val="28"/>
              </w:rPr>
              <w:t xml:space="preserve">royecto APT</w:t>
            </w:r>
            <w:r>
              <w:rPr>
                <w:b/>
                <w:color w:val="1f3864" w:themeColor="accent1" w:themeShade="80"/>
                <w:sz w:val="28"/>
                <w:szCs w:val="28"/>
              </w:rPr>
            </w:r>
          </w:p>
        </w:tc>
      </w:tr>
      <w:tr>
        <w:trPr>
          <w:trHeight w:val="800"/>
        </w:trPr>
        <w:tc>
          <w:tcPr>
            <w:shd w:val="clear" w:color="auto" w:fill="d9e2f3" w:themeFill="accent1" w:themeFillTint="33"/>
            <w:tcBorders/>
            <w:tcW w:w="9781" w:type="dxa"/>
            <w:vAlign w:val="center"/>
            <w:textDirection w:val="lrTb"/>
            <w:noWrap w:val="false"/>
          </w:tcPr>
          <w:p>
            <w:pPr>
              <w:pStyle w:val="775"/>
              <w:pBdr/>
              <w:spacing/>
              <w:ind/>
              <w:jc w:val="both"/>
              <w:rPr>
                <w:rFonts w:ascii="Calibri" w:hAnsi="Calibri"/>
                <w:color w:val="1f3864" w:themeColor="accent1" w:themeShade="80"/>
              </w:rPr>
            </w:pPr>
            <w:r>
              <w:rPr>
                <w:rFonts w:ascii="Calibri" w:hAnsi="Calibri"/>
                <w:color w:val="1f3864" w:themeColor="accent1" w:themeShade="80"/>
              </w:rPr>
            </w:r>
            <w:r>
              <w:rPr>
                <w:rFonts w:ascii="Calibri" w:hAnsi="Calibri"/>
                <w:color w:val="1f3864" w:themeColor="accent1" w:themeShade="80"/>
              </w:rPr>
            </w:r>
          </w:p>
          <w:p>
            <w:pPr>
              <w:pStyle w:val="775"/>
              <w:pBdr/>
              <w:spacing/>
              <w:ind/>
              <w:jc w:val="both"/>
              <w:rPr>
                <w:rFonts w:ascii="Calibri" w:hAnsi="Calibri"/>
                <w:color w:val="1f3864" w:themeColor="accent1" w:themeShade="80"/>
              </w:rPr>
            </w:pPr>
            <w:r>
              <w:rPr>
                <w:rFonts w:ascii="Calibri" w:hAnsi="Calibri"/>
                <w:color w:val="1f3864" w:themeColor="accent1" w:themeShade="80"/>
              </w:rPr>
              <w:t xml:space="preserve">El objetivo de est</w:t>
            </w:r>
            <w:r>
              <w:rPr>
                <w:rFonts w:ascii="Calibri" w:hAnsi="Calibri"/>
                <w:color w:val="1f3864" w:themeColor="accent1" w:themeShade="80"/>
              </w:rPr>
              <w:t xml:space="preserve">e</w:t>
            </w:r>
            <w:r>
              <w:rPr>
                <w:rFonts w:ascii="Calibri" w:hAnsi="Calibri"/>
                <w:color w:val="1f3864" w:themeColor="accent1" w:themeShade="80"/>
              </w:rPr>
              <w:t xml:space="preserve"> </w:t>
            </w:r>
            <w:r>
              <w:rPr>
                <w:rFonts w:ascii="Calibri" w:hAnsi="Calibri"/>
                <w:color w:val="1f3864" w:themeColor="accent1" w:themeShade="80"/>
              </w:rPr>
              <w:t xml:space="preserve">informe</w:t>
            </w:r>
            <w:r>
              <w:rPr>
                <w:rFonts w:ascii="Calibri" w:hAnsi="Calibri"/>
                <w:color w:val="1f3864" w:themeColor="accent1" w:themeShade="80"/>
              </w:rPr>
              <w:t xml:space="preserve"> es que describas los aspectos más relevantes de tu </w:t>
            </w:r>
            <w:r>
              <w:rPr>
                <w:rFonts w:ascii="Calibri" w:hAnsi="Calibri"/>
                <w:color w:val="1f3864" w:themeColor="accent1" w:themeShade="80"/>
              </w:rPr>
              <w:t xml:space="preserve">Proyecto APT. Es importante que</w:t>
            </w:r>
            <w:r>
              <w:rPr>
                <w:rFonts w:ascii="Calibri" w:hAnsi="Calibri"/>
                <w:color w:val="1f3864" w:themeColor="accent1" w:themeShade="80"/>
              </w:rPr>
              <w:t xml:space="preserve"> fundament</w:t>
            </w:r>
            <w:r>
              <w:rPr>
                <w:rFonts w:ascii="Calibri" w:hAnsi="Calibri"/>
                <w:color w:val="1f3864" w:themeColor="accent1" w:themeShade="80"/>
              </w:rPr>
              <w:t xml:space="preserve">es las</w:t>
            </w:r>
            <w:r>
              <w:rPr>
                <w:rFonts w:ascii="Calibri" w:hAnsi="Calibri"/>
                <w:color w:val="1f3864" w:themeColor="accent1" w:themeShade="80"/>
              </w:rPr>
              <w:t xml:space="preserve"> decisiones que tuviste que tomar a lo largo del proceso. </w:t>
            </w:r>
            <w:r>
              <w:rPr>
                <w:rFonts w:ascii="Calibri" w:hAnsi="Calibri"/>
                <w:color w:val="1f3864" w:themeColor="accent1" w:themeShade="80"/>
              </w:rPr>
            </w:r>
          </w:p>
          <w:p>
            <w:pPr>
              <w:pStyle w:val="775"/>
              <w:pBdr/>
              <w:spacing/>
              <w:ind/>
              <w:jc w:val="both"/>
              <w:rPr>
                <w:rFonts w:ascii="Calibri" w:hAnsi="Calibri"/>
                <w:color w:val="1f3864" w:themeColor="accent1" w:themeShade="80"/>
              </w:rPr>
            </w:pPr>
            <w:r>
              <w:rPr>
                <w:rFonts w:ascii="Calibri" w:hAnsi="Calibri"/>
                <w:color w:val="1f3864" w:themeColor="accent1" w:themeShade="80"/>
              </w:rPr>
            </w:r>
            <w:r>
              <w:rPr>
                <w:rFonts w:ascii="Calibri" w:hAnsi="Calibri"/>
                <w:color w:val="1f3864" w:themeColor="accent1" w:themeShade="80"/>
              </w:rPr>
            </w:r>
          </w:p>
          <w:p>
            <w:pPr>
              <w:pStyle w:val="775"/>
              <w:pBdr/>
              <w:spacing/>
              <w:ind/>
              <w:jc w:val="both"/>
              <w:rPr>
                <w:rFonts w:ascii="Calibri" w:hAnsi="Calibri"/>
                <w:b/>
                <w:color w:val="1f3864" w:themeColor="accent1" w:themeShade="80"/>
              </w:rPr>
            </w:pPr>
            <w:r>
              <w:rPr>
                <w:rFonts w:ascii="Calibri" w:hAnsi="Calibri"/>
                <w:color w:val="1f3864" w:themeColor="accent1" w:themeShade="80"/>
              </w:rPr>
              <w:t xml:space="preserve">A continuación, encontrarás distintos campos que deberás completar</w:t>
            </w:r>
            <w:r>
              <w:rPr>
                <w:rFonts w:ascii="Calibri" w:hAnsi="Calibri"/>
                <w:color w:val="1f3864" w:themeColor="accent1" w:themeShade="80"/>
              </w:rPr>
              <w:t xml:space="preserve"> con la información solicitada, los</w:t>
            </w:r>
            <w:r>
              <w:rPr>
                <w:rFonts w:ascii="Calibri" w:hAnsi="Calibri"/>
                <w:color w:val="1f3864" w:themeColor="accent1" w:themeShade="80"/>
              </w:rPr>
              <w:t xml:space="preserve"> que </w:t>
            </w:r>
            <w:r>
              <w:rPr>
                <w:rFonts w:ascii="Calibri" w:hAnsi="Calibri"/>
                <w:color w:val="1f3864" w:themeColor="accent1" w:themeShade="80"/>
              </w:rPr>
              <w:t xml:space="preserve">dan</w:t>
            </w:r>
            <w:r>
              <w:rPr>
                <w:rFonts w:ascii="Calibri" w:hAnsi="Calibri"/>
                <w:color w:val="1f3864" w:themeColor="accent1" w:themeShade="80"/>
              </w:rPr>
              <w:t xml:space="preserve"> cuenta del resumen de tu proyecto APT y sus principales resultados.</w:t>
            </w:r>
            <w:r>
              <w:rPr>
                <w:rFonts w:ascii="Calibri" w:hAnsi="Calibri"/>
                <w:b/>
                <w:color w:val="1f3864" w:themeColor="accent1" w:themeShade="80"/>
              </w:rPr>
            </w:r>
          </w:p>
        </w:tc>
      </w:tr>
    </w:tbl>
    <w:p>
      <w:pPr>
        <w:pBdr/>
        <w:spacing/>
        <w:ind/>
        <w:rPr>
          <w:b/>
        </w:rPr>
      </w:pPr>
      <w:r>
        <w:rPr>
          <w:b/>
        </w:rPr>
      </w:r>
      <w:r>
        <w:rPr>
          <w:b/>
        </w:rPr>
      </w:r>
    </w:p>
    <w:tbl>
      <w:tblPr>
        <w:tblStyle w:val="774"/>
        <w:tblInd w:w="-572" w:type="dxa"/>
        <w:tblW w:w="978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159"/>
        <w:gridCol w:w="6622"/>
      </w:tblGrid>
      <w:tr>
        <w:trPr>
          <w:trHeight w:val="440"/>
        </w:trPr>
        <w:tc>
          <w:tcPr>
            <w:tcBorders/>
            <w:tcW w:w="3159" w:type="dxa"/>
            <w:vAlign w:val="center"/>
            <w:textDirection w:val="lrTb"/>
            <w:noWrap w:val="false"/>
          </w:tcPr>
          <w:p>
            <w:pPr>
              <w:pBdr/>
              <w:spacing/>
              <w:ind/>
              <w:rPr>
                <w:rFonts w:ascii="Calibri" w:hAnsi="Calibri"/>
                <w:color w:val="1f3864" w:themeColor="accent1" w:themeShade="80"/>
              </w:rPr>
            </w:pPr>
            <w:r>
              <w:rPr>
                <w:rFonts w:ascii="Calibri" w:hAnsi="Calibri"/>
                <w:color w:val="1f3864" w:themeColor="accent1" w:themeShade="80"/>
              </w:rPr>
              <w:t xml:space="preserve">Nombre del proyecto</w:t>
            </w:r>
            <w:r>
              <w:rPr>
                <w:rFonts w:ascii="Calibri" w:hAnsi="Calibri"/>
                <w:color w:val="1f3864" w:themeColor="accent1" w:themeShade="80"/>
              </w:rPr>
            </w:r>
          </w:p>
        </w:tc>
        <w:tc>
          <w:tcPr>
            <w:tcBorders/>
            <w:tcW w:w="6622" w:type="dxa"/>
            <w:vAlign w:val="center"/>
            <w:textDirection w:val="lrTb"/>
            <w:noWrap w:val="false"/>
          </w:tcPr>
          <w:p>
            <w:pPr>
              <w:pBdr/>
              <w:spacing/>
              <w:ind/>
              <w:rPr>
                <w:b/>
              </w:rPr>
            </w:pPr>
            <w:r>
              <w:rPr>
                <w:i/>
                <w:color w:val="548dd4"/>
                <w:sz w:val="20"/>
                <w:szCs w:val="20"/>
              </w:rPr>
              <w:t xml:space="preserve">Proyecto de Modernización de </w:t>
            </w:r>
            <w:r>
              <w:rPr>
                <w:i/>
                <w:color w:val="548dd4"/>
                <w:sz w:val="20"/>
                <w:szCs w:val="20"/>
              </w:rPr>
              <w:t xml:space="preserve">Transervis</w:t>
            </w:r>
            <w:r>
              <w:rPr>
                <w:b/>
              </w:rPr>
            </w:r>
          </w:p>
        </w:tc>
      </w:tr>
      <w:tr>
        <w:trPr>
          <w:trHeight w:val="418"/>
        </w:trPr>
        <w:tc>
          <w:tcPr>
            <w:tcBorders/>
            <w:tcW w:w="3159" w:type="dxa"/>
            <w:vAlign w:val="center"/>
            <w:textDirection w:val="lrTb"/>
            <w:noWrap w:val="false"/>
          </w:tcPr>
          <w:p>
            <w:pPr>
              <w:pBdr/>
              <w:spacing/>
              <w:ind/>
              <w:rPr>
                <w:rFonts w:ascii="Calibri" w:hAnsi="Calibri"/>
                <w:color w:val="1f3864" w:themeColor="accent1" w:themeShade="80"/>
              </w:rPr>
            </w:pPr>
            <w:r>
              <w:rPr>
                <w:rFonts w:ascii="Calibri" w:hAnsi="Calibri"/>
                <w:color w:val="1f3864" w:themeColor="accent1" w:themeShade="80"/>
              </w:rPr>
              <w:t xml:space="preserve">Área (s) de desempeño(s)</w:t>
            </w:r>
            <w:r>
              <w:rPr>
                <w:rFonts w:ascii="Calibri" w:hAnsi="Calibri"/>
                <w:color w:val="1f3864" w:themeColor="accent1" w:themeShade="80"/>
              </w:rPr>
            </w:r>
          </w:p>
        </w:tc>
        <w:tc>
          <w:tcPr>
            <w:tcBorders/>
            <w:tcW w:w="6622" w:type="dxa"/>
            <w:vAlign w:val="center"/>
            <w:textDirection w:val="lrTb"/>
            <w:noWrap w:val="false"/>
          </w:tcPr>
          <w:p>
            <w:pPr>
              <w:pBdr/>
              <w:spacing/>
              <w:ind/>
              <w:rPr>
                <w:i/>
                <w:color w:val="548dd4"/>
                <w:sz w:val="20"/>
                <w:szCs w:val="20"/>
              </w:rPr>
            </w:pPr>
            <w:r>
              <w:rPr>
                <w:i/>
                <w:color w:val="548dd4"/>
                <w:sz w:val="20"/>
                <w:szCs w:val="20"/>
              </w:rPr>
              <w:t xml:space="preserve">Inteligencia Artificial</w:t>
            </w:r>
            <w:r>
              <w:rPr>
                <w:i/>
                <w:color w:val="548dd4"/>
                <w:sz w:val="20"/>
                <w:szCs w:val="20"/>
              </w:rPr>
            </w:r>
          </w:p>
          <w:p>
            <w:pPr>
              <w:pBdr/>
              <w:spacing/>
              <w:ind/>
              <w:rPr>
                <w:i/>
                <w:color w:val="548dd4"/>
                <w:sz w:val="20"/>
                <w:szCs w:val="20"/>
              </w:rPr>
            </w:pPr>
            <w:r>
              <w:rPr>
                <w:i/>
                <w:color w:val="548dd4"/>
                <w:sz w:val="20"/>
                <w:szCs w:val="20"/>
              </w:rPr>
              <w:t xml:space="preserve">Desarrollo de Software</w:t>
            </w:r>
            <w:r>
              <w:rPr>
                <w:i/>
                <w:color w:val="548dd4"/>
                <w:sz w:val="20"/>
                <w:szCs w:val="20"/>
              </w:rPr>
            </w:r>
          </w:p>
          <w:p>
            <w:pPr>
              <w:pBdr/>
              <w:spacing/>
              <w:ind/>
              <w:rPr>
                <w:i/>
                <w:color w:val="548dd4"/>
                <w:sz w:val="20"/>
                <w:szCs w:val="20"/>
              </w:rPr>
            </w:pPr>
            <w:r>
              <w:rPr>
                <w:i/>
                <w:color w:val="548dd4"/>
                <w:sz w:val="20"/>
                <w:szCs w:val="20"/>
              </w:rPr>
              <w:t xml:space="preserve">Análisis y planificación de requerimientos informáticos.</w:t>
            </w:r>
            <w:r>
              <w:rPr>
                <w:i/>
                <w:color w:val="548dd4"/>
                <w:sz w:val="20"/>
                <w:szCs w:val="20"/>
              </w:rPr>
            </w:r>
          </w:p>
          <w:p>
            <w:pPr>
              <w:pBdr/>
              <w:spacing/>
              <w:ind/>
              <w:rPr>
                <w:i/>
                <w:color w:val="548dd4"/>
                <w:sz w:val="20"/>
                <w:szCs w:val="20"/>
              </w:rPr>
            </w:pPr>
            <w:r>
              <w:rPr>
                <w:i/>
                <w:color w:val="548dd4"/>
                <w:sz w:val="20"/>
                <w:szCs w:val="20"/>
              </w:rPr>
              <w:t xml:space="preserve">Gestión de proyectos informáticos.</w:t>
            </w:r>
            <w:r>
              <w:rPr>
                <w:i/>
                <w:color w:val="548dd4"/>
                <w:sz w:val="20"/>
                <w:szCs w:val="20"/>
              </w:rPr>
            </w:r>
          </w:p>
          <w:p>
            <w:pPr>
              <w:pBdr/>
              <w:spacing/>
              <w:ind/>
              <w:rPr>
                <w:i/>
                <w:color w:val="548dd4"/>
                <w:sz w:val="20"/>
                <w:szCs w:val="20"/>
              </w:rPr>
            </w:pPr>
            <w:r>
              <w:rPr>
                <w:i/>
                <w:color w:val="548dd4"/>
                <w:sz w:val="20"/>
                <w:szCs w:val="20"/>
              </w:rPr>
              <w:t xml:space="preserve">Programación de software.</w:t>
            </w:r>
            <w:r>
              <w:rPr>
                <w:i/>
                <w:color w:val="548dd4"/>
                <w:sz w:val="20"/>
                <w:szCs w:val="20"/>
              </w:rPr>
            </w:r>
          </w:p>
          <w:p>
            <w:pPr>
              <w:pBdr/>
              <w:spacing/>
              <w:ind/>
              <w:rPr>
                <w:i/>
                <w:color w:val="548dd4"/>
                <w:sz w:val="20"/>
                <w:szCs w:val="20"/>
              </w:rPr>
            </w:pPr>
            <w:r>
              <w:rPr>
                <w:i/>
                <w:color w:val="548dd4"/>
                <w:sz w:val="20"/>
                <w:szCs w:val="20"/>
              </w:rPr>
              <w:t xml:space="preserve">Arquitectura de software.</w:t>
            </w:r>
            <w:r>
              <w:rPr>
                <w:i/>
                <w:color w:val="548dd4"/>
                <w:sz w:val="20"/>
                <w:szCs w:val="20"/>
              </w:rPr>
            </w:r>
          </w:p>
          <w:p>
            <w:pPr>
              <w:pBdr/>
              <w:spacing/>
              <w:ind/>
              <w:rPr>
                <w:b/>
              </w:rPr>
            </w:pPr>
            <w:r>
              <w:rPr>
                <w:i/>
                <w:color w:val="548dd4"/>
                <w:sz w:val="20"/>
                <w:szCs w:val="20"/>
              </w:rPr>
              <w:t xml:space="preserve">Calidad de software.</w:t>
            </w:r>
            <w:r>
              <w:rPr>
                <w:b/>
              </w:rPr>
            </w:r>
          </w:p>
        </w:tc>
      </w:tr>
      <w:tr>
        <w:trPr>
          <w:trHeight w:val="425"/>
        </w:trPr>
        <w:tc>
          <w:tcPr>
            <w:tcBorders/>
            <w:tcW w:w="3159" w:type="dxa"/>
            <w:vAlign w:val="center"/>
            <w:textDirection w:val="lrTb"/>
            <w:noWrap w:val="false"/>
          </w:tcPr>
          <w:p>
            <w:pPr>
              <w:pBdr/>
              <w:spacing/>
              <w:ind/>
              <w:rPr>
                <w:rFonts w:ascii="Calibri" w:hAnsi="Calibri"/>
                <w:color w:val="1f3864" w:themeColor="accent1" w:themeShade="80"/>
              </w:rPr>
            </w:pPr>
            <w:r>
              <w:rPr>
                <w:rFonts w:ascii="Calibri" w:hAnsi="Calibri"/>
                <w:color w:val="1f3864" w:themeColor="accent1" w:themeShade="80"/>
              </w:rPr>
              <w:t xml:space="preserve">Competencias </w:t>
            </w:r>
            <w:r>
              <w:rPr>
                <w:rFonts w:ascii="Calibri" w:hAnsi="Calibri"/>
                <w:color w:val="1f3864" w:themeColor="accent1" w:themeShade="80"/>
              </w:rPr>
            </w:r>
          </w:p>
          <w:p>
            <w:pPr>
              <w:pBdr/>
              <w:spacing/>
              <w:ind/>
              <w:rPr>
                <w:rFonts w:ascii="Calibri" w:hAnsi="Calibri"/>
                <w:color w:val="1f3864" w:themeColor="accent1" w:themeShade="80"/>
              </w:rPr>
            </w:pPr>
            <w:r>
              <w:rPr>
                <w:rFonts w:ascii="Calibri" w:hAnsi="Calibri"/>
                <w:color w:val="1f3864" w:themeColor="accent1" w:themeShade="80"/>
              </w:rPr>
            </w:r>
            <w:r>
              <w:rPr>
                <w:rFonts w:ascii="Calibri" w:hAnsi="Calibri"/>
                <w:color w:val="1f3864" w:themeColor="accent1" w:themeShade="80"/>
              </w:rPr>
            </w:r>
          </w:p>
        </w:tc>
        <w:tc>
          <w:tcPr>
            <w:tcBorders/>
            <w:tcW w:w="6622" w:type="dxa"/>
            <w:vAlign w:val="center"/>
            <w:textDirection w:val="lrTb"/>
            <w:noWrap w:val="false"/>
          </w:tcPr>
          <w:p>
            <w:pPr>
              <w:pBdr/>
              <w:spacing/>
              <w:ind/>
              <w:rPr>
                <w:i/>
                <w:color w:val="548dd4"/>
                <w:sz w:val="20"/>
                <w:szCs w:val="20"/>
              </w:rPr>
            </w:pPr>
            <w:r>
              <w:rPr>
                <w:i/>
                <w:color w:val="548dd4"/>
                <w:sz w:val="20"/>
                <w:szCs w:val="20"/>
              </w:rPr>
              <w:t xml:space="preserve">Ofrecer propuestas de solución informática analizando de forma integral los procesos de acuerdo a los requerimientos de la organización.</w:t>
            </w:r>
            <w:r>
              <w:rPr>
                <w:i/>
                <w:color w:val="548dd4"/>
                <w:sz w:val="20"/>
                <w:szCs w:val="20"/>
              </w:rPr>
            </w:r>
          </w:p>
          <w:p>
            <w:pPr>
              <w:pBdr/>
              <w:spacing/>
              <w:ind/>
              <w:rPr>
                <w:i/>
                <w:color w:val="548dd4"/>
                <w:sz w:val="20"/>
                <w:szCs w:val="20"/>
              </w:rPr>
            </w:pPr>
            <w:r>
              <w:rPr>
                <w:i/>
                <w:color w:val="548dd4"/>
                <w:sz w:val="20"/>
                <w:szCs w:val="20"/>
              </w:rPr>
              <w:t xml:space="preserve">Desarrollar una solución de software utilizando técnicas que permitan sistematizar el proceso de desarrollo y mantenimiento, asegurando el logro de los objetivos.</w:t>
            </w:r>
            <w:r>
              <w:rPr>
                <w:i/>
                <w:color w:val="548dd4"/>
                <w:sz w:val="20"/>
                <w:szCs w:val="20"/>
              </w:rPr>
            </w:r>
          </w:p>
          <w:p>
            <w:pPr>
              <w:pBdr/>
              <w:spacing/>
              <w:ind/>
              <w:rPr>
                <w:i/>
                <w:color w:val="548dd4"/>
                <w:sz w:val="20"/>
                <w:szCs w:val="20"/>
              </w:rPr>
            </w:pPr>
            <w:r>
              <w:rPr>
                <w:i/>
                <w:color w:val="548dd4"/>
                <w:sz w:val="20"/>
                <w:szCs w:val="20"/>
              </w:rPr>
              <w:t xml:space="preserve">Construir Modelos de datos para soportar los requerimientos de la organización acuerdo a un diseño definido y escalable en el tiempo.</w:t>
            </w:r>
            <w:r>
              <w:rPr>
                <w:i/>
                <w:color w:val="548dd4"/>
                <w:sz w:val="20"/>
                <w:szCs w:val="20"/>
              </w:rPr>
            </w:r>
          </w:p>
          <w:p>
            <w:pPr>
              <w:pBdr/>
              <w:spacing/>
              <w:ind/>
              <w:rPr>
                <w:i/>
                <w:color w:val="548dd4"/>
                <w:sz w:val="20"/>
                <w:szCs w:val="20"/>
              </w:rPr>
            </w:pPr>
            <w:r>
              <w:rPr>
                <w:i/>
                <w:color w:val="548dd4"/>
                <w:sz w:val="20"/>
                <w:szCs w:val="20"/>
              </w:rPr>
              <w:t xml:space="preserve">Programar consultas o rutinas para manipular información de una base de datos de acuerdo a los requerimientos de la organización.</w:t>
            </w:r>
            <w:r>
              <w:rPr>
                <w:i/>
                <w:color w:val="548dd4"/>
                <w:sz w:val="20"/>
                <w:szCs w:val="20"/>
              </w:rPr>
            </w:r>
          </w:p>
          <w:p>
            <w:pPr>
              <w:pBdr/>
              <w:spacing/>
              <w:ind/>
              <w:rPr>
                <w:i/>
                <w:color w:val="548dd4"/>
                <w:sz w:val="20"/>
                <w:szCs w:val="20"/>
              </w:rPr>
            </w:pPr>
            <w:r>
              <w:rPr>
                <w:i/>
                <w:color w:val="548dd4"/>
                <w:sz w:val="20"/>
                <w:szCs w:val="20"/>
              </w:rPr>
              <w:t xml:space="preserve">Construir programas y rutinas de variada complejidad para dar solución a requerimientos de la organización, acordes a tecnologías de mercado y utilizando buenas prácticas de codificación.</w:t>
            </w:r>
            <w:r>
              <w:rPr>
                <w:i/>
                <w:color w:val="548dd4"/>
                <w:sz w:val="20"/>
                <w:szCs w:val="20"/>
              </w:rPr>
            </w:r>
          </w:p>
          <w:p>
            <w:pPr>
              <w:pBdr/>
              <w:spacing/>
              <w:ind/>
              <w:rPr>
                <w:i/>
                <w:color w:val="548dd4"/>
                <w:sz w:val="20"/>
                <w:szCs w:val="20"/>
              </w:rPr>
            </w:pPr>
            <w:r>
              <w:rPr>
                <w:i/>
                <w:color w:val="548dd4"/>
                <w:sz w:val="20"/>
                <w:szCs w:val="20"/>
              </w:rPr>
              <w:t xml:space="preserve">Construir el modelo arquitectónico de una solución sistémica que soporte los procesos de negocio de acuerdo los requerimientos de la organización y estándares industria.</w:t>
            </w:r>
            <w:r>
              <w:rPr>
                <w:i/>
                <w:color w:val="548dd4"/>
                <w:sz w:val="20"/>
                <w:szCs w:val="20"/>
              </w:rPr>
            </w:r>
          </w:p>
          <w:p>
            <w:pPr>
              <w:pBdr/>
              <w:spacing/>
              <w:ind/>
              <w:rPr>
                <w:i/>
                <w:color w:val="548dd4"/>
                <w:sz w:val="20"/>
                <w:szCs w:val="20"/>
              </w:rPr>
            </w:pPr>
            <w:r>
              <w:rPr>
                <w:i/>
                <w:color w:val="548dd4"/>
                <w:sz w:val="20"/>
                <w:szCs w:val="20"/>
              </w:rPr>
              <w:t xml:space="preserve">Implementar soluciones sistémicas integrales para automatizar u optimizar procesos de negocio de acuerdo a las necesidades de la organización.</w:t>
            </w:r>
            <w:r>
              <w:rPr>
                <w:i/>
                <w:color w:val="548dd4"/>
                <w:sz w:val="20"/>
                <w:szCs w:val="20"/>
              </w:rPr>
            </w:r>
          </w:p>
          <w:p>
            <w:pPr>
              <w:pBdr/>
              <w:spacing/>
              <w:ind/>
              <w:rPr>
                <w:i/>
                <w:color w:val="548dd4"/>
                <w:sz w:val="20"/>
                <w:szCs w:val="20"/>
              </w:rPr>
            </w:pPr>
            <w:r>
              <w:rPr>
                <w:i/>
                <w:color w:val="548dd4"/>
                <w:sz w:val="20"/>
                <w:szCs w:val="20"/>
              </w:rPr>
              <w:t xml:space="preserve">Gestionar proyectos informáticos, ofreciendo alternativas para la toma de decisiones de acuerdo a los requerimientos de la organización.</w:t>
            </w:r>
            <w:r>
              <w:rPr>
                <w:i/>
                <w:color w:val="548dd4"/>
                <w:sz w:val="20"/>
                <w:szCs w:val="20"/>
              </w:rPr>
            </w:r>
          </w:p>
          <w:p>
            <w:pPr>
              <w:pBdr/>
              <w:spacing/>
              <w:ind/>
              <w:rPr>
                <w:b/>
              </w:rPr>
            </w:pPr>
            <w:r>
              <w:rPr>
                <w:i/>
                <w:color w:val="548dd4"/>
                <w:sz w:val="20"/>
                <w:szCs w:val="20"/>
              </w:rPr>
              <w:t xml:space="preserve">Elaborar proyectos innovadores que agreguen valor a contextos sociales y productivos, de acuerdo a las necesidades del entorno</w:t>
            </w:r>
            <w:r>
              <w:rPr>
                <w:b/>
              </w:rPr>
            </w:r>
          </w:p>
        </w:tc>
      </w:tr>
    </w:tbl>
    <w:p>
      <w:pPr>
        <w:pBdr/>
        <w:spacing/>
        <w:ind/>
        <w:rPr>
          <w:b/>
        </w:rPr>
      </w:pPr>
      <w:r>
        <w:rPr>
          <w:b/>
        </w:rPr>
      </w:r>
      <w:r>
        <w:rPr>
          <w:b/>
        </w:rPr>
      </w:r>
    </w:p>
    <w:tbl>
      <w:tblPr>
        <w:tblStyle w:val="774"/>
        <w:tblInd w:w="-572" w:type="dxa"/>
        <w:tblW w:w="9781" w:type="dxa"/>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Look w:val="04A0" w:firstRow="1" w:lastRow="0" w:firstColumn="1" w:lastColumn="0" w:noHBand="0" w:noVBand="1"/>
      </w:tblPr>
      <w:tblGrid>
        <w:gridCol w:w="3001"/>
        <w:gridCol w:w="6780"/>
      </w:tblGrid>
      <w:tr>
        <w:trPr>
          <w:trHeight w:val="388"/>
        </w:trPr>
        <w:tc>
          <w:tcPr>
            <w:gridSpan w:val="2"/>
            <w:shd w:val="clear" w:color="auto" w:fill="d9d9d9" w:themeFill="background1" w:themeFillShade="D9"/>
            <w:tcBorders/>
            <w:tcW w:w="9781" w:type="dxa"/>
            <w:vAlign w:val="center"/>
            <w:textDirection w:val="lrTb"/>
            <w:noWrap w:val="false"/>
          </w:tcPr>
          <w:p>
            <w:pPr>
              <w:pBdr/>
              <w:spacing/>
              <w:ind/>
              <w:rPr>
                <w:b/>
              </w:rPr>
            </w:pPr>
            <w:r>
              <w:rPr>
                <w:rFonts w:ascii="Calibri" w:hAnsi="Calibri"/>
                <w:b/>
                <w:color w:val="1f3864" w:themeColor="accent1" w:themeShade="80"/>
                <w:sz w:val="18"/>
              </w:rPr>
              <w:t xml:space="preserve">Contenidos de</w:t>
            </w:r>
            <w:r>
              <w:rPr>
                <w:rFonts w:ascii="Calibri" w:hAnsi="Calibri"/>
                <w:b/>
                <w:color w:val="1f3864" w:themeColor="accent1" w:themeShade="80"/>
                <w:sz w:val="18"/>
              </w:rPr>
              <w:t xml:space="preserve">l informe f</w:t>
            </w:r>
            <w:r>
              <w:rPr>
                <w:rFonts w:ascii="Calibri" w:hAnsi="Calibri"/>
                <w:b/>
                <w:color w:val="1f3864" w:themeColor="accent1" w:themeShade="80"/>
                <w:sz w:val="18"/>
              </w:rPr>
              <w:t xml:space="preserve">inal</w:t>
            </w:r>
            <w:r>
              <w:rPr>
                <w:b/>
              </w:rPr>
            </w:r>
          </w:p>
        </w:tc>
      </w:tr>
      <w:tr>
        <w:trPr>
          <w:trHeight w:val="2266"/>
        </w:trPr>
        <w:tc>
          <w:tcPr>
            <w:tcBorders/>
            <w:tcW w:w="3001" w:type="dxa"/>
            <w:vAlign w:val="center"/>
            <w:textDirection w:val="lrTb"/>
            <w:noWrap w:val="false"/>
          </w:tcPr>
          <w:p>
            <w:pPr>
              <w:pBdr/>
              <w:spacing/>
              <w:ind/>
              <w:rPr>
                <w:rFonts w:ascii="Calibri" w:hAnsi="Calibri"/>
                <w:color w:val="1f3864" w:themeColor="accent1" w:themeShade="80"/>
                <w:sz w:val="18"/>
              </w:rPr>
            </w:pPr>
            <w:r>
              <w:rPr>
                <w:rFonts w:ascii="Calibri" w:hAnsi="Calibri"/>
                <w:color w:val="1f3864" w:themeColor="accent1" w:themeShade="80"/>
                <w:sz w:val="18"/>
              </w:rPr>
              <w:t xml:space="preserve">1. </w:t>
            </w:r>
            <w:r>
              <w:rPr>
                <w:rFonts w:ascii="Calibri" w:hAnsi="Calibri"/>
                <w:color w:val="1f3864" w:themeColor="accent1" w:themeShade="80"/>
                <w:sz w:val="18"/>
                <w:szCs w:val="18"/>
              </w:rPr>
              <w:t xml:space="preserve">Relevancia del proyecto APT</w:t>
            </w:r>
            <w:r>
              <w:rPr>
                <w:rFonts w:ascii="Calibri" w:hAnsi="Calibri"/>
                <w:color w:val="1f3864" w:themeColor="accent1" w:themeShade="80"/>
                <w:sz w:val="18"/>
              </w:rPr>
            </w:r>
          </w:p>
        </w:tc>
        <w:tc>
          <w:tcPr>
            <w:tcBorders/>
            <w:tcW w:w="6780" w:type="dxa"/>
            <w:vAlign w:val="center"/>
            <w:textDirection w:val="lrTb"/>
            <w:noWrap w:val="false"/>
          </w:tcPr>
          <w:p>
            <w:pPr>
              <w:pBdr/>
              <w:spacing/>
              <w:ind/>
              <w:jc w:val="both"/>
              <w:rPr>
                <w:i/>
                <w:color w:val="548dd4"/>
                <w:sz w:val="20"/>
                <w:szCs w:val="20"/>
              </w:rPr>
            </w:pPr>
            <w:r>
              <w:rPr>
                <w:i/>
                <w:color w:val="548dd4"/>
                <w:sz w:val="20"/>
                <w:szCs w:val="20"/>
              </w:rPr>
              <w:t xml:space="preserve">Este proyecto solucionaría la necesidad de automatizar procesos complejos que toman muchísimo tiempo y son parte de los procesos operativos de la empresa.</w:t>
            </w:r>
            <w:r>
              <w:rPr>
                <w:i/>
                <w:color w:val="548dd4"/>
                <w:sz w:val="20"/>
                <w:szCs w:val="20"/>
              </w:rPr>
            </w:r>
          </w:p>
          <w:p>
            <w:pPr>
              <w:pBdr/>
              <w:spacing/>
              <w:ind/>
              <w:jc w:val="both"/>
              <w:rPr>
                <w:i/>
                <w:color w:val="548dd4"/>
                <w:sz w:val="20"/>
                <w:szCs w:val="20"/>
              </w:rPr>
            </w:pPr>
            <w:r>
              <w:rPr>
                <w:i/>
                <w:color w:val="548dd4"/>
                <w:sz w:val="20"/>
                <w:szCs w:val="20"/>
              </w:rPr>
              <w:t xml:space="preserve">El proyecto tiene relevancia con lo que respecta a Ingeniería Informática ya que primero, se debe planificar y hacer la documentación necesaria, </w:t>
            </w:r>
            <w:r>
              <w:rPr>
                <w:i/>
                <w:color w:val="548dd4"/>
                <w:sz w:val="20"/>
                <w:szCs w:val="20"/>
              </w:rPr>
              <w:t xml:space="preserve">osea</w:t>
            </w:r>
            <w:r>
              <w:rPr>
                <w:i/>
                <w:color w:val="548dd4"/>
                <w:sz w:val="20"/>
                <w:szCs w:val="20"/>
              </w:rPr>
              <w:t xml:space="preserve"> gestionar el proyecto informático y planificarlo, luego desarrollarlo, está parte contempla la gestión de los datos, el desarrollo del </w:t>
            </w:r>
            <w:r>
              <w:rPr>
                <w:i/>
                <w:color w:val="548dd4"/>
                <w:sz w:val="20"/>
                <w:szCs w:val="20"/>
              </w:rPr>
              <w:t xml:space="preserve">front-end</w:t>
            </w:r>
            <w:r>
              <w:rPr>
                <w:i/>
                <w:color w:val="548dd4"/>
                <w:sz w:val="20"/>
                <w:szCs w:val="20"/>
              </w:rPr>
              <w:t xml:space="preserve"> y back-</w:t>
            </w:r>
            <w:r>
              <w:rPr>
                <w:i/>
                <w:color w:val="548dd4"/>
                <w:sz w:val="20"/>
                <w:szCs w:val="20"/>
              </w:rPr>
              <w:t xml:space="preserve">end</w:t>
            </w:r>
            <w:r>
              <w:rPr>
                <w:i/>
                <w:color w:val="548dd4"/>
                <w:sz w:val="20"/>
                <w:szCs w:val="20"/>
              </w:rPr>
              <w:t xml:space="preserve">, integraciones, Infraestructura y nube, creación y consumo de API y por último las diversas arquitecturas y metodologías utilizadas en este tipo de proyectos.</w:t>
            </w:r>
            <w:r>
              <w:rPr>
                <w:i/>
                <w:color w:val="548dd4"/>
                <w:sz w:val="20"/>
                <w:szCs w:val="20"/>
              </w:rPr>
            </w:r>
          </w:p>
          <w:p>
            <w:pPr>
              <w:pBdr/>
              <w:spacing/>
              <w:ind/>
              <w:jc w:val="center"/>
              <w:rPr>
                <w:i/>
                <w:color w:val="548dd4"/>
                <w:sz w:val="20"/>
                <w:szCs w:val="20"/>
              </w:rPr>
            </w:pPr>
            <w:r>
              <w:rPr>
                <w:i/>
                <w:color w:val="548dd4"/>
                <w:sz w:val="20"/>
                <w:szCs w:val="20"/>
              </w:rPr>
              <w:t xml:space="preserve">Será destinado a los trabajadores de la empresa </w:t>
            </w:r>
            <w:r>
              <w:rPr>
                <w:i/>
                <w:color w:val="548dd4"/>
                <w:sz w:val="20"/>
                <w:szCs w:val="20"/>
              </w:rPr>
              <w:t xml:space="preserve">Transervis</w:t>
            </w:r>
            <w:r>
              <w:rPr>
                <w:i/>
                <w:color w:val="548dd4"/>
                <w:sz w:val="20"/>
                <w:szCs w:val="20"/>
              </w:rPr>
              <w:t xml:space="preserve">, ubicados en un local de Santiago de Chile en la comuna de La Cisterna. Tanto la zona de ventas, la bodega y </w:t>
            </w:r>
            <w:r>
              <w:rPr>
                <w:i/>
                <w:color w:val="548dd4"/>
                <w:sz w:val="20"/>
                <w:szCs w:val="20"/>
              </w:rPr>
              <w:t xml:space="preserve">la</w:t>
            </w:r>
            <w:r>
              <w:rPr>
                <w:i/>
                <w:color w:val="548dd4"/>
                <w:sz w:val="20"/>
                <w:szCs w:val="20"/>
              </w:rPr>
              <w:t xml:space="preserve"> </w:t>
            </w:r>
            <w:r>
              <w:rPr>
                <w:i/>
                <w:color w:val="548dd4"/>
                <w:sz w:val="20"/>
                <w:szCs w:val="20"/>
              </w:rPr>
              <w:t xml:space="preserve">des armaduría</w:t>
            </w:r>
            <w:r>
              <w:rPr>
                <w:i/>
                <w:color w:val="548dd4"/>
                <w:sz w:val="20"/>
                <w:szCs w:val="20"/>
              </w:rPr>
              <w:t xml:space="preserve"> se realizan en el mismo local, los únicos que están fuera de tal lugar son los diferentes vendedores que poseen.</w:t>
            </w:r>
            <w:r>
              <w:rPr>
                <w:i/>
                <w:color w:val="548dd4"/>
                <w:sz w:val="20"/>
                <w:szCs w:val="20"/>
              </w:rPr>
            </w:r>
          </w:p>
          <w:p>
            <w:pPr>
              <w:pStyle w:val="777"/>
              <w:pBdr/>
              <w:spacing w:after="0" w:line="240" w:lineRule="auto"/>
              <w:ind/>
              <w:jc w:val="both"/>
              <w:rPr>
                <w:rFonts w:ascii="Calibri" w:hAnsi="Calibri" w:cs="Arial"/>
                <w:i/>
                <w:color w:val="0070c0"/>
                <w:sz w:val="18"/>
                <w:szCs w:val="20"/>
                <w:lang w:eastAsia="es-CL"/>
              </w:rPr>
            </w:pPr>
            <w:r>
              <w:rPr>
                <w:i/>
                <w:color w:val="548dd4"/>
                <w:sz w:val="20"/>
                <w:szCs w:val="20"/>
              </w:rPr>
              <w:t xml:space="preserve">Se busca que con este proyecto la empresa </w:t>
            </w:r>
            <w:r>
              <w:rPr>
                <w:i/>
                <w:color w:val="548dd4"/>
                <w:sz w:val="20"/>
                <w:szCs w:val="20"/>
              </w:rPr>
              <w:t xml:space="preserve">Transervis</w:t>
            </w:r>
            <w:r>
              <w:rPr>
                <w:i/>
                <w:color w:val="548dd4"/>
                <w:sz w:val="20"/>
                <w:szCs w:val="20"/>
              </w:rPr>
              <w:t xml:space="preserve"> </w:t>
            </w:r>
            <w:r>
              <w:rPr>
                <w:i/>
                <w:color w:val="548dd4"/>
                <w:sz w:val="20"/>
                <w:szCs w:val="20"/>
              </w:rPr>
              <w:t xml:space="preserve">logre incrementar sus ventas y disminuir la carga laboral de los trabajadores, y de ser exitoso.</w:t>
            </w:r>
            <w:r>
              <w:rPr>
                <w:rFonts w:ascii="Calibri" w:hAnsi="Calibri" w:cs="Arial"/>
                <w:i/>
                <w:color w:val="0070c0"/>
                <w:sz w:val="18"/>
                <w:szCs w:val="20"/>
                <w:lang w:eastAsia="es-CL"/>
              </w:rPr>
            </w:r>
          </w:p>
        </w:tc>
      </w:tr>
      <w:tr>
        <w:trPr>
          <w:trHeight w:val="838"/>
        </w:trPr>
        <w:tc>
          <w:tcPr>
            <w:tcBorders/>
            <w:tcW w:w="3001" w:type="dxa"/>
            <w:vAlign w:val="center"/>
            <w:textDirection w:val="lrTb"/>
            <w:noWrap w:val="false"/>
          </w:tcPr>
          <w:p>
            <w:pPr>
              <w:pBdr/>
              <w:spacing/>
              <w:ind/>
              <w:rPr>
                <w:rFonts w:ascii="Calibri" w:hAnsi="Calibri"/>
                <w:color w:val="1f3864" w:themeColor="accent1" w:themeShade="80"/>
                <w:sz w:val="18"/>
              </w:rPr>
            </w:pPr>
            <w:r>
              <w:rPr>
                <w:rFonts w:ascii="Calibri" w:hAnsi="Calibri"/>
                <w:color w:val="1f3864" w:themeColor="accent1" w:themeShade="80"/>
                <w:sz w:val="18"/>
              </w:rPr>
              <w:t xml:space="preserve">2. Objetivos </w:t>
            </w:r>
            <w:r>
              <w:rPr>
                <w:rFonts w:ascii="Calibri" w:hAnsi="Calibri"/>
                <w:color w:val="1f3864" w:themeColor="accent1" w:themeShade="80"/>
                <w:sz w:val="18"/>
              </w:rPr>
            </w:r>
          </w:p>
        </w:tc>
        <w:tc>
          <w:tcPr>
            <w:tcBorders/>
            <w:tcW w:w="6780" w:type="dxa"/>
            <w:vAlign w:val="center"/>
            <w:textDirection w:val="lrTb"/>
            <w:noWrap w:val="false"/>
          </w:tcPr>
          <w:p>
            <w:pPr>
              <w:pBdr/>
              <w:spacing/>
              <w:ind/>
              <w:jc w:val="both"/>
              <w:rPr>
                <w:i/>
                <w:color w:val="548dd4"/>
                <w:sz w:val="20"/>
                <w:szCs w:val="20"/>
              </w:rPr>
            </w:pPr>
            <w:r>
              <w:rPr>
                <w:i/>
                <w:color w:val="548dd4"/>
                <w:sz w:val="20"/>
                <w:szCs w:val="20"/>
              </w:rPr>
              <w:t xml:space="preserve">El objetivo general es c</w:t>
            </w:r>
            <w:r>
              <w:rPr>
                <w:i/>
                <w:color w:val="548dd4"/>
                <w:sz w:val="20"/>
                <w:szCs w:val="20"/>
              </w:rPr>
              <w:t xml:space="preserve">rear un sistema capaz de organizar y administrar el inventario de </w:t>
            </w:r>
            <w:r>
              <w:rPr>
                <w:i/>
                <w:color w:val="548dd4"/>
                <w:sz w:val="20"/>
                <w:szCs w:val="20"/>
              </w:rPr>
              <w:t xml:space="preserve">Transervis</w:t>
            </w:r>
            <w:r>
              <w:rPr>
                <w:i/>
                <w:color w:val="548dd4"/>
                <w:sz w:val="20"/>
                <w:szCs w:val="20"/>
              </w:rPr>
              <w:t xml:space="preserve"> que sea escalable en el tiempo</w:t>
            </w:r>
            <w:r>
              <w:rPr>
                <w:i/>
                <w:color w:val="548dd4"/>
                <w:sz w:val="20"/>
                <w:szCs w:val="20"/>
              </w:rPr>
            </w:r>
          </w:p>
          <w:p>
            <w:pPr>
              <w:pStyle w:val="777"/>
              <w:numPr>
                <w:ilvl w:val="0"/>
                <w:numId w:val="7"/>
              </w:numPr>
              <w:pBdr/>
              <w:spacing/>
              <w:ind/>
              <w:jc w:val="both"/>
              <w:rPr>
                <w:i/>
                <w:color w:val="548dd4"/>
                <w:sz w:val="20"/>
                <w:szCs w:val="20"/>
              </w:rPr>
            </w:pPr>
            <w:r>
              <w:rPr>
                <w:i/>
                <w:color w:val="548dd4"/>
                <w:sz w:val="20"/>
                <w:szCs w:val="20"/>
              </w:rPr>
              <w:t xml:space="preserve">Crear un módulo de ingesta de datos cómodo y accesible a los diferentes trabajadores que estén involucrados.</w:t>
            </w:r>
            <w:r>
              <w:rPr>
                <w:i/>
                <w:color w:val="548dd4"/>
                <w:sz w:val="20"/>
                <w:szCs w:val="20"/>
              </w:rPr>
            </w:r>
          </w:p>
          <w:p>
            <w:pPr>
              <w:pStyle w:val="777"/>
              <w:numPr>
                <w:ilvl w:val="0"/>
                <w:numId w:val="7"/>
              </w:numPr>
              <w:pBdr/>
              <w:spacing/>
              <w:ind/>
              <w:jc w:val="both"/>
              <w:rPr>
                <w:i/>
                <w:color w:val="548dd4"/>
                <w:sz w:val="20"/>
                <w:szCs w:val="20"/>
              </w:rPr>
            </w:pPr>
            <w:r>
              <w:rPr>
                <w:i/>
                <w:color w:val="548dd4"/>
                <w:sz w:val="20"/>
                <w:szCs w:val="20"/>
              </w:rPr>
              <w:t xml:space="preserve">Crear una base de datos escalable en el tiempo y que sea representativa de la realidad del proyecto.</w:t>
            </w:r>
            <w:r>
              <w:rPr>
                <w:i/>
                <w:color w:val="548dd4"/>
                <w:sz w:val="20"/>
                <w:szCs w:val="20"/>
              </w:rPr>
            </w:r>
          </w:p>
          <w:p>
            <w:pPr>
              <w:pStyle w:val="777"/>
              <w:numPr>
                <w:ilvl w:val="0"/>
                <w:numId w:val="7"/>
              </w:numPr>
              <w:pBdr/>
              <w:spacing/>
              <w:ind/>
              <w:jc w:val="both"/>
              <w:rPr>
                <w:i/>
                <w:color w:val="548dd4"/>
                <w:sz w:val="20"/>
                <w:szCs w:val="20"/>
              </w:rPr>
            </w:pPr>
            <w:r>
              <w:rPr>
                <w:i/>
                <w:color w:val="548dd4"/>
                <w:sz w:val="20"/>
                <w:szCs w:val="20"/>
              </w:rPr>
              <w:t xml:space="preserve">Tomar de manera efectiva los requerimientos específicos de la empresa y administrarlos según los alcances, tiempo y costo.</w:t>
            </w:r>
            <w:r>
              <w:rPr>
                <w:i/>
                <w:color w:val="548dd4"/>
                <w:sz w:val="20"/>
                <w:szCs w:val="20"/>
              </w:rPr>
            </w:r>
          </w:p>
          <w:p>
            <w:pPr>
              <w:pStyle w:val="777"/>
              <w:numPr>
                <w:ilvl w:val="0"/>
                <w:numId w:val="7"/>
              </w:numPr>
              <w:pBdr/>
              <w:spacing/>
              <w:ind/>
              <w:jc w:val="both"/>
              <w:rPr>
                <w:rFonts w:ascii="Calibri" w:hAnsi="Calibri" w:cs="Arial"/>
                <w:i/>
                <w:color w:val="0070c0"/>
                <w:sz w:val="18"/>
                <w:szCs w:val="20"/>
                <w:lang w:eastAsia="es-CL"/>
              </w:rPr>
            </w:pPr>
            <w:r>
              <w:rPr>
                <w:i/>
                <w:color w:val="548dd4"/>
                <w:sz w:val="20"/>
                <w:szCs w:val="20"/>
              </w:rPr>
              <w:t xml:space="preserve">Crear una interfaz para el sistema accesible para la mayoría de usuarios y dispositivos.</w:t>
            </w:r>
            <w:r>
              <w:rPr>
                <w:rFonts w:ascii="Calibri" w:hAnsi="Calibri" w:cs="Arial"/>
                <w:i/>
                <w:color w:val="0070c0"/>
                <w:sz w:val="18"/>
                <w:szCs w:val="20"/>
                <w:lang w:eastAsia="es-CL"/>
              </w:rPr>
            </w:r>
          </w:p>
        </w:tc>
      </w:tr>
      <w:tr>
        <w:trPr/>
        <w:tc>
          <w:tcPr>
            <w:tcBorders/>
            <w:tcW w:w="3001" w:type="dxa"/>
            <w:vAlign w:val="center"/>
            <w:textDirection w:val="lrTb"/>
            <w:noWrap w:val="false"/>
          </w:tcPr>
          <w:p>
            <w:pPr>
              <w:pBdr/>
              <w:spacing/>
              <w:ind/>
              <w:rPr>
                <w:rFonts w:ascii="Calibri" w:hAnsi="Calibri"/>
                <w:color w:val="1f3864" w:themeColor="accent1" w:themeShade="80"/>
                <w:sz w:val="18"/>
              </w:rPr>
            </w:pPr>
            <w:r>
              <w:rPr>
                <w:rFonts w:ascii="Calibri" w:hAnsi="Calibri"/>
                <w:color w:val="1f3864" w:themeColor="accent1" w:themeShade="80"/>
                <w:sz w:val="18"/>
              </w:rPr>
              <w:t xml:space="preserve">3. Metodología</w:t>
            </w:r>
            <w:r>
              <w:rPr>
                <w:rFonts w:ascii="Calibri" w:hAnsi="Calibri"/>
                <w:color w:val="1f3864" w:themeColor="accent1" w:themeShade="80"/>
                <w:sz w:val="18"/>
              </w:rPr>
            </w:r>
          </w:p>
        </w:tc>
        <w:tc>
          <w:tcPr>
            <w:tcBorders/>
            <w:tcW w:w="6780" w:type="dxa"/>
            <w:vAlign w:val="center"/>
            <w:textDirection w:val="lrTb"/>
            <w:noWrap w:val="false"/>
          </w:tcPr>
          <w:p>
            <w:pPr>
              <w:pBdr/>
              <w:spacing/>
              <w:ind/>
              <w:rPr>
                <w:color w:val="4472c4" w:themeColor="accent1"/>
                <w:sz w:val="20"/>
                <w:szCs w:val="20"/>
              </w:rPr>
            </w:pPr>
            <w:r/>
            <w:r>
              <w:rPr>
                <w:color w:val="4472c4" w:themeColor="accent1"/>
                <w:sz w:val="20"/>
                <w:szCs w:val="20"/>
              </w:rPr>
              <w:t xml:space="preserve">Para el desarrollo del proyecto Transervice, se aplicó la metodología en cascada, un enfoque secuencial que organiza el trabajo en fases claramente definidas y que deben completarse en orden antes de avanzar a la siguiente. Esta metodología r</w:t>
            </w:r>
            <w:r>
              <w:rPr>
                <w:color w:val="4472c4" w:themeColor="accent1"/>
                <w:sz w:val="20"/>
                <w:szCs w:val="20"/>
              </w:rPr>
              <w:t xml:space="preserve">esultó la más adecuada debido a las características del proyecto y del equipo, ya que permite una planificación rigurosa, una visión estructurada del ciclo de desarrollo y un control más efectivo del avance en cada etapa.</w:t>
            </w:r>
            <w:r>
              <w:rPr>
                <w:color w:val="4472c4" w:themeColor="accent1"/>
                <w:sz w:val="20"/>
                <w:szCs w:val="20"/>
              </w:rPr>
            </w:r>
            <w:r>
              <w:rPr>
                <w:color w:val="4472c4" w:themeColor="accent1"/>
                <w:sz w:val="20"/>
                <w:szCs w:val="20"/>
              </w:rPr>
            </w:r>
          </w:p>
        </w:tc>
      </w:tr>
      <w:tr>
        <w:trPr>
          <w:trHeight w:val="2117"/>
        </w:trPr>
        <w:tc>
          <w:tcPr>
            <w:tcBorders/>
            <w:tcW w:w="3001" w:type="dxa"/>
            <w:vAlign w:val="center"/>
            <w:textDirection w:val="lrTb"/>
            <w:noWrap w:val="false"/>
          </w:tcPr>
          <w:p>
            <w:pPr>
              <w:pBdr/>
              <w:spacing/>
              <w:ind/>
              <w:rPr>
                <w:rFonts w:ascii="Calibri" w:hAnsi="Calibri"/>
                <w:color w:val="1f3864" w:themeColor="accent1" w:themeShade="80"/>
                <w:sz w:val="18"/>
              </w:rPr>
            </w:pPr>
            <w:r>
              <w:rPr>
                <w:rFonts w:ascii="Calibri" w:hAnsi="Calibri"/>
                <w:color w:val="1f3864" w:themeColor="accent1" w:themeShade="80"/>
                <w:sz w:val="18"/>
              </w:rPr>
              <w:t xml:space="preserve">4. Desarrollo</w:t>
            </w:r>
            <w:r>
              <w:rPr>
                <w:rFonts w:ascii="Calibri" w:hAnsi="Calibri"/>
                <w:color w:val="1f3864" w:themeColor="accent1" w:themeShade="80"/>
                <w:sz w:val="18"/>
              </w:rPr>
            </w:r>
          </w:p>
        </w:tc>
        <w:tc>
          <w:tcPr>
            <w:tcBorders/>
            <w:tcW w:w="6780" w:type="dxa"/>
            <w:vAlign w:val="center"/>
            <w:textDirection w:val="lrTb"/>
            <w:noWrap w:val="false"/>
          </w:tcPr>
          <w:p>
            <w:pPr>
              <w:pBdr/>
              <w:spacing/>
              <w:ind w:firstLine="0" w:left="720"/>
              <w:rPr>
                <w:rFonts w:ascii="Calibri" w:hAnsi="Calibri" w:cs="Arial"/>
                <w:bCs/>
                <w:i/>
                <w:color w:val="4472c4" w:themeColor="accent1"/>
                <w:sz w:val="20"/>
                <w:szCs w:val="20"/>
              </w:rPr>
            </w:pPr>
            <w:r>
              <w:rPr>
                <w:rFonts w:ascii="Calibri" w:hAnsi="Calibri" w:cs="Arial"/>
                <w:i/>
                <w:color w:val="4472c4" w:themeColor="accent1"/>
                <w:sz w:val="20"/>
                <w:szCs w:val="22"/>
                <w:lang w:val="es-ES"/>
              </w:rPr>
              <w:t xml:space="preserve">Etapas :</w:t>
            </w:r>
            <w:r>
              <w:rPr>
                <w:rFonts w:ascii="Calibri" w:hAnsi="Calibri" w:cs="Arial"/>
                <w:i/>
                <w:color w:val="4472c4" w:themeColor="accent1"/>
                <w:sz w:val="20"/>
                <w:szCs w:val="22"/>
                <w:highlight w:val="none"/>
                <w:lang w:val="es-ES"/>
              </w:rPr>
            </w:r>
            <w:r>
              <w:rPr>
                <w:rFonts w:ascii="Calibri" w:hAnsi="Calibri" w:cs="Arial"/>
                <w:bCs/>
                <w:i/>
                <w:color w:val="4472c4" w:themeColor="accent1"/>
                <w:sz w:val="20"/>
                <w:szCs w:val="20"/>
                <w:lang w:val="es-ES"/>
              </w:rPr>
            </w:r>
          </w:p>
          <w:p>
            <w:pPr>
              <w:pStyle w:val="777"/>
              <w:numPr>
                <w:ilvl w:val="0"/>
                <w:numId w:val="8"/>
              </w:numPr>
              <w:pBdr/>
              <w:spacing/>
              <w:ind/>
              <w:rPr>
                <w:rFonts w:ascii="Calibri" w:hAnsi="Calibri" w:cs="Arial"/>
                <w:bCs/>
                <w:i/>
                <w:color w:val="4472c4" w:themeColor="accent1"/>
                <w:sz w:val="20"/>
                <w:szCs w:val="20"/>
              </w:rPr>
            </w:pPr>
            <w:r>
              <w:rPr>
                <w:rFonts w:ascii="Calibri" w:hAnsi="Calibri" w:cs="Arial"/>
                <w:i/>
                <w:color w:val="4472c4" w:themeColor="accent1"/>
                <w:sz w:val="20"/>
                <w:szCs w:val="22"/>
                <w:lang w:val="es-ES"/>
              </w:rPr>
            </w:r>
            <w:r>
              <w:rPr>
                <w:rFonts w:ascii="Calibri" w:hAnsi="Calibri" w:cs="Arial"/>
                <w:i/>
                <w:color w:val="4472c4" w:themeColor="accent1"/>
                <w:sz w:val="20"/>
                <w:szCs w:val="22"/>
                <w:lang w:val="es-ES"/>
              </w:rPr>
              <w:t xml:space="preserve">Levantamiento de información: Análisis del funcionamiento actual de Transervice y sus problemas de inventario.</w:t>
            </w:r>
            <w:r>
              <w:rPr>
                <w:rFonts w:ascii="Calibri" w:hAnsi="Calibri" w:cs="Arial"/>
                <w:i/>
                <w:color w:val="4472c4" w:themeColor="accent1"/>
                <w:sz w:val="20"/>
                <w:szCs w:val="22"/>
                <w:lang w:val="es-ES"/>
              </w:rPr>
            </w:r>
            <w:r>
              <w:rPr>
                <w:color w:val="4472c4" w:themeColor="accent1"/>
                <w:sz w:val="24"/>
                <w:szCs w:val="24"/>
              </w:rPr>
            </w:r>
          </w:p>
          <w:p>
            <w:pPr>
              <w:pStyle w:val="777"/>
              <w:numPr>
                <w:ilvl w:val="0"/>
                <w:numId w:val="8"/>
              </w:numPr>
              <w:pBdr/>
              <w:spacing/>
              <w:ind/>
              <w:rPr>
                <w:color w:val="4472c4" w:themeColor="accent1"/>
                <w:sz w:val="20"/>
                <w:szCs w:val="22"/>
              </w:rPr>
            </w:pPr>
            <w:r>
              <w:rPr>
                <w:rFonts w:ascii="Calibri" w:hAnsi="Calibri" w:cs="Arial"/>
                <w:i/>
                <w:color w:val="4472c4" w:themeColor="accent1"/>
                <w:sz w:val="20"/>
                <w:szCs w:val="22"/>
                <w:lang w:val="es-ES"/>
              </w:rPr>
              <w:t xml:space="preserve">Diseño del sistema: Modelo de datos, flujos de ingreso de repuestos, y estructura general del software.</w:t>
            </w:r>
            <w:r>
              <w:rPr>
                <w:rFonts w:ascii="Calibri" w:hAnsi="Calibri" w:cs="Arial"/>
                <w:i/>
                <w:color w:val="4472c4" w:themeColor="accent1"/>
                <w:sz w:val="20"/>
                <w:szCs w:val="22"/>
                <w:lang w:val="es-ES"/>
              </w:rPr>
            </w:r>
            <w:r>
              <w:rPr>
                <w:rFonts w:ascii="Calibri" w:hAnsi="Calibri" w:cs="Arial"/>
                <w:i/>
                <w:color w:val="4472c4" w:themeColor="accent1"/>
                <w:sz w:val="20"/>
                <w:szCs w:val="22"/>
                <w:lang w:val="es-ES"/>
              </w:rPr>
            </w:r>
          </w:p>
          <w:p>
            <w:pPr>
              <w:pStyle w:val="777"/>
              <w:numPr>
                <w:ilvl w:val="0"/>
                <w:numId w:val="8"/>
              </w:numPr>
              <w:pBdr/>
              <w:spacing/>
              <w:ind/>
              <w:rPr>
                <w:color w:val="4472c4" w:themeColor="accent1"/>
                <w:sz w:val="20"/>
                <w:szCs w:val="22"/>
              </w:rPr>
            </w:pPr>
            <w:r>
              <w:rPr>
                <w:rFonts w:ascii="Calibri" w:hAnsi="Calibri" w:cs="Arial"/>
                <w:i/>
                <w:color w:val="4472c4" w:themeColor="accent1"/>
                <w:sz w:val="20"/>
                <w:szCs w:val="22"/>
                <w:lang w:val="es-ES"/>
              </w:rPr>
              <w:t xml:space="preserve">Desarrollo: Implementación del backend, frontend móvil-first y generación de etiquetas QR con impresora térmica.</w:t>
            </w:r>
            <w:r>
              <w:rPr>
                <w:rFonts w:ascii="Calibri" w:hAnsi="Calibri" w:cs="Arial"/>
                <w:i/>
                <w:color w:val="4472c4" w:themeColor="accent1"/>
                <w:sz w:val="20"/>
                <w:szCs w:val="22"/>
                <w:lang w:val="es-ES"/>
              </w:rPr>
            </w:r>
            <w:r>
              <w:rPr>
                <w:rFonts w:ascii="Calibri" w:hAnsi="Calibri" w:cs="Arial"/>
                <w:i/>
                <w:color w:val="4472c4" w:themeColor="accent1"/>
                <w:sz w:val="20"/>
                <w:szCs w:val="22"/>
                <w:lang w:val="es-ES"/>
              </w:rPr>
            </w:r>
          </w:p>
          <w:p>
            <w:pPr>
              <w:pStyle w:val="777"/>
              <w:numPr>
                <w:ilvl w:val="0"/>
                <w:numId w:val="8"/>
              </w:numPr>
              <w:pBdr/>
              <w:spacing/>
              <w:ind/>
              <w:rPr>
                <w:color w:val="4472c4" w:themeColor="accent1"/>
                <w:sz w:val="20"/>
                <w:szCs w:val="22"/>
              </w:rPr>
            </w:pPr>
            <w:r>
              <w:rPr>
                <w:rFonts w:ascii="Calibri" w:hAnsi="Calibri" w:cs="Arial"/>
                <w:i/>
                <w:color w:val="4472c4" w:themeColor="accent1"/>
                <w:sz w:val="20"/>
                <w:szCs w:val="22"/>
                <w:lang w:val="es-ES"/>
              </w:rPr>
              <w:t xml:space="preserve">Integración: Pruebas de lectura de códigos, registro de piezas y consulta en tiempo real.</w:t>
            </w:r>
            <w:r>
              <w:rPr>
                <w:rFonts w:ascii="Calibri" w:hAnsi="Calibri" w:cs="Arial"/>
                <w:i/>
                <w:color w:val="4472c4" w:themeColor="accent1"/>
                <w:sz w:val="20"/>
                <w:szCs w:val="22"/>
                <w:lang w:val="es-ES"/>
              </w:rPr>
            </w:r>
            <w:r>
              <w:rPr>
                <w:rFonts w:ascii="Calibri" w:hAnsi="Calibri" w:cs="Arial"/>
                <w:i/>
                <w:color w:val="4472c4" w:themeColor="accent1"/>
                <w:sz w:val="20"/>
                <w:szCs w:val="22"/>
                <w:lang w:val="es-ES"/>
              </w:rPr>
            </w:r>
          </w:p>
          <w:p>
            <w:pPr>
              <w:pStyle w:val="777"/>
              <w:numPr>
                <w:ilvl w:val="0"/>
                <w:numId w:val="8"/>
              </w:numPr>
              <w:pBdr/>
              <w:spacing/>
              <w:ind/>
              <w:rPr>
                <w:rFonts w:ascii="Calibri" w:hAnsi="Calibri" w:cs="Arial"/>
                <w:bCs/>
                <w:i/>
                <w:color w:val="4472c4" w:themeColor="accent1"/>
                <w:sz w:val="20"/>
                <w:szCs w:val="20"/>
              </w:rPr>
            </w:pPr>
            <w:r>
              <w:rPr>
                <w:rFonts w:ascii="Calibri" w:hAnsi="Calibri" w:cs="Arial"/>
                <w:i/>
                <w:color w:val="4472c4" w:themeColor="accent1"/>
                <w:sz w:val="20"/>
                <w:szCs w:val="22"/>
                <w:lang w:val="es-ES"/>
              </w:rPr>
              <w:t xml:space="preserve">Documentación y cierre: Manual básico, registro de pruebas y presentación final.</w:t>
            </w:r>
            <w:r>
              <w:rPr>
                <w:rFonts w:ascii="Calibri" w:hAnsi="Calibri" w:cs="Arial"/>
                <w:bCs/>
                <w:i/>
                <w:color w:val="4472c4" w:themeColor="accent1"/>
                <w:sz w:val="20"/>
                <w:szCs w:val="20"/>
                <w:lang w:eastAsia="es-CL"/>
              </w:rPr>
            </w:r>
          </w:p>
          <w:p>
            <w:pPr>
              <w:pBdr/>
              <w:spacing/>
              <w:ind w:firstLine="0" w:left="0"/>
              <w:rPr>
                <w:color w:val="4472c4" w:themeColor="accent1"/>
                <w:sz w:val="20"/>
                <w:szCs w:val="22"/>
              </w:rPr>
            </w:pPr>
            <w:r>
              <w:rPr>
                <w:rFonts w:ascii="Calibri" w:hAnsi="Calibri" w:cs="Arial"/>
                <w:i/>
                <w:color w:val="4472c4" w:themeColor="accent1"/>
                <w:sz w:val="20"/>
                <w:szCs w:val="22"/>
                <w:highlight w:val="none"/>
                <w:lang w:val="es-ES"/>
              </w:rPr>
              <w:t xml:space="preserve">Facilitadores</w:t>
            </w:r>
            <w:r>
              <w:rPr>
                <w:rFonts w:ascii="Calibri" w:hAnsi="Calibri" w:cs="Arial"/>
                <w:i/>
                <w:color w:val="4472c4" w:themeColor="accent1"/>
                <w:sz w:val="20"/>
                <w:szCs w:val="22"/>
                <w:highlight w:val="none"/>
                <w:lang w:val="es-ES"/>
              </w:rPr>
            </w:r>
            <w:r>
              <w:rPr>
                <w:rFonts w:ascii="Calibri" w:hAnsi="Calibri" w:cs="Arial"/>
                <w:i/>
                <w:color w:val="4472c4" w:themeColor="accent1"/>
                <w:sz w:val="20"/>
                <w:szCs w:val="22"/>
                <w:highlight w:val="none"/>
                <w:lang w:val="es-ES"/>
              </w:rPr>
            </w:r>
          </w:p>
          <w:p>
            <w:pPr>
              <w:pStyle w:val="777"/>
              <w:numPr>
                <w:ilvl w:val="0"/>
                <w:numId w:val="9"/>
              </w:numPr>
              <w:pBdr/>
              <w:spacing/>
              <w:ind/>
              <w:rPr>
                <w:color w:val="4472c4" w:themeColor="accent1"/>
                <w:sz w:val="20"/>
                <w:szCs w:val="22"/>
              </w:rPr>
            </w:pPr>
            <w:r>
              <w:rPr>
                <w:rFonts w:ascii="Calibri" w:hAnsi="Calibri" w:cs="Arial"/>
                <w:i/>
                <w:color w:val="4472c4" w:themeColor="accent1"/>
                <w:sz w:val="20"/>
                <w:szCs w:val="22"/>
                <w:highlight w:val="none"/>
                <w:lang w:val="es-ES"/>
              </w:rPr>
              <w:t xml:space="preserve">Buena disponibilidad de información por parte de Transervice.</w:t>
            </w:r>
            <w:r>
              <w:rPr>
                <w:rFonts w:ascii="Calibri" w:hAnsi="Calibri" w:cs="Arial"/>
                <w:i/>
                <w:color w:val="4472c4" w:themeColor="accent1"/>
                <w:sz w:val="20"/>
                <w:szCs w:val="22"/>
                <w:highlight w:val="none"/>
                <w:lang w:val="es-ES"/>
              </w:rPr>
            </w:r>
            <w:r>
              <w:rPr>
                <w:rFonts w:ascii="Calibri" w:hAnsi="Calibri" w:cs="Arial"/>
                <w:i/>
                <w:color w:val="4472c4" w:themeColor="accent1"/>
                <w:sz w:val="20"/>
                <w:szCs w:val="22"/>
                <w:highlight w:val="none"/>
                <w:lang w:val="es-ES"/>
              </w:rPr>
            </w:r>
          </w:p>
          <w:p>
            <w:pPr>
              <w:pStyle w:val="777"/>
              <w:numPr>
                <w:ilvl w:val="0"/>
                <w:numId w:val="9"/>
              </w:numPr>
              <w:pBdr/>
              <w:spacing/>
              <w:ind/>
              <w:rPr>
                <w:color w:val="4472c4" w:themeColor="accent1"/>
                <w:sz w:val="20"/>
                <w:szCs w:val="22"/>
              </w:rPr>
            </w:pPr>
            <w:r>
              <w:rPr>
                <w:rFonts w:ascii="Calibri" w:hAnsi="Calibri" w:cs="Arial"/>
                <w:i/>
                <w:color w:val="4472c4" w:themeColor="accent1"/>
                <w:sz w:val="20"/>
                <w:szCs w:val="22"/>
                <w:highlight w:val="none"/>
                <w:lang w:val="es-ES"/>
              </w:rPr>
              <w:t xml:space="preserve">Amplia documentación de Django y herramientas utilizadas.</w:t>
            </w:r>
            <w:r>
              <w:rPr>
                <w:rFonts w:ascii="Calibri" w:hAnsi="Calibri" w:cs="Arial"/>
                <w:i/>
                <w:color w:val="4472c4" w:themeColor="accent1"/>
                <w:sz w:val="20"/>
                <w:szCs w:val="22"/>
                <w:highlight w:val="none"/>
                <w:lang w:val="es-ES"/>
              </w:rPr>
            </w:r>
            <w:r>
              <w:rPr>
                <w:rFonts w:ascii="Calibri" w:hAnsi="Calibri" w:cs="Arial"/>
                <w:i/>
                <w:color w:val="4472c4" w:themeColor="accent1"/>
                <w:sz w:val="20"/>
                <w:szCs w:val="22"/>
                <w:highlight w:val="none"/>
                <w:lang w:val="es-ES"/>
              </w:rPr>
            </w:r>
          </w:p>
          <w:p>
            <w:pPr>
              <w:pStyle w:val="777"/>
              <w:numPr>
                <w:ilvl w:val="0"/>
                <w:numId w:val="9"/>
              </w:numPr>
              <w:pBdr/>
              <w:spacing/>
              <w:ind/>
              <w:rPr>
                <w:color w:val="4472c4" w:themeColor="accent1"/>
                <w:sz w:val="20"/>
                <w:szCs w:val="22"/>
              </w:rPr>
            </w:pPr>
            <w:r>
              <w:rPr>
                <w:rFonts w:ascii="Calibri" w:hAnsi="Calibri" w:cs="Arial"/>
                <w:i/>
                <w:color w:val="4472c4" w:themeColor="accent1"/>
                <w:sz w:val="20"/>
                <w:szCs w:val="22"/>
                <w:highlight w:val="none"/>
                <w:lang w:val="es-ES"/>
              </w:rPr>
              <w:t xml:space="preserve">Hardware accesible (impresora térmica y teléfonos Android).</w:t>
            </w:r>
            <w:r>
              <w:rPr>
                <w:rFonts w:ascii="Calibri" w:hAnsi="Calibri" w:cs="Arial"/>
                <w:i/>
                <w:color w:val="4472c4" w:themeColor="accent1"/>
                <w:sz w:val="20"/>
                <w:szCs w:val="22"/>
                <w:highlight w:val="none"/>
                <w:lang w:val="es-ES"/>
              </w:rPr>
            </w:r>
            <w:r>
              <w:rPr>
                <w:rFonts w:ascii="Calibri" w:hAnsi="Calibri" w:cs="Arial"/>
                <w:i/>
                <w:color w:val="4472c4" w:themeColor="accent1"/>
                <w:sz w:val="20"/>
                <w:szCs w:val="22"/>
                <w:highlight w:val="none"/>
                <w:lang w:val="es-ES"/>
              </w:rPr>
            </w:r>
          </w:p>
          <w:p>
            <w:pPr>
              <w:pBdr/>
              <w:spacing/>
              <w:ind w:firstLine="0" w:left="0"/>
              <w:rPr>
                <w:color w:val="4472c4" w:themeColor="accent1"/>
                <w:sz w:val="20"/>
                <w:szCs w:val="22"/>
              </w:rPr>
            </w:pPr>
            <w:r>
              <w:rPr>
                <w:rFonts w:ascii="Calibri" w:hAnsi="Calibri" w:cs="Arial"/>
                <w:i/>
                <w:color w:val="4472c4" w:themeColor="accent1"/>
                <w:sz w:val="20"/>
                <w:szCs w:val="22"/>
                <w:highlight w:val="none"/>
                <w:lang w:val="es-ES"/>
              </w:rPr>
              <w:t xml:space="preserve">Dificultades</w:t>
            </w:r>
            <w:r>
              <w:rPr>
                <w:rFonts w:ascii="Calibri" w:hAnsi="Calibri" w:cs="Arial"/>
                <w:i/>
                <w:color w:val="4472c4" w:themeColor="accent1"/>
                <w:sz w:val="20"/>
                <w:szCs w:val="22"/>
                <w:highlight w:val="none"/>
                <w:lang w:val="es-ES"/>
              </w:rPr>
            </w:r>
            <w:r>
              <w:rPr>
                <w:rFonts w:ascii="Calibri" w:hAnsi="Calibri" w:cs="Arial"/>
                <w:i/>
                <w:color w:val="4472c4" w:themeColor="accent1"/>
                <w:sz w:val="20"/>
                <w:szCs w:val="22"/>
                <w:highlight w:val="none"/>
                <w:lang w:val="es-ES"/>
              </w:rPr>
            </w:r>
          </w:p>
          <w:p>
            <w:pPr>
              <w:pStyle w:val="777"/>
              <w:numPr>
                <w:ilvl w:val="0"/>
                <w:numId w:val="10"/>
              </w:numPr>
              <w:pBdr/>
              <w:spacing/>
              <w:ind/>
              <w:rPr>
                <w:color w:val="4472c4" w:themeColor="accent1"/>
                <w:sz w:val="20"/>
                <w:szCs w:val="22"/>
              </w:rPr>
            </w:pPr>
            <w:r>
              <w:rPr>
                <w:rFonts w:ascii="Calibri" w:hAnsi="Calibri" w:cs="Arial"/>
                <w:i/>
                <w:color w:val="4472c4" w:themeColor="accent1"/>
                <w:sz w:val="20"/>
                <w:szCs w:val="22"/>
                <w:highlight w:val="none"/>
                <w:lang w:val="es-ES"/>
              </w:rPr>
              <w:t xml:space="preserve">Alto volumen de funcionalidades para un solo desarrollador.</w:t>
            </w:r>
            <w:r>
              <w:rPr>
                <w:rFonts w:ascii="Calibri" w:hAnsi="Calibri" w:cs="Arial"/>
                <w:i/>
                <w:color w:val="4472c4" w:themeColor="accent1"/>
                <w:sz w:val="20"/>
                <w:szCs w:val="22"/>
                <w:highlight w:val="none"/>
                <w:lang w:val="es-ES"/>
              </w:rPr>
            </w:r>
            <w:r>
              <w:rPr>
                <w:rFonts w:ascii="Calibri" w:hAnsi="Calibri" w:cs="Arial"/>
                <w:i/>
                <w:color w:val="4472c4" w:themeColor="accent1"/>
                <w:sz w:val="20"/>
                <w:szCs w:val="22"/>
                <w:highlight w:val="none"/>
                <w:lang w:val="es-ES"/>
              </w:rPr>
            </w:r>
          </w:p>
          <w:p>
            <w:pPr>
              <w:pStyle w:val="777"/>
              <w:numPr>
                <w:ilvl w:val="0"/>
                <w:numId w:val="10"/>
              </w:numPr>
              <w:pBdr/>
              <w:spacing/>
              <w:ind/>
              <w:rPr>
                <w:color w:val="4472c4" w:themeColor="accent1"/>
                <w:sz w:val="20"/>
                <w:szCs w:val="22"/>
              </w:rPr>
            </w:pPr>
            <w:r>
              <w:rPr>
                <w:rFonts w:ascii="Calibri" w:hAnsi="Calibri" w:cs="Arial"/>
                <w:i/>
                <w:color w:val="4472c4" w:themeColor="accent1"/>
                <w:sz w:val="20"/>
                <w:szCs w:val="22"/>
                <w:highlight w:val="none"/>
                <w:lang w:val="es-ES"/>
              </w:rPr>
              <w:t xml:space="preserve">Integración técnica con la impresora térmica.</w:t>
            </w:r>
            <w:r>
              <w:rPr>
                <w:rFonts w:ascii="Calibri" w:hAnsi="Calibri" w:cs="Arial"/>
                <w:i/>
                <w:color w:val="4472c4" w:themeColor="accent1"/>
                <w:sz w:val="20"/>
                <w:szCs w:val="22"/>
                <w:highlight w:val="none"/>
                <w:lang w:val="es-ES"/>
              </w:rPr>
            </w:r>
            <w:r>
              <w:rPr>
                <w:rFonts w:ascii="Calibri" w:hAnsi="Calibri" w:cs="Arial"/>
                <w:i/>
                <w:color w:val="4472c4" w:themeColor="accent1"/>
                <w:sz w:val="20"/>
                <w:szCs w:val="22"/>
                <w:highlight w:val="none"/>
                <w:lang w:val="es-ES"/>
              </w:rPr>
            </w:r>
          </w:p>
          <w:p>
            <w:pPr>
              <w:pStyle w:val="777"/>
              <w:numPr>
                <w:ilvl w:val="0"/>
                <w:numId w:val="10"/>
              </w:numPr>
              <w:pBdr/>
              <w:spacing/>
              <w:ind/>
              <w:rPr>
                <w:color w:val="4472c4" w:themeColor="accent1"/>
                <w:sz w:val="20"/>
                <w:szCs w:val="22"/>
              </w:rPr>
            </w:pPr>
            <w:r>
              <w:rPr>
                <w:rFonts w:ascii="Calibri" w:hAnsi="Calibri" w:cs="Arial"/>
                <w:i/>
                <w:color w:val="4472c4" w:themeColor="accent1"/>
                <w:sz w:val="20"/>
                <w:szCs w:val="22"/>
                <w:highlight w:val="none"/>
                <w:lang w:val="es-ES"/>
              </w:rPr>
              <w:t xml:space="preserve">Limitaciones de tiempo en algunas fases.</w:t>
            </w:r>
            <w:r>
              <w:rPr>
                <w:rFonts w:ascii="Calibri" w:hAnsi="Calibri" w:cs="Arial"/>
                <w:i/>
                <w:color w:val="4472c4" w:themeColor="accent1"/>
                <w:sz w:val="20"/>
                <w:szCs w:val="22"/>
                <w:highlight w:val="none"/>
                <w:lang w:val="es-ES"/>
              </w:rPr>
            </w:r>
            <w:r>
              <w:rPr>
                <w:rFonts w:ascii="Calibri" w:hAnsi="Calibri" w:cs="Arial"/>
                <w:i/>
                <w:color w:val="4472c4" w:themeColor="accent1"/>
                <w:sz w:val="20"/>
                <w:szCs w:val="22"/>
                <w:highlight w:val="none"/>
                <w:lang w:val="es-ES"/>
              </w:rPr>
            </w:r>
          </w:p>
          <w:p>
            <w:pPr>
              <w:pBdr/>
              <w:spacing/>
              <w:ind w:firstLine="0" w:left="0"/>
              <w:rPr>
                <w:color w:val="4472c4" w:themeColor="accent1"/>
                <w:sz w:val="20"/>
                <w:szCs w:val="22"/>
              </w:rPr>
            </w:pPr>
            <w:r>
              <w:rPr>
                <w:rFonts w:ascii="Calibri" w:hAnsi="Calibri" w:cs="Arial"/>
                <w:i/>
                <w:color w:val="4472c4" w:themeColor="accent1"/>
                <w:sz w:val="20"/>
                <w:szCs w:val="22"/>
                <w:highlight w:val="none"/>
                <w:lang w:val="es-ES"/>
              </w:rPr>
              <w:t xml:space="preserve">Ajustes realizados</w:t>
            </w:r>
            <w:r>
              <w:rPr>
                <w:rFonts w:ascii="Calibri" w:hAnsi="Calibri" w:cs="Arial"/>
                <w:i/>
                <w:color w:val="4472c4" w:themeColor="accent1"/>
                <w:sz w:val="20"/>
                <w:szCs w:val="22"/>
                <w:highlight w:val="none"/>
                <w:lang w:val="es-ES"/>
              </w:rPr>
            </w:r>
            <w:r>
              <w:rPr>
                <w:rFonts w:ascii="Calibri" w:hAnsi="Calibri" w:cs="Arial"/>
                <w:i/>
                <w:color w:val="4472c4" w:themeColor="accent1"/>
                <w:sz w:val="20"/>
                <w:szCs w:val="22"/>
                <w:highlight w:val="none"/>
                <w:lang w:val="es-ES"/>
              </w:rPr>
            </w:r>
          </w:p>
          <w:p>
            <w:pPr>
              <w:pStyle w:val="777"/>
              <w:numPr>
                <w:ilvl w:val="0"/>
                <w:numId w:val="11"/>
              </w:numPr>
              <w:pBdr/>
              <w:spacing/>
              <w:ind/>
              <w:rPr>
                <w:color w:val="4472c4" w:themeColor="accent1"/>
                <w:sz w:val="20"/>
                <w:szCs w:val="22"/>
              </w:rPr>
            </w:pPr>
            <w:r>
              <w:rPr>
                <w:rFonts w:ascii="Calibri" w:hAnsi="Calibri" w:cs="Arial"/>
                <w:i/>
                <w:color w:val="4472c4" w:themeColor="accent1"/>
                <w:sz w:val="20"/>
                <w:szCs w:val="22"/>
                <w:highlight w:val="none"/>
                <w:lang w:val="es-ES"/>
              </w:rPr>
              <w:t xml:space="preserve">Priorización estricta del desarrollo principal sobre tareas secundarias.</w:t>
            </w:r>
            <w:r>
              <w:rPr>
                <w:rFonts w:ascii="Calibri" w:hAnsi="Calibri" w:cs="Arial"/>
                <w:i/>
                <w:color w:val="4472c4" w:themeColor="accent1"/>
                <w:sz w:val="20"/>
                <w:szCs w:val="22"/>
                <w:highlight w:val="none"/>
                <w:lang w:val="es-ES"/>
              </w:rPr>
            </w:r>
            <w:r>
              <w:rPr>
                <w:rFonts w:ascii="Calibri" w:hAnsi="Calibri" w:cs="Arial"/>
                <w:i/>
                <w:color w:val="4472c4" w:themeColor="accent1"/>
                <w:sz w:val="20"/>
                <w:szCs w:val="22"/>
                <w:highlight w:val="none"/>
                <w:lang w:val="es-ES"/>
              </w:rPr>
            </w:r>
          </w:p>
          <w:p>
            <w:pPr>
              <w:pStyle w:val="777"/>
              <w:numPr>
                <w:ilvl w:val="0"/>
                <w:numId w:val="11"/>
              </w:numPr>
              <w:pBdr/>
              <w:spacing/>
              <w:ind/>
              <w:rPr>
                <w:color w:val="4472c4" w:themeColor="accent1"/>
                <w:sz w:val="20"/>
                <w:szCs w:val="22"/>
              </w:rPr>
            </w:pPr>
            <w:r>
              <w:rPr>
                <w:rFonts w:ascii="Calibri" w:hAnsi="Calibri" w:cs="Arial"/>
                <w:i/>
                <w:color w:val="4472c4" w:themeColor="accent1"/>
                <w:sz w:val="20"/>
                <w:szCs w:val="22"/>
                <w:highlight w:val="none"/>
                <w:lang w:val="es-ES"/>
              </w:rPr>
              <w:t xml:space="preserve">Simplificación temporal de algunas vistas y funciones no críticas.</w:t>
            </w:r>
            <w:r>
              <w:rPr>
                <w:rFonts w:ascii="Calibri" w:hAnsi="Calibri" w:cs="Arial"/>
                <w:i/>
                <w:color w:val="4472c4" w:themeColor="accent1"/>
                <w:sz w:val="20"/>
                <w:szCs w:val="22"/>
                <w:highlight w:val="none"/>
                <w:lang w:val="es-ES"/>
              </w:rPr>
            </w:r>
            <w:r>
              <w:rPr>
                <w:rFonts w:ascii="Calibri" w:hAnsi="Calibri" w:cs="Arial"/>
                <w:i/>
                <w:color w:val="4472c4" w:themeColor="accent1"/>
                <w:sz w:val="20"/>
                <w:szCs w:val="22"/>
                <w:highlight w:val="none"/>
                <w:lang w:val="es-ES"/>
              </w:rPr>
            </w:r>
          </w:p>
          <w:p>
            <w:pPr>
              <w:pStyle w:val="777"/>
              <w:numPr>
                <w:ilvl w:val="0"/>
                <w:numId w:val="11"/>
              </w:numPr>
              <w:pBdr/>
              <w:spacing/>
              <w:ind/>
              <w:rPr>
                <w:rFonts w:ascii="Calibri" w:hAnsi="Calibri" w:cs="Arial"/>
                <w:bCs/>
                <w:i/>
                <w:color w:val="4472c4" w:themeColor="accent1"/>
                <w:sz w:val="20"/>
                <w:szCs w:val="20"/>
              </w:rPr>
            </w:pPr>
            <w:r>
              <w:rPr>
                <w:rFonts w:ascii="Calibri" w:hAnsi="Calibri" w:cs="Arial"/>
                <w:i/>
                <w:color w:val="4472c4" w:themeColor="accent1"/>
                <w:sz w:val="20"/>
                <w:szCs w:val="22"/>
                <w:highlight w:val="none"/>
                <w:lang w:val="es-ES"/>
              </w:rPr>
              <w:t xml:space="preserve">Ajuste del flujo de desarrollo para completar primero los módulos esenciales del inventario.</w:t>
            </w:r>
            <w:r>
              <w:rPr>
                <w:rFonts w:ascii="Calibri" w:hAnsi="Calibri" w:cs="Arial"/>
                <w:i/>
                <w:color w:val="4472c4" w:themeColor="accent1"/>
                <w:sz w:val="20"/>
                <w:szCs w:val="22"/>
                <w:highlight w:val="none"/>
                <w:lang w:val="es-ES"/>
              </w:rPr>
            </w:r>
            <w:r>
              <w:rPr>
                <w:rFonts w:ascii="Calibri" w:hAnsi="Calibri" w:cs="Arial"/>
                <w:i/>
                <w:color w:val="4472c4" w:themeColor="accent1"/>
                <w:sz w:val="20"/>
                <w:szCs w:val="22"/>
                <w:highlight w:val="none"/>
                <w:lang w:val="es-ES"/>
              </w:rPr>
            </w:r>
          </w:p>
        </w:tc>
      </w:tr>
      <w:tr>
        <w:trPr>
          <w:trHeight w:val="1112"/>
        </w:trPr>
        <w:tc>
          <w:tcPr>
            <w:tcBorders/>
            <w:tcW w:w="3001" w:type="dxa"/>
            <w:vAlign w:val="center"/>
            <w:textDirection w:val="lrTb"/>
            <w:noWrap w:val="false"/>
          </w:tcPr>
          <w:p>
            <w:pPr>
              <w:pBdr/>
              <w:spacing/>
              <w:ind/>
              <w:rPr>
                <w:rFonts w:ascii="Calibri" w:hAnsi="Calibri"/>
                <w:color w:val="1f3864" w:themeColor="accent1" w:themeShade="80"/>
                <w:sz w:val="18"/>
              </w:rPr>
            </w:pPr>
            <w:r>
              <w:rPr>
                <w:rFonts w:ascii="Calibri" w:hAnsi="Calibri"/>
                <w:color w:val="1f3864" w:themeColor="accent1" w:themeShade="80"/>
                <w:sz w:val="18"/>
              </w:rPr>
              <w:t xml:space="preserve">5. Evidencias</w:t>
            </w:r>
            <w:r>
              <w:rPr>
                <w:rFonts w:ascii="Calibri" w:hAnsi="Calibri"/>
                <w:color w:val="1f3864" w:themeColor="accent1" w:themeShade="80"/>
                <w:sz w:val="18"/>
              </w:rPr>
            </w:r>
          </w:p>
        </w:tc>
        <w:tc>
          <w:tcPr>
            <w:tcBorders/>
            <w:tcW w:w="6780" w:type="dxa"/>
            <w:vAlign w:val="center"/>
            <w:textDirection w:val="lrTb"/>
            <w:noWrap w:val="false"/>
          </w:tcPr>
          <w:p>
            <w:pPr>
              <w:pBdr/>
              <w:spacing/>
              <w:ind/>
              <w:rPr>
                <w:color w:val="4472c4" w:themeColor="accent1"/>
                <w:sz w:val="20"/>
                <w:szCs w:val="20"/>
              </w:rPr>
            </w:pPr>
            <w:r>
              <w:rPr>
                <w:color w:val="4472c4" w:themeColor="accent1"/>
                <w:sz w:val="20"/>
                <w:szCs w:val="20"/>
              </w:rPr>
              <w:t xml:space="preserve">Para respaldar el desarrollo y los resultados del Proyecto APT, se recopilaron evidencias que permiten visualizar cada etapa del proceso y el funcionamiento final del sistema. Entre estas se incluyen:</w:t>
            </w:r>
            <w:r>
              <w:rPr>
                <w:color w:val="4472c4" w:themeColor="accent1"/>
                <w:sz w:val="20"/>
                <w:szCs w:val="20"/>
              </w:rPr>
            </w:r>
            <w:r>
              <w:rPr>
                <w:color w:val="4472c4" w:themeColor="accent1"/>
                <w:sz w:val="20"/>
                <w:szCs w:val="20"/>
              </w:rPr>
            </w:r>
          </w:p>
          <w:p>
            <w:pPr>
              <w:pBdr/>
              <w:spacing/>
              <w:ind/>
              <w:rPr>
                <w:color w:val="4472c4" w:themeColor="accent1"/>
                <w:sz w:val="20"/>
                <w:szCs w:val="20"/>
              </w:rPr>
            </w:pPr>
            <w:r>
              <w:rPr>
                <w:color w:val="4472c4" w:themeColor="accent1"/>
                <w:sz w:val="20"/>
                <w:szCs w:val="20"/>
              </w:rPr>
              <w:t xml:space="preserve">Evidencias del desarrollo</w:t>
            </w:r>
            <w:r>
              <w:rPr>
                <w:color w:val="4472c4" w:themeColor="accent1"/>
                <w:sz w:val="20"/>
                <w:szCs w:val="20"/>
              </w:rPr>
            </w:r>
            <w:r>
              <w:rPr>
                <w:color w:val="4472c4" w:themeColor="accent1"/>
                <w:sz w:val="20"/>
                <w:szCs w:val="20"/>
              </w:rPr>
            </w:r>
          </w:p>
          <w:p>
            <w:pPr>
              <w:pStyle w:val="777"/>
              <w:numPr>
                <w:ilvl w:val="0"/>
                <w:numId w:val="12"/>
              </w:numPr>
              <w:pBdr/>
              <w:spacing/>
              <w:ind/>
              <w:rPr>
                <w:color w:val="4472c4" w:themeColor="accent1"/>
                <w:sz w:val="20"/>
                <w:szCs w:val="20"/>
              </w:rPr>
            </w:pPr>
            <w:r>
              <w:rPr>
                <w:color w:val="4472c4" w:themeColor="accent1"/>
                <w:sz w:val="20"/>
                <w:szCs w:val="20"/>
              </w:rPr>
              <w:t xml:space="preserve">Diagramas y diseños iniciales: modelo entidad–relación (ERD), arquitectura del sistema y flujos de ingreso de repuestos.</w:t>
            </w:r>
            <w:r>
              <w:rPr>
                <w:color w:val="4472c4" w:themeColor="accent1"/>
                <w:sz w:val="20"/>
                <w:szCs w:val="20"/>
              </w:rPr>
            </w:r>
            <w:r>
              <w:rPr>
                <w:color w:val="4472c4" w:themeColor="accent1"/>
                <w:sz w:val="20"/>
                <w:szCs w:val="20"/>
              </w:rPr>
            </w:r>
          </w:p>
          <w:p>
            <w:pPr>
              <w:pStyle w:val="777"/>
              <w:numPr>
                <w:ilvl w:val="0"/>
                <w:numId w:val="12"/>
              </w:numPr>
              <w:pBdr/>
              <w:spacing/>
              <w:ind/>
              <w:rPr>
                <w:color w:val="4472c4" w:themeColor="accent1"/>
                <w:sz w:val="20"/>
                <w:szCs w:val="20"/>
              </w:rPr>
            </w:pPr>
            <w:r>
              <w:rPr>
                <w:color w:val="4472c4" w:themeColor="accent1"/>
                <w:sz w:val="20"/>
                <w:szCs w:val="20"/>
              </w:rPr>
              <w:t xml:space="preserve">Capturas del desarrollo del software: vistas del backend, formularios de inventario, panel de búsqueda y uso móvil.</w:t>
            </w:r>
            <w:r>
              <w:rPr>
                <w:color w:val="4472c4" w:themeColor="accent1"/>
                <w:sz w:val="20"/>
                <w:szCs w:val="20"/>
              </w:rPr>
            </w:r>
            <w:r>
              <w:rPr>
                <w:color w:val="4472c4" w:themeColor="accent1"/>
                <w:sz w:val="20"/>
                <w:szCs w:val="20"/>
              </w:rPr>
            </w:r>
          </w:p>
          <w:p>
            <w:pPr>
              <w:pStyle w:val="777"/>
              <w:numPr>
                <w:ilvl w:val="0"/>
                <w:numId w:val="12"/>
              </w:numPr>
              <w:pBdr/>
              <w:spacing/>
              <w:ind/>
              <w:rPr>
                <w:color w:val="4472c4" w:themeColor="accent1"/>
                <w:sz w:val="20"/>
                <w:szCs w:val="20"/>
              </w:rPr>
            </w:pPr>
            <w:r>
              <w:rPr>
                <w:color w:val="4472c4" w:themeColor="accent1"/>
                <w:sz w:val="20"/>
                <w:szCs w:val="20"/>
              </w:rPr>
              <w:t xml:space="preserve">Registros de pruebas internas: comprobación de lectura de códigos QR, ingreso de piezas, actualización de estados y validación del flujo completo.</w:t>
            </w:r>
            <w:r>
              <w:rPr>
                <w:color w:val="4472c4" w:themeColor="accent1"/>
                <w:sz w:val="20"/>
                <w:szCs w:val="20"/>
              </w:rPr>
            </w:r>
            <w:r>
              <w:rPr>
                <w:color w:val="4472c4" w:themeColor="accent1"/>
                <w:sz w:val="20"/>
                <w:szCs w:val="20"/>
              </w:rPr>
            </w:r>
          </w:p>
          <w:p>
            <w:pPr>
              <w:pBdr/>
              <w:spacing/>
              <w:ind/>
              <w:rPr>
                <w:color w:val="4472c4" w:themeColor="accent1"/>
                <w:sz w:val="20"/>
                <w:szCs w:val="20"/>
              </w:rPr>
            </w:pPr>
            <w:r>
              <w:rPr>
                <w:color w:val="4472c4" w:themeColor="accent1"/>
                <w:sz w:val="20"/>
                <w:szCs w:val="20"/>
              </w:rPr>
              <w:t xml:space="preserve">Evidencias del funcionamiento final</w:t>
            </w:r>
            <w:r>
              <w:rPr>
                <w:color w:val="4472c4" w:themeColor="accent1"/>
                <w:sz w:val="20"/>
                <w:szCs w:val="20"/>
              </w:rPr>
            </w:r>
            <w:r>
              <w:rPr>
                <w:color w:val="4472c4" w:themeColor="accent1"/>
                <w:sz w:val="20"/>
                <w:szCs w:val="20"/>
              </w:rPr>
            </w:r>
          </w:p>
          <w:p>
            <w:pPr>
              <w:pStyle w:val="777"/>
              <w:numPr>
                <w:ilvl w:val="0"/>
                <w:numId w:val="13"/>
              </w:numPr>
              <w:pBdr/>
              <w:spacing/>
              <w:ind/>
              <w:rPr>
                <w:color w:val="4472c4" w:themeColor="accent1"/>
                <w:sz w:val="20"/>
                <w:szCs w:val="20"/>
              </w:rPr>
            </w:pPr>
            <w:r>
              <w:rPr>
                <w:color w:val="4472c4" w:themeColor="accent1"/>
                <w:sz w:val="20"/>
                <w:szCs w:val="20"/>
              </w:rPr>
              <w:t xml:space="preserve">Fotografías del sistema operando: registro real de repuestos, etiquetado con impresora térmica y uso desde teléfonos Android.</w:t>
            </w:r>
            <w:r>
              <w:rPr>
                <w:color w:val="4472c4" w:themeColor="accent1"/>
                <w:sz w:val="20"/>
                <w:szCs w:val="20"/>
              </w:rPr>
            </w:r>
            <w:r>
              <w:rPr>
                <w:color w:val="4472c4" w:themeColor="accent1"/>
                <w:sz w:val="20"/>
                <w:szCs w:val="20"/>
              </w:rPr>
            </w:r>
          </w:p>
          <w:p>
            <w:pPr>
              <w:pStyle w:val="777"/>
              <w:numPr>
                <w:ilvl w:val="0"/>
                <w:numId w:val="13"/>
              </w:numPr>
              <w:pBdr/>
              <w:spacing/>
              <w:ind/>
              <w:rPr>
                <w:color w:val="4472c4" w:themeColor="accent1"/>
                <w:sz w:val="20"/>
                <w:szCs w:val="20"/>
              </w:rPr>
            </w:pPr>
            <w:r>
              <w:rPr>
                <w:color w:val="4472c4" w:themeColor="accent1"/>
                <w:sz w:val="20"/>
                <w:szCs w:val="20"/>
              </w:rPr>
              <w:t xml:space="preserve">Ejemplos de etiquetas QR generadas, asociadas a piezas reales de Transervice.</w:t>
            </w:r>
            <w:r>
              <w:rPr>
                <w:color w:val="4472c4" w:themeColor="accent1"/>
                <w:sz w:val="20"/>
                <w:szCs w:val="20"/>
              </w:rPr>
            </w:r>
          </w:p>
          <w:p>
            <w:pPr>
              <w:pBdr/>
              <w:spacing/>
              <w:ind/>
              <w:rPr>
                <w:color w:val="4472c4" w:themeColor="accent1"/>
                <w:sz w:val="20"/>
                <w:szCs w:val="20"/>
              </w:rPr>
            </w:pPr>
            <w:r>
              <w:rPr>
                <w:color w:val="4472c4" w:themeColor="accent1"/>
                <w:sz w:val="20"/>
                <w:szCs w:val="20"/>
              </w:rPr>
            </w:r>
            <w:r>
              <w:rPr>
                <w:color w:val="4472c4" w:themeColor="accent1"/>
                <w:sz w:val="20"/>
                <w:szCs w:val="20"/>
              </w:rPr>
            </w:r>
          </w:p>
          <w:p>
            <w:pPr>
              <w:pStyle w:val="777"/>
              <w:numPr>
                <w:ilvl w:val="0"/>
                <w:numId w:val="13"/>
              </w:numPr>
              <w:pBdr/>
              <w:spacing/>
              <w:ind/>
              <w:rPr>
                <w:color w:val="4472c4" w:themeColor="accent1"/>
                <w:sz w:val="20"/>
                <w:szCs w:val="20"/>
              </w:rPr>
            </w:pPr>
            <w:r>
              <w:rPr>
                <w:color w:val="4472c4" w:themeColor="accent1"/>
                <w:sz w:val="20"/>
                <w:szCs w:val="20"/>
              </w:rPr>
              <w:t xml:space="preserve">Video o capturas del flujo completo: desde registrar una pieza hasta consultarla en tiempo real.</w:t>
            </w:r>
            <w:r>
              <w:rPr>
                <w:color w:val="4472c4" w:themeColor="accent1"/>
                <w:sz w:val="20"/>
                <w:szCs w:val="20"/>
              </w:rPr>
            </w:r>
            <w:r>
              <w:rPr>
                <w:color w:val="4472c4" w:themeColor="accent1"/>
                <w:sz w:val="20"/>
                <w:szCs w:val="20"/>
              </w:rPr>
            </w:r>
          </w:p>
          <w:p>
            <w:pPr>
              <w:pBdr/>
              <w:spacing/>
              <w:ind/>
              <w:rPr>
                <w:color w:val="4472c4" w:themeColor="accent1"/>
                <w:sz w:val="20"/>
                <w:szCs w:val="20"/>
              </w:rPr>
            </w:pPr>
            <w:r>
              <w:rPr>
                <w:color w:val="4472c4" w:themeColor="accent1"/>
                <w:sz w:val="20"/>
                <w:szCs w:val="20"/>
              </w:rPr>
              <w:t xml:space="preserve">Estas evidencias permiten demostrar tanto el proceso de construcción del sistema como el resultado final y su aplicabilidad dentro de la operación de Transervice.</w:t>
            </w:r>
            <w:r>
              <w:rPr>
                <w:color w:val="4472c4" w:themeColor="accent1"/>
                <w:sz w:val="20"/>
                <w:szCs w:val="20"/>
              </w:rPr>
            </w:r>
            <w:r>
              <w:rPr>
                <w:color w:val="4472c4" w:themeColor="accent1"/>
                <w:sz w:val="20"/>
                <w:szCs w:val="20"/>
              </w:rPr>
            </w:r>
          </w:p>
        </w:tc>
      </w:tr>
      <w:tr>
        <w:trPr>
          <w:trHeight w:val="2547"/>
        </w:trPr>
        <w:tc>
          <w:tcPr>
            <w:tcBorders/>
            <w:tcW w:w="3001" w:type="dxa"/>
            <w:vAlign w:val="center"/>
            <w:textDirection w:val="lrTb"/>
            <w:noWrap w:val="false"/>
          </w:tcPr>
          <w:p>
            <w:pPr>
              <w:pBdr/>
              <w:spacing/>
              <w:ind/>
              <w:rPr>
                <w:rFonts w:ascii="Calibri" w:hAnsi="Calibri"/>
                <w:color w:val="1f3864" w:themeColor="accent1" w:themeShade="80"/>
                <w:sz w:val="18"/>
                <w:szCs w:val="18"/>
              </w:rPr>
            </w:pPr>
            <w:r>
              <w:rPr>
                <w:rFonts w:ascii="Calibri" w:hAnsi="Calibri"/>
                <w:color w:val="1f3864" w:themeColor="accent1" w:themeShade="80"/>
                <w:sz w:val="18"/>
                <w:szCs w:val="18"/>
              </w:rPr>
              <w:t xml:space="preserve">6</w:t>
            </w:r>
            <w:r>
              <w:rPr>
                <w:rFonts w:ascii="Calibri" w:hAnsi="Calibri"/>
                <w:color w:val="1f3864" w:themeColor="accent1" w:themeShade="80"/>
                <w:sz w:val="18"/>
                <w:szCs w:val="18"/>
              </w:rPr>
              <w:t xml:space="preserve">. </w:t>
            </w:r>
            <w:r>
              <w:rPr>
                <w:rFonts w:ascii="Calibri" w:hAnsi="Calibri"/>
                <w:color w:val="1f3864" w:themeColor="accent1" w:themeShade="80"/>
                <w:sz w:val="18"/>
                <w:szCs w:val="18"/>
              </w:rPr>
              <w:t xml:space="preserve">Intereses </w:t>
            </w:r>
            <w:r>
              <w:rPr>
                <w:rFonts w:ascii="Calibri" w:hAnsi="Calibri"/>
                <w:color w:val="1f3864" w:themeColor="accent1" w:themeShade="80"/>
                <w:sz w:val="18"/>
                <w:szCs w:val="18"/>
              </w:rPr>
              <w:t xml:space="preserve">y proyecciones</w:t>
            </w:r>
            <w:r>
              <w:rPr>
                <w:rFonts w:ascii="Calibri" w:hAnsi="Calibri"/>
                <w:color w:val="1f3864" w:themeColor="accent1" w:themeShade="80"/>
                <w:sz w:val="18"/>
                <w:szCs w:val="18"/>
              </w:rPr>
              <w:t xml:space="preserve"> profesionales</w:t>
            </w:r>
            <w:r>
              <w:rPr>
                <w:rFonts w:ascii="Calibri" w:hAnsi="Calibri"/>
                <w:color w:val="1f3864" w:themeColor="accent1" w:themeShade="80"/>
                <w:sz w:val="18"/>
                <w:szCs w:val="18"/>
              </w:rPr>
            </w:r>
          </w:p>
        </w:tc>
        <w:tc>
          <w:tcPr>
            <w:tcBorders/>
            <w:tcW w:w="6780" w:type="dxa"/>
            <w:vAlign w:val="center"/>
            <w:textDirection w:val="lrTb"/>
            <w:noWrap w:val="false"/>
          </w:tcPr>
          <w:p>
            <w:pPr>
              <w:pBdr/>
              <w:spacing w:after="0" w:line="240" w:lineRule="auto"/>
              <w:ind w:firstLine="0" w:left="0"/>
              <w:jc w:val="both"/>
              <w:rPr>
                <w:color w:val="4472c4" w:themeColor="accent1"/>
              </w:rPr>
            </w:pPr>
            <w:r>
              <w:rPr>
                <w:rFonts w:ascii="Calibri" w:hAnsi="Calibri" w:cs="Arial"/>
                <w:i/>
                <w:iCs/>
                <w:color w:val="4472c4" w:themeColor="accent1"/>
                <w:sz w:val="18"/>
                <w:szCs w:val="18"/>
                <w:lang w:eastAsia="es-CL"/>
              </w:rPr>
              <w:t xml:space="preserve">El proyecto APT desarrollado para Transervice me permitió profundizar en áreas que ya eran de mi interés, especialmente el desarrollo full-stack, la gestión de inventarios, la integración de hardware y la automatización de procesos operativos.</w:t>
            </w:r>
            <w:r>
              <w:rPr>
                <w:rFonts w:ascii="Calibri" w:hAnsi="Calibri" w:cs="Arial"/>
                <w:i/>
                <w:iCs/>
                <w:color w:val="4472c4" w:themeColor="accent1"/>
                <w:sz w:val="18"/>
                <w:szCs w:val="18"/>
                <w:lang w:eastAsia="es-CL"/>
              </w:rPr>
            </w:r>
          </w:p>
          <w:p>
            <w:pPr>
              <w:pBdr/>
              <w:spacing w:after="0" w:line="240" w:lineRule="auto"/>
              <w:ind w:firstLine="0" w:left="0"/>
              <w:jc w:val="both"/>
              <w:rPr>
                <w:color w:val="4472c4" w:themeColor="accent1"/>
              </w:rPr>
            </w:pPr>
            <w:r>
              <w:rPr>
                <w:rFonts w:ascii="Calibri" w:hAnsi="Calibri" w:cs="Arial"/>
                <w:i/>
                <w:iCs/>
                <w:color w:val="4472c4" w:themeColor="accent1"/>
                <w:sz w:val="18"/>
                <w:szCs w:val="18"/>
                <w:lang w:eastAsia="es-CL"/>
              </w:rPr>
              <w:t xml:space="preserve">Trabajar en un caso real me ayudó a confirmar que disfruto resolver problemas complejos mediante sistemas que aportan eficiencia directa al entorno donde se implementan.</w:t>
            </w:r>
            <w:r>
              <w:rPr>
                <w:rFonts w:ascii="Calibri" w:hAnsi="Calibri" w:cs="Arial"/>
                <w:i/>
                <w:iCs/>
                <w:color w:val="4472c4" w:themeColor="accent1"/>
                <w:sz w:val="18"/>
                <w:szCs w:val="18"/>
                <w:lang w:eastAsia="es-CL"/>
              </w:rPr>
            </w:r>
          </w:p>
          <w:p>
            <w:pPr>
              <w:pBdr/>
              <w:spacing w:after="0" w:line="240" w:lineRule="auto"/>
              <w:ind w:firstLine="0" w:left="0"/>
              <w:jc w:val="both"/>
              <w:rPr>
                <w:color w:val="4472c4" w:themeColor="accent1"/>
              </w:rPr>
            </w:pPr>
            <w:r>
              <w:rPr>
                <w:rFonts w:ascii="Calibri" w:hAnsi="Calibri" w:cs="Arial"/>
                <w:i/>
                <w:iCs/>
                <w:color w:val="4472c4" w:themeColor="accent1"/>
                <w:sz w:val="18"/>
                <w:szCs w:val="18"/>
                <w:lang w:eastAsia="es-CL"/>
              </w:rPr>
            </w:r>
            <w:r>
              <w:rPr>
                <w:rFonts w:ascii="Calibri" w:hAnsi="Calibri" w:cs="Arial"/>
                <w:i/>
                <w:iCs/>
                <w:color w:val="4472c4" w:themeColor="accent1"/>
                <w:sz w:val="18"/>
                <w:szCs w:val="18"/>
                <w:lang w:eastAsia="es-CL"/>
              </w:rPr>
            </w:r>
          </w:p>
          <w:p>
            <w:pPr>
              <w:pBdr/>
              <w:spacing w:after="0" w:line="240" w:lineRule="auto"/>
              <w:ind w:firstLine="0" w:left="0"/>
              <w:jc w:val="both"/>
              <w:rPr>
                <w:rFonts w:ascii="Calibri" w:hAnsi="Calibri" w:cs="Arial"/>
                <w:i/>
                <w:iCs/>
                <w:color w:val="4472c4" w:themeColor="accent1"/>
                <w:sz w:val="18"/>
                <w:szCs w:val="18"/>
                <w:highlight w:val="none"/>
                <w:lang w:eastAsia="es-CL"/>
              </w:rPr>
            </w:pPr>
            <w:r>
              <w:rPr>
                <w:rFonts w:ascii="Calibri" w:hAnsi="Calibri" w:cs="Arial"/>
                <w:i/>
                <w:iCs/>
                <w:color w:val="4472c4" w:themeColor="accent1"/>
                <w:sz w:val="18"/>
                <w:szCs w:val="18"/>
                <w:lang w:eastAsia="es-CL"/>
              </w:rPr>
              <w:t xml:space="preserve">Mis intereses profesionales se mantienen alineados con lo que planteé al inicio de la asignatura, pero ahora tengo una visión más clara sobre el impacto que puede generar un sistema bien diseñado en pequeñas empresas que dependen de procesos manuales.</w:t>
            </w:r>
            <w:r>
              <w:rPr>
                <w:color w:val="4472c4" w:themeColor="accent1"/>
              </w:rPr>
            </w:r>
            <w:bookmarkStart w:id="0" w:name="_GoBack"/>
            <w:r>
              <w:rPr>
                <w:rFonts w:ascii="Calibri" w:hAnsi="Calibri" w:cs="Arial"/>
                <w:i/>
                <w:iCs/>
                <w:color w:val="4472c4" w:themeColor="accent1"/>
                <w:sz w:val="18"/>
                <w:szCs w:val="18"/>
                <w:lang w:eastAsia="es-CL"/>
              </w:rPr>
            </w:r>
            <w:r>
              <w:rPr>
                <w:rFonts w:ascii="Calibri" w:hAnsi="Calibri" w:cs="Arial"/>
                <w:i/>
                <w:iCs/>
                <w:color w:val="4472c4" w:themeColor="accent1"/>
                <w:sz w:val="18"/>
                <w:szCs w:val="18"/>
              </w:rPr>
            </w:r>
          </w:p>
          <w:p>
            <w:pPr>
              <w:pBdr/>
              <w:spacing w:after="0" w:line="240" w:lineRule="auto"/>
              <w:ind w:firstLine="0" w:left="0"/>
              <w:jc w:val="both"/>
              <w:rPr>
                <w:rFonts w:ascii="Calibri" w:hAnsi="Calibri" w:cs="Arial"/>
                <w:bCs/>
                <w:i/>
                <w:color w:val="4472c4" w:themeColor="accent1"/>
                <w:sz w:val="18"/>
                <w:szCs w:val="18"/>
              </w:rPr>
            </w:pPr>
            <w:r>
              <w:rPr>
                <w:rFonts w:ascii="Calibri" w:hAnsi="Calibri" w:cs="Arial"/>
                <w:bCs/>
                <w:i/>
                <w:color w:val="4472c4" w:themeColor="accent1"/>
                <w:sz w:val="18"/>
                <w:szCs w:val="18"/>
              </w:rPr>
            </w:r>
            <w:r>
              <w:rPr>
                <w:rFonts w:ascii="Calibri" w:hAnsi="Calibri" w:cs="Arial"/>
                <w:bCs/>
                <w:i/>
                <w:color w:val="4472c4" w:themeColor="accent1"/>
                <w:sz w:val="18"/>
                <w:szCs w:val="18"/>
              </w:rPr>
            </w:r>
            <w:r>
              <w:rPr>
                <w:rFonts w:ascii="Calibri" w:hAnsi="Calibri" w:cs="Arial"/>
                <w:bCs/>
                <w:i/>
                <w:color w:val="4472c4" w:themeColor="accent1"/>
                <w:sz w:val="18"/>
                <w:szCs w:val="18"/>
              </w:rPr>
            </w:r>
          </w:p>
          <w:p>
            <w:pPr>
              <w:pBdr/>
              <w:spacing w:after="0" w:line="240" w:lineRule="auto"/>
              <w:ind w:firstLine="0" w:left="0"/>
              <w:jc w:val="both"/>
              <w:rPr/>
            </w:pPr>
            <w:r>
              <w:rPr>
                <w:rFonts w:ascii="Calibri" w:hAnsi="Calibri" w:cs="Arial"/>
                <w:i/>
                <w:iCs/>
                <w:color w:val="4472c4" w:themeColor="accent1"/>
                <w:sz w:val="18"/>
                <w:szCs w:val="18"/>
                <w:highlight w:val="none"/>
                <w:lang w:eastAsia="es-CL"/>
              </w:rPr>
              <w:t xml:space="preserve">A partir de esta experiencia, me gustaría seguir profundizando en:</w:t>
            </w:r>
            <w:r>
              <w:rPr>
                <w:rFonts w:ascii="Calibri" w:hAnsi="Calibri" w:cs="Arial"/>
                <w:i/>
                <w:iCs/>
                <w:color w:val="4472c4" w:themeColor="accent1"/>
                <w:sz w:val="18"/>
                <w:szCs w:val="18"/>
                <w:highlight w:val="none"/>
                <w:lang w:eastAsia="es-CL"/>
              </w:rPr>
            </w:r>
          </w:p>
          <w:p>
            <w:pPr>
              <w:pBdr/>
              <w:spacing w:after="0" w:line="240" w:lineRule="auto"/>
              <w:ind w:firstLine="0" w:left="0"/>
              <w:jc w:val="both"/>
              <w:rPr/>
            </w:pPr>
            <w:r>
              <w:rPr>
                <w:rFonts w:ascii="Calibri" w:hAnsi="Calibri" w:cs="Arial"/>
                <w:i/>
                <w:iCs/>
                <w:color w:val="4472c4" w:themeColor="accent1"/>
                <w:sz w:val="18"/>
                <w:szCs w:val="18"/>
                <w:highlight w:val="none"/>
                <w:lang w:eastAsia="es-CL"/>
              </w:rPr>
            </w:r>
            <w:r>
              <w:rPr>
                <w:rFonts w:ascii="Calibri" w:hAnsi="Calibri" w:cs="Arial"/>
                <w:i/>
                <w:iCs/>
                <w:color w:val="4472c4" w:themeColor="accent1"/>
                <w:sz w:val="18"/>
                <w:szCs w:val="18"/>
                <w:highlight w:val="none"/>
                <w:lang w:eastAsia="es-CL"/>
              </w:rPr>
            </w:r>
          </w:p>
          <w:p>
            <w:pPr>
              <w:pStyle w:val="777"/>
              <w:numPr>
                <w:ilvl w:val="0"/>
                <w:numId w:val="14"/>
              </w:numPr>
              <w:pBdr/>
              <w:spacing w:after="0" w:line="240" w:lineRule="auto"/>
              <w:ind/>
              <w:jc w:val="both"/>
              <w:rPr/>
            </w:pPr>
            <w:r>
              <w:rPr>
                <w:rFonts w:ascii="Calibri" w:hAnsi="Calibri" w:cs="Arial"/>
                <w:i/>
                <w:iCs/>
                <w:color w:val="4472c4" w:themeColor="accent1"/>
                <w:sz w:val="18"/>
                <w:szCs w:val="18"/>
                <w:highlight w:val="none"/>
                <w:lang w:eastAsia="es-CL"/>
              </w:rPr>
              <w:t xml:space="preserve">Desarrollo de sistemas para empresas pequeñas o medianas que requieren digitalización de inventarios y procesos.</w:t>
            </w:r>
            <w:r>
              <w:rPr>
                <w:rFonts w:ascii="Calibri" w:hAnsi="Calibri" w:cs="Arial"/>
                <w:i/>
                <w:iCs/>
                <w:color w:val="4472c4" w:themeColor="accent1"/>
                <w:sz w:val="18"/>
                <w:szCs w:val="18"/>
                <w:highlight w:val="none"/>
                <w:lang w:eastAsia="es-CL"/>
              </w:rPr>
            </w:r>
          </w:p>
          <w:p>
            <w:pPr>
              <w:pBdr/>
              <w:spacing w:after="0" w:line="240" w:lineRule="auto"/>
              <w:ind w:firstLine="0" w:left="0"/>
              <w:jc w:val="both"/>
              <w:rPr/>
            </w:pPr>
            <w:r>
              <w:rPr>
                <w:rFonts w:ascii="Calibri" w:hAnsi="Calibri" w:cs="Arial"/>
                <w:i/>
                <w:iCs/>
                <w:color w:val="4472c4" w:themeColor="accent1"/>
                <w:sz w:val="18"/>
                <w:szCs w:val="18"/>
                <w:highlight w:val="none"/>
                <w:lang w:eastAsia="es-CL"/>
              </w:rPr>
            </w:r>
            <w:r>
              <w:rPr>
                <w:rFonts w:ascii="Calibri" w:hAnsi="Calibri" w:cs="Arial"/>
                <w:i/>
                <w:iCs/>
                <w:color w:val="4472c4" w:themeColor="accent1"/>
                <w:sz w:val="18"/>
                <w:szCs w:val="18"/>
                <w:highlight w:val="none"/>
                <w:lang w:eastAsia="es-CL"/>
              </w:rPr>
            </w:r>
          </w:p>
          <w:p>
            <w:pPr>
              <w:pStyle w:val="777"/>
              <w:numPr>
                <w:ilvl w:val="0"/>
                <w:numId w:val="14"/>
              </w:numPr>
              <w:pBdr/>
              <w:spacing w:after="0" w:line="240" w:lineRule="auto"/>
              <w:ind/>
              <w:jc w:val="both"/>
              <w:rPr/>
            </w:pPr>
            <w:r>
              <w:rPr>
                <w:rFonts w:ascii="Calibri" w:hAnsi="Calibri" w:cs="Arial"/>
                <w:i/>
                <w:iCs/>
                <w:color w:val="4472c4" w:themeColor="accent1"/>
                <w:sz w:val="18"/>
                <w:szCs w:val="18"/>
                <w:highlight w:val="none"/>
                <w:lang w:eastAsia="es-CL"/>
              </w:rPr>
              <w:t xml:space="preserve">Integración de hardware con software, especialmente dispositivos como impresoras térmicas, lectores QR o herramientas móviles.</w:t>
            </w:r>
            <w:r>
              <w:rPr>
                <w:rFonts w:ascii="Calibri" w:hAnsi="Calibri" w:cs="Arial"/>
                <w:i/>
                <w:iCs/>
                <w:color w:val="4472c4" w:themeColor="accent1"/>
                <w:sz w:val="18"/>
                <w:szCs w:val="18"/>
                <w:highlight w:val="none"/>
                <w:lang w:eastAsia="es-CL"/>
              </w:rPr>
            </w:r>
          </w:p>
          <w:p>
            <w:pPr>
              <w:pBdr/>
              <w:spacing w:after="0" w:line="240" w:lineRule="auto"/>
              <w:ind w:firstLine="0" w:left="0"/>
              <w:jc w:val="both"/>
              <w:rPr/>
            </w:pPr>
            <w:r>
              <w:rPr>
                <w:rFonts w:ascii="Calibri" w:hAnsi="Calibri" w:cs="Arial"/>
                <w:i/>
                <w:iCs/>
                <w:color w:val="4472c4" w:themeColor="accent1"/>
                <w:sz w:val="18"/>
                <w:szCs w:val="18"/>
                <w:highlight w:val="none"/>
                <w:lang w:eastAsia="es-CL"/>
              </w:rPr>
            </w:r>
            <w:r>
              <w:rPr>
                <w:rFonts w:ascii="Calibri" w:hAnsi="Calibri" w:cs="Arial"/>
                <w:i/>
                <w:iCs/>
                <w:color w:val="4472c4" w:themeColor="accent1"/>
                <w:sz w:val="18"/>
                <w:szCs w:val="18"/>
                <w:highlight w:val="none"/>
                <w:lang w:eastAsia="es-CL"/>
              </w:rPr>
            </w:r>
          </w:p>
          <w:p>
            <w:pPr>
              <w:pStyle w:val="777"/>
              <w:numPr>
                <w:ilvl w:val="0"/>
                <w:numId w:val="14"/>
              </w:numPr>
              <w:pBdr/>
              <w:spacing w:after="0" w:line="240" w:lineRule="auto"/>
              <w:ind/>
              <w:jc w:val="both"/>
              <w:rPr/>
            </w:pPr>
            <w:r>
              <w:rPr>
                <w:rFonts w:ascii="Calibri" w:hAnsi="Calibri" w:cs="Arial"/>
                <w:i/>
                <w:iCs/>
                <w:color w:val="4472c4" w:themeColor="accent1"/>
                <w:sz w:val="18"/>
                <w:szCs w:val="18"/>
                <w:highlight w:val="none"/>
                <w:lang w:eastAsia="es-CL"/>
              </w:rPr>
              <w:t xml:space="preserve">Optimización de flujos operativos mediante automatización y mejora continua.</w:t>
            </w:r>
            <w:r>
              <w:rPr>
                <w:rFonts w:ascii="Calibri" w:hAnsi="Calibri" w:cs="Arial"/>
                <w:i/>
                <w:iCs/>
                <w:color w:val="4472c4" w:themeColor="accent1"/>
                <w:sz w:val="18"/>
                <w:szCs w:val="18"/>
                <w:highlight w:val="none"/>
                <w:lang w:eastAsia="es-CL"/>
              </w:rPr>
            </w:r>
          </w:p>
          <w:p>
            <w:pPr>
              <w:pBdr/>
              <w:spacing w:after="0" w:line="240" w:lineRule="auto"/>
              <w:ind w:firstLine="0" w:left="0"/>
              <w:jc w:val="both"/>
              <w:rPr/>
            </w:pPr>
            <w:r>
              <w:rPr>
                <w:rFonts w:ascii="Calibri" w:hAnsi="Calibri" w:cs="Arial"/>
                <w:i/>
                <w:iCs/>
                <w:color w:val="4472c4" w:themeColor="accent1"/>
                <w:sz w:val="18"/>
                <w:szCs w:val="18"/>
                <w:highlight w:val="none"/>
                <w:lang w:eastAsia="es-CL"/>
              </w:rPr>
            </w:r>
            <w:r>
              <w:rPr>
                <w:rFonts w:ascii="Calibri" w:hAnsi="Calibri" w:cs="Arial"/>
                <w:i/>
                <w:iCs/>
                <w:color w:val="4472c4" w:themeColor="accent1"/>
                <w:sz w:val="18"/>
                <w:szCs w:val="18"/>
                <w:highlight w:val="none"/>
                <w:lang w:eastAsia="es-CL"/>
              </w:rPr>
            </w:r>
          </w:p>
          <w:p>
            <w:pPr>
              <w:pStyle w:val="777"/>
              <w:numPr>
                <w:ilvl w:val="0"/>
                <w:numId w:val="14"/>
              </w:numPr>
              <w:pBdr/>
              <w:spacing w:after="0" w:line="240" w:lineRule="auto"/>
              <w:ind/>
              <w:jc w:val="both"/>
              <w:rPr/>
            </w:pPr>
            <w:r>
              <w:rPr>
                <w:rFonts w:ascii="Calibri" w:hAnsi="Calibri" w:cs="Arial"/>
                <w:i/>
                <w:iCs/>
                <w:color w:val="4472c4" w:themeColor="accent1"/>
                <w:sz w:val="18"/>
                <w:szCs w:val="18"/>
                <w:highlight w:val="none"/>
                <w:lang w:eastAsia="es-CL"/>
              </w:rPr>
              <w:t xml:space="preserve">Arquitectura de sistemas y bases de datos, dada su importancia para proyectos escalables.</w:t>
            </w:r>
            <w:r>
              <w:rPr>
                <w:rFonts w:ascii="Calibri" w:hAnsi="Calibri" w:cs="Arial"/>
                <w:i/>
                <w:iCs/>
                <w:color w:val="4472c4" w:themeColor="accent1"/>
                <w:sz w:val="18"/>
                <w:szCs w:val="18"/>
                <w:highlight w:val="none"/>
                <w:lang w:eastAsia="es-CL"/>
              </w:rPr>
            </w:r>
          </w:p>
          <w:p>
            <w:pPr>
              <w:pBdr/>
              <w:spacing w:after="0" w:line="240" w:lineRule="auto"/>
              <w:ind w:firstLine="0" w:left="0"/>
              <w:jc w:val="both"/>
              <w:rPr/>
            </w:pPr>
            <w:r>
              <w:rPr>
                <w:rFonts w:ascii="Calibri" w:hAnsi="Calibri" w:cs="Arial"/>
                <w:i/>
                <w:iCs/>
                <w:color w:val="4472c4" w:themeColor="accent1"/>
                <w:sz w:val="18"/>
                <w:szCs w:val="18"/>
                <w:highlight w:val="none"/>
                <w:lang w:eastAsia="es-CL"/>
              </w:rPr>
            </w:r>
            <w:r>
              <w:rPr>
                <w:rFonts w:ascii="Calibri" w:hAnsi="Calibri" w:cs="Arial"/>
                <w:i/>
                <w:iCs/>
                <w:color w:val="4472c4" w:themeColor="accent1"/>
                <w:sz w:val="18"/>
                <w:szCs w:val="18"/>
                <w:highlight w:val="none"/>
                <w:lang w:eastAsia="es-CL"/>
              </w:rPr>
            </w:r>
          </w:p>
          <w:p>
            <w:pPr>
              <w:pBdr/>
              <w:spacing w:after="0" w:line="240" w:lineRule="auto"/>
              <w:ind w:firstLine="0" w:left="0"/>
              <w:jc w:val="both"/>
              <w:rPr>
                <w:rFonts w:ascii="Calibri" w:hAnsi="Calibri" w:cs="Arial"/>
                <w:bCs/>
                <w:i/>
                <w:color w:val="4472c4" w:themeColor="accent1"/>
                <w:sz w:val="18"/>
                <w:szCs w:val="18"/>
              </w:rPr>
            </w:pPr>
            <w:r>
              <w:rPr>
                <w:rFonts w:ascii="Calibri" w:hAnsi="Calibri" w:cs="Arial"/>
                <w:i/>
                <w:iCs/>
                <w:color w:val="4472c4" w:themeColor="accent1"/>
                <w:sz w:val="18"/>
                <w:szCs w:val="18"/>
                <w:highlight w:val="none"/>
                <w:lang w:eastAsia="es-CL"/>
              </w:rPr>
              <w:t xml:space="preserve">Después de este proyecto, me proyecto laboralmente en roles relacionados con desarrollo full-stack, analista programador, automatización de procesos, o incluso en la creación de soluciones propias para negocios que necesitan digitalizarse. El proyecto reafi</w:t>
            </w:r>
            <w:r>
              <w:rPr>
                <w:rFonts w:ascii="Calibri" w:hAnsi="Calibri" w:cs="Arial"/>
                <w:i/>
                <w:iCs/>
                <w:color w:val="4472c4" w:themeColor="accent1"/>
                <w:sz w:val="18"/>
                <w:szCs w:val="18"/>
                <w:highlight w:val="none"/>
                <w:lang w:eastAsia="es-CL"/>
              </w:rPr>
              <w:t xml:space="preserve">rmó que me gustaría trabajar en soluciones que impacten directamente el funcionamiento real de una empresa.</w:t>
            </w:r>
            <w:r>
              <w:rPr>
                <w:rFonts w:ascii="Calibri" w:hAnsi="Calibri" w:cs="Arial"/>
                <w:i/>
                <w:iCs/>
                <w:color w:val="4472c4" w:themeColor="accent1"/>
                <w:sz w:val="18"/>
                <w:szCs w:val="18"/>
                <w:highlight w:val="none"/>
                <w:lang w:eastAsia="es-CL"/>
              </w:rPr>
            </w:r>
            <w:r>
              <w:rPr>
                <w:rFonts w:ascii="Calibri" w:hAnsi="Calibri" w:cs="Arial"/>
                <w:i/>
                <w:iCs/>
                <w:color w:val="4472c4" w:themeColor="accent1"/>
                <w:sz w:val="18"/>
                <w:szCs w:val="18"/>
                <w:highlight w:val="none"/>
                <w:lang w:eastAsia="es-CL"/>
              </w:rPr>
            </w:r>
            <w:r>
              <w:rPr>
                <w:rFonts w:ascii="Calibri" w:hAnsi="Calibri" w:cs="Arial"/>
                <w:i/>
                <w:iCs/>
                <w:color w:val="4472c4" w:themeColor="accent1"/>
                <w:sz w:val="18"/>
                <w:szCs w:val="18"/>
                <w:highlight w:val="none"/>
                <w:lang w:eastAsia="es-CL"/>
              </w:rPr>
            </w:r>
            <w:r>
              <w:rPr>
                <w:rFonts w:ascii="Calibri" w:hAnsi="Calibri" w:cs="Arial"/>
                <w:i/>
                <w:iCs/>
                <w:color w:val="4472c4" w:themeColor="accent1"/>
                <w:sz w:val="18"/>
                <w:szCs w:val="18"/>
                <w:highlight w:val="none"/>
                <w:lang w:eastAsia="es-CL"/>
              </w:rPr>
            </w:r>
          </w:p>
        </w:tc>
      </w:tr>
    </w:tbl>
    <w:p>
      <w:pPr>
        <w:pBdr/>
        <w:spacing/>
        <w:ind/>
        <w:rPr>
          <w:b/>
        </w:rPr>
      </w:pPr>
      <w:r>
        <w:rPr>
          <w:b/>
        </w:rPr>
      </w:r>
      <w:r>
        <w:rPr>
          <w:b/>
        </w:rPr>
      </w:r>
    </w:p>
    <w:p>
      <w:pPr>
        <w:pBdr/>
        <w:spacing w:after="0" w:line="276" w:lineRule="auto"/>
        <w:ind w:right="-568" w:left="-426"/>
        <w:jc w:val="both"/>
        <w:rPr>
          <w:rFonts w:eastAsiaTheme="majorEastAsia" w:cstheme="minorHAnsi"/>
          <w:color w:val="767171" w:themeColor="background2" w:themeShade="80"/>
          <w:sz w:val="24"/>
          <w:szCs w:val="24"/>
        </w:rPr>
      </w:pPr>
      <w:r>
        <w:rPr>
          <w:rFonts w:eastAsiaTheme="majorEastAsia" w:cstheme="minorHAnsi"/>
          <w:color w:val="767171" w:themeColor="background2" w:themeShade="80"/>
          <w:sz w:val="24"/>
          <w:szCs w:val="24"/>
        </w:rPr>
      </w:r>
      <w:r>
        <w:rPr>
          <w:rFonts w:eastAsiaTheme="majorEastAsia" w:cstheme="minorHAnsi"/>
          <w:color w:val="767171" w:themeColor="background2" w:themeShade="80"/>
          <w:sz w:val="24"/>
          <w:szCs w:val="24"/>
        </w:rPr>
      </w:r>
    </w:p>
    <w:p>
      <w:pPr>
        <w:pBdr/>
        <w:spacing w:after="0" w:line="276" w:lineRule="auto"/>
        <w:ind w:right="-568" w:left="-426"/>
        <w:jc w:val="both"/>
        <w:rPr>
          <w:rFonts w:eastAsiaTheme="majorEastAsia" w:cstheme="minorHAnsi"/>
          <w:color w:val="767171" w:themeColor="background2" w:themeShade="80"/>
          <w:sz w:val="24"/>
          <w:szCs w:val="24"/>
        </w:rPr>
      </w:pPr>
      <w:r>
        <w:rPr>
          <w:rFonts w:eastAsiaTheme="majorEastAsia" w:cstheme="minorHAnsi"/>
          <w:color w:val="767171" w:themeColor="background2" w:themeShade="80"/>
          <w:sz w:val="24"/>
          <w:szCs w:val="24"/>
        </w:rPr>
      </w:r>
      <w:r>
        <w:rPr>
          <w:rFonts w:eastAsiaTheme="majorEastAsia" w:cstheme="minorHAnsi"/>
          <w:color w:val="767171" w:themeColor="background2" w:themeShade="80"/>
          <w:sz w:val="24"/>
          <w:szCs w:val="24"/>
        </w:rPr>
      </w:r>
    </w:p>
    <w:p>
      <w:pPr>
        <w:pBdr/>
        <w:spacing/>
        <w:ind/>
        <w:rPr/>
      </w:pPr>
      <w:r/>
      <w:r/>
    </w:p>
    <w:sectPr>
      <w:headerReference w:type="default" r:id="rId9"/>
      <w:footnotePr/>
      <w:endnotePr/>
      <w:type w:val="nextPage"/>
      <w:pgSz w:h="16838" w:orient="portrait" w:w="11906"/>
      <w:pgMar w:top="1417" w:right="1701" w:bottom="1417" w:left="1701" w:header="708" w:footer="708"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font>
  <w:font w:name="Century Gothic">
    <w:panose1 w:val="020B0604020202020204"/>
  </w:font>
  <w:font w:name="Symbol">
    <w:panose1 w:val="05010000000000000000"/>
  </w:font>
  <w:font w:name="Wingdings">
    <w:panose1 w:val="05010000000000000000"/>
  </w:font>
  <w:font w:name="Courier New">
    <w:panose1 w:val="02070409020205020404"/>
  </w:font>
  <w:font w:name="Times New Roman">
    <w:panose1 w:val="02020603050405020304"/>
  </w:font>
  <w:font w:name="Segoe UI">
    <w:panose1 w:val="020B050204050402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Style w:val="781"/>
      <w:tblInd w:w="-709" w:type="dxa"/>
      <w:tblW w:w="9923" w:type="dxa"/>
      <w:tblBorders/>
      <w:tblLook w:val="04A0" w:firstRow="1" w:lastRow="0" w:firstColumn="1" w:lastColumn="0" w:noHBand="0" w:noVBand="1"/>
    </w:tblPr>
    <w:tblGrid>
      <w:gridCol w:w="5707"/>
      <w:gridCol w:w="4216"/>
    </w:tblGrid>
    <w:tr>
      <w:trPr>
        <w:trHeight w:val="697"/>
      </w:trPr>
      <w:tc>
        <w:tcPr>
          <w:tcBorders>
            <w:top w:val="none" w:color="000000" w:sz="4" w:space="0"/>
            <w:left w:val="none" w:color="000000" w:sz="4" w:space="0"/>
            <w:bottom w:val="none" w:color="000000" w:sz="4" w:space="0"/>
            <w:right w:val="none" w:color="000000" w:sz="4" w:space="0"/>
          </w:tcBorders>
          <w:tcW w:w="5707" w:type="dxa"/>
          <w:textDirection w:val="lrTb"/>
          <w:noWrap w:val="false"/>
        </w:tcPr>
        <w:p>
          <w:pPr>
            <w:pBd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Guía Estudiante</w:t>
          </w:r>
          <w:r>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t xml:space="preserve">–</w:t>
          </w:r>
          <w:r>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t xml:space="preserve">Informe Final</w:t>
          </w:r>
          <w:r>
            <w:rPr>
              <w:rFonts w:ascii="Century Gothic" w:hAnsi="Century Gothic" w:eastAsia="Century Gothic" w:cs="Century Gothic"/>
              <w:b/>
              <w:color w:val="1d2763"/>
              <w:sz w:val="24"/>
              <w:szCs w:val="24"/>
            </w:rPr>
            <w:t xml:space="preserve"> Proyecto APT</w:t>
          </w:r>
          <w:r>
            <w:rPr>
              <w:rFonts w:ascii="Century Gothic" w:hAnsi="Century Gothic" w:eastAsia="Century Gothic" w:cs="Century Gothic"/>
              <w:b/>
              <w:color w:val="1d2763"/>
              <w:sz w:val="24"/>
              <w:szCs w:val="24"/>
            </w:rPr>
            <w:t xml:space="preserve"> </w:t>
          </w:r>
          <w:r>
            <w:rPr>
              <w:rFonts w:ascii="Century Gothic" w:hAnsi="Century Gothic" w:eastAsia="Century Gothic" w:cs="Century Gothic"/>
              <w:b/>
              <w:color w:val="1d2763"/>
              <w:sz w:val="24"/>
              <w:szCs w:val="24"/>
            </w:rPr>
          </w:r>
        </w:p>
        <w:p>
          <w:pPr>
            <w:pBdr/>
            <w:spacing w:after="0"/>
            <w:ind/>
            <w:rPr>
              <w:rFonts w:ascii="Century Gothic" w:hAnsi="Century Gothic" w:eastAsia="Century Gothic" w:cs="Century Gothic"/>
              <w:b/>
              <w:color w:val="1d2763"/>
              <w:sz w:val="24"/>
              <w:szCs w:val="24"/>
            </w:rPr>
          </w:pPr>
          <w:r>
            <w:rPr>
              <w:rFonts w:ascii="Century Gothic" w:hAnsi="Century Gothic" w:eastAsia="Century Gothic" w:cs="Century Gothic"/>
              <w:b/>
              <w:color w:val="1d2763"/>
              <w:sz w:val="24"/>
              <w:szCs w:val="24"/>
            </w:rPr>
            <w:t xml:space="preserve">Fase </w:t>
          </w:r>
          <w:r>
            <w:rPr>
              <w:rFonts w:ascii="Century Gothic" w:hAnsi="Century Gothic" w:eastAsia="Century Gothic" w:cs="Century Gothic"/>
              <w:b/>
              <w:color w:val="1d2763"/>
              <w:sz w:val="24"/>
              <w:szCs w:val="24"/>
            </w:rPr>
            <w:t xml:space="preserve">2</w:t>
          </w:r>
          <w:r>
            <w:rPr>
              <w:rFonts w:ascii="Century Gothic" w:hAnsi="Century Gothic" w:eastAsia="Century Gothic" w:cs="Century Gothic"/>
              <w:b/>
              <w:color w:val="1d2763"/>
              <w:sz w:val="24"/>
              <w:szCs w:val="24"/>
            </w:rPr>
          </w:r>
        </w:p>
      </w:tc>
      <w:tc>
        <w:tcPr>
          <w:tcBorders>
            <w:top w:val="none" w:color="000000" w:sz="4" w:space="0"/>
            <w:left w:val="none" w:color="000000" w:sz="4" w:space="0"/>
            <w:bottom w:val="none" w:color="000000" w:sz="4" w:space="0"/>
            <w:right w:val="none" w:color="000000" w:sz="4" w:space="0"/>
          </w:tcBorders>
          <w:tcW w:w="4216" w:type="dxa"/>
          <w:textDirection w:val="lrTb"/>
          <w:noWrap w:val="false"/>
        </w:tcPr>
        <w:p>
          <w:pPr>
            <w:pBdr/>
            <w:spacing/>
            <w:ind/>
            <w:jc w:val="right"/>
            <w:rPr>
              <w:rFonts w:ascii="Century Gothic" w:hAnsi="Century Gothic" w:eastAsiaTheme="minorEastAsia"/>
              <w:b/>
              <w:sz w:val="30"/>
              <w:szCs w:val="30"/>
              <w:lang w:val="es-ES_tradnl" w:eastAsia="es-ES"/>
            </w:rPr>
          </w:pPr>
          <w:r>
            <w:rPr>
              <w:lang w:eastAsia="es-CL"/>
            </w:rPr>
            <mc:AlternateContent>
              <mc:Choice Requires="wpg">
                <w:drawing>
                  <wp:inline xmlns:wp="http://schemas.openxmlformats.org/drawingml/2006/wordprocessingDrawing" distT="0" distB="0" distL="0" distR="0">
                    <wp:extent cx="1996440" cy="428625"/>
                    <wp:effectExtent l="0" t="0" r="3810" b="9525"/>
                    <wp:docPr id="1"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r/>
                          </pic:nvPicPr>
                          <pic:blipFill>
                            <a:blip r:embed="rId1"/>
                            <a:stretch/>
                          </pic:blipFill>
                          <pic:spPr bwMode="auto">
                            <a:xfrm>
                              <a:off x="0" y="0"/>
                              <a:ext cx="1996440" cy="428625"/>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20pt;height:33.75pt;mso-wrap-distance-left:0.00pt;mso-wrap-distance-top:0.00pt;mso-wrap-distance-right:0.00pt;mso-wrap-distance-bottom:0.00pt;z-index:1;" stroked="f">
                    <v:imagedata r:id="rId1" o:title=""/>
                    <o:lock v:ext="edit" rotation="t"/>
                  </v:shape>
                </w:pict>
              </mc:Fallback>
            </mc:AlternateContent>
          </w:r>
          <w:r>
            <w:rPr>
              <w:rFonts w:ascii="Century Gothic" w:hAnsi="Century Gothic" w:eastAsiaTheme="minorEastAsia"/>
              <w:b/>
              <w:sz w:val="30"/>
              <w:szCs w:val="30"/>
              <w:lang w:val="es-ES_tradnl" w:eastAsia="es-ES"/>
            </w:rPr>
          </w:r>
        </w:p>
      </w:tc>
    </w:tr>
  </w:tbl>
  <w:p>
    <w:pPr>
      <w:pStyle w:val="779"/>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14E14AF"/>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139865CE"/>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28446858"/>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
      <w:numFmt w:val="bullet"/>
      <w:pPr>
        <w:pBdr/>
        <w:tabs>
          <w:tab w:val="num" w:leader="none" w:pos="1440"/>
        </w:tabs>
        <w:spacing/>
        <w:ind w:hanging="360" w:left="1440"/>
      </w:pPr>
      <w:rPr>
        <w:rFonts w:hint="default" w:ascii="Symbol" w:hAnsi="Symbol"/>
        <w:sz w:val="20"/>
      </w:rPr>
      <w:start w:val="1"/>
      <w:suff w:val="tab"/>
    </w:lvl>
    <w:lvl w:ilvl="2">
      <w:isLgl w:val="false"/>
      <w:lvlJc w:val="left"/>
      <w:lvlText w:val=""/>
      <w:numFmt w:val="bullet"/>
      <w:pPr>
        <w:pBdr/>
        <w:tabs>
          <w:tab w:val="num" w:leader="none" w:pos="2160"/>
        </w:tabs>
        <w:spacing/>
        <w:ind w:hanging="360" w:left="2160"/>
      </w:pPr>
      <w:rPr>
        <w:rFonts w:hint="default" w:ascii="Symbol" w:hAnsi="Symbol"/>
        <w:sz w:val="20"/>
      </w:rPr>
      <w:start w:val="1"/>
      <w:suff w:val="tab"/>
    </w:lvl>
    <w:lvl w:ilvl="3">
      <w:isLgl w:val="false"/>
      <w:lvlJc w:val="left"/>
      <w:lvlText w:val=""/>
      <w:numFmt w:val="bullet"/>
      <w:pPr>
        <w:pBdr/>
        <w:tabs>
          <w:tab w:val="num" w:leader="none" w:pos="2880"/>
        </w:tabs>
        <w:spacing/>
        <w:ind w:hanging="360" w:left="2880"/>
      </w:pPr>
      <w:rPr>
        <w:rFonts w:hint="default" w:ascii="Symbol" w:hAnsi="Symbol"/>
        <w:sz w:val="20"/>
      </w:rPr>
      <w:start w:val="1"/>
      <w:suff w:val="tab"/>
    </w:lvl>
    <w:lvl w:ilvl="4">
      <w:isLgl w:val="false"/>
      <w:lvlJc w:val="left"/>
      <w:lvlText w:val=""/>
      <w:numFmt w:val="bullet"/>
      <w:pPr>
        <w:pBdr/>
        <w:tabs>
          <w:tab w:val="num" w:leader="none" w:pos="3600"/>
        </w:tabs>
        <w:spacing/>
        <w:ind w:hanging="360" w:left="3600"/>
      </w:pPr>
      <w:rPr>
        <w:rFonts w:hint="default" w:ascii="Symbol" w:hAnsi="Symbol"/>
        <w:sz w:val="20"/>
      </w:rPr>
      <w:start w:val="1"/>
      <w:suff w:val="tab"/>
    </w:lvl>
    <w:lvl w:ilvl="5">
      <w:isLgl w:val="false"/>
      <w:lvlJc w:val="left"/>
      <w:lvlText w:val=""/>
      <w:numFmt w:val="bullet"/>
      <w:pPr>
        <w:pBdr/>
        <w:tabs>
          <w:tab w:val="num" w:leader="none" w:pos="4320"/>
        </w:tabs>
        <w:spacing/>
        <w:ind w:hanging="360" w:left="4320"/>
      </w:pPr>
      <w:rPr>
        <w:rFonts w:hint="default" w:ascii="Symbol" w:hAnsi="Symbol"/>
        <w:sz w:val="20"/>
      </w:rPr>
      <w:start w:val="1"/>
      <w:suff w:val="tab"/>
    </w:lvl>
    <w:lvl w:ilvl="6">
      <w:isLgl w:val="false"/>
      <w:lvlJc w:val="left"/>
      <w:lvlText w:val=""/>
      <w:numFmt w:val="bullet"/>
      <w:pPr>
        <w:pBdr/>
        <w:tabs>
          <w:tab w:val="num" w:leader="none" w:pos="5040"/>
        </w:tabs>
        <w:spacing/>
        <w:ind w:hanging="360" w:left="5040"/>
      </w:pPr>
      <w:rPr>
        <w:rFonts w:hint="default" w:ascii="Symbol" w:hAnsi="Symbol"/>
        <w:sz w:val="20"/>
      </w:rPr>
      <w:start w:val="1"/>
      <w:suff w:val="tab"/>
    </w:lvl>
    <w:lvl w:ilvl="7">
      <w:isLgl w:val="false"/>
      <w:lvlJc w:val="left"/>
      <w:lvlText w:val=""/>
      <w:numFmt w:val="bullet"/>
      <w:pPr>
        <w:pBdr/>
        <w:tabs>
          <w:tab w:val="num" w:leader="none" w:pos="5760"/>
        </w:tabs>
        <w:spacing/>
        <w:ind w:hanging="360" w:left="5760"/>
      </w:pPr>
      <w:rPr>
        <w:rFonts w:hint="default" w:ascii="Symbol" w:hAnsi="Symbol"/>
        <w:sz w:val="20"/>
      </w:rPr>
      <w:start w:val="1"/>
      <w:suff w:val="tab"/>
    </w:lvl>
    <w:lvl w:ilvl="8">
      <w:isLgl w:val="false"/>
      <w:lvlJc w:val="left"/>
      <w:lvlText w:val=""/>
      <w:numFmt w:val="bullet"/>
      <w:pPr>
        <w:pBdr/>
        <w:tabs>
          <w:tab w:val="num" w:leader="none" w:pos="6480"/>
        </w:tabs>
        <w:spacing/>
        <w:ind w:hanging="360" w:left="6480"/>
      </w:pPr>
      <w:rPr>
        <w:rFonts w:hint="default" w:ascii="Symbol" w:hAnsi="Symbol"/>
        <w:sz w:val="20"/>
      </w:rPr>
      <w:start w:val="1"/>
      <w:suff w:val="tab"/>
    </w:lvl>
  </w:abstractNum>
  <w:abstractNum w:abstractNumId="3">
    <w:nsid w:val="2FFD4C7F"/>
    <w:lvl w:ilvl="0">
      <w:isLgl w:val="false"/>
      <w:lvlJc w:val="left"/>
      <w:lvlText w:val="%1."/>
      <w:numFmt w:val="decimal"/>
      <w:pPr>
        <w:pBdr/>
        <w:spacing/>
        <w:ind w:hanging="360" w:left="720"/>
      </w:pPr>
      <w:rPr>
        <w:rFonts w:hint="default"/>
      </w:rPr>
      <w:start w:val="1"/>
      <w:suff w:val="tab"/>
    </w:lvl>
    <w:lvl w:ilvl="1">
      <w:isLgl w:val="true"/>
      <w:lvlJc w:val="left"/>
      <w:lvlText w:val="%1.%2."/>
      <w:numFmt w:val="decimal"/>
      <w:pPr>
        <w:pBdr/>
        <w:spacing/>
        <w:ind w:hanging="360" w:left="720"/>
      </w:pPr>
      <w:rPr>
        <w:rFonts w:hint="default"/>
      </w:rPr>
      <w:start w:val="1"/>
      <w:suff w:val="tab"/>
    </w:lvl>
    <w:lvl w:ilvl="2">
      <w:isLgl w:val="true"/>
      <w:lvlJc w:val="left"/>
      <w:lvlText w:val="%1.%2.%3."/>
      <w:numFmt w:val="decimal"/>
      <w:pPr>
        <w:pBdr/>
        <w:spacing/>
        <w:ind w:hanging="720" w:left="1080"/>
      </w:pPr>
      <w:rPr>
        <w:rFonts w:hint="default"/>
      </w:rPr>
      <w:start w:val="1"/>
      <w:suff w:val="tab"/>
    </w:lvl>
    <w:lvl w:ilvl="3">
      <w:isLgl w:val="true"/>
      <w:lvlJc w:val="left"/>
      <w:lvlText w:val="%1.%2.%3.%4."/>
      <w:numFmt w:val="decimal"/>
      <w:pPr>
        <w:pBdr/>
        <w:spacing/>
        <w:ind w:hanging="720" w:left="1080"/>
      </w:pPr>
      <w:rPr>
        <w:rFonts w:hint="default"/>
      </w:rPr>
      <w:start w:val="1"/>
      <w:suff w:val="tab"/>
    </w:lvl>
    <w:lvl w:ilvl="4">
      <w:isLgl w:val="true"/>
      <w:lvlJc w:val="left"/>
      <w:lvlText w:val="%1.%2.%3.%4.%5."/>
      <w:numFmt w:val="decimal"/>
      <w:pPr>
        <w:pBdr/>
        <w:spacing/>
        <w:ind w:hanging="1080" w:left="1440"/>
      </w:pPr>
      <w:rPr>
        <w:rFonts w:hint="default"/>
      </w:rPr>
      <w:start w:val="1"/>
      <w:suff w:val="tab"/>
    </w:lvl>
    <w:lvl w:ilvl="5">
      <w:isLgl w:val="true"/>
      <w:lvlJc w:val="left"/>
      <w:lvlText w:val="%1.%2.%3.%4.%5.%6."/>
      <w:numFmt w:val="decimal"/>
      <w:pPr>
        <w:pBdr/>
        <w:spacing/>
        <w:ind w:hanging="1080" w:left="1440"/>
      </w:pPr>
      <w:rPr>
        <w:rFonts w:hint="default"/>
      </w:rPr>
      <w:start w:val="1"/>
      <w:suff w:val="tab"/>
    </w:lvl>
    <w:lvl w:ilvl="6">
      <w:isLgl w:val="true"/>
      <w:lvlJc w:val="left"/>
      <w:lvlText w:val="%1.%2.%3.%4.%5.%6.%7."/>
      <w:numFmt w:val="decimal"/>
      <w:pPr>
        <w:pBdr/>
        <w:spacing/>
        <w:ind w:hanging="1440" w:left="1800"/>
      </w:pPr>
      <w:rPr>
        <w:rFonts w:hint="default"/>
      </w:rPr>
      <w:start w:val="1"/>
      <w:suff w:val="tab"/>
    </w:lvl>
    <w:lvl w:ilvl="7">
      <w:isLgl w:val="true"/>
      <w:lvlJc w:val="left"/>
      <w:lvlText w:val="%1.%2.%3.%4.%5.%6.%7.%8."/>
      <w:numFmt w:val="decimal"/>
      <w:pPr>
        <w:pBdr/>
        <w:spacing/>
        <w:ind w:hanging="1440" w:left="1800"/>
      </w:pPr>
      <w:rPr>
        <w:rFonts w:hint="default"/>
      </w:rPr>
      <w:start w:val="1"/>
      <w:suff w:val="tab"/>
    </w:lvl>
    <w:lvl w:ilvl="8">
      <w:isLgl w:val="true"/>
      <w:lvlJc w:val="left"/>
      <w:lvlText w:val="%1.%2.%3.%4.%5.%6.%7.%8.%9."/>
      <w:numFmt w:val="decimal"/>
      <w:pPr>
        <w:pBdr/>
        <w:spacing/>
        <w:ind w:hanging="1800" w:left="2160"/>
      </w:pPr>
      <w:rPr>
        <w:rFonts w:hint="default"/>
      </w:rPr>
      <w:start w:val="1"/>
      <w:suff w:val="tab"/>
    </w:lvl>
  </w:abstractNum>
  <w:abstractNum w:abstractNumId="4">
    <w:nsid w:val="51D05305"/>
    <w:lvl w:ilvl="0">
      <w:isLgl w:val="false"/>
      <w:lvlJc w:val="left"/>
      <w:lvlText w:val="-"/>
      <w:numFmt w:val="bullet"/>
      <w:pPr>
        <w:pBdr/>
        <w:spacing/>
        <w:ind w:hanging="360" w:left="720"/>
      </w:pPr>
      <w:rPr>
        <w:rFonts w:hint="default" w:ascii="Times New Roman" w:hAnsi="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5">
    <w:nsid w:val="66494837"/>
    <w:lvl w:ilvl="0">
      <w:isLgl w:val="false"/>
      <w:lvlJc w:val="left"/>
      <w:lvlText w:val="o"/>
      <w:numFmt w:val="bullet"/>
      <w:pPr>
        <w:pBdr/>
        <w:spacing/>
        <w:ind w:hanging="360" w:left="720"/>
      </w:pPr>
      <w:rPr>
        <w:rFonts w:hint="default" w:ascii="Courier New" w:hAnsi="Courier New" w:cs="Courier New"/>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6">
    <w:nsid w:val="731E1176"/>
    <w:lvl w:ilvl="0">
      <w:isLgl w:val="false"/>
      <w:lvlJc w:val="left"/>
      <w:lvlText w:val="%1."/>
      <w:numFmt w:val="upperRoman"/>
      <w:pPr>
        <w:pBdr/>
        <w:spacing/>
        <w:ind w:hanging="720" w:left="1080"/>
      </w:pPr>
      <w:rPr>
        <w:rFonts w:hint="default"/>
        <w:b/>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7">
    <w:nsid w:val="3CCD6D67"/>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8">
    <w:nsid w:val="39C88B48"/>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9">
    <w:nsid w:val="0AB2583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0">
    <w:nsid w:val="78E5A597"/>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1">
    <w:nsid w:val="3E0AD7C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2">
    <w:nsid w:val="16188ECE"/>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3">
    <w:nsid w:val="62DE4B5F"/>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0"/>
  </w:num>
  <w:num w:numId="2">
    <w:abstractNumId w:val="3"/>
  </w:num>
  <w:num w:numId="3">
    <w:abstractNumId w:val="6"/>
  </w:num>
  <w:num w:numId="4">
    <w:abstractNumId w:val="2"/>
  </w:num>
  <w:num w:numId="5">
    <w:abstractNumId w:val="4"/>
  </w:num>
  <w:num w:numId="6">
    <w:abstractNumId w:val="5"/>
  </w:num>
  <w:num w:numId="7">
    <w:abstractNumId w:val="1"/>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hyphenationZone w:val="425"/>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s-CL"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7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77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77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7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7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77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77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7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7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7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7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7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7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7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7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7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7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7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7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7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77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77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9e2f3"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77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77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77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77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77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77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77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ae3f3"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37ec9"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77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77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77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77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77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9e2f3" w:themeFill="accent1" w:themeFillTint="34"/>
    </w:tblPr>
    <w:tcPr>
      <w:tcBorders/>
    </w:tcPr>
    <w:tblStylePr w:type="band1Horz">
      <w:pPr>
        <w:pBdr/>
        <w:spacing/>
        <w:ind/>
      </w:pPr>
      <w:tblPr>
        <w:tblBorders/>
      </w:tblPr>
      <w:tcPr>
        <w:shd w:val="clear" w:color="ffffff" w:themeColor="accent1" w:themeTint="75" w:fill="a9bee4" w:themeFill="accent1" w:themeFillTint="75"/>
        <w:tcBorders/>
      </w:tcPr>
    </w:tblStylePr>
    <w:tblStylePr w:type="band1Vert">
      <w:pPr>
        <w:pBdr/>
        <w:spacing/>
        <w:ind/>
      </w:pPr>
      <w:tblPr>
        <w:tblBorders/>
      </w:tblPr>
      <w:tcPr>
        <w:shd w:val="clear" w:color="ffffff" w:themeColor="accent1" w:themeTint="75" w:fill="a9bee4"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472c4" w:themeFill="accent1"/>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rFonts w:ascii="Arial" w:hAnsi="Arial"/>
        <w:b/>
        <w:color w:val="ffffff"/>
        <w:sz w:val="22"/>
      </w:rPr>
      <w:pPr>
        <w:pBdr/>
        <w:spacing/>
        <w:ind/>
      </w:pPr>
      <w:tblPr>
        <w:tblBorders/>
      </w:tblPr>
      <w:tcPr>
        <w:shd w:val="clear" w:color="ffffff" w:themeColor="accent1" w:fill="4472c4" w:themeFill="accent1"/>
        <w:tcBorders/>
      </w:tcPr>
    </w:tblStylePr>
    <w:tblStylePr w:type="lastRow">
      <w:rPr>
        <w:rFonts w:ascii="Arial" w:hAnsi="Arial"/>
        <w:b/>
        <w:color w:val="ffffff"/>
        <w:sz w:val="22"/>
      </w:rPr>
      <w:pPr>
        <w:pBdr/>
        <w:spacing/>
        <w:ind/>
      </w:pPr>
      <w:tblPr>
        <w:tblBorders/>
      </w:tblPr>
      <w:tcPr>
        <w:shd w:val="clear" w:color="ffffff" w:themeColor="accent1" w:fill="4472c4"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eebf6" w:themeFill="accent5" w:themeFillTint="34"/>
    </w:tblPr>
    <w:tcPr>
      <w:tcBorders/>
    </w:tcPr>
    <w:tblStylePr w:type="band1Horz">
      <w:pPr>
        <w:pBdr/>
        <w:spacing/>
        <w:ind/>
      </w:pPr>
      <w:tblPr>
        <w:tblBorders/>
      </w:tblPr>
      <w:tcPr>
        <w:shd w:val="clear" w:color="ffffff" w:themeColor="accent5" w:themeTint="75" w:fill="b4d1ec" w:themeFill="accent5" w:themeFillTint="75"/>
        <w:tcBorders/>
      </w:tcPr>
    </w:tblStylePr>
    <w:tblStylePr w:type="band1Vert">
      <w:pPr>
        <w:pBdr/>
        <w:spacing/>
        <w:ind/>
      </w:pPr>
      <w:tblPr>
        <w:tblBorders/>
      </w:tblPr>
      <w:tcPr>
        <w:shd w:val="clear" w:color="ffffff" w:themeColor="accent5" w:themeTint="75" w:fill="b4d1ec"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5b9bd5" w:themeFill="accent5"/>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rFonts w:ascii="Arial" w:hAnsi="Arial"/>
        <w:b/>
        <w:color w:val="ffffff"/>
        <w:sz w:val="22"/>
      </w:rPr>
      <w:pPr>
        <w:pBdr/>
        <w:spacing/>
        <w:ind/>
      </w:pPr>
      <w:tblPr>
        <w:tblBorders/>
      </w:tblPr>
      <w:tcPr>
        <w:shd w:val="clear" w:color="ffffff" w:themeColor="accent5" w:fill="5b9bd5" w:themeFill="accent5"/>
        <w:tcBorders/>
      </w:tcPr>
    </w:tblStylePr>
    <w:tblStylePr w:type="lastRow">
      <w:rPr>
        <w:rFonts w:ascii="Arial" w:hAnsi="Arial"/>
        <w:b/>
        <w:color w:val="ffffff"/>
        <w:sz w:val="22"/>
      </w:rPr>
      <w:pPr>
        <w:pBdr/>
        <w:spacing/>
        <w:ind/>
      </w:pPr>
      <w:tblPr>
        <w:tblBorders/>
      </w:tblPr>
      <w:tcPr>
        <w:shd w:val="clear" w:color="ffffff" w:themeColor="accent5" w:fill="5b9bd5"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77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77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77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760ab" w:themeColor="accent1" w:themeTint="80" w:themeShade="95"/>
      </w:rPr>
      <w:pPr>
        <w:pBdr/>
        <w:spacing/>
        <w:ind/>
      </w:pPr>
      <w:tblPr>
        <w:tblBorders/>
      </w:tblPr>
      <w:tcPr>
        <w:tcBorders/>
      </w:tcPr>
    </w:tblStylePr>
    <w:tblStylePr w:type="firstRow">
      <w:rPr>
        <w:b/>
        <w:color w:val="3760ab" w:themeColor="accent1" w:themeTint="80" w:themeShade="95"/>
      </w:rPr>
      <w:pPr>
        <w:pBdr/>
        <w:spacing/>
        <w:ind/>
      </w:pPr>
      <w:tblPr>
        <w:tblBorders/>
      </w:tblPr>
      <w:tcPr>
        <w:tcBorders>
          <w:bottom w:val="single" w:color="000000" w:themeColor="accent1" w:themeTint="80" w:sz="12" w:space="0"/>
        </w:tcBorders>
      </w:tcPr>
    </w:tblStylePr>
    <w:tblStylePr w:type="lastCol">
      <w:rPr>
        <w:b/>
        <w:color w:val="3760ab" w:themeColor="accent1" w:themeTint="80" w:themeShade="95"/>
      </w:rPr>
      <w:pPr>
        <w:pBdr/>
        <w:spacing/>
        <w:ind/>
      </w:pPr>
      <w:tblPr>
        <w:tblBorders/>
      </w:tblPr>
      <w:tcPr>
        <w:tcBorders/>
      </w:tcPr>
    </w:tblStylePr>
    <w:tblStylePr w:type="lastRow">
      <w:rPr>
        <w:b/>
        <w:color w:val="3760ab"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7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77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7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77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5"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77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5" w:themeShade="95"/>
      </w:rPr>
      <w:pPr>
        <w:pBdr/>
        <w:spacing/>
        <w:ind/>
      </w:pPr>
      <w:tblPr>
        <w:tblBorders/>
      </w:tblPr>
      <w:tcPr>
        <w:tcBorders/>
      </w:tcPr>
    </w:tblStylePr>
    <w:tblStylePr w:type="firstRow">
      <w:rPr>
        <w:b/>
        <w:color w:val="245b8d" w:themeColor="accent5" w:themeShade="95"/>
      </w:rPr>
      <w:pPr>
        <w:pBdr/>
        <w:spacing/>
        <w:ind/>
      </w:pPr>
      <w:tblPr>
        <w:tblBorders/>
      </w:tblPr>
      <w:tcPr>
        <w:tcBorders>
          <w:bottom w:val="single" w:color="000000" w:themeColor="accent6" w:sz="12" w:space="0"/>
        </w:tcBorders>
      </w:tcPr>
    </w:tblStylePr>
    <w:tblStylePr w:type="lastCol">
      <w:rPr>
        <w:b/>
        <w:color w:val="245b8d" w:themeColor="accent5" w:themeShade="95"/>
      </w:rPr>
      <w:pPr>
        <w:pBdr/>
        <w:spacing/>
        <w:ind/>
      </w:pPr>
      <w:tblPr>
        <w:tblBorders/>
      </w:tblPr>
      <w:tcPr>
        <w:tcBorders/>
      </w:tcPr>
    </w:tblStylePr>
    <w:tblStylePr w:type="lastRow">
      <w:rPr>
        <w:b/>
        <w:color w:val="245b8d"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77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77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760ab" w:themeColor="accent1" w:themeTint="80" w:themeShade="95"/>
        <w:sz w:val="22"/>
      </w:rPr>
      <w:pPr>
        <w:pBdr/>
        <w:spacing/>
        <w:ind/>
      </w:pPr>
      <w:tblPr>
        <w:tblBorders/>
      </w:tblPr>
      <w:tcPr>
        <w:shd w:val="clear" w:color="ffffff" w:themeColor="accent1" w:themeTint="34" w:fill="d9e2f3" w:themeFill="accent1" w:themeFillTint="34"/>
        <w:tcBorders/>
      </w:tcPr>
    </w:tblStylePr>
    <w:tblStylePr w:type="band1Vert">
      <w:pPr>
        <w:pBdr/>
        <w:spacing/>
        <w:ind/>
      </w:pPr>
      <w:tblPr>
        <w:tblBorders/>
      </w:tblPr>
      <w:tcPr>
        <w:shd w:val="clear" w:color="ffffff" w:themeColor="accent1" w:themeTint="34" w:fill="d9e2f3" w:themeFill="accent1" w:themeFillTint="34"/>
        <w:tcBorders/>
      </w:tcPr>
    </w:tblStylePr>
    <w:tblStylePr w:type="band2Horz">
      <w:rPr>
        <w:rFonts w:ascii="Arial" w:hAnsi="Arial"/>
        <w:color w:val="3760ab"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760ab"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760ab"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760ab"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77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77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77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77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45b8d" w:themeColor="accent5" w:themeShade="95"/>
        <w:sz w:val="22"/>
      </w:rPr>
      <w:pPr>
        <w:pBdr/>
        <w:spacing/>
        <w:ind/>
      </w:pPr>
      <w:tblPr>
        <w:tblBorders/>
      </w:tblPr>
      <w:tcPr>
        <w:shd w:val="clear" w:color="ffffff" w:themeColor="accent5" w:themeTint="34" w:fill="deebf6" w:themeFill="accent5" w:themeFillTint="34"/>
        <w:tcBorders/>
      </w:tcPr>
    </w:tblStylePr>
    <w:tblStylePr w:type="band1Vert">
      <w:pPr>
        <w:pBdr/>
        <w:spacing/>
        <w:ind/>
      </w:pPr>
      <w:tblPr>
        <w:tblBorders/>
      </w:tblPr>
      <w:tcPr>
        <w:shd w:val="clear" w:color="ffffff" w:themeColor="accent5" w:themeTint="34" w:fill="deebf6" w:themeFill="accent5" w:themeFillTint="34"/>
        <w:tcBorders/>
      </w:tcPr>
    </w:tblStylePr>
    <w:tblStylePr w:type="band2Horz">
      <w:rPr>
        <w:rFonts w:ascii="Arial" w:hAnsi="Arial"/>
        <w:color w:val="245b8d"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45b8d"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45b8d"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45b8d"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77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77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77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77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77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77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77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77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77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7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77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77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77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77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77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cc3e6"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77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77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77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0dcf0"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472c4"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77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77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77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77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6e6f4"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5b9bd5"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77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77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77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472c4" w:themeFill="accent1"/>
    </w:tblPr>
    <w:tcPr>
      <w:tcBorders/>
    </w:tcPr>
    <w:tblStylePr w:type="band1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472c4"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472c4"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472c4"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77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77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77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77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cc3e6" w:themeFill="accent5" w:themeFillTint="9A"/>
    </w:tblPr>
    <w:tcPr>
      <w:tcBorders/>
    </w:tcPr>
    <w:tblStylePr w:type="band1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cc3e6"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cc3e6"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cc3e6"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77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77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77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1" w:themeShade="95"/>
      </w:rPr>
      <w:pPr>
        <w:pBdr/>
        <w:spacing/>
        <w:ind/>
      </w:pPr>
      <w:tblPr>
        <w:tblBorders/>
      </w:tblPr>
      <w:tcPr>
        <w:tcBorders/>
      </w:tcPr>
    </w:tblStylePr>
    <w:tblStylePr w:type="firstRow">
      <w:rPr>
        <w:b/>
        <w:color w:val="254275" w:themeColor="accent1" w:themeShade="95"/>
      </w:rPr>
      <w:pPr>
        <w:pBdr/>
        <w:spacing/>
        <w:ind/>
      </w:pPr>
      <w:tblPr>
        <w:tblBorders/>
      </w:tblPr>
      <w:tcPr>
        <w:tcBorders>
          <w:bottom w:val="single" w:color="000000" w:themeColor="accent1" w:sz="4" w:space="0"/>
        </w:tcBorders>
      </w:tcPr>
    </w:tblStylePr>
    <w:tblStylePr w:type="lastCol">
      <w:rPr>
        <w:b/>
        <w:color w:val="254275" w:themeColor="accent1" w:themeShade="95"/>
      </w:rPr>
      <w:pPr>
        <w:pBdr/>
        <w:spacing/>
        <w:ind/>
      </w:pPr>
      <w:tblPr>
        <w:tblBorders/>
      </w:tblPr>
      <w:tcPr>
        <w:tcBorders/>
      </w:tcPr>
    </w:tblStylePr>
    <w:tblStylePr w:type="lastRow">
      <w:rPr>
        <w:b/>
        <w:color w:val="254275"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77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77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77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77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d74b4" w:themeColor="accent5" w:themeTint="9A" w:themeShade="95"/>
      </w:rPr>
      <w:pPr>
        <w:pBdr/>
        <w:spacing/>
        <w:ind/>
      </w:pPr>
      <w:tblPr>
        <w:tblBorders/>
      </w:tblPr>
      <w:tcPr>
        <w:tcBorders/>
      </w:tcPr>
    </w:tblStylePr>
    <w:tblStylePr w:type="firstRow">
      <w:rPr>
        <w:b/>
        <w:color w:val="2d74b4" w:themeColor="accent5" w:themeTint="9A" w:themeShade="95"/>
      </w:rPr>
      <w:pPr>
        <w:pBdr/>
        <w:spacing/>
        <w:ind/>
      </w:pPr>
      <w:tblPr>
        <w:tblBorders/>
      </w:tblPr>
      <w:tcPr>
        <w:tcBorders>
          <w:bottom w:val="single" w:color="000000" w:themeColor="accent5" w:themeTint="9A" w:sz="4" w:space="0"/>
        </w:tcBorders>
      </w:tcPr>
    </w:tblStylePr>
    <w:tblStylePr w:type="lastCol">
      <w:rPr>
        <w:b/>
        <w:color w:val="2d74b4" w:themeColor="accent5" w:themeTint="9A" w:themeShade="95"/>
      </w:rPr>
      <w:pPr>
        <w:pBdr/>
        <w:spacing/>
        <w:ind/>
      </w:pPr>
      <w:tblPr>
        <w:tblBorders/>
      </w:tblPr>
      <w:tcPr>
        <w:tcBorders/>
      </w:tcPr>
    </w:tblStylePr>
    <w:tblStylePr w:type="lastRow">
      <w:rPr>
        <w:b/>
        <w:color w:val="2d74b4"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77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77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77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54275" w:themeColor="accent1" w:themeShade="95"/>
        <w:sz w:val="22"/>
      </w:rPr>
      <w:pPr>
        <w:pBdr/>
        <w:spacing/>
        <w:ind/>
      </w:pPr>
      <w:tblPr>
        <w:tblBorders/>
      </w:tblPr>
      <w:tcPr>
        <w:shd w:val="clear" w:color="ffffff" w:themeColor="accent1" w:themeTint="40" w:fill="d0dcf0" w:themeFill="accent1" w:themeFillTint="40"/>
        <w:tcBorders/>
      </w:tcPr>
    </w:tblStylePr>
    <w:tblStylePr w:type="band1Vert">
      <w:pPr>
        <w:pBdr/>
        <w:spacing/>
        <w:ind/>
      </w:pPr>
      <w:tblPr>
        <w:tblBorders/>
      </w:tblPr>
      <w:tcPr>
        <w:shd w:val="clear" w:color="ffffff" w:themeColor="accent1" w:themeTint="40" w:fill="d0dcf0" w:themeFill="accent1" w:themeFillTint="40"/>
        <w:tcBorders/>
      </w:tcPr>
    </w:tblStylePr>
    <w:tblStylePr w:type="band2Horz">
      <w:rPr>
        <w:rFonts w:ascii="Arial" w:hAnsi="Arial"/>
        <w:color w:val="254275"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54275"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54275"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54275"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54275" w:themeColor="accent1" w:themeShade="95"/>
        <w:sz w:val="22"/>
      </w:rPr>
      <w:pPr>
        <w:pBdr/>
        <w:spacing/>
        <w:ind/>
      </w:pPr>
      <w:tblPr>
        <w:tblBorders/>
      </w:tblPr>
      <w:tcPr>
        <w:tcBorders/>
      </w:tcPr>
    </w:tblStylePr>
  </w:style>
  <w:style w:type="table" w:styleId="112">
    <w:name w:val="List Table 7 Colorful - Accent 2"/>
    <w:basedOn w:val="77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3">
    <w:name w:val="List Table 7 Colorful - Accent 3"/>
    <w:basedOn w:val="77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4">
    <w:name w:val="List Table 7 Colorful - Accent 4"/>
    <w:basedOn w:val="77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77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2d74b4" w:themeColor="accent5" w:themeTint="9A" w:themeShade="95"/>
        <w:sz w:val="22"/>
      </w:rPr>
      <w:pPr>
        <w:pBdr/>
        <w:spacing/>
        <w:ind/>
      </w:pPr>
      <w:tblPr>
        <w:tblBorders/>
      </w:tblPr>
      <w:tcPr>
        <w:shd w:val="clear" w:color="ffffff" w:themeColor="accent5" w:themeTint="40" w:fill="d6e6f4" w:themeFill="accent5" w:themeFillTint="40"/>
        <w:tcBorders/>
      </w:tcPr>
    </w:tblStylePr>
    <w:tblStylePr w:type="band1Vert">
      <w:pPr>
        <w:pBdr/>
        <w:spacing/>
        <w:ind/>
      </w:pPr>
      <w:tblPr>
        <w:tblBorders/>
      </w:tblPr>
      <w:tcPr>
        <w:shd w:val="clear" w:color="ffffff" w:themeColor="accent5" w:themeTint="40" w:fill="d6e6f4" w:themeFill="accent5" w:themeFillTint="40"/>
        <w:tcBorders/>
      </w:tcPr>
    </w:tblStylePr>
    <w:tblStylePr w:type="band2Horz">
      <w:rPr>
        <w:rFonts w:ascii="Arial" w:hAnsi="Arial"/>
        <w:color w:val="2d74b4"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74b4"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2d74b4"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2d74b4"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d74b4" w:themeColor="accent5" w:themeTint="9A" w:themeShade="95"/>
        <w:sz w:val="22"/>
      </w:rPr>
      <w:pPr>
        <w:pBdr/>
        <w:spacing/>
        <w:ind/>
      </w:pPr>
      <w:tblPr>
        <w:tblBorders/>
      </w:tblPr>
      <w:tcPr>
        <w:tcBorders/>
      </w:tcPr>
    </w:tblStylePr>
  </w:style>
  <w:style w:type="table" w:styleId="116">
    <w:name w:val="List Table 7 Colorful - Accent 6"/>
    <w:basedOn w:val="77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77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77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77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4d3ec"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37ec9"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77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77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77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77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eebf6" w:themeFill="accent5" w:themeFillTint="34"/>
        <w:tcBorders/>
      </w:tcPr>
    </w:tblStylePr>
    <w:tblStylePr w:type="firstCol">
      <w:rPr>
        <w:rFonts w:ascii="Arial" w:hAnsi="Arial"/>
        <w:color w:val="f2f2f2"/>
        <w:sz w:val="22"/>
      </w:rPr>
      <w:pPr>
        <w:pBdr/>
        <w:spacing/>
        <w:ind/>
      </w:pPr>
      <w:tblPr>
        <w:tblBorders/>
      </w:tblPr>
      <w:tcPr>
        <w:shd w:val="clear" w:color="ffffff" w:themeColor="accent5" w:fill="5b9bd5" w:themeFill="accent5"/>
        <w:tcBorders/>
      </w:tcPr>
    </w:tblStylePr>
    <w:tblStylePr w:type="firstRow">
      <w:rPr>
        <w:rFonts w:ascii="Arial" w:hAnsi="Arial"/>
        <w:color w:val="f2f2f2"/>
        <w:sz w:val="22"/>
      </w:rPr>
      <w:pPr>
        <w:pBdr/>
        <w:spacing/>
        <w:ind/>
      </w:pPr>
      <w:tblPr>
        <w:tblBorders/>
      </w:tblPr>
      <w:tcPr>
        <w:shd w:val="clear" w:color="ffffff" w:themeColor="accent5" w:fill="5b9bd5" w:themeFill="accent5"/>
        <w:tcBorders/>
      </w:tcPr>
    </w:tblStylePr>
    <w:tblStylePr w:type="lastCol">
      <w:rPr>
        <w:rFonts w:ascii="Arial" w:hAnsi="Arial"/>
        <w:color w:val="f2f2f2"/>
        <w:sz w:val="22"/>
      </w:rPr>
      <w:pPr>
        <w:pBdr/>
        <w:spacing/>
        <w:ind/>
      </w:pPr>
      <w:tblPr>
        <w:tblBorders/>
      </w:tblPr>
      <w:tcPr>
        <w:shd w:val="clear" w:color="ffffff" w:themeColor="accent5" w:fill="5b9bd5" w:themeFill="accent5"/>
        <w:tcBorders/>
      </w:tcPr>
    </w:tblStylePr>
    <w:tblStylePr w:type="lastRow">
      <w:rPr>
        <w:rFonts w:ascii="Arial" w:hAnsi="Arial"/>
        <w:color w:val="f2f2f2"/>
        <w:sz w:val="22"/>
      </w:rPr>
      <w:pPr>
        <w:pBdr/>
        <w:spacing/>
        <w:ind/>
      </w:pPr>
      <w:tblPr>
        <w:tblBorders/>
      </w:tblPr>
      <w:tcPr>
        <w:shd w:val="clear" w:color="ffffff" w:themeColor="accent5" w:fill="5b9bd5"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77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77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77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77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77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77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77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77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768"/>
    <w:next w:val="768"/>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768"/>
    <w:next w:val="768"/>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768"/>
    <w:next w:val="768"/>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768"/>
    <w:next w:val="768"/>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768"/>
    <w:next w:val="768"/>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768"/>
    <w:next w:val="768"/>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768"/>
    <w:next w:val="768"/>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768"/>
    <w:next w:val="768"/>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770"/>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770"/>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770"/>
    <w:link w:val="769"/>
    <w:uiPriority w:val="9"/>
    <w:pPr>
      <w:pBdr/>
      <w:spacing/>
      <w:ind/>
    </w:pPr>
    <w:rPr>
      <w:rFonts w:ascii="Arial" w:hAnsi="Arial" w:eastAsia="Arial" w:cs="Arial"/>
      <w:color w:val="0f4761" w:themeColor="accent1" w:themeShade="BF"/>
      <w:sz w:val="28"/>
      <w:szCs w:val="28"/>
    </w:rPr>
  </w:style>
  <w:style w:type="character" w:styleId="153">
    <w:name w:val="Heading 4 Char"/>
    <w:basedOn w:val="770"/>
    <w:link w:val="142"/>
    <w:uiPriority w:val="9"/>
    <w:pPr>
      <w:pBdr/>
      <w:spacing/>
      <w:ind/>
    </w:pPr>
    <w:rPr>
      <w:rFonts w:ascii="Arial" w:hAnsi="Arial" w:eastAsia="Arial" w:cs="Arial"/>
      <w:i/>
      <w:iCs/>
      <w:color w:val="0f4761" w:themeColor="accent1" w:themeShade="BF"/>
    </w:rPr>
  </w:style>
  <w:style w:type="character" w:styleId="154">
    <w:name w:val="Heading 5 Char"/>
    <w:basedOn w:val="770"/>
    <w:link w:val="143"/>
    <w:uiPriority w:val="9"/>
    <w:pPr>
      <w:pBdr/>
      <w:spacing/>
      <w:ind/>
    </w:pPr>
    <w:rPr>
      <w:rFonts w:ascii="Arial" w:hAnsi="Arial" w:eastAsia="Arial" w:cs="Arial"/>
      <w:color w:val="0f4761" w:themeColor="accent1" w:themeShade="BF"/>
    </w:rPr>
  </w:style>
  <w:style w:type="character" w:styleId="155">
    <w:name w:val="Heading 6 Char"/>
    <w:basedOn w:val="770"/>
    <w:link w:val="144"/>
    <w:uiPriority w:val="9"/>
    <w:pPr>
      <w:pBdr/>
      <w:spacing/>
      <w:ind/>
    </w:pPr>
    <w:rPr>
      <w:rFonts w:ascii="Arial" w:hAnsi="Arial" w:eastAsia="Arial" w:cs="Arial"/>
      <w:i/>
      <w:iCs/>
      <w:color w:val="595959" w:themeColor="text1" w:themeTint="A6"/>
    </w:rPr>
  </w:style>
  <w:style w:type="character" w:styleId="156">
    <w:name w:val="Heading 7 Char"/>
    <w:basedOn w:val="770"/>
    <w:link w:val="145"/>
    <w:uiPriority w:val="9"/>
    <w:pPr>
      <w:pBdr/>
      <w:spacing/>
      <w:ind/>
    </w:pPr>
    <w:rPr>
      <w:rFonts w:ascii="Arial" w:hAnsi="Arial" w:eastAsia="Arial" w:cs="Arial"/>
      <w:color w:val="595959" w:themeColor="text1" w:themeTint="A6"/>
    </w:rPr>
  </w:style>
  <w:style w:type="character" w:styleId="157">
    <w:name w:val="Heading 8 Char"/>
    <w:basedOn w:val="770"/>
    <w:link w:val="146"/>
    <w:uiPriority w:val="9"/>
    <w:pPr>
      <w:pBdr/>
      <w:spacing/>
      <w:ind/>
    </w:pPr>
    <w:rPr>
      <w:rFonts w:ascii="Arial" w:hAnsi="Arial" w:eastAsia="Arial" w:cs="Arial"/>
      <w:i/>
      <w:iCs/>
      <w:color w:val="272727" w:themeColor="text1" w:themeTint="D8"/>
    </w:rPr>
  </w:style>
  <w:style w:type="character" w:styleId="158">
    <w:name w:val="Heading 9 Char"/>
    <w:basedOn w:val="770"/>
    <w:link w:val="147"/>
    <w:uiPriority w:val="9"/>
    <w:pPr>
      <w:pBdr/>
      <w:spacing/>
      <w:ind/>
    </w:pPr>
    <w:rPr>
      <w:rFonts w:ascii="Arial" w:hAnsi="Arial" w:eastAsia="Arial" w:cs="Arial"/>
      <w:i/>
      <w:iCs/>
      <w:color w:val="272727" w:themeColor="text1" w:themeTint="D8"/>
    </w:rPr>
  </w:style>
  <w:style w:type="paragraph" w:styleId="159">
    <w:name w:val="Title"/>
    <w:basedOn w:val="768"/>
    <w:next w:val="768"/>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770"/>
    <w:link w:val="159"/>
    <w:uiPriority w:val="10"/>
    <w:pPr>
      <w:pBdr/>
      <w:spacing/>
      <w:ind/>
    </w:pPr>
    <w:rPr>
      <w:rFonts w:ascii="Arial" w:hAnsi="Arial" w:eastAsia="Arial" w:cs="Arial"/>
      <w:spacing w:val="-10"/>
      <w:sz w:val="56"/>
      <w:szCs w:val="56"/>
    </w:rPr>
  </w:style>
  <w:style w:type="paragraph" w:styleId="161">
    <w:name w:val="Subtitle"/>
    <w:basedOn w:val="768"/>
    <w:next w:val="768"/>
    <w:link w:val="162"/>
    <w:uiPriority w:val="11"/>
    <w:qFormat/>
    <w:pPr>
      <w:numPr>
        <w:ilvl w:val="1"/>
      </w:numPr>
      <w:pBdr/>
      <w:spacing/>
      <w:ind/>
    </w:pPr>
    <w:rPr>
      <w:color w:val="595959" w:themeColor="text1" w:themeTint="A6"/>
      <w:spacing w:val="15"/>
      <w:sz w:val="28"/>
      <w:szCs w:val="28"/>
    </w:rPr>
  </w:style>
  <w:style w:type="character" w:styleId="162">
    <w:name w:val="Subtitle Char"/>
    <w:basedOn w:val="770"/>
    <w:link w:val="161"/>
    <w:uiPriority w:val="11"/>
    <w:pPr>
      <w:pBdr/>
      <w:spacing/>
      <w:ind/>
    </w:pPr>
    <w:rPr>
      <w:color w:val="595959" w:themeColor="text1" w:themeTint="A6"/>
      <w:spacing w:val="15"/>
      <w:sz w:val="28"/>
      <w:szCs w:val="28"/>
    </w:rPr>
  </w:style>
  <w:style w:type="paragraph" w:styleId="163">
    <w:name w:val="Quote"/>
    <w:basedOn w:val="768"/>
    <w:next w:val="768"/>
    <w:link w:val="164"/>
    <w:uiPriority w:val="29"/>
    <w:qFormat/>
    <w:pPr>
      <w:pBdr/>
      <w:spacing w:before="160"/>
      <w:ind/>
      <w:jc w:val="center"/>
    </w:pPr>
    <w:rPr>
      <w:i/>
      <w:iCs/>
      <w:color w:val="404040" w:themeColor="text1" w:themeTint="BF"/>
    </w:rPr>
  </w:style>
  <w:style w:type="character" w:styleId="164">
    <w:name w:val="Quote Char"/>
    <w:basedOn w:val="770"/>
    <w:link w:val="163"/>
    <w:uiPriority w:val="29"/>
    <w:pPr>
      <w:pBdr/>
      <w:spacing/>
      <w:ind/>
    </w:pPr>
    <w:rPr>
      <w:i/>
      <w:iCs/>
      <w:color w:val="404040" w:themeColor="text1" w:themeTint="BF"/>
    </w:rPr>
  </w:style>
  <w:style w:type="character" w:styleId="166">
    <w:name w:val="Intense Emphasis"/>
    <w:basedOn w:val="770"/>
    <w:uiPriority w:val="21"/>
    <w:qFormat/>
    <w:pPr>
      <w:pBdr/>
      <w:spacing/>
      <w:ind/>
    </w:pPr>
    <w:rPr>
      <w:i/>
      <w:iCs/>
      <w:color w:val="0f4761" w:themeColor="accent1" w:themeShade="BF"/>
    </w:rPr>
  </w:style>
  <w:style w:type="paragraph" w:styleId="167">
    <w:name w:val="Intense Quote"/>
    <w:basedOn w:val="768"/>
    <w:next w:val="768"/>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70"/>
    <w:link w:val="167"/>
    <w:uiPriority w:val="30"/>
    <w:pPr>
      <w:pBdr/>
      <w:spacing/>
      <w:ind/>
    </w:pPr>
    <w:rPr>
      <w:i/>
      <w:iCs/>
      <w:color w:val="0f4761" w:themeColor="accent1" w:themeShade="BF"/>
    </w:rPr>
  </w:style>
  <w:style w:type="character" w:styleId="169">
    <w:name w:val="Intense Reference"/>
    <w:basedOn w:val="770"/>
    <w:uiPriority w:val="32"/>
    <w:qFormat/>
    <w:pPr>
      <w:pBdr/>
      <w:spacing/>
      <w:ind/>
    </w:pPr>
    <w:rPr>
      <w:b/>
      <w:bCs/>
      <w:smallCaps/>
      <w:color w:val="0f4761" w:themeColor="accent1" w:themeShade="BF"/>
      <w:spacing w:val="5"/>
    </w:rPr>
  </w:style>
  <w:style w:type="paragraph" w:styleId="170">
    <w:name w:val="No Spacing"/>
    <w:basedOn w:val="768"/>
    <w:uiPriority w:val="1"/>
    <w:qFormat/>
    <w:pPr>
      <w:pBdr/>
      <w:spacing w:after="0" w:line="240" w:lineRule="auto"/>
      <w:ind/>
    </w:pPr>
  </w:style>
  <w:style w:type="character" w:styleId="171">
    <w:name w:val="Subtle Emphasis"/>
    <w:basedOn w:val="770"/>
    <w:uiPriority w:val="19"/>
    <w:qFormat/>
    <w:pPr>
      <w:pBdr/>
      <w:spacing/>
      <w:ind/>
    </w:pPr>
    <w:rPr>
      <w:i/>
      <w:iCs/>
      <w:color w:val="404040" w:themeColor="text1" w:themeTint="BF"/>
    </w:rPr>
  </w:style>
  <w:style w:type="character" w:styleId="172">
    <w:name w:val="Emphasis"/>
    <w:basedOn w:val="770"/>
    <w:uiPriority w:val="20"/>
    <w:qFormat/>
    <w:pPr>
      <w:pBdr/>
      <w:spacing/>
      <w:ind/>
    </w:pPr>
    <w:rPr>
      <w:i/>
      <w:iCs/>
    </w:rPr>
  </w:style>
  <w:style w:type="character" w:styleId="173">
    <w:name w:val="Strong"/>
    <w:basedOn w:val="770"/>
    <w:uiPriority w:val="22"/>
    <w:qFormat/>
    <w:pPr>
      <w:pBdr/>
      <w:spacing/>
      <w:ind/>
    </w:pPr>
    <w:rPr>
      <w:b/>
      <w:bCs/>
    </w:rPr>
  </w:style>
  <w:style w:type="character" w:styleId="174">
    <w:name w:val="Subtle Reference"/>
    <w:basedOn w:val="770"/>
    <w:uiPriority w:val="31"/>
    <w:qFormat/>
    <w:pPr>
      <w:pBdr/>
      <w:spacing/>
      <w:ind/>
    </w:pPr>
    <w:rPr>
      <w:smallCaps/>
      <w:color w:val="5a5a5a" w:themeColor="text1" w:themeTint="A5"/>
    </w:rPr>
  </w:style>
  <w:style w:type="character" w:styleId="175">
    <w:name w:val="Book Title"/>
    <w:basedOn w:val="770"/>
    <w:uiPriority w:val="33"/>
    <w:qFormat/>
    <w:pPr>
      <w:pBdr/>
      <w:spacing/>
      <w:ind/>
    </w:pPr>
    <w:rPr>
      <w:b/>
      <w:bCs/>
      <w:i/>
      <w:iCs/>
      <w:spacing w:val="5"/>
    </w:rPr>
  </w:style>
  <w:style w:type="character" w:styleId="177">
    <w:name w:val="Header Char"/>
    <w:basedOn w:val="770"/>
    <w:link w:val="779"/>
    <w:uiPriority w:val="99"/>
    <w:pPr>
      <w:pBdr/>
      <w:spacing/>
      <w:ind/>
    </w:pPr>
  </w:style>
  <w:style w:type="character" w:styleId="179">
    <w:name w:val="Footer Char"/>
    <w:basedOn w:val="770"/>
    <w:link w:val="775"/>
    <w:uiPriority w:val="99"/>
    <w:pPr>
      <w:pBdr/>
      <w:spacing/>
      <w:ind/>
    </w:pPr>
  </w:style>
  <w:style w:type="paragraph" w:styleId="180">
    <w:name w:val="Caption"/>
    <w:basedOn w:val="768"/>
    <w:next w:val="768"/>
    <w:uiPriority w:val="35"/>
    <w:unhideWhenUsed/>
    <w:qFormat/>
    <w:pPr>
      <w:pBdr/>
      <w:spacing w:after="200" w:line="240" w:lineRule="auto"/>
      <w:ind/>
    </w:pPr>
    <w:rPr>
      <w:i/>
      <w:iCs/>
      <w:color w:val="0e2841" w:themeColor="text2"/>
      <w:sz w:val="18"/>
      <w:szCs w:val="18"/>
    </w:rPr>
  </w:style>
  <w:style w:type="paragraph" w:styleId="181">
    <w:name w:val="footnote text"/>
    <w:basedOn w:val="768"/>
    <w:link w:val="182"/>
    <w:uiPriority w:val="99"/>
    <w:semiHidden/>
    <w:unhideWhenUsed/>
    <w:pPr>
      <w:pBdr/>
      <w:spacing w:after="0" w:line="240" w:lineRule="auto"/>
      <w:ind/>
    </w:pPr>
    <w:rPr>
      <w:sz w:val="20"/>
      <w:szCs w:val="20"/>
    </w:rPr>
  </w:style>
  <w:style w:type="character" w:styleId="182">
    <w:name w:val="Footnote Text Char"/>
    <w:basedOn w:val="770"/>
    <w:link w:val="181"/>
    <w:uiPriority w:val="99"/>
    <w:semiHidden/>
    <w:pPr>
      <w:pBdr/>
      <w:spacing/>
      <w:ind/>
    </w:pPr>
    <w:rPr>
      <w:sz w:val="20"/>
      <w:szCs w:val="20"/>
    </w:rPr>
  </w:style>
  <w:style w:type="character" w:styleId="183">
    <w:name w:val="footnote reference"/>
    <w:basedOn w:val="770"/>
    <w:uiPriority w:val="99"/>
    <w:semiHidden/>
    <w:unhideWhenUsed/>
    <w:pPr>
      <w:pBdr/>
      <w:spacing/>
      <w:ind/>
    </w:pPr>
    <w:rPr>
      <w:vertAlign w:val="superscript"/>
    </w:rPr>
  </w:style>
  <w:style w:type="paragraph" w:styleId="184">
    <w:name w:val="endnote text"/>
    <w:basedOn w:val="768"/>
    <w:link w:val="185"/>
    <w:uiPriority w:val="99"/>
    <w:semiHidden/>
    <w:unhideWhenUsed/>
    <w:pPr>
      <w:pBdr/>
      <w:spacing w:after="0" w:line="240" w:lineRule="auto"/>
      <w:ind/>
    </w:pPr>
    <w:rPr>
      <w:sz w:val="20"/>
      <w:szCs w:val="20"/>
    </w:rPr>
  </w:style>
  <w:style w:type="character" w:styleId="185">
    <w:name w:val="Endnote Text Char"/>
    <w:basedOn w:val="770"/>
    <w:link w:val="184"/>
    <w:uiPriority w:val="99"/>
    <w:semiHidden/>
    <w:pPr>
      <w:pBdr/>
      <w:spacing/>
      <w:ind/>
    </w:pPr>
    <w:rPr>
      <w:sz w:val="20"/>
      <w:szCs w:val="20"/>
    </w:rPr>
  </w:style>
  <w:style w:type="character" w:styleId="186">
    <w:name w:val="endnote reference"/>
    <w:basedOn w:val="770"/>
    <w:uiPriority w:val="99"/>
    <w:semiHidden/>
    <w:unhideWhenUsed/>
    <w:pPr>
      <w:pBdr/>
      <w:spacing/>
      <w:ind/>
    </w:pPr>
    <w:rPr>
      <w:vertAlign w:val="superscript"/>
    </w:rPr>
  </w:style>
  <w:style w:type="character" w:styleId="187">
    <w:name w:val="Hyperlink"/>
    <w:basedOn w:val="770"/>
    <w:uiPriority w:val="99"/>
    <w:unhideWhenUsed/>
    <w:pPr>
      <w:pBdr/>
      <w:spacing/>
      <w:ind/>
    </w:pPr>
    <w:rPr>
      <w:color w:val="0563c1" w:themeColor="hyperlink"/>
      <w:u w:val="single"/>
    </w:rPr>
  </w:style>
  <w:style w:type="character" w:styleId="188">
    <w:name w:val="FollowedHyperlink"/>
    <w:basedOn w:val="770"/>
    <w:uiPriority w:val="99"/>
    <w:semiHidden/>
    <w:unhideWhenUsed/>
    <w:pPr>
      <w:pBdr/>
      <w:spacing/>
      <w:ind/>
    </w:pPr>
    <w:rPr>
      <w:color w:val="954f72" w:themeColor="followedHyperlink"/>
      <w:u w:val="single"/>
    </w:rPr>
  </w:style>
  <w:style w:type="paragraph" w:styleId="189">
    <w:name w:val="toc 1"/>
    <w:basedOn w:val="768"/>
    <w:next w:val="768"/>
    <w:uiPriority w:val="39"/>
    <w:unhideWhenUsed/>
    <w:pPr>
      <w:pBdr/>
      <w:spacing w:after="100"/>
      <w:ind/>
    </w:pPr>
  </w:style>
  <w:style w:type="paragraph" w:styleId="190">
    <w:name w:val="toc 2"/>
    <w:basedOn w:val="768"/>
    <w:next w:val="768"/>
    <w:uiPriority w:val="39"/>
    <w:unhideWhenUsed/>
    <w:pPr>
      <w:pBdr/>
      <w:spacing w:after="100"/>
      <w:ind w:left="220"/>
    </w:pPr>
  </w:style>
  <w:style w:type="paragraph" w:styleId="191">
    <w:name w:val="toc 3"/>
    <w:basedOn w:val="768"/>
    <w:next w:val="768"/>
    <w:uiPriority w:val="39"/>
    <w:unhideWhenUsed/>
    <w:pPr>
      <w:pBdr/>
      <w:spacing w:after="100"/>
      <w:ind w:left="440"/>
    </w:pPr>
  </w:style>
  <w:style w:type="paragraph" w:styleId="192">
    <w:name w:val="toc 4"/>
    <w:basedOn w:val="768"/>
    <w:next w:val="768"/>
    <w:uiPriority w:val="39"/>
    <w:unhideWhenUsed/>
    <w:pPr>
      <w:pBdr/>
      <w:spacing w:after="100"/>
      <w:ind w:left="660"/>
    </w:pPr>
  </w:style>
  <w:style w:type="paragraph" w:styleId="193">
    <w:name w:val="toc 5"/>
    <w:basedOn w:val="768"/>
    <w:next w:val="768"/>
    <w:uiPriority w:val="39"/>
    <w:unhideWhenUsed/>
    <w:pPr>
      <w:pBdr/>
      <w:spacing w:after="100"/>
      <w:ind w:left="880"/>
    </w:pPr>
  </w:style>
  <w:style w:type="paragraph" w:styleId="194">
    <w:name w:val="toc 6"/>
    <w:basedOn w:val="768"/>
    <w:next w:val="768"/>
    <w:uiPriority w:val="39"/>
    <w:unhideWhenUsed/>
    <w:pPr>
      <w:pBdr/>
      <w:spacing w:after="100"/>
      <w:ind w:left="1100"/>
    </w:pPr>
  </w:style>
  <w:style w:type="paragraph" w:styleId="195">
    <w:name w:val="toc 7"/>
    <w:basedOn w:val="768"/>
    <w:next w:val="768"/>
    <w:uiPriority w:val="39"/>
    <w:unhideWhenUsed/>
    <w:pPr>
      <w:pBdr/>
      <w:spacing w:after="100"/>
      <w:ind w:left="1320"/>
    </w:pPr>
  </w:style>
  <w:style w:type="paragraph" w:styleId="196">
    <w:name w:val="toc 8"/>
    <w:basedOn w:val="768"/>
    <w:next w:val="768"/>
    <w:uiPriority w:val="39"/>
    <w:unhideWhenUsed/>
    <w:pPr>
      <w:pBdr/>
      <w:spacing w:after="100"/>
      <w:ind w:left="1540"/>
    </w:pPr>
  </w:style>
  <w:style w:type="paragraph" w:styleId="197">
    <w:name w:val="toc 9"/>
    <w:basedOn w:val="768"/>
    <w:next w:val="768"/>
    <w:uiPriority w:val="39"/>
    <w:unhideWhenUsed/>
    <w:pPr>
      <w:pBdr/>
      <w:spacing w:after="100"/>
      <w:ind w:left="1760"/>
    </w:pPr>
  </w:style>
  <w:style w:type="character" w:styleId="198">
    <w:name w:val="Placeholder Text"/>
    <w:basedOn w:val="770"/>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768"/>
    <w:next w:val="768"/>
    <w:uiPriority w:val="99"/>
    <w:unhideWhenUsed/>
    <w:pPr>
      <w:pBdr/>
      <w:spacing w:after="0" w:afterAutospacing="0"/>
      <w:ind/>
    </w:pPr>
  </w:style>
  <w:style w:type="paragraph" w:styleId="768" w:default="1">
    <w:name w:val="Normal"/>
    <w:qFormat/>
    <w:pPr>
      <w:pBdr/>
      <w:spacing w:after="160" w:line="259" w:lineRule="auto"/>
      <w:ind/>
    </w:pPr>
    <w:rPr>
      <w:sz w:val="22"/>
      <w:szCs w:val="22"/>
    </w:rPr>
  </w:style>
  <w:style w:type="paragraph" w:styleId="769">
    <w:name w:val="Heading 3"/>
    <w:basedOn w:val="768"/>
    <w:next w:val="768"/>
    <w:link w:val="773"/>
    <w:uiPriority w:val="9"/>
    <w:unhideWhenUsed/>
    <w:qFormat/>
    <w:pPr>
      <w:keepNext w:val="true"/>
      <w:keepLines w:val="true"/>
      <w:pBdr/>
      <w:spacing w:after="0" w:before="40"/>
      <w:ind/>
      <w:outlineLvl w:val="2"/>
    </w:pPr>
    <w:rPr>
      <w:rFonts w:asciiTheme="majorHAnsi" w:hAnsiTheme="majorHAnsi" w:eastAsiaTheme="majorEastAsia" w:cstheme="majorBidi"/>
      <w:color w:val="1f3763" w:themeColor="accent1" w:themeShade="7F"/>
      <w:sz w:val="24"/>
      <w:szCs w:val="24"/>
    </w:rPr>
  </w:style>
  <w:style w:type="character" w:styleId="770" w:default="1">
    <w:name w:val="Default Paragraph Font"/>
    <w:uiPriority w:val="1"/>
    <w:semiHidden/>
    <w:unhideWhenUsed/>
    <w:pPr>
      <w:pBdr/>
      <w:spacing/>
      <w:ind/>
    </w:pPr>
  </w:style>
  <w:style w:type="table" w:styleId="77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72" w:default="1">
    <w:name w:val="No List"/>
    <w:uiPriority w:val="99"/>
    <w:semiHidden/>
    <w:unhideWhenUsed/>
    <w:pPr>
      <w:pBdr/>
      <w:spacing/>
      <w:ind/>
    </w:pPr>
  </w:style>
  <w:style w:type="character" w:styleId="773" w:customStyle="1">
    <w:name w:val="Título 3 Car"/>
    <w:basedOn w:val="770"/>
    <w:link w:val="769"/>
    <w:uiPriority w:val="9"/>
    <w:pPr>
      <w:pBdr/>
      <w:spacing/>
      <w:ind/>
    </w:pPr>
    <w:rPr>
      <w:rFonts w:asciiTheme="majorHAnsi" w:hAnsiTheme="majorHAnsi" w:eastAsiaTheme="majorEastAsia" w:cstheme="majorBidi"/>
      <w:color w:val="1f3763" w:themeColor="accent1" w:themeShade="7F"/>
    </w:rPr>
  </w:style>
  <w:style w:type="table" w:styleId="774">
    <w:name w:val="Table Grid"/>
    <w:basedOn w:val="771"/>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75">
    <w:name w:val="Footer"/>
    <w:basedOn w:val="768"/>
    <w:link w:val="776"/>
    <w:uiPriority w:val="99"/>
    <w:unhideWhenUsed/>
    <w:pPr>
      <w:pBdr/>
      <w:tabs>
        <w:tab w:val="center" w:leader="none" w:pos="4419"/>
        <w:tab w:val="right" w:leader="none" w:pos="8838"/>
      </w:tabs>
      <w:spacing w:after="0" w:line="240" w:lineRule="auto"/>
      <w:ind/>
    </w:pPr>
  </w:style>
  <w:style w:type="character" w:styleId="776" w:customStyle="1">
    <w:name w:val="Pie de página Car"/>
    <w:basedOn w:val="770"/>
    <w:link w:val="775"/>
    <w:uiPriority w:val="99"/>
    <w:pPr>
      <w:pBdr/>
      <w:spacing/>
      <w:ind/>
    </w:pPr>
    <w:rPr>
      <w:sz w:val="22"/>
      <w:szCs w:val="22"/>
    </w:rPr>
  </w:style>
  <w:style w:type="paragraph" w:styleId="777">
    <w:name w:val="List Paragraph"/>
    <w:basedOn w:val="768"/>
    <w:link w:val="778"/>
    <w:uiPriority w:val="34"/>
    <w:qFormat/>
    <w:pPr>
      <w:pBdr/>
      <w:spacing/>
      <w:ind w:left="720"/>
      <w:contextualSpacing w:val="true"/>
    </w:pPr>
  </w:style>
  <w:style w:type="character" w:styleId="778" w:customStyle="1">
    <w:name w:val="Párrafo de lista Car"/>
    <w:link w:val="777"/>
    <w:uiPriority w:val="34"/>
    <w:pPr>
      <w:pBdr/>
      <w:spacing/>
      <w:ind/>
    </w:pPr>
    <w:rPr>
      <w:sz w:val="22"/>
      <w:szCs w:val="22"/>
    </w:rPr>
  </w:style>
  <w:style w:type="paragraph" w:styleId="779">
    <w:name w:val="Header"/>
    <w:basedOn w:val="768"/>
    <w:link w:val="780"/>
    <w:uiPriority w:val="99"/>
    <w:unhideWhenUsed/>
    <w:pPr>
      <w:pBdr/>
      <w:tabs>
        <w:tab w:val="center" w:leader="none" w:pos="4419"/>
        <w:tab w:val="right" w:leader="none" w:pos="8838"/>
      </w:tabs>
      <w:spacing w:after="0" w:line="240" w:lineRule="auto"/>
      <w:ind/>
    </w:pPr>
  </w:style>
  <w:style w:type="character" w:styleId="780" w:customStyle="1">
    <w:name w:val="Encabezado Car"/>
    <w:basedOn w:val="770"/>
    <w:link w:val="779"/>
    <w:uiPriority w:val="99"/>
    <w:pPr>
      <w:pBdr/>
      <w:spacing/>
      <w:ind/>
    </w:pPr>
    <w:rPr>
      <w:sz w:val="22"/>
      <w:szCs w:val="22"/>
    </w:rPr>
  </w:style>
  <w:style w:type="table" w:styleId="781" w:customStyle="1">
    <w:name w:val="Tabla con cuadrícula1"/>
    <w:basedOn w:val="771"/>
    <w:next w:val="774"/>
    <w:uiPriority w:val="39"/>
    <w:pPr>
      <w:pBdr/>
      <w:spacing/>
      <w:ind/>
    </w:pPr>
    <w:rPr>
      <w:sz w:val="22"/>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782">
    <w:name w:val="annotation reference"/>
    <w:basedOn w:val="770"/>
    <w:uiPriority w:val="99"/>
    <w:semiHidden/>
    <w:unhideWhenUsed/>
    <w:pPr>
      <w:pBdr/>
      <w:spacing/>
      <w:ind/>
    </w:pPr>
    <w:rPr>
      <w:sz w:val="16"/>
      <w:szCs w:val="16"/>
    </w:rPr>
  </w:style>
  <w:style w:type="paragraph" w:styleId="783">
    <w:name w:val="annotation text"/>
    <w:basedOn w:val="768"/>
    <w:link w:val="784"/>
    <w:uiPriority w:val="99"/>
    <w:semiHidden/>
    <w:unhideWhenUsed/>
    <w:pPr>
      <w:pBdr/>
      <w:spacing w:line="240" w:lineRule="auto"/>
      <w:ind/>
    </w:pPr>
    <w:rPr>
      <w:sz w:val="20"/>
      <w:szCs w:val="20"/>
    </w:rPr>
  </w:style>
  <w:style w:type="character" w:styleId="784" w:customStyle="1">
    <w:name w:val="Texto comentario Car"/>
    <w:basedOn w:val="770"/>
    <w:link w:val="783"/>
    <w:uiPriority w:val="99"/>
    <w:semiHidden/>
    <w:pPr>
      <w:pBdr/>
      <w:spacing/>
      <w:ind/>
    </w:pPr>
    <w:rPr>
      <w:sz w:val="20"/>
      <w:szCs w:val="20"/>
    </w:rPr>
  </w:style>
  <w:style w:type="paragraph" w:styleId="785">
    <w:name w:val="annotation subject"/>
    <w:basedOn w:val="783"/>
    <w:next w:val="783"/>
    <w:link w:val="786"/>
    <w:uiPriority w:val="99"/>
    <w:semiHidden/>
    <w:unhideWhenUsed/>
    <w:pPr>
      <w:pBdr/>
      <w:spacing/>
      <w:ind/>
    </w:pPr>
    <w:rPr>
      <w:b/>
      <w:bCs/>
    </w:rPr>
  </w:style>
  <w:style w:type="character" w:styleId="786" w:customStyle="1">
    <w:name w:val="Asunto del comentario Car"/>
    <w:basedOn w:val="784"/>
    <w:link w:val="785"/>
    <w:uiPriority w:val="99"/>
    <w:semiHidden/>
    <w:pPr>
      <w:pBdr/>
      <w:spacing/>
      <w:ind/>
    </w:pPr>
    <w:rPr>
      <w:b/>
      <w:bCs/>
      <w:sz w:val="20"/>
      <w:szCs w:val="20"/>
    </w:rPr>
  </w:style>
  <w:style w:type="paragraph" w:styleId="787">
    <w:name w:val="Balloon Text"/>
    <w:basedOn w:val="768"/>
    <w:link w:val="788"/>
    <w:uiPriority w:val="99"/>
    <w:semiHidden/>
    <w:unhideWhenUsed/>
    <w:pPr>
      <w:pBdr/>
      <w:spacing w:after="0" w:line="240" w:lineRule="auto"/>
      <w:ind/>
    </w:pPr>
    <w:rPr>
      <w:rFonts w:ascii="Segoe UI" w:hAnsi="Segoe UI" w:cs="Segoe UI"/>
      <w:sz w:val="18"/>
      <w:szCs w:val="18"/>
    </w:rPr>
  </w:style>
  <w:style w:type="character" w:styleId="788" w:customStyle="1">
    <w:name w:val="Texto de globo Car"/>
    <w:basedOn w:val="770"/>
    <w:link w:val="787"/>
    <w:uiPriority w:val="99"/>
    <w:semiHidden/>
    <w:pPr>
      <w:pBdr/>
      <w:spacing/>
      <w:ind/>
    </w:pPr>
    <w:rPr>
      <w:rFonts w:ascii="Segoe UI" w:hAnsi="Segoe UI" w:cs="Segoe UI"/>
      <w:sz w:val="18"/>
      <w:szCs w:val="18"/>
    </w:rPr>
  </w:style>
  <w:style w:type="paragraph" w:styleId="789" w:customStyle="1">
    <w:name w:val="paragraph"/>
    <w:basedOn w:val="768"/>
    <w:pPr>
      <w:pBdr/>
      <w:spacing w:after="100" w:afterAutospacing="1" w:before="100" w:beforeAutospacing="1" w:line="240" w:lineRule="auto"/>
      <w:ind/>
    </w:pPr>
    <w:rPr>
      <w:rFonts w:ascii="Times New Roman" w:hAnsi="Times New Roman" w:eastAsia="Times New Roman" w:cs="Times New Roman"/>
      <w:sz w:val="24"/>
      <w:szCs w:val="24"/>
      <w:lang w:eastAsia="es-CL"/>
    </w:rPr>
  </w:style>
  <w:style w:type="character" w:styleId="790" w:customStyle="1">
    <w:name w:val="normaltextrun"/>
    <w:basedOn w:val="770"/>
    <w:pPr>
      <w:pBdr/>
      <w:spacing/>
      <w:ind/>
    </w:pPr>
  </w:style>
  <w:style w:type="character" w:styleId="791" w:customStyle="1">
    <w:name w:val="eop"/>
    <w:basedOn w:val="770"/>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customXml" Target="../customXml/item1.xml" /><Relationship Id="rId11" Type="http://schemas.openxmlformats.org/officeDocument/2006/relationships/customXml" Target="../customXml/item2.xml" /><Relationship Id="rId12" Type="http://schemas.openxmlformats.org/officeDocument/2006/relationships/customXml" Target="../customXml/item3.xml" /><Relationship Id="rId13" Type="http://schemas.openxmlformats.org/officeDocument/2006/relationships/customXml" Target="../customXml/item4.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xmlns:p="http://schemas.openxmlformats.org/presentation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Relationships xmlns="http://schemas.openxmlformats.org/package/2006/relationships"><Relationship Id="rId1" Type="http://schemas.openxmlformats.org/officeDocument/2006/relationships/customXmlProps" Target="itemProps3.xml" /></Relationships>
</file>

<file path=customXml/_rels/item4.xml.rels><?xml version="1.0" encoding="UTF-8" standalone="yes"?><Relationships xmlns="http://schemas.openxmlformats.org/package/2006/relationships"><Relationship Id="rId1" Type="http://schemas.openxmlformats.org/officeDocument/2006/relationships/customXmlProps" Target="itemProps4.xml" /></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This value indicates the number of saves or revisions. The application is responsible for updating this value after each revision.</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 ds:uri="http://www.w3.org/2001/XMLSchema-instance"/>
  </ds:schemaRefs>
</ds:datastoreItem>
</file>

<file path=customXml/itemProps2.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 ds:uri="http://www.w3.org/2001/XMLSchema-instance"/>
  </ds:schemaRefs>
</ds:datastoreItem>
</file>

<file path=customXml/itemProps4.xml><?xml version="1.0" encoding="utf-8"?>
<ds:datastoreItem xmlns:ds="http://schemas.openxmlformats.org/officeDocument/2006/customXml" ds:itemID="{B78FB173-ADB6-473B-83BE-D97174864B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ONLYOFFICE/9.0.4.50</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revision>11</cp:revision>
  <dcterms:created xsi:type="dcterms:W3CDTF">2022-08-24T18:22:00Z</dcterms:created>
  <dcterms:modified xsi:type="dcterms:W3CDTF">2025-11-21T09:26:21Z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