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tbl>
      <w:tblPr>
        <w:tblStyle w:val="981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>
        <w:trPr>
          <w:trHeight w:val="1322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color w:val="1d2763"/>
                <w:sz w:val="28"/>
                <w:szCs w:val="28"/>
                <w:lang w:eastAsia="es-C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3640" cy="444500"/>
                      <wp:effectExtent l="0" t="0" r="0" b="0"/>
                      <wp:docPr id="5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>
                                <a:extLst>
                                  <a:ext uri="{96DAC541-7B7A-43D3-8B79-37D633B846F1}">
                                    <asvg:svgBlip xmlns:asvg="http://schemas.microsoft.com/office/drawing/2016/SVG/main" r:embed="rId17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393640" cy="444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31.00pt;height:35.00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908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color w:val="767171" w:themeColor="background2" w:themeShade="80"/>
          <w:sz w:val="24"/>
          <w:szCs w:val="24"/>
        </w:rPr>
      </w:r>
      <w:r>
        <w:rPr>
          <w:rFonts w:eastAsiaTheme="majorEastAsia"/>
          <w:color w:val="767171" w:themeColor="background2" w:themeShade="80"/>
          <w:sz w:val="24"/>
          <w:szCs w:val="24"/>
        </w:rPr>
      </w:r>
    </w:p>
    <w:tbl>
      <w:tblPr>
        <w:tblW w:w="10057" w:type="dxa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0057"/>
      </w:tblGrid>
      <w:tr>
        <w:trPr/>
        <w:tc>
          <w:tcPr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tcW w:w="1005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Responde</w:t>
            </w:r>
            <w:r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>
              <w:rPr>
                <w:rFonts w:eastAsiaTheme="majorEastAsia"/>
                <w:sz w:val="24"/>
                <w:szCs w:val="24"/>
              </w:rPr>
              <w:t xml:space="preserve">ección de reflexión de la Fase 3</w:t>
            </w:r>
            <w:r>
              <w:rPr>
                <w:rFonts w:eastAsiaTheme="majorEastAsia"/>
                <w:sz w:val="24"/>
                <w:szCs w:val="24"/>
              </w:rPr>
              <w:t xml:space="preserve">, para retroalimentación de tu docente.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81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r>
            <w:r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  <w:lang w:val="es-ES"/>
              </w:rPr>
              <w:t xml:space="preserve">Mis intereses profesionales después de realizar el proyecto no a cambiado mucho, si bien ayudo a recuperar un poco mi amor por la carrera, sigo indeciso sobre cual es la ruta profesional que busco en mi vida, a pesar de esto planeo ejercer la profesión y usar los recursos que consiga con este para seguir esta búsqueda.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 w:firstLine="0"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  <w:lang w:val="es-ES"/>
              </w:rPr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  <w:lang w:val="es-ES"/>
              </w:rPr>
            </w:r>
            <w:r>
              <w:rPr>
                <w:rFonts w:eastAsiaTheme="majorEastAsia"/>
                <w:sz w:val="24"/>
                <w:szCs w:val="24"/>
                <w:highlight w:val="none"/>
                <w:lang w:val="es-ES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afectó el Proyecto APT en tus intereses profesionales?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  <w:lang w:val="es-ES"/>
              </w:rPr>
              <w:t xml:space="preserve">Me mostró que el trabajo en equipo puede ser beneficioso con una buena comunicación entre los integrantes, y que la carrera me da las herramientas para poder solucionar problemas en la vida real ayudando a las personas alrededor mio.</w:t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81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Mira la pregunta 2 de la Pauta de Reflexión de la Fase I que describe tus fortalezas y debilidades al inicio de la asignatura y responde: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r>
            <w:r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¿Luego de haber realizado tu Proyecto APT han cambiado tus fortalezas y debilidades? ¿De qué manera han cambiado?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970"/>
              <w:widowControl w:val="true"/>
              <w:pBdr/>
              <w:spacing w:after="0" w:before="0" w:line="240" w:lineRule="auto"/>
              <w:ind/>
              <w:jc w:val="left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  <w:lang w:val="es-ES"/>
              </w:rPr>
              <w:t xml:space="preserve">Analizando mi fortalezas y debilidades en la pauta anterior siendo </w:t>
              <w:br/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-</w:t>
            </w:r>
            <w:r>
              <w:rPr>
                <w:rFonts w:eastAsiaTheme="majorEastAsia"/>
                <w:b/>
                <w:bCs/>
                <w:color w:val="00a933"/>
                <w:sz w:val="24"/>
                <w:szCs w:val="24"/>
              </w:rPr>
              <w:t xml:space="preserve">Fundamentos de Machine Learning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970"/>
              <w:widowControl w:val="true"/>
              <w:pBdr/>
              <w:spacing w:after="0" w:before="0" w:line="240" w:lineRule="auto"/>
              <w:ind/>
              <w:jc w:val="left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-</w:t>
            </w:r>
            <w:r>
              <w:rPr>
                <w:rFonts w:eastAsiaTheme="majorEastAsia"/>
                <w:b/>
                <w:bCs/>
                <w:color w:val="00a933"/>
                <w:sz w:val="24"/>
                <w:szCs w:val="24"/>
              </w:rPr>
              <w:t xml:space="preserve">Big data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970"/>
              <w:widowControl w:val="true"/>
              <w:pBdr/>
              <w:spacing w:after="0" w:before="0" w:line="240" w:lineRule="auto"/>
              <w:ind/>
              <w:jc w:val="left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-</w:t>
            </w:r>
            <w:r>
              <w:rPr>
                <w:rFonts w:eastAsiaTheme="majorEastAsia"/>
                <w:b/>
                <w:bCs/>
                <w:color w:val="00a933"/>
                <w:sz w:val="24"/>
                <w:szCs w:val="24"/>
              </w:rPr>
              <w:t xml:space="preserve">Mineria de datos 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970"/>
              <w:widowControl w:val="true"/>
              <w:pBdr/>
              <w:spacing w:after="0" w:before="0" w:line="240" w:lineRule="auto"/>
              <w:ind/>
              <w:jc w:val="left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-</w:t>
            </w:r>
            <w:r>
              <w:rPr>
                <w:rFonts w:eastAsiaTheme="majorEastAsia"/>
                <w:b/>
                <w:bCs/>
                <w:color w:val="00a933"/>
                <w:sz w:val="24"/>
                <w:szCs w:val="24"/>
              </w:rPr>
              <w:t xml:space="preserve">Deep learning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970"/>
              <w:widowControl w:val="true"/>
              <w:pBdr/>
              <w:spacing w:after="0" w:before="0" w:line="240" w:lineRule="auto"/>
              <w:ind/>
              <w:jc w:val="left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970"/>
              <w:widowControl w:val="true"/>
              <w:pBdr/>
              <w:spacing w:after="0" w:before="0" w:line="240" w:lineRule="auto"/>
              <w:ind/>
              <w:jc w:val="left"/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 xml:space="preserve">-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 xml:space="preserve">Principios de la fe cristiana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970"/>
              <w:widowControl w:val="true"/>
              <w:pBdr/>
              <w:spacing w:after="0" w:before="0" w:line="240" w:lineRule="auto"/>
              <w:ind/>
              <w:jc w:val="left"/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 xml:space="preserve">-Etica para el trabajo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970"/>
              <w:widowControl w:val="true"/>
              <w:pBdr/>
              <w:spacing w:after="0" w:before="0" w:line="240" w:lineRule="auto"/>
              <w:ind/>
              <w:jc w:val="left"/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 xml:space="preserve">-Mentalidad emprendedora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970"/>
              <w:widowControl w:val="true"/>
              <w:pBdr/>
              <w:spacing w:after="0" w:before="0" w:line="240" w:lineRule="auto"/>
              <w:ind/>
              <w:jc w:val="left"/>
              <w:rPr>
                <w:rFonts w:eastAsiaTheme="majorEastAsia"/>
                <w:b/>
                <w:bCs/>
                <w:color w:val="ff0000"/>
                <w:sz w:val="24"/>
                <w:szCs w:val="24"/>
                <w:highlight w:val="none"/>
              </w:rPr>
            </w:pP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 xml:space="preserve">-Etica profesional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  <w:highlight w:val="none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eastAsiaTheme="majorEastAsia"/>
                <w:b/>
                <w:bCs/>
                <w:color w:val="ff0000"/>
                <w:sz w:val="24"/>
                <w:szCs w:val="24"/>
                <w:highlight w:val="none"/>
              </w:rPr>
            </w:pPr>
            <w:r>
              <w:rPr>
                <w:rFonts w:eastAsiaTheme="majorEastAsia"/>
                <w:b/>
                <w:bCs/>
                <w:color w:val="ff0000"/>
                <w:sz w:val="24"/>
                <w:szCs w:val="24"/>
                <w:highlight w:val="none"/>
              </w:rPr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  <w:highlight w:val="none"/>
              </w:rPr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  <w:highlight w:val="none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eastAsiaTheme="majorEastAsia"/>
                <w:b/>
                <w:bCs/>
                <w:color w:val="ff0000"/>
                <w:sz w:val="24"/>
                <w:szCs w:val="24"/>
                <w:highlight w:val="none"/>
              </w:rPr>
            </w:pPr>
            <w:r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highlight w:val="none"/>
                <w:lang w:val="es-ES"/>
              </w:rPr>
              <w:t xml:space="preserve">No encuentro que estos cambiaran mucho dentro del proyect</w:t>
            </w:r>
            <w:r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highlight w:val="none"/>
                <w:lang w:val="es-ES"/>
              </w:rPr>
              <w:t xml:space="preserve">o.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  <w:highlight w:val="none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  <w:highlight w:val="none"/>
                <w:lang w:val="es-ES"/>
              </w:rPr>
            </w:r>
            <w:r>
              <w:rPr>
                <w:rFonts w:eastAsiaTheme="majorEastAsia"/>
                <w:sz w:val="24"/>
                <w:szCs w:val="24"/>
                <w:highlight w:val="none"/>
              </w:rPr>
            </w:r>
            <w:r/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tus planes para seguir desarrollando tus fortalezas?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  <w:lang w:val="es-ES"/>
              </w:rPr>
              <w:t xml:space="preserve">Seguir educándome y buscar trabajos que alimentes mis habilidades profesionales y que me hagas sentir útil para la sociedad o por los menos , la gente que esta alrededor mio.</w:t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tus planes para mejorar tus debilidades?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  <w:highlight w:val="none"/>
                <w:lang w:val="es-ES"/>
              </w:rPr>
              <w:t xml:space="preserve">Por el momento no tengo un plan claro para fortalecer estas habilidades, aunque estoy </w:t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  <w:lang w:val="es-ES"/>
              </w:rPr>
              <w:t xml:space="preserve">notando que mis habilidades sociales y de comunicación son bastante limitadas, y me esta afectando en mi vida profesional, por lo cual debería darle prioridad, probablemente busque ayuda profesional en el futuro para poder abordar un plan.</w:t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eastAsiaTheme="majorEastAsia"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r>
            <w:r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Bdr/>
        <w:spacing w:after="0" w:line="360" w:lineRule="auto"/>
        <w:ind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  <w:r>
        <w:rPr>
          <w:sz w:val="24"/>
          <w:szCs w:val="24"/>
          <w:lang w:eastAsia="ja-JP"/>
        </w:rPr>
      </w:r>
    </w:p>
    <w:p>
      <w:pPr>
        <w:pBdr/>
        <w:spacing w:after="0" w:line="360" w:lineRule="auto"/>
        <w:ind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  <w:r>
        <w:rPr>
          <w:sz w:val="24"/>
          <w:szCs w:val="24"/>
          <w:lang w:eastAsia="ja-JP"/>
        </w:rPr>
      </w:r>
    </w:p>
    <w:p>
      <w:pPr>
        <w:pBdr/>
        <w:spacing w:after="0" w:line="360" w:lineRule="auto"/>
        <w:ind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  <w:r>
        <w:rPr>
          <w:sz w:val="24"/>
          <w:szCs w:val="24"/>
          <w:lang w:eastAsia="ja-JP"/>
        </w:rPr>
      </w:r>
    </w:p>
    <w:tbl>
      <w:tblPr>
        <w:tblStyle w:val="981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/>
            <w:bookmarkStart w:id="0" w:name="_GoBack"/>
            <w:r/>
            <w:bookmarkEnd w:id="0"/>
            <w:r>
              <w:rPr>
                <w:rFonts w:eastAsiaTheme="majorEastAsia"/>
                <w:sz w:val="24"/>
                <w:szCs w:val="24"/>
              </w:rPr>
              <w:t xml:space="preserve">3. Mira la pregunta 3 de la Pauta de Reflexión de la Fase I que describe tus proyecciones laborales al inicio de la asignatura y responde: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r>
            <w:r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¿Luego de haber realizado tu Proyecto APT han cambiado tus proyecciones laborales? ¿De qué manera han cambiado?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  <w:lang w:val="es-ES"/>
              </w:rPr>
              <w:t xml:space="preserve">Si, siento que me sentiría cómodo ejerciendo esta carrera, me fascina ademas de inspirarme a mejorar como profesional.</w:t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tipo de trabajo te imaginas en 5 años?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  <w:lang w:val="es-ES"/>
              </w:rPr>
              <w:t xml:space="preserve">No tengo certeza, me veo 5 años atrás, me sigo preguntando como llegue al lugar donde estoy, pero sea lo que sea, me siento preparado para abordar  cualquier cosa que suceda, o eso espero.</w:t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tbl>
      <w:tblPr>
        <w:tblStyle w:val="981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4. Reflexiona sobre tu experiencia de trabajo en grupo y responde: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087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  <w:textDirection w:val="lrTb"/>
            <w:noWrap w:val="false"/>
          </w:tcPr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aspectos positivos y negativos identificas del trabajo en grupo realizado en esta asignatura?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  <w:lang w:val="es-ES"/>
              </w:rPr>
              <w:t xml:space="preserve">Dentro de la asignatura, la verdad no encuentro nada negativo que añadir, lo unicos problemas que encontré fueron debido a falta de comunicación, lo cual es mas culpa de nosotros como equipo mas que la asignatura, no dieron las herramientas y el espacio para realizar este proyecto y eso es mas que suficiente.</w:t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aspectos crees que podrías mejorar para tus próximos trabajos en grupo dentro de contextos laborales?</w:t>
            </w:r>
            <w:r>
              <w:rPr>
                <w:sz w:val="24"/>
                <w:szCs w:val="24"/>
              </w:rPr>
            </w:r>
          </w:p>
          <w:p>
            <w:pPr>
              <w:pStyle w:val="987"/>
              <w:numPr>
                <w:ilvl w:val="0"/>
                <w:numId w:val="40"/>
              </w:numPr>
              <w:pBdr/>
              <w:spacing/>
              <w:ind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  <w:lang w:val="es-ES"/>
              </w:rPr>
              <w:t xml:space="preserve">Encuentro que mis habilidades sociales y de comunicación debería ser mi prioridad para futuros contextos laborales.</w:t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eastAsiaTheme="majorEastAsia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5840" w:orient="portrait" w:w="12240"/>
      <w:pgMar w:top="1440" w:right="1077" w:bottom="1134" w:left="1077" w:header="567" w:footer="465" w:gutter="0"/>
      <w:pgNumType w:start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604020202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alibri">
    <w:panose1 w:val="020F0502020204030204"/>
  </w:font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37982979"/>
      <w:docPartObj>
        <w:docPartGallery w:val="Page Numbers (Bottom of Page)"/>
        <w:docPartUnique w:val="true"/>
      </w:docPartObj>
      <w:rPr/>
    </w:sdtPr>
    <w:sdtContent>
      <w:p>
        <w:pPr>
          <w:pStyle w:val="984"/>
          <w:pBdr/>
          <w:spacing/>
          <w:ind/>
          <w:rPr/>
        </w:pPr>
        <w:r>
          <w:rPr>
            <w:lang w:eastAsia="es-CL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0" name="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 xml:space="preserve"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  <w:r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" name=""/>
                            <wps:cNvSpPr/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"/>
                            <wps:cNvSpPr/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3" o:spid="_x0000_s0000" style="position:absolute;z-index:251659264;o:allowoverlap:true;o:allowincell:true;mso-position-horizontal-relative:page;mso-position-horizontal:center;mso-position-vertical-relative:bottom-margin-area;mso-position-vertical:center;width:610.50pt;height:15.00pt;mso-wrap-distance-left:9.00pt;mso-wrap-distance-top:0.00pt;mso-wrap-distance-right:9.00pt;mso-wrap-distance-bottom:0.00pt;" coordorigin="0,149" coordsize="122,3">
                  <v:shape id="shape 4" o:spid="_x0000_s4" o:spt="202" type="#_x0000_t202" style="position:absolute;left:108;top:149;width:6;height:2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 xml:space="preserve"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  <w:r/>
                        </w:p>
                      </w:txbxContent>
                    </v:textbox>
                  </v:shape>
                  <v:group id="group 5" o:spid="_x0000_s0000" style="position:absolute;left:0;top:149;width:122;height:2;flip:x;" coordorigin="0,149" coordsize="122,2">
                    <v:shape id="shape 6" o:spid="_x0000_s6" o:spt="34" type="#_x0000_t34" style="position:absolute;left:0;top:149;width:12;height:2;flip:y;visibility:visible;" filled="f" strokecolor="#A5A5A5" strokeweight="0.75pt"/>
                    <v:shape id="shape 7" o:spid="_x0000_s7" o:spt="34" type="#_x0000_t34" style="position:absolute;left:12;top:149;width:109;height:2;rotation:180;visibility:visible;" filled="f" strokecolor="#A5A5A5" strokeweight="0.75pt"/>
                  </v:group>
                </v:group>
              </w:pict>
            </mc:Fallback>
          </mc:AlternateConten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81"/>
      <w:tblW w:w="9923" w:type="dxa"/>
      <w:tblBorders/>
      <w:tblLook w:val="04A0" w:firstRow="1" w:lastRow="0" w:firstColumn="1" w:lastColumn="0" w:noHBand="0" w:noVBand="1"/>
    </w:tblPr>
    <w:tblGrid>
      <w:gridCol w:w="5707"/>
      <w:gridCol w:w="4216"/>
    </w:tblGrid>
    <w:tr>
      <w:trPr>
        <w:trHeight w:val="697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5707" w:type="dxa"/>
          <w:textDirection w:val="lrTb"/>
          <w:noWrap w:val="false"/>
        </w:tcPr>
        <w:p>
          <w:pPr>
            <w:pBdr/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Diario de Reflexión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>
          <w:pPr>
            <w:pBdr/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3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216" w:type="dxa"/>
          <w:textDirection w:val="lrTb"/>
          <w:noWrap w:val="false"/>
        </w:tcPr>
        <w:p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3810" b="9525"/>
                    <wp:docPr id="1" name="Imagen 3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" name="Imagen 18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>
    <w:pPr>
      <w:pStyle w:val="982"/>
      <w:pBdr/>
      <w:tabs>
        <w:tab w:val="clear" w:leader="none" w:pos="4419"/>
        <w:tab w:val="left" w:leader="none" w:pos="8122"/>
        <w:tab w:val="clear" w:leader="none" w:pos="8838"/>
      </w:tabs>
      <w:spacing/>
      <w:ind/>
      <w:rPr>
        <w:color w:val="1f4e79" w:themeColor="accent1" w:themeShade="80"/>
      </w:rPr>
    </w:pPr>
    <w:r>
      <w:rPr>
        <w:color w:val="1f4e79" w:themeColor="accent1" w:themeShade="80"/>
      </w:rPr>
    </w:r>
    <w:r>
      <w:rPr>
        <w:color w:val="1f4e79" w:themeColor="accent1" w:themeShade="8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81"/>
      <w:tblW w:w="0" w:type="auto"/>
      <w:tblBorders/>
      <w:tblLook w:val="04A0" w:firstRow="1" w:lastRow="0" w:firstColumn="1" w:lastColumn="0" w:noHBand="0" w:noVBand="1"/>
    </w:tblPr>
    <w:tblGrid>
      <w:gridCol w:w="787"/>
      <w:gridCol w:w="5927"/>
      <w:gridCol w:w="3372"/>
    </w:tblGrid>
    <w:tr>
      <w:trPr>
        <w:trHeight w:val="1091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75" w:type="dxa"/>
          <w:textDirection w:val="lrTb"/>
          <w:noWrap w:val="false"/>
        </w:tcPr>
        <w:p>
          <w:pPr>
            <w:pBdr/>
            <w:spacing/>
            <w:ind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362841" cy="577287"/>
                    <wp:effectExtent l="0" t="0" r="0" b="6985"/>
                    <wp:docPr id="2" name="Imagen 1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>
                              <a:extLst>
                                <a:ext uri="{96DAC541-7B7A-43D3-8B79-37D633B846F1}">
                                  <asvg:svgBlip xmlns:asvg="http://schemas.microsoft.com/office/drawing/2016/SVG/main" r:embed="rId2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363448" cy="578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28.57pt;height:45.46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11277" w:type="dxa"/>
          <w:textDirection w:val="lrTb"/>
          <w:noWrap w:val="false"/>
        </w:tcPr>
        <w:p>
          <w:pPr>
            <w:pBdr/>
            <w:spacing/>
            <w:ind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 xml:space="preserve">PTR8900</w:t>
          </w: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r>
        </w:p>
        <w:p>
          <w:pPr>
            <w:pBdr/>
            <w:spacing/>
            <w:ind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Veterinario y Pecuario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</w:p>
        <w:p>
          <w:pPr>
            <w:pBdr/>
            <w:spacing/>
            <w:ind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3</w:t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r>
        </w:p>
        <w:p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588" w:type="dxa"/>
          <w:textDirection w:val="lrTb"/>
          <w:noWrap w:val="false"/>
        </w:tcPr>
        <w:p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890918" cy="465992"/>
                    <wp:effectExtent l="0" t="0" r="0" b="0"/>
                    <wp:docPr id="3" name="Imagen 1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3">
                              <a:extLst>
                                <a:ext uri="{96DAC541-7B7A-43D3-8B79-37D633B846F1}">
                                  <asvg:svgBlip xmlns:asvg="http://schemas.microsoft.com/office/drawing/2016/SVG/main" r:embed="rId4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1908834" cy="4704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width:148.89pt;height:36.69pt;mso-wrap-distance-left:0.00pt;mso-wrap-distance-top:0.00pt;mso-wrap-distance-right:0.00pt;mso-wrap-distance-bottom:0.00pt;z-index:1;" stroked="f">
                    <v:imagedata r:id="rId3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>
    <w:pPr>
      <w:pStyle w:val="982"/>
      <w:pBdr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6D37410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E463B80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14E14AF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29E5F8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14BB08B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7D912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8791F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FB806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-"/>
      <w:numFmt w:val="decimal"/>
      <w:pPr>
        <w:pBdr/>
        <w:spacing/>
        <w:ind w:hanging="360" w:left="23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0BF04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6DC020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6FB128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B225FE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BB44D3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D34583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2FFD4C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16">
    <w:nsid w:val="34CF2F8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8357D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8">
    <w:nsid w:val="3B2D796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BA86CE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F0F587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44F11BD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FE12D1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50C131B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510E5C01"/>
    <w:lvl w:ilvl="0">
      <w:isLgl w:val="false"/>
      <w:lvlJc w:val="left"/>
      <w:lvlText w:val="%1."/>
      <w:numFmt w:val="decimal"/>
      <w:pPr>
        <w:pBdr/>
        <w:spacing/>
        <w:ind w:hanging="435" w:left="43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25">
    <w:nsid w:val="5C4635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64E91B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6ADA00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BDB036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inorHAnsi" w:hAnsiTheme="minorHAnsi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F3C13F9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F5F64B1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31E117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4565F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74F525A0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7826154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7A044B22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7AB367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7B9B44F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7DBB54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7F291C0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970"/>
    <w:next w:val="9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970"/>
    <w:next w:val="9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970"/>
    <w:next w:val="9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970"/>
    <w:next w:val="9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70"/>
    <w:next w:val="9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70"/>
    <w:next w:val="9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974"/>
    <w:link w:val="9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74"/>
    <w:link w:val="9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74"/>
    <w:link w:val="9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7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7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7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7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7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7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974"/>
    <w:link w:val="9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974"/>
    <w:link w:val="10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70"/>
    <w:next w:val="9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7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974"/>
    <w:link w:val="10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9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7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9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7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74"/>
    <w:link w:val="982"/>
    <w:uiPriority w:val="99"/>
    <w:pPr>
      <w:pBdr/>
      <w:spacing/>
      <w:ind/>
    </w:pPr>
  </w:style>
  <w:style w:type="character" w:styleId="179">
    <w:name w:val="Footer Char"/>
    <w:basedOn w:val="974"/>
    <w:link w:val="984"/>
    <w:uiPriority w:val="99"/>
    <w:pPr>
      <w:pBdr/>
      <w:spacing/>
      <w:ind/>
    </w:pPr>
  </w:style>
  <w:style w:type="character" w:styleId="182">
    <w:name w:val="Footnote Text Char"/>
    <w:basedOn w:val="974"/>
    <w:link w:val="101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9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7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9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970"/>
    <w:next w:val="970"/>
    <w:uiPriority w:val="39"/>
    <w:unhideWhenUsed/>
    <w:pPr>
      <w:pBdr/>
      <w:spacing w:after="100"/>
      <w:ind w:left="660"/>
    </w:pPr>
  </w:style>
  <w:style w:type="paragraph" w:styleId="193">
    <w:name w:val="toc 5"/>
    <w:basedOn w:val="970"/>
    <w:next w:val="970"/>
    <w:uiPriority w:val="39"/>
    <w:unhideWhenUsed/>
    <w:pPr>
      <w:pBdr/>
      <w:spacing w:after="100"/>
      <w:ind w:left="880"/>
    </w:pPr>
  </w:style>
  <w:style w:type="paragraph" w:styleId="194">
    <w:name w:val="toc 6"/>
    <w:basedOn w:val="970"/>
    <w:next w:val="970"/>
    <w:uiPriority w:val="39"/>
    <w:unhideWhenUsed/>
    <w:pPr>
      <w:pBdr/>
      <w:spacing w:after="100"/>
      <w:ind w:left="1100"/>
    </w:pPr>
  </w:style>
  <w:style w:type="paragraph" w:styleId="195">
    <w:name w:val="toc 7"/>
    <w:basedOn w:val="970"/>
    <w:next w:val="970"/>
    <w:uiPriority w:val="39"/>
    <w:unhideWhenUsed/>
    <w:pPr>
      <w:pBdr/>
      <w:spacing w:after="100"/>
      <w:ind w:left="1320"/>
    </w:pPr>
  </w:style>
  <w:style w:type="paragraph" w:styleId="196">
    <w:name w:val="toc 8"/>
    <w:basedOn w:val="970"/>
    <w:next w:val="970"/>
    <w:uiPriority w:val="39"/>
    <w:unhideWhenUsed/>
    <w:pPr>
      <w:pBdr/>
      <w:spacing w:after="100"/>
      <w:ind w:left="1540"/>
    </w:pPr>
  </w:style>
  <w:style w:type="paragraph" w:styleId="197">
    <w:name w:val="toc 9"/>
    <w:basedOn w:val="970"/>
    <w:next w:val="9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7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970"/>
    <w:next w:val="970"/>
    <w:uiPriority w:val="99"/>
    <w:unhideWhenUsed/>
    <w:pPr>
      <w:pBdr/>
      <w:spacing w:after="0" w:afterAutospacing="0"/>
      <w:ind/>
    </w:pPr>
  </w:style>
  <w:style w:type="paragraph" w:styleId="970" w:default="1">
    <w:name w:val="Normal"/>
    <w:qFormat/>
    <w:pPr>
      <w:pBdr/>
      <w:spacing/>
      <w:ind/>
    </w:pPr>
  </w:style>
  <w:style w:type="paragraph" w:styleId="971">
    <w:name w:val="Heading 1"/>
    <w:basedOn w:val="970"/>
    <w:next w:val="970"/>
    <w:link w:val="990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72">
    <w:name w:val="Heading 2"/>
    <w:basedOn w:val="970"/>
    <w:next w:val="970"/>
    <w:link w:val="991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973">
    <w:name w:val="Heading 3"/>
    <w:basedOn w:val="970"/>
    <w:next w:val="970"/>
    <w:link w:val="992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974" w:default="1">
    <w:name w:val="Default Paragraph Font"/>
    <w:uiPriority w:val="1"/>
    <w:semiHidden/>
    <w:unhideWhenUsed/>
    <w:pPr>
      <w:pBdr/>
      <w:spacing/>
      <w:ind/>
    </w:pPr>
  </w:style>
  <w:style w:type="table" w:styleId="9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6" w:default="1">
    <w:name w:val="No List"/>
    <w:uiPriority w:val="99"/>
    <w:semiHidden/>
    <w:unhideWhenUsed/>
    <w:pPr>
      <w:pBdr/>
      <w:spacing/>
      <w:ind/>
    </w:pPr>
  </w:style>
  <w:style w:type="paragraph" w:styleId="977">
    <w:name w:val="No Spacing"/>
    <w:link w:val="978"/>
    <w:uiPriority w:val="1"/>
    <w:qFormat/>
    <w:pPr>
      <w:pBdr/>
      <w:spacing w:after="0" w:line="240" w:lineRule="auto"/>
      <w:ind/>
    </w:pPr>
    <w:rPr>
      <w:rFonts w:eastAsiaTheme="minorEastAsia"/>
      <w:lang w:eastAsia="es-CL"/>
    </w:rPr>
  </w:style>
  <w:style w:type="character" w:styleId="978" w:customStyle="1">
    <w:name w:val="Sin espaciado Car"/>
    <w:basedOn w:val="974"/>
    <w:link w:val="977"/>
    <w:uiPriority w:val="1"/>
    <w:pPr>
      <w:pBdr/>
      <w:spacing/>
      <w:ind/>
    </w:pPr>
    <w:rPr>
      <w:rFonts w:eastAsiaTheme="minorEastAsia"/>
      <w:lang w:eastAsia="es-CL"/>
    </w:rPr>
  </w:style>
  <w:style w:type="paragraph" w:styleId="979">
    <w:name w:val="Title"/>
    <w:basedOn w:val="970"/>
    <w:next w:val="970"/>
    <w:link w:val="980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80" w:customStyle="1">
    <w:name w:val="Título Car"/>
    <w:basedOn w:val="974"/>
    <w:link w:val="9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table" w:styleId="981">
    <w:name w:val="Table Grid"/>
    <w:basedOn w:val="97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2">
    <w:name w:val="Header"/>
    <w:basedOn w:val="970"/>
    <w:link w:val="983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83" w:customStyle="1">
    <w:name w:val="Encabezado Car"/>
    <w:basedOn w:val="974"/>
    <w:link w:val="982"/>
    <w:pPr>
      <w:pBdr/>
      <w:spacing/>
      <w:ind/>
    </w:pPr>
  </w:style>
  <w:style w:type="paragraph" w:styleId="984">
    <w:name w:val="Footer"/>
    <w:basedOn w:val="970"/>
    <w:link w:val="985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85" w:customStyle="1">
    <w:name w:val="Pie de página Car"/>
    <w:basedOn w:val="974"/>
    <w:link w:val="984"/>
    <w:uiPriority w:val="99"/>
    <w:pPr>
      <w:pBdr/>
      <w:spacing/>
      <w:ind/>
    </w:pPr>
  </w:style>
  <w:style w:type="table" w:styleId="986" w:customStyle="1">
    <w:name w:val="Tabla normal 11"/>
    <w:basedOn w:val="975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7">
    <w:name w:val="List Paragraph"/>
    <w:basedOn w:val="970"/>
    <w:link w:val="1009"/>
    <w:uiPriority w:val="34"/>
    <w:qFormat/>
    <w:pPr>
      <w:pBdr/>
      <w:spacing/>
      <w:ind w:left="720"/>
      <w:contextualSpacing w:val="true"/>
    </w:pPr>
  </w:style>
  <w:style w:type="paragraph" w:styleId="988">
    <w:name w:val="Balloon Text"/>
    <w:basedOn w:val="970"/>
    <w:link w:val="989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89" w:customStyle="1">
    <w:name w:val="Texto de globo Car"/>
    <w:basedOn w:val="974"/>
    <w:link w:val="988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90" w:customStyle="1">
    <w:name w:val="Título 1 Car"/>
    <w:basedOn w:val="974"/>
    <w:link w:val="971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91" w:customStyle="1">
    <w:name w:val="Título 2 Car"/>
    <w:basedOn w:val="974"/>
    <w:link w:val="972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992" w:customStyle="1">
    <w:name w:val="Título 3 Car"/>
    <w:basedOn w:val="974"/>
    <w:link w:val="973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993">
    <w:name w:val="Normal (Web)"/>
    <w:basedOn w:val="970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994">
    <w:name w:val="annotation reference"/>
    <w:basedOn w:val="97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95">
    <w:name w:val="annotation text"/>
    <w:basedOn w:val="970"/>
    <w:link w:val="996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996" w:customStyle="1">
    <w:name w:val="Texto comentario Car"/>
    <w:basedOn w:val="974"/>
    <w:link w:val="995"/>
    <w:uiPriority w:val="99"/>
    <w:pPr>
      <w:pBdr/>
      <w:spacing/>
      <w:ind/>
    </w:pPr>
    <w:rPr>
      <w:sz w:val="20"/>
      <w:szCs w:val="20"/>
    </w:rPr>
  </w:style>
  <w:style w:type="paragraph" w:styleId="997">
    <w:name w:val="annotation subject"/>
    <w:basedOn w:val="995"/>
    <w:next w:val="995"/>
    <w:link w:val="998"/>
    <w:uiPriority w:val="99"/>
    <w:semiHidden/>
    <w:unhideWhenUsed/>
    <w:pPr>
      <w:pBdr/>
      <w:spacing/>
      <w:ind/>
    </w:pPr>
    <w:rPr>
      <w:b/>
      <w:bCs/>
    </w:rPr>
  </w:style>
  <w:style w:type="character" w:styleId="998" w:customStyle="1">
    <w:name w:val="Asunto del comentario Car"/>
    <w:basedOn w:val="996"/>
    <w:link w:val="997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99" w:customStyle="1">
    <w:name w:val="Tabla con cuadrícula 1 clara - Énfasis 11"/>
    <w:basedOn w:val="975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0">
    <w:name w:val="Hyperlink"/>
    <w:basedOn w:val="9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1" w:customStyle="1">
    <w:name w:val="Mención sin resolver1"/>
    <w:basedOn w:val="97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02">
    <w:name w:val="Subtitle"/>
    <w:basedOn w:val="970"/>
    <w:next w:val="970"/>
    <w:link w:val="1003"/>
    <w:uiPriority w:val="19"/>
    <w:unhideWhenUsed/>
    <w:qFormat/>
    <w:pPr>
      <w:numPr>
        <w:ilvl w:val="1"/>
      </w:numPr>
      <w:pBdr/>
      <w:spacing w:before="40" w:line="288" w:lineRule="auto"/>
      <w:ind w:right="1080" w:left="432"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character" w:styleId="1003" w:customStyle="1">
    <w:name w:val="Subtítulo Car"/>
    <w:basedOn w:val="974"/>
    <w:link w:val="1002"/>
    <w:uiPriority w:val="19"/>
    <w:pPr>
      <w:pBdr/>
      <w:spacing/>
      <w:ind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table" w:styleId="1004" w:customStyle="1">
    <w:name w:val="Tabla financiera"/>
    <w:basedOn w:val="975"/>
    <w:uiPriority w:val="99"/>
    <w:pPr>
      <w:pBdr/>
      <w:spacing w:after="0" w:before="40" w:line="240" w:lineRule="auto"/>
      <w:ind w:right="144" w:left="144"/>
      <w:jc w:val="right"/>
    </w:pPr>
    <w:rPr>
      <w:color w:val="595959" w:themeColor="text1" w:themeTint="A6"/>
      <w:sz w:val="20"/>
      <w:szCs w:val="20"/>
      <w:lang w:val="en-US" w:eastAsia="ja-JP"/>
    </w:rPr>
    <w:tblPr>
      <w:tblCellMar>
        <w:left w:w="0" w:type="dxa"/>
        <w:right w:w="0" w:type="dxa"/>
      </w:tblCellMar>
      <w:tblBorders>
        <w:insideH w:val="single" w:color="d9d9d9" w:themeColor="background1" w:themeShade="D9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  <w:jc w:val="left"/>
      </w:pPr>
      <w:tblPr>
        <w:tblBorders/>
      </w:tblPr>
      <w:tcPr>
        <w:tcBorders/>
      </w:tcPr>
    </w:tblStylePr>
    <w:tblStylePr w:type="firstRow">
      <w:rPr>
        <w:rFonts w:asciiTheme="majorHAnsi" w:hAnsiTheme="majorHAnsi"/>
        <w:b w:val="0"/>
        <w:caps/>
        <w:smallCaps w:val="0"/>
        <w:color w:val="5b9bd5" w:themeColor="accent1"/>
        <w:sz w:val="22"/>
      </w:rPr>
      <w:pPr>
        <w:pBdr/>
        <w:spacing/>
        <w:ind/>
        <w:jc w:val="right"/>
      </w:pPr>
      <w:tblPr>
        <w:tblBorders/>
      </w:tblPr>
      <w:tcPr>
        <w:tcBorders/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Plain Table 5"/>
    <w:basedOn w:val="975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2 Accent 5"/>
    <w:basedOn w:val="975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7" w:customStyle="1">
    <w:name w:val="3CBD5A742C28424DA5172AD252E32316"/>
    <w:pPr>
      <w:pBdr/>
      <w:spacing w:after="200" w:line="276" w:lineRule="auto"/>
      <w:ind/>
    </w:pPr>
    <w:rPr>
      <w:rFonts w:eastAsiaTheme="minorEastAsia"/>
      <w:lang w:eastAsia="es-CL"/>
    </w:rPr>
  </w:style>
  <w:style w:type="paragraph" w:styleId="1008">
    <w:name w:val="TOC Heading"/>
    <w:basedOn w:val="971"/>
    <w:next w:val="970"/>
    <w:uiPriority w:val="39"/>
    <w:unhideWhenUsed/>
    <w:qFormat/>
    <w:pPr>
      <w:pBdr/>
      <w:spacing/>
      <w:ind/>
      <w:outlineLvl w:val="9"/>
    </w:pPr>
    <w:rPr>
      <w:lang w:eastAsia="es-CL"/>
    </w:rPr>
  </w:style>
  <w:style w:type="character" w:styleId="1009" w:customStyle="1">
    <w:name w:val="Párrafo de lista Car"/>
    <w:link w:val="987"/>
    <w:uiPriority w:val="34"/>
    <w:pPr>
      <w:pBdr/>
      <w:spacing/>
      <w:ind/>
    </w:pPr>
  </w:style>
  <w:style w:type="paragraph" w:styleId="1010">
    <w:name w:val="toc 1"/>
    <w:basedOn w:val="970"/>
    <w:next w:val="970"/>
    <w:uiPriority w:val="39"/>
    <w:unhideWhenUsed/>
    <w:pPr>
      <w:pBdr/>
      <w:spacing w:after="100"/>
      <w:ind/>
    </w:pPr>
  </w:style>
  <w:style w:type="paragraph" w:styleId="1011">
    <w:name w:val="toc 2"/>
    <w:basedOn w:val="970"/>
    <w:next w:val="970"/>
    <w:uiPriority w:val="39"/>
    <w:unhideWhenUsed/>
    <w:pPr>
      <w:pBdr/>
      <w:spacing w:after="100"/>
      <w:ind w:left="220"/>
    </w:pPr>
  </w:style>
  <w:style w:type="paragraph" w:styleId="1012">
    <w:name w:val="toc 3"/>
    <w:basedOn w:val="970"/>
    <w:next w:val="970"/>
    <w:uiPriority w:val="39"/>
    <w:unhideWhenUsed/>
    <w:pPr>
      <w:pBdr/>
      <w:spacing w:after="100"/>
      <w:ind w:left="440"/>
    </w:pPr>
  </w:style>
  <w:style w:type="paragraph" w:styleId="1013">
    <w:name w:val="Intense Quote"/>
    <w:basedOn w:val="970"/>
    <w:next w:val="970"/>
    <w:link w:val="1014"/>
    <w:uiPriority w:val="30"/>
    <w:qFormat/>
    <w:pPr>
      <w:pBdr>
        <w:bottom w:val="single" w:color="5b9bd5" w:themeColor="accent1" w:sz="4" w:space="4"/>
      </w:pBdr>
      <w:spacing w:after="280" w:before="200" w:line="276" w:lineRule="auto"/>
      <w:ind w:right="936" w:left="936"/>
    </w:pPr>
    <w:rPr>
      <w:b/>
      <w:bCs/>
      <w:i/>
      <w:iCs/>
      <w:color w:val="5b9bd5" w:themeColor="accent1"/>
    </w:rPr>
  </w:style>
  <w:style w:type="character" w:styleId="1014" w:customStyle="1">
    <w:name w:val="Cita destacada Car"/>
    <w:basedOn w:val="974"/>
    <w:link w:val="1013"/>
    <w:uiPriority w:val="30"/>
    <w:pPr>
      <w:pBdr/>
      <w:spacing/>
      <w:ind/>
    </w:pPr>
    <w:rPr>
      <w:b/>
      <w:bCs/>
      <w:i/>
      <w:iCs/>
      <w:color w:val="5b9bd5" w:themeColor="accent1"/>
    </w:rPr>
  </w:style>
  <w:style w:type="paragraph" w:styleId="1015">
    <w:name w:val="Caption"/>
    <w:basedOn w:val="970"/>
    <w:next w:val="970"/>
    <w:uiPriority w:val="35"/>
    <w:unhideWhenUsed/>
    <w:qFormat/>
    <w:pPr>
      <w:pBdr/>
      <w:spacing w:before="40" w:line="240" w:lineRule="auto"/>
      <w:ind/>
    </w:pPr>
    <w:rPr>
      <w:b/>
      <w:bCs/>
      <w:color w:val="5b9bd5" w:themeColor="accent1"/>
      <w:sz w:val="18"/>
      <w:szCs w:val="20"/>
      <w:lang w:val="en-US" w:eastAsia="ja-JP"/>
    </w:rPr>
  </w:style>
  <w:style w:type="paragraph" w:styleId="1016">
    <w:name w:val="footnote text"/>
    <w:basedOn w:val="970"/>
    <w:link w:val="1017"/>
    <w:uiPriority w:val="99"/>
    <w:semiHidden/>
    <w:unhideWhenUsed/>
    <w:pPr>
      <w:pBdr/>
      <w:spacing w:after="0" w:line="240" w:lineRule="auto"/>
      <w:ind/>
    </w:pPr>
    <w:rPr>
      <w:sz w:val="20"/>
      <w:szCs w:val="20"/>
      <w:lang w:val="es-ES"/>
    </w:rPr>
  </w:style>
  <w:style w:type="character" w:styleId="1017" w:customStyle="1">
    <w:name w:val="Texto nota pie Car"/>
    <w:basedOn w:val="974"/>
    <w:link w:val="1016"/>
    <w:uiPriority w:val="99"/>
    <w:semiHidden/>
    <w:pPr>
      <w:pBdr/>
      <w:spacing/>
      <w:ind/>
    </w:pPr>
    <w:rPr>
      <w:sz w:val="20"/>
      <w:szCs w:val="20"/>
      <w:lang w:val="es-ES"/>
    </w:rPr>
  </w:style>
  <w:style w:type="character" w:styleId="1018">
    <w:name w:val="footnote reference"/>
    <w:basedOn w:val="974"/>
    <w:unhideWhenUsed/>
    <w:pPr>
      <w:pBdr/>
      <w:spacing/>
      <w:ind/>
    </w:pPr>
    <w:rPr>
      <w:vertAlign w:val="superscript"/>
    </w:rPr>
  </w:style>
  <w:style w:type="character" w:styleId="1019" w:customStyle="1">
    <w:name w:val="normaltextrun"/>
    <w:basedOn w:val="974"/>
    <w:pPr>
      <w:pBdr/>
      <w:spacing/>
      <w:ind/>
    </w:pPr>
  </w:style>
  <w:style w:type="paragraph" w:styleId="1020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table" w:styleId="1021">
    <w:name w:val="Grid Table Light"/>
    <w:basedOn w:val="975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Cuadrícula de tabla clara1"/>
    <w:basedOn w:val="975"/>
    <w:next w:val="1021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3" w:customStyle="1">
    <w:name w:val="m_4042760116434134222msolistparagraph"/>
    <w:basedOn w:val="9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1024">
    <w:name w:val="Revision"/>
    <w:hidden/>
    <w:uiPriority w:val="99"/>
    <w:semiHidden/>
    <w:pPr>
      <w:pBdr/>
      <w:spacing w:after="0" w:line="240" w:lineRule="auto"/>
      <w:ind/>
    </w:pPr>
  </w:style>
  <w:style w:type="character" w:styleId="1025">
    <w:name w:val="Strong"/>
    <w:basedOn w:val="974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Relationship Id="rId16" Type="http://schemas.openxmlformats.org/officeDocument/2006/relationships/image" Target="media/image4.png"/><Relationship Id="rId17" Type="http://schemas.openxmlformats.org/officeDocument/2006/relationships/image" Target="media/media3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media1.svg"/><Relationship Id="rId3" Type="http://schemas.openxmlformats.org/officeDocument/2006/relationships/image" Target="media/image3.png"/><Relationship Id="rId4" Type="http://schemas.openxmlformats.org/officeDocument/2006/relationships/image" Target="media/media2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Wal-Mart Stores, Inc.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revision>44</cp:revision>
  <dcterms:created xsi:type="dcterms:W3CDTF">2021-12-31T12:50:00Z</dcterms:created>
  <dcterms:modified xsi:type="dcterms:W3CDTF">2025-12-01T20:41:23Z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