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687" w:rsidRDefault="00204687" w:rsidP="00204687"/>
    <w:p w:rsidR="00204687" w:rsidRDefault="00204687" w:rsidP="00204687"/>
    <w:p w:rsidR="00204687" w:rsidRDefault="00204687" w:rsidP="00204687"/>
    <w:p w:rsidR="00204687" w:rsidRPr="00204687" w:rsidRDefault="00204687" w:rsidP="00204687">
      <w:pPr>
        <w:jc w:val="center"/>
        <w:rPr>
          <w:b/>
          <w:sz w:val="28"/>
          <w:szCs w:val="28"/>
        </w:rPr>
      </w:pPr>
      <w:r w:rsidRPr="00204687">
        <w:rPr>
          <w:b/>
          <w:sz w:val="28"/>
          <w:szCs w:val="28"/>
        </w:rPr>
        <w:t>B</w:t>
      </w:r>
      <w:r>
        <w:rPr>
          <w:b/>
          <w:sz w:val="28"/>
          <w:szCs w:val="28"/>
        </w:rPr>
        <w:t>iblical Data Regarding Who B</w:t>
      </w:r>
      <w:r w:rsidRPr="00204687">
        <w:rPr>
          <w:b/>
          <w:sz w:val="28"/>
          <w:szCs w:val="28"/>
        </w:rPr>
        <w:t>aptizes</w:t>
      </w:r>
    </w:p>
    <w:p w:rsidR="00204687" w:rsidRPr="00204687" w:rsidRDefault="00204687" w:rsidP="00204687">
      <w:pPr>
        <w:jc w:val="center"/>
        <w:rPr>
          <w:i/>
        </w:rPr>
      </w:pPr>
      <w:r w:rsidRPr="00204687">
        <w:rPr>
          <w:i/>
        </w:rPr>
        <w:t>A quick an</w:t>
      </w:r>
      <w:r>
        <w:rPr>
          <w:i/>
        </w:rPr>
        <w:t>d</w:t>
      </w:r>
      <w:r w:rsidRPr="00204687">
        <w:rPr>
          <w:i/>
        </w:rPr>
        <w:t xml:space="preserve"> messy summary</w:t>
      </w:r>
    </w:p>
    <w:p w:rsidR="00204687" w:rsidRDefault="00204687" w:rsidP="00204687"/>
    <w:p w:rsidR="00DA26DB" w:rsidRDefault="00204687" w:rsidP="00204687">
      <w:r>
        <w:t xml:space="preserve">Out </w:t>
      </w:r>
      <w:r>
        <w:t>of roughly 95 NT uses of related terms</w:t>
      </w:r>
      <w:r w:rsidRPr="00204687">
        <w:t xml:space="preserve"> </w:t>
      </w:r>
      <w:r>
        <w:t>concerning baptism</w:t>
      </w:r>
      <w:r>
        <w:t>, about 58</w:t>
      </w:r>
      <w:r w:rsidR="00DA26DB">
        <w:t xml:space="preserve"> (almost 2/3)</w:t>
      </w:r>
      <w:r>
        <w:t xml:space="preserve"> refer to John the Baptist </w:t>
      </w:r>
      <w:r w:rsidR="00DA26DB">
        <w:t>(</w:t>
      </w:r>
      <w:r w:rsidR="00DA26DB">
        <w:t>who had no recogni</w:t>
      </w:r>
      <w:r w:rsidR="00DA26DB">
        <w:t xml:space="preserve">zed ecclesiastical authority) </w:t>
      </w:r>
      <w:r>
        <w:t xml:space="preserve">or his baptism. A few refer to baptism with the Holy Spirit and a few refer metaphorically to Jesus’ suffering. </w:t>
      </w:r>
    </w:p>
    <w:p w:rsidR="00DA26DB" w:rsidRDefault="00DA26DB" w:rsidP="00204687"/>
    <w:p w:rsidR="00204687" w:rsidRDefault="00DA26DB" w:rsidP="00204687">
      <w:r>
        <w:t>Of remaining texts</w:t>
      </w:r>
      <w:r w:rsidR="00317B0F">
        <w:t>,</w:t>
      </w:r>
      <w:r>
        <w:t xml:space="preserve"> concerning literal water baptism as evidence of commitment to Christ:</w:t>
      </w:r>
    </w:p>
    <w:p w:rsidR="00204687" w:rsidRDefault="00204687" w:rsidP="00204687"/>
    <w:p w:rsidR="00204687" w:rsidRPr="00317B0F" w:rsidRDefault="00204687" w:rsidP="00204687">
      <w:pPr>
        <w:pStyle w:val="ListParagraph"/>
        <w:numPr>
          <w:ilvl w:val="0"/>
          <w:numId w:val="1"/>
        </w:numPr>
        <w:shd w:val="clear" w:color="auto" w:fill="FFFFFF"/>
        <w:rPr>
          <w:rFonts w:ascii="Segoe UI" w:eastAsia="Times New Roman" w:hAnsi="Segoe UI" w:cs="Segoe UI"/>
          <w:color w:val="000000"/>
        </w:rPr>
      </w:pPr>
      <w:r>
        <w:rPr>
          <w:rFonts w:ascii="Segoe UI" w:hAnsi="Segoe UI" w:cs="Segoe UI"/>
          <w:iCs/>
          <w:color w:val="000000" w:themeColor="text1"/>
          <w:sz w:val="22"/>
          <w:szCs w:val="22"/>
        </w:rPr>
        <w:t>Matt. 28:18-20</w:t>
      </w:r>
      <w:r>
        <w:rPr>
          <w:iCs/>
          <w:color w:val="000000" w:themeColor="text1"/>
          <w:sz w:val="22"/>
          <w:szCs w:val="22"/>
        </w:rPr>
        <w:t xml:space="preserve"> </w:t>
      </w:r>
      <w:r>
        <w:rPr>
          <w:iCs/>
          <w:color w:val="1F497D"/>
          <w:sz w:val="22"/>
          <w:szCs w:val="22"/>
        </w:rPr>
        <w:t xml:space="preserve">The command to baptize, as a key aspect of </w:t>
      </w:r>
      <w:r>
        <w:rPr>
          <w:i/>
          <w:iCs/>
          <w:color w:val="1F497D"/>
          <w:sz w:val="22"/>
          <w:szCs w:val="22"/>
        </w:rPr>
        <w:t>making disciples</w:t>
      </w:r>
      <w:r>
        <w:rPr>
          <w:iCs/>
          <w:color w:val="1F497D"/>
          <w:sz w:val="22"/>
          <w:szCs w:val="22"/>
        </w:rPr>
        <w:t>. So the key question is “</w:t>
      </w:r>
      <w:r>
        <w:rPr>
          <w:b/>
          <w:iCs/>
          <w:color w:val="1F497D"/>
          <w:sz w:val="22"/>
          <w:szCs w:val="22"/>
        </w:rPr>
        <w:t>Who</w:t>
      </w:r>
      <w:r>
        <w:rPr>
          <w:iCs/>
          <w:color w:val="1F497D"/>
          <w:sz w:val="22"/>
          <w:szCs w:val="22"/>
        </w:rPr>
        <w:t xml:space="preserve"> did Jesus intend should be making disciples?”</w:t>
      </w:r>
    </w:p>
    <w:p w:rsidR="00317B0F" w:rsidRPr="00317B0F" w:rsidRDefault="00317B0F" w:rsidP="00317B0F">
      <w:pPr>
        <w:pStyle w:val="ListParagraph"/>
        <w:numPr>
          <w:ilvl w:val="0"/>
          <w:numId w:val="1"/>
        </w:numPr>
        <w:rPr>
          <w:rFonts w:ascii="Segoe UI" w:eastAsia="Times New Roman" w:hAnsi="Segoe UI" w:cs="Segoe UI"/>
          <w:color w:val="952004"/>
          <w:sz w:val="30"/>
          <w:szCs w:val="30"/>
        </w:rPr>
      </w:pPr>
      <w:r>
        <w:t>“</w:t>
      </w:r>
      <w:r w:rsidRPr="00DA26DB">
        <w:rPr>
          <w:rFonts w:ascii="Segoe UI" w:hAnsi="Segoe UI" w:cs="Segoe UI"/>
          <w:color w:val="000000"/>
          <w:shd w:val="clear" w:color="auto" w:fill="FFFFFF"/>
        </w:rPr>
        <w:t>in fact it was not Jesus who </w:t>
      </w:r>
      <w:r w:rsidRPr="00DA26DB">
        <w:rPr>
          <w:b/>
          <w:bCs/>
        </w:rPr>
        <w:t>bapti</w:t>
      </w:r>
      <w:r>
        <w:t>zed, but his disciples.” John 4:2</w:t>
      </w:r>
    </w:p>
    <w:p w:rsidR="00317B0F" w:rsidRPr="00317B0F" w:rsidRDefault="00317B0F" w:rsidP="00317B0F">
      <w:pPr>
        <w:pStyle w:val="ListParagraph"/>
        <w:numPr>
          <w:ilvl w:val="0"/>
          <w:numId w:val="1"/>
        </w:numPr>
        <w:shd w:val="clear" w:color="auto" w:fill="FFFFFF"/>
        <w:rPr>
          <w:rFonts w:ascii="Segoe UI" w:eastAsia="Times New Roman" w:hAnsi="Segoe UI" w:cs="Segoe UI"/>
          <w:color w:val="000000"/>
        </w:rPr>
      </w:pPr>
      <w:r>
        <w:rPr>
          <w:rFonts w:ascii="Segoe UI" w:eastAsia="Times New Roman" w:hAnsi="Segoe UI" w:cs="Segoe UI"/>
          <w:color w:val="000000"/>
        </w:rPr>
        <w:t>“Those who accepted his message were </w:t>
      </w:r>
      <w:r>
        <w:rPr>
          <w:rFonts w:ascii="Segoe UI" w:eastAsia="Times New Roman" w:hAnsi="Segoe UI" w:cs="Segoe UI"/>
          <w:b/>
          <w:bCs/>
          <w:color w:val="000000"/>
        </w:rPr>
        <w:t>bapti</w:t>
      </w:r>
      <w:r>
        <w:rPr>
          <w:rFonts w:ascii="Segoe UI" w:eastAsia="Times New Roman" w:hAnsi="Segoe UI" w:cs="Segoe UI"/>
          <w:color w:val="000000"/>
        </w:rPr>
        <w:t xml:space="preserve">zed, and about three thousand were added to their number that day.” Acts 2:41 </w:t>
      </w:r>
      <w:r>
        <w:rPr>
          <w:iCs/>
          <w:color w:val="1F497D"/>
          <w:sz w:val="22"/>
          <w:szCs w:val="22"/>
        </w:rPr>
        <w:t>Not specified who baptized. Extremely doubtful that the 12 apostles performed the baptism for all 3,000, especially if any confirmation of true faith was applied, beyond walking into the water. No other church officials had been appointed at that time.</w:t>
      </w:r>
    </w:p>
    <w:p w:rsidR="00204687" w:rsidRDefault="00204687" w:rsidP="00204687">
      <w:pPr>
        <w:pStyle w:val="ListParagraph"/>
        <w:numPr>
          <w:ilvl w:val="0"/>
          <w:numId w:val="1"/>
        </w:numPr>
        <w:rPr>
          <w:rFonts w:ascii="Segoe UI" w:eastAsia="Times New Roman" w:hAnsi="Segoe UI" w:cs="Segoe UI"/>
          <w:color w:val="000000"/>
        </w:rPr>
      </w:pPr>
      <w:r>
        <w:rPr>
          <w:rFonts w:ascii="Segoe UI" w:eastAsia="Times New Roman" w:hAnsi="Segoe UI" w:cs="Segoe UI"/>
          <w:color w:val="000000"/>
        </w:rPr>
        <w:t>But when they believed Philip as he proclaimed the good news of the kingdom of God and the name of Jesus Christ, they were </w:t>
      </w:r>
      <w:r>
        <w:rPr>
          <w:rFonts w:ascii="Segoe UI" w:eastAsia="Times New Roman" w:hAnsi="Segoe UI" w:cs="Segoe UI"/>
          <w:b/>
          <w:bCs/>
          <w:color w:val="000000"/>
        </w:rPr>
        <w:t>bapti</w:t>
      </w:r>
      <w:r>
        <w:rPr>
          <w:rFonts w:ascii="Segoe UI" w:eastAsia="Times New Roman" w:hAnsi="Segoe UI" w:cs="Segoe UI"/>
          <w:color w:val="000000"/>
        </w:rPr>
        <w:t xml:space="preserve">zed, both men and women. Acts 8:12 </w:t>
      </w:r>
      <w:r>
        <w:rPr>
          <w:iCs/>
          <w:color w:val="1F497D"/>
          <w:sz w:val="22"/>
          <w:szCs w:val="22"/>
        </w:rPr>
        <w:t>Again, not specified who baptized.</w:t>
      </w:r>
    </w:p>
    <w:p w:rsidR="00204687" w:rsidRDefault="00204687" w:rsidP="00204687">
      <w:pPr>
        <w:pStyle w:val="ListParagraph"/>
        <w:numPr>
          <w:ilvl w:val="0"/>
          <w:numId w:val="1"/>
        </w:numPr>
        <w:shd w:val="clear" w:color="auto" w:fill="FFFFFF"/>
        <w:spacing w:after="360"/>
        <w:rPr>
          <w:rFonts w:ascii="Segoe UI" w:eastAsia="Times New Roman" w:hAnsi="Segoe UI" w:cs="Segoe UI"/>
          <w:color w:val="000000"/>
        </w:rPr>
      </w:pPr>
      <w:r>
        <w:rPr>
          <w:rFonts w:ascii="Segoe UI" w:eastAsia="Times New Roman" w:hAnsi="Segoe UI" w:cs="Segoe UI"/>
          <w:color w:val="000000"/>
        </w:rPr>
        <w:t>“</w:t>
      </w:r>
      <w:r>
        <w:rPr>
          <w:rFonts w:ascii="Segoe UI" w:hAnsi="Segoe UI" w:cs="Segoe UI"/>
          <w:color w:val="000000"/>
          <w:shd w:val="clear" w:color="auto" w:fill="FFFFFF"/>
        </w:rPr>
        <w:t>Then both Philip and the eunuch went down into the water and Philip </w:t>
      </w:r>
      <w:r>
        <w:rPr>
          <w:b/>
          <w:bCs/>
        </w:rPr>
        <w:t>bapti</w:t>
      </w:r>
      <w:r>
        <w:t>zed him.</w:t>
      </w:r>
      <w:r>
        <w:rPr>
          <w:rFonts w:ascii="Segoe UI" w:eastAsia="Times New Roman" w:hAnsi="Segoe UI" w:cs="Segoe UI"/>
          <w:color w:val="000000"/>
        </w:rPr>
        <w:t xml:space="preserve">” Acts 8:36,38 </w:t>
      </w:r>
    </w:p>
    <w:p w:rsidR="00204687" w:rsidRDefault="00204687" w:rsidP="00204687">
      <w:pPr>
        <w:pStyle w:val="ListParagraph"/>
        <w:numPr>
          <w:ilvl w:val="0"/>
          <w:numId w:val="1"/>
        </w:numPr>
        <w:rPr>
          <w:rFonts w:ascii="Segoe UI" w:eastAsia="Times New Roman" w:hAnsi="Segoe UI" w:cs="Segoe UI"/>
          <w:color w:val="000000"/>
        </w:rPr>
      </w:pPr>
      <w:r>
        <w:rPr>
          <w:rFonts w:ascii="Segoe UI" w:eastAsia="Times New Roman" w:hAnsi="Segoe UI" w:cs="Segoe UI"/>
          <w:color w:val="000000"/>
        </w:rPr>
        <w:t>“Immediately, something like scales fell from Saul’s eyes, and he could see again. He got up and was </w:t>
      </w:r>
      <w:r>
        <w:rPr>
          <w:rFonts w:ascii="Segoe UI" w:eastAsia="Times New Roman" w:hAnsi="Segoe UI" w:cs="Segoe UI"/>
          <w:b/>
          <w:bCs/>
          <w:color w:val="000000"/>
        </w:rPr>
        <w:t>bapti</w:t>
      </w:r>
      <w:r>
        <w:rPr>
          <w:rFonts w:ascii="Segoe UI" w:eastAsia="Times New Roman" w:hAnsi="Segoe UI" w:cs="Segoe UI"/>
          <w:color w:val="000000"/>
        </w:rPr>
        <w:t xml:space="preserve">zed,” Acts 9:18 </w:t>
      </w:r>
      <w:r>
        <w:rPr>
          <w:iCs/>
          <w:color w:val="1F497D"/>
          <w:sz w:val="22"/>
          <w:szCs w:val="22"/>
        </w:rPr>
        <w:t>Again, not specified who baptized.</w:t>
      </w:r>
    </w:p>
    <w:p w:rsidR="00204687" w:rsidRDefault="00204687" w:rsidP="00204687">
      <w:pPr>
        <w:pStyle w:val="ListParagraph"/>
        <w:numPr>
          <w:ilvl w:val="0"/>
          <w:numId w:val="1"/>
        </w:numPr>
        <w:shd w:val="clear" w:color="auto" w:fill="FFFFFF"/>
        <w:spacing w:after="360"/>
        <w:rPr>
          <w:rFonts w:ascii="Segoe UI" w:eastAsia="Times New Roman" w:hAnsi="Segoe UI" w:cs="Segoe UI"/>
          <w:color w:val="000000"/>
        </w:rPr>
      </w:pPr>
      <w:r>
        <w:rPr>
          <w:rFonts w:ascii="Segoe UI" w:eastAsia="Times New Roman" w:hAnsi="Segoe UI" w:cs="Segoe UI"/>
          <w:color w:val="000000"/>
        </w:rPr>
        <w:t>“</w:t>
      </w:r>
      <w:r>
        <w:rPr>
          <w:rFonts w:ascii="Segoe UI" w:hAnsi="Segoe UI" w:cs="Segoe UI"/>
          <w:color w:val="000000"/>
          <w:shd w:val="clear" w:color="auto" w:fill="FFFFFF"/>
        </w:rPr>
        <w:t>So he ordered that they be </w:t>
      </w:r>
      <w:r>
        <w:rPr>
          <w:b/>
          <w:bCs/>
        </w:rPr>
        <w:t>bapti</w:t>
      </w:r>
      <w:r>
        <w:t>zed in the name of Jesus Christ.</w:t>
      </w:r>
      <w:r>
        <w:rPr>
          <w:rFonts w:ascii="Segoe UI" w:eastAsia="Times New Roman" w:hAnsi="Segoe UI" w:cs="Segoe UI"/>
          <w:color w:val="000000"/>
        </w:rPr>
        <w:t xml:space="preserve">” Acts 10:48 </w:t>
      </w:r>
      <w:r>
        <w:rPr>
          <w:iCs/>
          <w:color w:val="1F497D"/>
          <w:sz w:val="22"/>
          <w:szCs w:val="22"/>
        </w:rPr>
        <w:t xml:space="preserve">Again, not specified who baptized, but it was clearly </w:t>
      </w:r>
      <w:r>
        <w:rPr>
          <w:i/>
          <w:iCs/>
          <w:color w:val="1F497D"/>
          <w:sz w:val="22"/>
          <w:szCs w:val="22"/>
        </w:rPr>
        <w:t>not</w:t>
      </w:r>
      <w:r>
        <w:rPr>
          <w:iCs/>
          <w:color w:val="1F497D"/>
          <w:sz w:val="22"/>
          <w:szCs w:val="22"/>
        </w:rPr>
        <w:t xml:space="preserve"> Peter, the only person holding recognized authority in that situation.</w:t>
      </w:r>
    </w:p>
    <w:p w:rsidR="00204687" w:rsidRDefault="00204687" w:rsidP="00204687">
      <w:pPr>
        <w:pStyle w:val="ListParagraph"/>
        <w:numPr>
          <w:ilvl w:val="0"/>
          <w:numId w:val="1"/>
        </w:numPr>
        <w:rPr>
          <w:rFonts w:ascii="Segoe UI" w:eastAsia="Times New Roman" w:hAnsi="Segoe UI" w:cs="Segoe UI"/>
          <w:color w:val="000000"/>
        </w:rPr>
      </w:pPr>
      <w:r>
        <w:rPr>
          <w:rFonts w:ascii="Segoe UI" w:eastAsia="Times New Roman" w:hAnsi="Segoe UI" w:cs="Segoe UI"/>
          <w:color w:val="000000"/>
        </w:rPr>
        <w:t>“When she and the members of her household were </w:t>
      </w:r>
      <w:r>
        <w:rPr>
          <w:rFonts w:ascii="Segoe UI" w:eastAsia="Times New Roman" w:hAnsi="Segoe UI" w:cs="Segoe UI"/>
          <w:b/>
          <w:bCs/>
          <w:color w:val="000000"/>
        </w:rPr>
        <w:t>bapti</w:t>
      </w:r>
      <w:r>
        <w:rPr>
          <w:rFonts w:ascii="Segoe UI" w:eastAsia="Times New Roman" w:hAnsi="Segoe UI" w:cs="Segoe UI"/>
          <w:color w:val="000000"/>
        </w:rPr>
        <w:t xml:space="preserve">zed, she invited us to her home.” Acts 16:15 </w:t>
      </w:r>
      <w:r>
        <w:rPr>
          <w:iCs/>
          <w:color w:val="1F497D"/>
          <w:sz w:val="22"/>
          <w:szCs w:val="22"/>
        </w:rPr>
        <w:t>Again, not specified who baptized.</w:t>
      </w:r>
    </w:p>
    <w:p w:rsidR="00204687" w:rsidRDefault="00204687" w:rsidP="00204687">
      <w:pPr>
        <w:pStyle w:val="ListParagraph"/>
        <w:numPr>
          <w:ilvl w:val="0"/>
          <w:numId w:val="1"/>
        </w:numPr>
        <w:rPr>
          <w:rFonts w:ascii="Segoe UI" w:eastAsia="Times New Roman" w:hAnsi="Segoe UI" w:cs="Segoe UI"/>
          <w:color w:val="000000"/>
        </w:rPr>
      </w:pPr>
      <w:r>
        <w:rPr>
          <w:rFonts w:ascii="Segoe UI" w:eastAsia="Times New Roman" w:hAnsi="Segoe UI" w:cs="Segoe UI"/>
          <w:color w:val="000000"/>
        </w:rPr>
        <w:t>“At that hour of the night the jailer took them and washed their wounds; then immediately he and all his household were </w:t>
      </w:r>
      <w:r>
        <w:rPr>
          <w:rFonts w:ascii="Segoe UI" w:eastAsia="Times New Roman" w:hAnsi="Segoe UI" w:cs="Segoe UI"/>
          <w:b/>
          <w:bCs/>
          <w:color w:val="000000"/>
        </w:rPr>
        <w:t>bapti</w:t>
      </w:r>
      <w:r>
        <w:rPr>
          <w:rFonts w:ascii="Segoe UI" w:eastAsia="Times New Roman" w:hAnsi="Segoe UI" w:cs="Segoe UI"/>
          <w:color w:val="000000"/>
        </w:rPr>
        <w:t xml:space="preserve">zed.” Acts 16:33 </w:t>
      </w:r>
      <w:r>
        <w:rPr>
          <w:iCs/>
          <w:color w:val="1F497D"/>
          <w:sz w:val="22"/>
          <w:szCs w:val="22"/>
        </w:rPr>
        <w:t>Again, not specified who baptized (though in context, it must have been Paul or Silas).</w:t>
      </w:r>
    </w:p>
    <w:p w:rsidR="00204687" w:rsidRDefault="00204687" w:rsidP="00204687">
      <w:pPr>
        <w:pStyle w:val="ListParagraph"/>
        <w:numPr>
          <w:ilvl w:val="0"/>
          <w:numId w:val="1"/>
        </w:numPr>
        <w:shd w:val="clear" w:color="auto" w:fill="FFFFFF"/>
        <w:spacing w:after="360"/>
        <w:rPr>
          <w:rFonts w:ascii="Segoe UI" w:eastAsia="Times New Roman" w:hAnsi="Segoe UI" w:cs="Segoe UI"/>
          <w:color w:val="000000"/>
        </w:rPr>
      </w:pPr>
      <w:r>
        <w:rPr>
          <w:rFonts w:ascii="Segoe UI" w:eastAsia="Times New Roman" w:hAnsi="Segoe UI" w:cs="Segoe UI"/>
          <w:color w:val="000000"/>
        </w:rPr>
        <w:t>“</w:t>
      </w:r>
      <w:proofErr w:type="spellStart"/>
      <w:r>
        <w:rPr>
          <w:rFonts w:ascii="Segoe UI" w:eastAsia="Times New Roman" w:hAnsi="Segoe UI" w:cs="Segoe UI"/>
          <w:color w:val="000000"/>
        </w:rPr>
        <w:t>Crispus</w:t>
      </w:r>
      <w:proofErr w:type="spellEnd"/>
      <w:r>
        <w:rPr>
          <w:rFonts w:ascii="Segoe UI" w:eastAsia="Times New Roman" w:hAnsi="Segoe UI" w:cs="Segoe UI"/>
          <w:color w:val="000000"/>
        </w:rPr>
        <w:t>, the synagogue leader, and his entire household believed in the Lord; and many of the Corinthians who heard Paul believed and were </w:t>
      </w:r>
      <w:r>
        <w:rPr>
          <w:rFonts w:ascii="Segoe UI" w:eastAsia="Times New Roman" w:hAnsi="Segoe UI" w:cs="Segoe UI"/>
          <w:b/>
          <w:bCs/>
          <w:color w:val="000000"/>
        </w:rPr>
        <w:t>bapti</w:t>
      </w:r>
      <w:r>
        <w:rPr>
          <w:rFonts w:ascii="Segoe UI" w:eastAsia="Times New Roman" w:hAnsi="Segoe UI" w:cs="Segoe UI"/>
          <w:color w:val="000000"/>
        </w:rPr>
        <w:t xml:space="preserve">zed.” Acts 18:8 </w:t>
      </w:r>
      <w:r>
        <w:rPr>
          <w:iCs/>
          <w:color w:val="1F497D"/>
          <w:sz w:val="22"/>
          <w:szCs w:val="22"/>
        </w:rPr>
        <w:t>Again, not specified who baptized.</w:t>
      </w:r>
    </w:p>
    <w:p w:rsidR="00204687" w:rsidRDefault="00204687" w:rsidP="00204687">
      <w:pPr>
        <w:pStyle w:val="ListParagraph"/>
        <w:numPr>
          <w:ilvl w:val="0"/>
          <w:numId w:val="1"/>
        </w:numPr>
        <w:rPr>
          <w:rFonts w:ascii="Segoe UI" w:eastAsia="Times New Roman" w:hAnsi="Segoe UI" w:cs="Segoe UI"/>
          <w:color w:val="000000"/>
        </w:rPr>
      </w:pPr>
      <w:r>
        <w:rPr>
          <w:rFonts w:ascii="Segoe UI" w:eastAsia="Times New Roman" w:hAnsi="Segoe UI" w:cs="Segoe UI"/>
          <w:color w:val="000000"/>
        </w:rPr>
        <w:t>“On hearing this, they were </w:t>
      </w:r>
      <w:r>
        <w:rPr>
          <w:rFonts w:ascii="Segoe UI" w:eastAsia="Times New Roman" w:hAnsi="Segoe UI" w:cs="Segoe UI"/>
          <w:b/>
          <w:bCs/>
          <w:color w:val="000000"/>
        </w:rPr>
        <w:t>bapti</w:t>
      </w:r>
      <w:r>
        <w:rPr>
          <w:rFonts w:ascii="Segoe UI" w:eastAsia="Times New Roman" w:hAnsi="Segoe UI" w:cs="Segoe UI"/>
          <w:color w:val="000000"/>
        </w:rPr>
        <w:t xml:space="preserve">zed in the name of the Lord Jesus.” Acts 19:5 </w:t>
      </w:r>
      <w:r>
        <w:rPr>
          <w:iCs/>
          <w:color w:val="1F497D"/>
          <w:sz w:val="22"/>
          <w:szCs w:val="22"/>
        </w:rPr>
        <w:t>Again, not specified who baptized.</w:t>
      </w:r>
    </w:p>
    <w:p w:rsidR="00204687" w:rsidRDefault="00204687" w:rsidP="00204687">
      <w:pPr>
        <w:numPr>
          <w:ilvl w:val="0"/>
          <w:numId w:val="1"/>
        </w:numPr>
        <w:shd w:val="clear" w:color="auto" w:fill="FFFFFF"/>
        <w:spacing w:before="100" w:beforeAutospacing="1" w:after="100" w:afterAutospacing="1"/>
        <w:rPr>
          <w:rFonts w:ascii="Segoe UI" w:eastAsia="Times New Roman" w:hAnsi="Segoe UI" w:cs="Segoe UI"/>
          <w:color w:val="952004"/>
        </w:rPr>
      </w:pPr>
      <w:r>
        <w:rPr>
          <w:rFonts w:ascii="Segoe UI" w:eastAsia="Times New Roman" w:hAnsi="Segoe UI" w:cs="Segoe UI"/>
          <w:color w:val="000000"/>
        </w:rPr>
        <w:t>“I thank God that I did not </w:t>
      </w:r>
      <w:r>
        <w:rPr>
          <w:rFonts w:ascii="Segoe UI" w:eastAsia="Times New Roman" w:hAnsi="Segoe UI" w:cs="Segoe UI"/>
          <w:b/>
          <w:bCs/>
          <w:color w:val="000000"/>
        </w:rPr>
        <w:t>bapti</w:t>
      </w:r>
      <w:r>
        <w:rPr>
          <w:rFonts w:ascii="Segoe UI" w:eastAsia="Times New Roman" w:hAnsi="Segoe UI" w:cs="Segoe UI"/>
          <w:color w:val="000000"/>
        </w:rPr>
        <w:t xml:space="preserve">ze any of you except </w:t>
      </w:r>
      <w:proofErr w:type="spellStart"/>
      <w:r>
        <w:rPr>
          <w:rFonts w:ascii="Segoe UI" w:eastAsia="Times New Roman" w:hAnsi="Segoe UI" w:cs="Segoe UI"/>
          <w:color w:val="000000"/>
        </w:rPr>
        <w:t>Crispus</w:t>
      </w:r>
      <w:proofErr w:type="spellEnd"/>
      <w:r>
        <w:rPr>
          <w:rFonts w:ascii="Segoe UI" w:eastAsia="Times New Roman" w:hAnsi="Segoe UI" w:cs="Segoe UI"/>
          <w:color w:val="000000"/>
        </w:rPr>
        <w:t xml:space="preserve"> and Gaius,</w:t>
      </w:r>
      <w:r>
        <w:rPr>
          <w:rFonts w:ascii="Segoe UI" w:eastAsia="Times New Roman" w:hAnsi="Segoe UI" w:cs="Segoe UI"/>
          <w:color w:val="952004"/>
        </w:rPr>
        <w:t xml:space="preserve"> </w:t>
      </w:r>
      <w:r>
        <w:rPr>
          <w:rFonts w:ascii="Segoe UI" w:eastAsia="Times New Roman" w:hAnsi="Segoe UI" w:cs="Segoe UI"/>
          <w:color w:val="000000"/>
        </w:rPr>
        <w:t>so no one can say that you were </w:t>
      </w:r>
      <w:r>
        <w:rPr>
          <w:rFonts w:ascii="Segoe UI" w:eastAsia="Times New Roman" w:hAnsi="Segoe UI" w:cs="Segoe UI"/>
          <w:b/>
          <w:bCs/>
          <w:color w:val="000000"/>
        </w:rPr>
        <w:t>bapti</w:t>
      </w:r>
      <w:r>
        <w:rPr>
          <w:rFonts w:ascii="Segoe UI" w:eastAsia="Times New Roman" w:hAnsi="Segoe UI" w:cs="Segoe UI"/>
          <w:color w:val="000000"/>
        </w:rPr>
        <w:t>zed in my name. (Yes, I also </w:t>
      </w:r>
      <w:r>
        <w:rPr>
          <w:rFonts w:ascii="Segoe UI" w:eastAsia="Times New Roman" w:hAnsi="Segoe UI" w:cs="Segoe UI"/>
          <w:b/>
          <w:bCs/>
          <w:color w:val="000000"/>
        </w:rPr>
        <w:t>bapti</w:t>
      </w:r>
      <w:r>
        <w:rPr>
          <w:rFonts w:ascii="Segoe UI" w:eastAsia="Times New Roman" w:hAnsi="Segoe UI" w:cs="Segoe UI"/>
          <w:color w:val="000000"/>
        </w:rPr>
        <w:t xml:space="preserve">zed the household of </w:t>
      </w:r>
      <w:proofErr w:type="spellStart"/>
      <w:r>
        <w:rPr>
          <w:rFonts w:ascii="Segoe UI" w:eastAsia="Times New Roman" w:hAnsi="Segoe UI" w:cs="Segoe UI"/>
          <w:color w:val="000000"/>
        </w:rPr>
        <w:t>Stephanas</w:t>
      </w:r>
      <w:proofErr w:type="spellEnd"/>
      <w:r>
        <w:rPr>
          <w:rFonts w:ascii="Segoe UI" w:eastAsia="Times New Roman" w:hAnsi="Segoe UI" w:cs="Segoe UI"/>
          <w:color w:val="000000"/>
        </w:rPr>
        <w:t>; beyond that, I don’t remembe</w:t>
      </w:r>
      <w:bookmarkStart w:id="0" w:name="_GoBack"/>
      <w:bookmarkEnd w:id="0"/>
      <w:r>
        <w:rPr>
          <w:rFonts w:ascii="Segoe UI" w:eastAsia="Times New Roman" w:hAnsi="Segoe UI" w:cs="Segoe UI"/>
          <w:color w:val="000000"/>
        </w:rPr>
        <w:t>r if I </w:t>
      </w:r>
      <w:r>
        <w:rPr>
          <w:rFonts w:ascii="Segoe UI" w:eastAsia="Times New Roman" w:hAnsi="Segoe UI" w:cs="Segoe UI"/>
          <w:b/>
          <w:bCs/>
          <w:color w:val="000000"/>
        </w:rPr>
        <w:t>bapti</w:t>
      </w:r>
      <w:r>
        <w:rPr>
          <w:rFonts w:ascii="Segoe UI" w:eastAsia="Times New Roman" w:hAnsi="Segoe UI" w:cs="Segoe UI"/>
          <w:color w:val="000000"/>
        </w:rPr>
        <w:t>zed anyone else.) 1 Corinthians 1:14</w:t>
      </w:r>
    </w:p>
    <w:p w:rsidR="00204687" w:rsidRDefault="00204687" w:rsidP="00204687">
      <w:pPr>
        <w:pStyle w:val="ListParagraph"/>
        <w:numPr>
          <w:ilvl w:val="0"/>
          <w:numId w:val="1"/>
        </w:numPr>
        <w:shd w:val="clear" w:color="auto" w:fill="FFFFFF"/>
        <w:spacing w:after="360"/>
        <w:rPr>
          <w:rFonts w:ascii="Segoe UI" w:eastAsia="Times New Roman" w:hAnsi="Segoe UI" w:cs="Segoe UI"/>
          <w:color w:val="000000"/>
        </w:rPr>
      </w:pPr>
      <w:r>
        <w:rPr>
          <w:rFonts w:ascii="Segoe UI" w:eastAsia="Times New Roman" w:hAnsi="Segoe UI" w:cs="Segoe UI"/>
          <w:color w:val="000000"/>
        </w:rPr>
        <w:t xml:space="preserve">All other references to baptism in the Epistles contain no reference to the person who did the baptizing of anyone.  </w:t>
      </w:r>
    </w:p>
    <w:p w:rsidR="00204687" w:rsidRPr="00DA26DB" w:rsidRDefault="00204687" w:rsidP="00204687">
      <w:pPr>
        <w:shd w:val="clear" w:color="auto" w:fill="FFFFFF"/>
        <w:spacing w:after="360"/>
        <w:ind w:left="360"/>
        <w:rPr>
          <w:rFonts w:ascii="Segoe UI" w:eastAsia="Times New Roman" w:hAnsi="Segoe UI" w:cs="Segoe UI"/>
          <w:b/>
          <w:color w:val="000000"/>
        </w:rPr>
      </w:pPr>
      <w:r w:rsidRPr="00DA26DB">
        <w:rPr>
          <w:rFonts w:ascii="Segoe UI" w:eastAsia="Times New Roman" w:hAnsi="Segoe UI" w:cs="Segoe UI"/>
          <w:b/>
          <w:color w:val="000000"/>
        </w:rPr>
        <w:lastRenderedPageBreak/>
        <w:t>Summary comments:</w:t>
      </w:r>
    </w:p>
    <w:p w:rsidR="00204687" w:rsidRDefault="00204687" w:rsidP="00204687">
      <w:pPr>
        <w:pStyle w:val="ListParagraph"/>
        <w:numPr>
          <w:ilvl w:val="0"/>
          <w:numId w:val="3"/>
        </w:numPr>
      </w:pPr>
      <w:r>
        <w:t>Other than John the Baptist, Philip and Paul, no text specifies who baptized anyone.</w:t>
      </w:r>
    </w:p>
    <w:p w:rsidR="00204687" w:rsidRDefault="00204687" w:rsidP="00204687">
      <w:pPr>
        <w:pStyle w:val="ListParagraph"/>
        <w:numPr>
          <w:ilvl w:val="0"/>
          <w:numId w:val="3"/>
        </w:numPr>
      </w:pPr>
      <w:r>
        <w:t xml:space="preserve">It appears the NT writers almost intentionally avoided the question of who “officiated at” or performed baptisms. A great number of the references use the passive voice; it does not seem to have been considered significant </w:t>
      </w:r>
      <w:r w:rsidRPr="00204687">
        <w:rPr>
          <w:i/>
        </w:rPr>
        <w:t>who</w:t>
      </w:r>
      <w:r>
        <w:t xml:space="preserve"> performed the baptisms . </w:t>
      </w:r>
    </w:p>
    <w:p w:rsidR="00204687" w:rsidRDefault="00204687" w:rsidP="00204687">
      <w:pPr>
        <w:pStyle w:val="ListParagraph"/>
        <w:numPr>
          <w:ilvl w:val="0"/>
          <w:numId w:val="3"/>
        </w:numPr>
      </w:pPr>
      <w:r>
        <w:t xml:space="preserve">Both Paul </w:t>
      </w:r>
      <w:r w:rsidR="00DA26DB">
        <w:t xml:space="preserve">(1 Cor.) </w:t>
      </w:r>
      <w:r>
        <w:t xml:space="preserve">and John’s Gospel mention the issue primarily in the negative: to specify that baptism was done primarily by others, </w:t>
      </w:r>
      <w:r w:rsidRPr="00204687">
        <w:t>not</w:t>
      </w:r>
      <w:r>
        <w:t xml:space="preserve"> the person holding greatest spiritual authority in the situation.</w:t>
      </w:r>
    </w:p>
    <w:p w:rsidR="00204687" w:rsidRDefault="00204687" w:rsidP="00204687">
      <w:pPr>
        <w:pStyle w:val="ListParagraph"/>
        <w:numPr>
          <w:ilvl w:val="0"/>
          <w:numId w:val="3"/>
        </w:numPr>
      </w:pPr>
      <w:r>
        <w:t xml:space="preserve">No text (that I’m seeing) ever mentions any of the baptism cognates in connection with </w:t>
      </w:r>
      <w:r w:rsidRPr="00204687">
        <w:t>any</w:t>
      </w:r>
      <w:r>
        <w:t xml:space="preserve"> term for a local church leader (elder, pastor, overseer).</w:t>
      </w:r>
    </w:p>
    <w:p w:rsidR="00204687" w:rsidRDefault="00204687" w:rsidP="00204687">
      <w:pPr>
        <w:pStyle w:val="ListParagraph"/>
        <w:numPr>
          <w:ilvl w:val="0"/>
          <w:numId w:val="3"/>
        </w:numPr>
      </w:pPr>
      <w:r>
        <w:t>Jesus’ command to make disciples</w:t>
      </w:r>
      <w:r w:rsidR="00316B66">
        <w:t xml:space="preserve"> includes “baptizing them,”</w:t>
      </w:r>
      <w:r w:rsidR="005654B0">
        <w:t xml:space="preserve"> thus the question of “who baptizes?” would seem to be closely connected to </w:t>
      </w:r>
      <w:r w:rsidR="005654B0">
        <w:t xml:space="preserve">the question of </w:t>
      </w:r>
      <w:r w:rsidR="005654B0">
        <w:t>“who makes disciples?”.</w:t>
      </w:r>
    </w:p>
    <w:p w:rsidR="005654B0" w:rsidRDefault="005654B0" w:rsidP="00204687">
      <w:pPr>
        <w:pStyle w:val="ListParagraph"/>
        <w:numPr>
          <w:ilvl w:val="0"/>
          <w:numId w:val="3"/>
        </w:numPr>
      </w:pPr>
      <w:r>
        <w:t xml:space="preserve">Any argument for limiting baptism </w:t>
      </w:r>
      <w:r w:rsidR="00684CB2">
        <w:t xml:space="preserve">to the clergy </w:t>
      </w:r>
      <w:r>
        <w:t>would seem to consist of an argument from silence plus an argument taking one logical step beyond Scripture’s teaching (i.e. “Baptism signifies entrance into the church, thus a local church leader should officiate”).</w:t>
      </w:r>
    </w:p>
    <w:p w:rsidR="004C62A7" w:rsidRDefault="004C62A7"/>
    <w:sectPr w:rsidR="004C62A7" w:rsidSect="00FC0267">
      <w:pgSz w:w="12240" w:h="15840"/>
      <w:pgMar w:top="1008" w:right="1152"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36380"/>
    <w:multiLevelType w:val="hybridMultilevel"/>
    <w:tmpl w:val="24BE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765EF"/>
    <w:multiLevelType w:val="hybridMultilevel"/>
    <w:tmpl w:val="B660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54BEB"/>
    <w:multiLevelType w:val="hybridMultilevel"/>
    <w:tmpl w:val="3C1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87"/>
    <w:rsid w:val="00204687"/>
    <w:rsid w:val="00316B66"/>
    <w:rsid w:val="00317B0F"/>
    <w:rsid w:val="004818D0"/>
    <w:rsid w:val="004C62A7"/>
    <w:rsid w:val="005654B0"/>
    <w:rsid w:val="00684CB2"/>
    <w:rsid w:val="00DA26DB"/>
    <w:rsid w:val="00FC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AF342-C614-4A03-B6FA-362B3315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68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687"/>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07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2021-11-22T20:58:00Z</dcterms:created>
  <dcterms:modified xsi:type="dcterms:W3CDTF">2021-11-22T20:58:00Z</dcterms:modified>
</cp:coreProperties>
</file>