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07D" w:rsidRPr="0058307D" w:rsidRDefault="0058307D" w:rsidP="0058307D">
      <w:pPr>
        <w:shd w:val="clear" w:color="auto" w:fill="FFFFFF"/>
        <w:spacing w:before="100" w:beforeAutospacing="1" w:after="100" w:afterAutospacing="1"/>
        <w:jc w:val="center"/>
        <w:rPr>
          <w:rFonts w:ascii="Arial" w:hAnsi="Arial" w:cs="Arial"/>
          <w:b/>
          <w:sz w:val="28"/>
          <w:szCs w:val="28"/>
        </w:rPr>
      </w:pPr>
      <w:bookmarkStart w:id="0" w:name="_GoBack"/>
      <w:r w:rsidRPr="0058307D">
        <w:rPr>
          <w:rFonts w:ascii="Arial" w:hAnsi="Arial" w:cs="Arial"/>
          <w:b/>
          <w:sz w:val="28"/>
          <w:szCs w:val="28"/>
          <w:u w:val="single"/>
        </w:rPr>
        <w:t>D</w:t>
      </w:r>
      <w:r w:rsidRPr="0058307D">
        <w:rPr>
          <w:rFonts w:ascii="Arial" w:hAnsi="Arial" w:cs="Arial"/>
          <w:b/>
          <w:sz w:val="28"/>
          <w:szCs w:val="28"/>
          <w:u w:val="single"/>
        </w:rPr>
        <w:t>H’s Top 10 Steps for Finding POPs</w:t>
      </w:r>
    </w:p>
    <w:bookmarkEnd w:id="0"/>
    <w:p w:rsidR="0058307D" w:rsidRPr="0058307D" w:rsidRDefault="0058307D" w:rsidP="0058307D">
      <w:pPr>
        <w:shd w:val="clear" w:color="auto" w:fill="FFFFFF"/>
        <w:spacing w:before="100" w:beforeAutospacing="1" w:after="100" w:afterAutospacing="1"/>
        <w:rPr>
          <w:rFonts w:ascii="Arial" w:hAnsi="Arial" w:cs="Arial"/>
          <w:sz w:val="20"/>
          <w:szCs w:val="20"/>
        </w:rPr>
      </w:pPr>
      <w:r w:rsidRPr="0058307D">
        <w:rPr>
          <w:rFonts w:ascii="Arial" w:hAnsi="Arial" w:cs="Arial"/>
        </w:rPr>
        <w:t> </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1.</w:t>
      </w:r>
      <w:r w:rsidRPr="0058307D">
        <w:rPr>
          <w:sz w:val="14"/>
          <w:szCs w:val="14"/>
        </w:rPr>
        <w:t>      </w:t>
      </w:r>
      <w:r w:rsidRPr="0058307D">
        <w:rPr>
          <w:rFonts w:ascii="Arial" w:hAnsi="Arial" w:cs="Arial"/>
        </w:rPr>
        <w:t>Take prayer trips (near or far) to pray for resistant areas through prayer walking </w:t>
      </w:r>
      <w:r w:rsidRPr="0058307D">
        <w:rPr>
          <w:rFonts w:ascii="Arial" w:hAnsi="Arial" w:cs="Arial"/>
          <w:i/>
          <w:iCs/>
        </w:rPr>
        <w:t>and</w:t>
      </w:r>
      <w:r w:rsidRPr="0058307D">
        <w:rPr>
          <w:rFonts w:ascii="Arial" w:hAnsi="Arial" w:cs="Arial"/>
        </w:rPr>
        <w:t> use the "Can I pray for you?" tool as people ask what you're doing or as you see notable needs.</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2.</w:t>
      </w:r>
      <w:r w:rsidRPr="0058307D">
        <w:rPr>
          <w:sz w:val="14"/>
          <w:szCs w:val="14"/>
        </w:rPr>
        <w:t>      </w:t>
      </w:r>
      <w:r w:rsidRPr="0058307D">
        <w:rPr>
          <w:rFonts w:ascii="Arial" w:hAnsi="Arial" w:cs="Arial"/>
        </w:rPr>
        <w:t xml:space="preserve">Go out persistently trying to find </w:t>
      </w:r>
      <w:proofErr w:type="spellStart"/>
      <w:r w:rsidRPr="0058307D">
        <w:rPr>
          <w:rFonts w:ascii="Arial" w:hAnsi="Arial" w:cs="Arial"/>
        </w:rPr>
        <w:t>PoPs</w:t>
      </w:r>
      <w:proofErr w:type="spellEnd"/>
      <w:r w:rsidRPr="0058307D">
        <w:rPr>
          <w:rFonts w:ascii="Arial" w:hAnsi="Arial" w:cs="Arial"/>
        </w:rPr>
        <w:t>.  When you’re out</w:t>
      </w:r>
      <w:r w:rsidRPr="0058307D">
        <w:rPr>
          <w:rFonts w:ascii="Arial" w:hAnsi="Arial" w:cs="Arial"/>
          <w:i/>
          <w:iCs/>
        </w:rPr>
        <w:t xml:space="preserve">, use the various tools in </w:t>
      </w:r>
      <w:r>
        <w:rPr>
          <w:rFonts w:ascii="Arial" w:hAnsi="Arial" w:cs="Arial"/>
          <w:i/>
          <w:iCs/>
        </w:rPr>
        <w:t>“</w:t>
      </w:r>
      <w:r w:rsidRPr="0058307D">
        <w:rPr>
          <w:rFonts w:ascii="Arial" w:hAnsi="Arial" w:cs="Arial"/>
          <w:i/>
          <w:iCs/>
        </w:rPr>
        <w:t>Resource: Tools for Finding Households of Peace</w:t>
      </w:r>
      <w:r>
        <w:rPr>
          <w:rFonts w:ascii="Arial" w:hAnsi="Arial" w:cs="Arial"/>
          <w:i/>
          <w:iCs/>
        </w:rPr>
        <w:t>.”</w:t>
      </w:r>
      <w:r w:rsidRPr="0058307D">
        <w:rPr>
          <w:rFonts w:ascii="Arial" w:hAnsi="Arial" w:cs="Arial"/>
          <w:i/>
          <w:iCs/>
        </w:rPr>
        <w:t xml:space="preserve"> </w:t>
      </w:r>
      <w:r w:rsidRPr="0058307D">
        <w:rPr>
          <w:rFonts w:ascii="Arial" w:hAnsi="Arial" w:cs="Arial"/>
        </w:rPr>
        <w:t>(Most people who are not finding POPs are not consistently doing this.) </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3.</w:t>
      </w:r>
      <w:r w:rsidRPr="0058307D">
        <w:rPr>
          <w:sz w:val="14"/>
          <w:szCs w:val="14"/>
        </w:rPr>
        <w:t>      </w:t>
      </w:r>
      <w:r w:rsidRPr="0058307D">
        <w:rPr>
          <w:rFonts w:ascii="Arial" w:hAnsi="Arial" w:cs="Arial"/>
        </w:rPr>
        <w:t>Get into a real coaching/accountability group where you do the all these together </w:t>
      </w:r>
      <w:r w:rsidRPr="0058307D">
        <w:rPr>
          <w:rFonts w:ascii="Arial" w:hAnsi="Arial" w:cs="Arial"/>
          <w:i/>
          <w:iCs/>
        </w:rPr>
        <w:t>or</w:t>
      </w:r>
      <w:r w:rsidRPr="0058307D">
        <w:rPr>
          <w:rFonts w:ascii="Arial" w:hAnsi="Arial" w:cs="Arial"/>
        </w:rPr>
        <w:t> are accountable to each other for doing them.  </w:t>
      </w:r>
      <w:r w:rsidRPr="0058307D">
        <w:rPr>
          <w:rFonts w:ascii="Arial" w:hAnsi="Arial" w:cs="Arial"/>
          <w:b/>
          <w:bCs/>
        </w:rPr>
        <w:t>This is a huge key to fruitfulness!</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4.</w:t>
      </w:r>
      <w:r w:rsidRPr="0058307D">
        <w:rPr>
          <w:sz w:val="14"/>
          <w:szCs w:val="14"/>
        </w:rPr>
        <w:t>      </w:t>
      </w:r>
      <w:r w:rsidRPr="0058307D">
        <w:rPr>
          <w:rFonts w:ascii="Arial" w:hAnsi="Arial" w:cs="Arial"/>
        </w:rPr>
        <w:t>Get to know neighbors, networks, clubs, etc.  To find People of Peace, you need to spend lots of time </w:t>
      </w:r>
      <w:r w:rsidRPr="0058307D">
        <w:rPr>
          <w:rFonts w:ascii="Arial" w:hAnsi="Arial" w:cs="Arial"/>
          <w:i/>
          <w:iCs/>
        </w:rPr>
        <w:t>where the people are</w:t>
      </w:r>
      <w:r w:rsidRPr="0058307D">
        <w:rPr>
          <w:rFonts w:ascii="Arial" w:hAnsi="Arial" w:cs="Arial"/>
        </w:rPr>
        <w:t>.</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5.</w:t>
      </w:r>
      <w:r w:rsidRPr="0058307D">
        <w:rPr>
          <w:sz w:val="14"/>
          <w:szCs w:val="14"/>
        </w:rPr>
        <w:t>      </w:t>
      </w:r>
      <w:r w:rsidRPr="0058307D">
        <w:rPr>
          <w:rFonts w:ascii="Arial" w:hAnsi="Arial" w:cs="Arial"/>
        </w:rPr>
        <w:t>Go to places where spiritual people hang out--mosques, graves, religious schools, banyan trees, shaman's homes, etc. to meet people who are spiritually seeking. </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6.</w:t>
      </w:r>
      <w:r w:rsidRPr="0058307D">
        <w:rPr>
          <w:sz w:val="14"/>
          <w:szCs w:val="14"/>
        </w:rPr>
        <w:t>      </w:t>
      </w:r>
      <w:r w:rsidRPr="0058307D">
        <w:rPr>
          <w:rFonts w:ascii="Arial" w:hAnsi="Arial" w:cs="Arial"/>
        </w:rPr>
        <w:t xml:space="preserve">Figure out ways to "be a blessing"--like community health, teaching, sharing, inviting, etc.--not necessarily "spiritual things" but helping with felt needs, being a good neighbor, etc.  Then </w:t>
      </w:r>
      <w:proofErr w:type="spellStart"/>
      <w:r w:rsidRPr="0058307D">
        <w:rPr>
          <w:rFonts w:ascii="Arial" w:hAnsi="Arial" w:cs="Arial"/>
        </w:rPr>
        <w:t>PoP's</w:t>
      </w:r>
      <w:proofErr w:type="spellEnd"/>
      <w:r w:rsidRPr="0058307D">
        <w:rPr>
          <w:rFonts w:ascii="Arial" w:hAnsi="Arial" w:cs="Arial"/>
        </w:rPr>
        <w:t xml:space="preserve"> can arise themselves.  Many of us do these things but have developed the bad habit of </w:t>
      </w:r>
      <w:r w:rsidRPr="0058307D">
        <w:rPr>
          <w:rFonts w:ascii="Arial" w:hAnsi="Arial" w:cs="Arial"/>
        </w:rPr>
        <w:softHyphen/>
      </w:r>
      <w:r w:rsidRPr="0058307D">
        <w:rPr>
          <w:rFonts w:ascii="Arial" w:hAnsi="Arial" w:cs="Arial"/>
        </w:rPr>
        <w:softHyphen/>
      </w:r>
      <w:r w:rsidRPr="0058307D">
        <w:rPr>
          <w:rFonts w:ascii="Arial" w:hAnsi="Arial" w:cs="Arial"/>
          <w:i/>
          <w:iCs/>
        </w:rPr>
        <w:t>not</w:t>
      </w:r>
      <w:r w:rsidRPr="0058307D">
        <w:rPr>
          <w:rFonts w:ascii="Arial" w:hAnsi="Arial" w:cs="Arial"/>
        </w:rPr>
        <w:t> including </w:t>
      </w:r>
      <w:proofErr w:type="spellStart"/>
      <w:r w:rsidRPr="0058307D">
        <w:rPr>
          <w:rFonts w:ascii="Arial" w:hAnsi="Arial" w:cs="Arial"/>
          <w:i/>
          <w:iCs/>
        </w:rPr>
        <w:t>shema</w:t>
      </w:r>
      <w:proofErr w:type="spellEnd"/>
      <w:r w:rsidRPr="0058307D">
        <w:rPr>
          <w:rFonts w:ascii="Arial" w:hAnsi="Arial" w:cs="Arial"/>
        </w:rPr>
        <w:t> statements with them, so there’s no clear connection point for a POP to latch onto.</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7.</w:t>
      </w:r>
      <w:r w:rsidRPr="0058307D">
        <w:rPr>
          <w:sz w:val="14"/>
          <w:szCs w:val="14"/>
        </w:rPr>
        <w:t>      </w:t>
      </w:r>
      <w:r w:rsidRPr="0058307D">
        <w:rPr>
          <w:rFonts w:ascii="Arial" w:hAnsi="Arial" w:cs="Arial"/>
        </w:rPr>
        <w:t>Simply and courageously ask the question:  "Instead of us talking about our opinions, how about we study together the Holy Books that God has given us"? (</w:t>
      </w:r>
      <w:proofErr w:type="gramStart"/>
      <w:r w:rsidRPr="0058307D">
        <w:rPr>
          <w:rFonts w:ascii="Arial" w:hAnsi="Arial" w:cs="Arial"/>
        </w:rPr>
        <w:t>or</w:t>
      </w:r>
      <w:proofErr w:type="gramEnd"/>
      <w:r w:rsidRPr="0058307D">
        <w:rPr>
          <w:rFonts w:ascii="Arial" w:hAnsi="Arial" w:cs="Arial"/>
        </w:rPr>
        <w:t xml:space="preserve"> variation thereof)</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8.</w:t>
      </w:r>
      <w:r w:rsidRPr="0058307D">
        <w:rPr>
          <w:sz w:val="14"/>
          <w:szCs w:val="14"/>
        </w:rPr>
        <w:t>      </w:t>
      </w:r>
      <w:r w:rsidRPr="0058307D">
        <w:rPr>
          <w:rFonts w:ascii="Arial" w:hAnsi="Arial" w:cs="Arial"/>
        </w:rPr>
        <w:t>Follow up contacts from Radio, TV, internet and other mass media ministry. In many places there are heaps of contacts from these ministries but no one is willing to follow them up!</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9.</w:t>
      </w:r>
      <w:r w:rsidRPr="0058307D">
        <w:rPr>
          <w:sz w:val="14"/>
          <w:szCs w:val="14"/>
        </w:rPr>
        <w:t>      </w:t>
      </w:r>
      <w:r w:rsidRPr="0058307D">
        <w:rPr>
          <w:rFonts w:ascii="Arial" w:hAnsi="Arial" w:cs="Arial"/>
        </w:rPr>
        <w:t>Host an English club where the texts are Bible stories.  This won't work in many areas, but in others it can be done effectively.</w:t>
      </w:r>
    </w:p>
    <w:p w:rsidR="0058307D" w:rsidRPr="0058307D" w:rsidRDefault="0058307D" w:rsidP="0058307D">
      <w:pPr>
        <w:pStyle w:val="NormalWeb"/>
        <w:shd w:val="clear" w:color="auto" w:fill="FFFFFF"/>
        <w:rPr>
          <w:rFonts w:ascii="Arial" w:hAnsi="Arial" w:cs="Arial"/>
          <w:sz w:val="20"/>
          <w:szCs w:val="20"/>
        </w:rPr>
      </w:pPr>
      <w:r w:rsidRPr="0058307D">
        <w:rPr>
          <w:rFonts w:ascii="Arial" w:hAnsi="Arial" w:cs="Arial"/>
        </w:rPr>
        <w:t>10.</w:t>
      </w:r>
      <w:r w:rsidRPr="0058307D">
        <w:rPr>
          <w:sz w:val="14"/>
          <w:szCs w:val="14"/>
        </w:rPr>
        <w:t>  </w:t>
      </w:r>
      <w:r w:rsidRPr="0058307D">
        <w:rPr>
          <w:rFonts w:ascii="Arial" w:hAnsi="Arial" w:cs="Arial"/>
        </w:rPr>
        <w:t>Start a Discovery Group (House Fellowship) with your team and/or national partners based on Lesson 9 then challenge each member of the group to find a group to do the same with. If they can't find non-Christians, do Discovery Groups with Christians as a way of making disciples and challenge them to do the same thing with people they know.</w:t>
      </w:r>
    </w:p>
    <w:p w:rsidR="00E26456" w:rsidRPr="0058307D" w:rsidRDefault="00E26456"/>
    <w:sectPr w:rsidR="00E26456" w:rsidRPr="0058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7D"/>
    <w:rsid w:val="0058307D"/>
    <w:rsid w:val="00E2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2FE62-0E4C-4B56-BAD9-3DCE6AE4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7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0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2015-09-24T10:38:00Z</dcterms:created>
  <dcterms:modified xsi:type="dcterms:W3CDTF">2015-09-24T10:43:00Z</dcterms:modified>
</cp:coreProperties>
</file>