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4C" w:rsidRPr="001C504C" w:rsidRDefault="001C504C" w:rsidP="001C504C">
      <w:pPr>
        <w:jc w:val="center"/>
        <w:rPr>
          <w:b/>
          <w:sz w:val="28"/>
          <w:szCs w:val="28"/>
        </w:rPr>
      </w:pPr>
      <w:r w:rsidRPr="001C504C">
        <w:rPr>
          <w:b/>
          <w:sz w:val="28"/>
          <w:szCs w:val="28"/>
        </w:rPr>
        <w:t>Introducing the Shema Lifestyle</w:t>
      </w:r>
      <w:bookmarkStart w:id="0" w:name="_GoBack"/>
      <w:bookmarkEnd w:id="0"/>
    </w:p>
    <w:p w:rsidR="001C504C" w:rsidRPr="001C504C" w:rsidRDefault="001C504C" w:rsidP="001C504C">
      <w:pPr>
        <w:jc w:val="center"/>
        <w:rPr>
          <w:b/>
          <w:sz w:val="22"/>
          <w:szCs w:val="22"/>
        </w:rPr>
      </w:pPr>
    </w:p>
    <w:p w:rsidR="001C504C" w:rsidRDefault="001C504C" w:rsidP="001C504C">
      <w:pPr>
        <w:rPr>
          <w:sz w:val="22"/>
          <w:szCs w:val="22"/>
        </w:rPr>
      </w:pPr>
    </w:p>
    <w:p w:rsidR="001C504C" w:rsidRDefault="001C504C" w:rsidP="001C504C">
      <w:pPr>
        <w:rPr>
          <w:sz w:val="22"/>
          <w:szCs w:val="22"/>
        </w:rPr>
      </w:pPr>
      <w:r>
        <w:rPr>
          <w:sz w:val="22"/>
          <w:szCs w:val="22"/>
        </w:rPr>
        <w:t>CPO (Copy, Paraphrase/Put it in your own words, Obey)  - Written</w:t>
      </w:r>
      <w:r>
        <w:rPr>
          <w:sz w:val="22"/>
          <w:szCs w:val="22"/>
        </w:rPr>
        <w:br/>
      </w:r>
    </w:p>
    <w:p w:rsidR="001C504C" w:rsidRDefault="001C504C" w:rsidP="001C504C">
      <w:pPr>
        <w:numPr>
          <w:ilvl w:val="0"/>
          <w:numId w:val="2"/>
        </w:numPr>
        <w:rPr>
          <w:sz w:val="22"/>
          <w:szCs w:val="22"/>
        </w:rPr>
      </w:pPr>
      <w:r>
        <w:rPr>
          <w:sz w:val="22"/>
          <w:szCs w:val="22"/>
        </w:rPr>
        <w:t>Make 3 columns on a piece of paper</w:t>
      </w:r>
    </w:p>
    <w:p w:rsidR="001C504C" w:rsidRDefault="001C504C" w:rsidP="001C504C">
      <w:pPr>
        <w:numPr>
          <w:ilvl w:val="0"/>
          <w:numId w:val="2"/>
        </w:numPr>
        <w:rPr>
          <w:sz w:val="22"/>
          <w:szCs w:val="22"/>
        </w:rPr>
      </w:pPr>
      <w:r>
        <w:rPr>
          <w:sz w:val="22"/>
          <w:szCs w:val="22"/>
        </w:rPr>
        <w:t>Write the verses exactly as they are in the scripture</w:t>
      </w:r>
    </w:p>
    <w:p w:rsidR="001C504C" w:rsidRDefault="001C504C" w:rsidP="001C504C">
      <w:pPr>
        <w:numPr>
          <w:ilvl w:val="0"/>
          <w:numId w:val="2"/>
        </w:numPr>
        <w:rPr>
          <w:sz w:val="22"/>
          <w:szCs w:val="22"/>
        </w:rPr>
      </w:pPr>
      <w:r>
        <w:rPr>
          <w:sz w:val="22"/>
          <w:szCs w:val="22"/>
        </w:rPr>
        <w:t>Re-write the verses in your own words in the 2</w:t>
      </w:r>
      <w:r>
        <w:rPr>
          <w:sz w:val="22"/>
          <w:szCs w:val="22"/>
          <w:vertAlign w:val="superscript"/>
        </w:rPr>
        <w:t>nd</w:t>
      </w:r>
      <w:r>
        <w:rPr>
          <w:sz w:val="22"/>
          <w:szCs w:val="22"/>
        </w:rPr>
        <w:t xml:space="preserve"> column</w:t>
      </w:r>
    </w:p>
    <w:p w:rsidR="001C504C" w:rsidRDefault="001C504C" w:rsidP="001C504C">
      <w:pPr>
        <w:numPr>
          <w:ilvl w:val="0"/>
          <w:numId w:val="2"/>
        </w:numPr>
        <w:rPr>
          <w:sz w:val="22"/>
          <w:szCs w:val="22"/>
        </w:rPr>
      </w:pPr>
      <w:r>
        <w:rPr>
          <w:sz w:val="22"/>
          <w:szCs w:val="22"/>
        </w:rPr>
        <w:t xml:space="preserve">Write any specific acts of obedience by the verses that apply  in column 3 (“I will statements”) </w:t>
      </w:r>
    </w:p>
    <w:p w:rsidR="001C504C" w:rsidRDefault="001C504C" w:rsidP="001C504C">
      <w:pPr>
        <w:numPr>
          <w:ilvl w:val="0"/>
          <w:numId w:val="3"/>
        </w:numPr>
        <w:rPr>
          <w:sz w:val="22"/>
          <w:szCs w:val="22"/>
        </w:rPr>
      </w:pPr>
      <w:r>
        <w:rPr>
          <w:sz w:val="22"/>
          <w:szCs w:val="22"/>
        </w:rPr>
        <w:t>Some can add a 4</w:t>
      </w:r>
      <w:r>
        <w:rPr>
          <w:sz w:val="22"/>
          <w:szCs w:val="22"/>
          <w:vertAlign w:val="superscript"/>
        </w:rPr>
        <w:t>th</w:t>
      </w:r>
      <w:r>
        <w:rPr>
          <w:sz w:val="22"/>
          <w:szCs w:val="22"/>
        </w:rPr>
        <w:t xml:space="preserve"> column – to write any evangelism and church planting applications</w:t>
      </w:r>
    </w:p>
    <w:p w:rsidR="001C504C" w:rsidRDefault="001C504C" w:rsidP="001C504C">
      <w:pPr>
        <w:numPr>
          <w:ilvl w:val="0"/>
          <w:numId w:val="2"/>
        </w:numPr>
        <w:rPr>
          <w:sz w:val="22"/>
          <w:szCs w:val="22"/>
        </w:rPr>
      </w:pPr>
      <w:r>
        <w:rPr>
          <w:sz w:val="22"/>
          <w:szCs w:val="22"/>
        </w:rPr>
        <w:t>Follow  a group review process (as shown above and below) with the rest of the group</w:t>
      </w:r>
    </w:p>
    <w:p w:rsidR="001C504C" w:rsidRDefault="001C504C"/>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1C504C" w:rsidRPr="00FA1C43" w:rsidTr="001C504C">
        <w:tc>
          <w:tcPr>
            <w:tcW w:w="9062" w:type="dxa"/>
            <w:shd w:val="clear" w:color="auto" w:fill="auto"/>
          </w:tcPr>
          <w:p w:rsidR="001C504C" w:rsidRPr="00FA1C43" w:rsidRDefault="001C504C" w:rsidP="007848CA">
            <w:pPr>
              <w:shd w:val="clear" w:color="auto" w:fill="FFFFFF"/>
              <w:rPr>
                <w:rFonts w:ascii="Calibri" w:hAnsi="Calibri"/>
                <w:b/>
                <w:bCs/>
                <w:sz w:val="23"/>
                <w:szCs w:val="23"/>
              </w:rPr>
            </w:pPr>
            <w:r w:rsidRPr="00FA1C43">
              <w:rPr>
                <w:rFonts w:ascii="Calibri" w:hAnsi="Calibri"/>
                <w:b/>
                <w:bCs/>
                <w:sz w:val="23"/>
                <w:szCs w:val="23"/>
              </w:rPr>
              <w:t>5) DBS: DEUTERONOMY 6:4-9 (Shema)</w:t>
            </w:r>
          </w:p>
          <w:p w:rsidR="001C504C" w:rsidRPr="00FA1C43" w:rsidRDefault="001C504C" w:rsidP="007848CA">
            <w:pPr>
              <w:shd w:val="clear" w:color="auto" w:fill="FFFFFF"/>
              <w:rPr>
                <w:b/>
                <w:bCs/>
                <w:sz w:val="23"/>
                <w:szCs w:val="23"/>
                <w:lang w:val="id-ID"/>
              </w:rPr>
            </w:pPr>
          </w:p>
          <w:p w:rsidR="001C504C" w:rsidRPr="00FA1C43" w:rsidRDefault="001C504C" w:rsidP="007848CA">
            <w:pPr>
              <w:ind w:left="288"/>
              <w:rPr>
                <w:rFonts w:ascii="Calibri" w:hAnsi="Calibri" w:cs="Calibri"/>
                <w:sz w:val="23"/>
                <w:szCs w:val="23"/>
                <w:lang w:val="id-ID"/>
              </w:rPr>
            </w:pPr>
            <w:r w:rsidRPr="00FA1C43">
              <w:rPr>
                <w:rFonts w:ascii="Calibri" w:hAnsi="Calibri" w:cs="Calibri"/>
                <w:sz w:val="23"/>
                <w:szCs w:val="23"/>
              </w:rPr>
              <w:t xml:space="preserve">Use the CPO (Copy-Put in your own words-Obey –written method, then discuss in small groups and then review as a larger group. Use key questions below if they are not covered in the group discussion. </w:t>
            </w:r>
          </w:p>
          <w:p w:rsidR="001C504C" w:rsidRPr="00FA1C43" w:rsidRDefault="001C504C" w:rsidP="007848CA">
            <w:pPr>
              <w:ind w:left="288"/>
              <w:rPr>
                <w:rFonts w:ascii="Calibri" w:hAnsi="Calibri" w:cs="Calibri"/>
                <w:sz w:val="23"/>
                <w:szCs w:val="23"/>
                <w:lang w:val="id-ID"/>
              </w:rPr>
            </w:pPr>
          </w:p>
          <w:p w:rsidR="001C504C" w:rsidRPr="00FA1C43" w:rsidRDefault="001C504C" w:rsidP="007848CA">
            <w:pPr>
              <w:pStyle w:val="PlainText"/>
              <w:numPr>
                <w:ilvl w:val="0"/>
                <w:numId w:val="1"/>
              </w:numPr>
              <w:tabs>
                <w:tab w:val="left" w:pos="3600"/>
              </w:tabs>
              <w:ind w:left="634"/>
              <w:rPr>
                <w:rFonts w:ascii="Calibri" w:hAnsi="Calibri" w:cs="Calibri"/>
                <w:strike/>
                <w:sz w:val="23"/>
                <w:szCs w:val="23"/>
                <w:lang w:val="fi-FI"/>
              </w:rPr>
            </w:pPr>
            <w:r w:rsidRPr="00FA1C43">
              <w:rPr>
                <w:rFonts w:ascii="Calibri" w:hAnsi="Calibri" w:cs="Calibri"/>
                <w:sz w:val="23"/>
                <w:szCs w:val="23"/>
              </w:rPr>
              <w:t xml:space="preserve">Is there a difference between loving </w:t>
            </w:r>
            <w:r w:rsidRPr="00FA1C43">
              <w:rPr>
                <w:rFonts w:ascii="Calibri" w:hAnsi="Calibri" w:cs="Calibri"/>
                <w:sz w:val="23"/>
                <w:szCs w:val="23"/>
                <w:lang w:val="en-US"/>
              </w:rPr>
              <w:t>our religion</w:t>
            </w:r>
            <w:r w:rsidRPr="00FA1C43">
              <w:rPr>
                <w:rFonts w:ascii="Calibri" w:hAnsi="Calibri" w:cs="Calibri"/>
                <w:sz w:val="23"/>
                <w:szCs w:val="23"/>
              </w:rPr>
              <w:t xml:space="preserve"> and loving God? If so, what?</w:t>
            </w:r>
          </w:p>
          <w:p w:rsidR="001C504C" w:rsidRPr="00FA1C43" w:rsidRDefault="001C504C" w:rsidP="007848CA">
            <w:pPr>
              <w:pStyle w:val="PlainText"/>
              <w:numPr>
                <w:ilvl w:val="0"/>
                <w:numId w:val="1"/>
              </w:numPr>
              <w:tabs>
                <w:tab w:val="left" w:pos="3600"/>
              </w:tabs>
              <w:ind w:left="634"/>
              <w:rPr>
                <w:rFonts w:ascii="Calibri" w:hAnsi="Calibri" w:cs="Calibri"/>
                <w:strike/>
                <w:sz w:val="23"/>
                <w:szCs w:val="23"/>
                <w:lang w:val="fi-FI"/>
              </w:rPr>
            </w:pPr>
            <w:r w:rsidRPr="00FA1C43">
              <w:rPr>
                <w:rFonts w:ascii="Calibri" w:hAnsi="Calibri" w:cs="Calibri"/>
                <w:sz w:val="23"/>
                <w:szCs w:val="23"/>
              </w:rPr>
              <w:t xml:space="preserve">How can we love God with all our heart, soul and strength? </w:t>
            </w:r>
          </w:p>
          <w:p w:rsidR="001C504C" w:rsidRPr="00FA1C43" w:rsidRDefault="001C504C" w:rsidP="007848CA">
            <w:pPr>
              <w:pStyle w:val="PlainText"/>
              <w:numPr>
                <w:ilvl w:val="0"/>
                <w:numId w:val="1"/>
              </w:numPr>
              <w:tabs>
                <w:tab w:val="left" w:pos="3600"/>
              </w:tabs>
              <w:ind w:left="634"/>
              <w:rPr>
                <w:rFonts w:ascii="Calibri" w:hAnsi="Calibri" w:cs="Calibri"/>
                <w:strike/>
                <w:sz w:val="23"/>
                <w:szCs w:val="23"/>
                <w:lang w:val="fi-FI"/>
              </w:rPr>
            </w:pPr>
            <w:r w:rsidRPr="00FA1C43">
              <w:rPr>
                <w:rFonts w:ascii="Calibri" w:hAnsi="Calibri" w:cs="Calibri"/>
                <w:sz w:val="23"/>
                <w:szCs w:val="23"/>
              </w:rPr>
              <w:t>How can we impress these commands on our children</w:t>
            </w:r>
            <w:r w:rsidRPr="00FA1C43">
              <w:rPr>
                <w:rFonts w:ascii="Calibri" w:hAnsi="Calibri" w:cs="Calibri"/>
                <w:sz w:val="23"/>
                <w:szCs w:val="23"/>
                <w:lang w:val="en-US"/>
              </w:rPr>
              <w:t>?</w:t>
            </w:r>
          </w:p>
          <w:p w:rsidR="001C504C" w:rsidRPr="00FA1C43" w:rsidRDefault="001C504C" w:rsidP="007848CA">
            <w:pPr>
              <w:pStyle w:val="PlainText"/>
              <w:numPr>
                <w:ilvl w:val="0"/>
                <w:numId w:val="1"/>
              </w:numPr>
              <w:tabs>
                <w:tab w:val="left" w:pos="3600"/>
              </w:tabs>
              <w:ind w:left="634"/>
              <w:rPr>
                <w:rFonts w:ascii="Calibri" w:hAnsi="Calibri" w:cs="Calibri"/>
                <w:sz w:val="23"/>
                <w:szCs w:val="23"/>
                <w:lang w:val="fi-FI"/>
              </w:rPr>
            </w:pPr>
            <w:r w:rsidRPr="00FA1C43">
              <w:rPr>
                <w:rFonts w:ascii="Calibri" w:hAnsi="Calibri" w:cs="Calibri"/>
                <w:sz w:val="23"/>
                <w:szCs w:val="23"/>
              </w:rPr>
              <w:t>Can this be applied to our “spiritual children”? How?</w:t>
            </w:r>
          </w:p>
          <w:p w:rsidR="001C504C" w:rsidRPr="00FA1C43" w:rsidRDefault="001C504C" w:rsidP="007848CA">
            <w:pPr>
              <w:pStyle w:val="PlainText"/>
              <w:numPr>
                <w:ilvl w:val="0"/>
                <w:numId w:val="1"/>
              </w:numPr>
              <w:tabs>
                <w:tab w:val="left" w:pos="3600"/>
              </w:tabs>
              <w:ind w:left="634"/>
              <w:rPr>
                <w:rFonts w:ascii="Calibri" w:hAnsi="Calibri" w:cs="Calibri"/>
                <w:sz w:val="23"/>
                <w:szCs w:val="23"/>
                <w:lang w:val="fi-FI"/>
              </w:rPr>
            </w:pPr>
            <w:r w:rsidRPr="00FA1C43">
              <w:rPr>
                <w:rFonts w:ascii="Calibri" w:hAnsi="Calibri" w:cs="Calibri"/>
                <w:sz w:val="23"/>
                <w:szCs w:val="23"/>
                <w:lang w:val="en-US"/>
              </w:rPr>
              <w:t>Can this be obeyed without speaking? Why/not?</w:t>
            </w:r>
          </w:p>
          <w:p w:rsidR="001C504C" w:rsidRPr="00FA1C43" w:rsidRDefault="001C504C" w:rsidP="007848CA">
            <w:pPr>
              <w:pStyle w:val="PlainText"/>
              <w:numPr>
                <w:ilvl w:val="0"/>
                <w:numId w:val="1"/>
              </w:numPr>
              <w:tabs>
                <w:tab w:val="left" w:pos="3600"/>
              </w:tabs>
              <w:ind w:left="634"/>
              <w:rPr>
                <w:rFonts w:ascii="Calibri" w:eastAsia="Georgia" w:hAnsi="Calibri" w:cs="Calibri"/>
                <w:sz w:val="23"/>
                <w:szCs w:val="23"/>
                <w:lang w:val="fi-FI"/>
              </w:rPr>
            </w:pPr>
            <w:r w:rsidRPr="00FA1C43">
              <w:rPr>
                <w:rFonts w:ascii="Calibri" w:hAnsi="Calibri" w:cs="Calibri"/>
                <w:sz w:val="23"/>
                <w:szCs w:val="23"/>
                <w:lang w:val="fi-FI"/>
              </w:rPr>
              <w:t xml:space="preserve">How would you need to change your daily routine in order to impress these commands on your children? </w:t>
            </w:r>
          </w:p>
          <w:p w:rsidR="001C504C" w:rsidRPr="00FA1C43" w:rsidRDefault="001C504C" w:rsidP="007848CA">
            <w:pPr>
              <w:pStyle w:val="PlainText"/>
              <w:numPr>
                <w:ilvl w:val="0"/>
                <w:numId w:val="1"/>
              </w:numPr>
              <w:tabs>
                <w:tab w:val="left" w:pos="3600"/>
              </w:tabs>
              <w:ind w:left="634"/>
              <w:rPr>
                <w:rFonts w:ascii="Calibri" w:hAnsi="Calibri" w:cs="Calibri"/>
                <w:sz w:val="23"/>
                <w:szCs w:val="23"/>
                <w:lang w:val="da-DK"/>
              </w:rPr>
            </w:pPr>
            <w:r w:rsidRPr="00FA1C43">
              <w:rPr>
                <w:rFonts w:ascii="Calibri" w:hAnsi="Calibri" w:cs="Calibri"/>
                <w:sz w:val="23"/>
                <w:szCs w:val="23"/>
                <w:lang w:val="fi-FI"/>
              </w:rPr>
              <w:t xml:space="preserve">Roughly what is the meaning of  ”Tie them as symbols on your hands and bind them on your foreheads”? </w:t>
            </w:r>
            <w:r w:rsidRPr="00FA1C43">
              <w:rPr>
                <w:rFonts w:ascii="Calibri" w:hAnsi="Calibri" w:cs="Calibri"/>
                <w:sz w:val="23"/>
                <w:szCs w:val="23"/>
              </w:rPr>
              <w:t xml:space="preserve">Who sees things that are tied to your hands? Who sees things that are tied to your forehead? </w:t>
            </w:r>
          </w:p>
          <w:p w:rsidR="001C504C" w:rsidRPr="00FA1C43" w:rsidRDefault="001C504C" w:rsidP="007848CA">
            <w:pPr>
              <w:pStyle w:val="PlainText"/>
              <w:numPr>
                <w:ilvl w:val="0"/>
                <w:numId w:val="1"/>
              </w:numPr>
              <w:tabs>
                <w:tab w:val="left" w:pos="3600"/>
              </w:tabs>
              <w:ind w:left="692"/>
              <w:rPr>
                <w:rFonts w:ascii="Calibri" w:hAnsi="Calibri" w:cs="Calibri"/>
                <w:sz w:val="23"/>
                <w:szCs w:val="23"/>
              </w:rPr>
            </w:pPr>
            <w:r w:rsidRPr="00FA1C43">
              <w:rPr>
                <w:rFonts w:ascii="Calibri" w:hAnsi="Calibri" w:cs="Calibri"/>
                <w:sz w:val="23"/>
                <w:szCs w:val="23"/>
                <w:lang w:val="da-DK"/>
              </w:rPr>
              <w:t xml:space="preserve">What does it mean to ”Write them on the doorframes and gates”? What is the difference between those two places? Who sees these two places? </w:t>
            </w:r>
          </w:p>
          <w:p w:rsidR="001C504C" w:rsidRPr="00FA1C43" w:rsidRDefault="001C504C" w:rsidP="007848CA">
            <w:pPr>
              <w:pStyle w:val="PlainText"/>
              <w:numPr>
                <w:ilvl w:val="0"/>
                <w:numId w:val="1"/>
              </w:numPr>
              <w:tabs>
                <w:tab w:val="left" w:pos="3600"/>
              </w:tabs>
              <w:ind w:left="692"/>
              <w:rPr>
                <w:rFonts w:ascii="Calibri" w:hAnsi="Calibri" w:cs="Calibri"/>
                <w:sz w:val="23"/>
                <w:szCs w:val="23"/>
              </w:rPr>
            </w:pPr>
            <w:r w:rsidRPr="00FA1C43">
              <w:rPr>
                <w:rFonts w:ascii="Calibri" w:hAnsi="Calibri" w:cs="Calibri"/>
                <w:sz w:val="23"/>
                <w:szCs w:val="23"/>
                <w:lang w:val="da-DK"/>
              </w:rPr>
              <w:t xml:space="preserve">What might you have to </w:t>
            </w:r>
            <w:r w:rsidRPr="00FA1C43">
              <w:rPr>
                <w:rFonts w:ascii="Calibri" w:hAnsi="Calibri" w:cs="Calibri"/>
                <w:i/>
                <w:sz w:val="23"/>
                <w:szCs w:val="23"/>
                <w:u w:val="single"/>
                <w:lang w:val="da-DK"/>
              </w:rPr>
              <w:t>stop</w:t>
            </w:r>
            <w:r w:rsidRPr="00FA1C43">
              <w:rPr>
                <w:rFonts w:ascii="Calibri" w:hAnsi="Calibri" w:cs="Calibri"/>
                <w:sz w:val="23"/>
                <w:szCs w:val="23"/>
                <w:lang w:val="da-DK"/>
              </w:rPr>
              <w:t xml:space="preserve"> doing to live like this?</w:t>
            </w:r>
          </w:p>
          <w:p w:rsidR="001C504C" w:rsidRPr="00FA1C43" w:rsidRDefault="001C504C" w:rsidP="007848CA">
            <w:pPr>
              <w:pStyle w:val="PlainText"/>
              <w:numPr>
                <w:ilvl w:val="0"/>
                <w:numId w:val="1"/>
              </w:numPr>
              <w:tabs>
                <w:tab w:val="left" w:pos="3600"/>
              </w:tabs>
              <w:ind w:left="692"/>
              <w:rPr>
                <w:rFonts w:ascii="Calibri" w:hAnsi="Calibri" w:cs="Calibri"/>
                <w:sz w:val="23"/>
                <w:szCs w:val="23"/>
              </w:rPr>
            </w:pPr>
            <w:r w:rsidRPr="00FA1C43">
              <w:rPr>
                <w:rFonts w:ascii="Calibri" w:hAnsi="Calibri" w:cs="Calibri"/>
                <w:sz w:val="23"/>
                <w:szCs w:val="23"/>
              </w:rPr>
              <w:t>W</w:t>
            </w:r>
            <w:r w:rsidRPr="00FA1C43">
              <w:rPr>
                <w:rFonts w:ascii="Calibri" w:hAnsi="Calibri" w:cs="Calibri"/>
                <w:sz w:val="23"/>
                <w:szCs w:val="23"/>
                <w:lang w:val="en-US"/>
              </w:rPr>
              <w:t xml:space="preserve">ho was called to obey these commands?  </w:t>
            </w:r>
          </w:p>
          <w:p w:rsidR="001C504C" w:rsidRPr="00FA1C43" w:rsidRDefault="001C504C" w:rsidP="007848CA">
            <w:pPr>
              <w:pStyle w:val="PlainText"/>
              <w:numPr>
                <w:ilvl w:val="0"/>
                <w:numId w:val="1"/>
              </w:numPr>
              <w:tabs>
                <w:tab w:val="left" w:pos="3600"/>
              </w:tabs>
              <w:ind w:left="692"/>
              <w:rPr>
                <w:rFonts w:ascii="Calibri" w:hAnsi="Calibri" w:cs="Calibri"/>
                <w:sz w:val="23"/>
                <w:szCs w:val="23"/>
              </w:rPr>
            </w:pPr>
            <w:r w:rsidRPr="00FA1C43">
              <w:rPr>
                <w:rFonts w:ascii="Calibri" w:hAnsi="Calibri" w:cs="Calibri"/>
                <w:sz w:val="23"/>
                <w:szCs w:val="23"/>
                <w:lang w:val="en-US"/>
              </w:rPr>
              <w:t>W</w:t>
            </w:r>
            <w:r w:rsidRPr="00FA1C43">
              <w:rPr>
                <w:rFonts w:ascii="Calibri" w:hAnsi="Calibri" w:cs="Calibri"/>
                <w:sz w:val="23"/>
                <w:szCs w:val="23"/>
              </w:rPr>
              <w:t xml:space="preserve">hat significance does all of this have for making disciples? </w:t>
            </w:r>
          </w:p>
          <w:p w:rsidR="001C504C" w:rsidRPr="00FA1C43" w:rsidRDefault="001C504C" w:rsidP="007848CA">
            <w:pPr>
              <w:pStyle w:val="PlainText"/>
              <w:tabs>
                <w:tab w:val="left" w:pos="3600"/>
              </w:tabs>
              <w:ind w:left="692"/>
              <w:rPr>
                <w:rFonts w:ascii="Calibri" w:hAnsi="Calibri" w:cs="Calibri"/>
                <w:sz w:val="23"/>
                <w:szCs w:val="23"/>
              </w:rPr>
            </w:pPr>
          </w:p>
          <w:p w:rsidR="001C504C" w:rsidRPr="00FA1C43" w:rsidRDefault="001C504C" w:rsidP="007848CA">
            <w:pPr>
              <w:rPr>
                <w:rFonts w:ascii="Calibri" w:hAnsi="Calibri" w:cs="Calibri"/>
                <w:sz w:val="23"/>
                <w:szCs w:val="23"/>
                <w:lang w:val="id-ID"/>
              </w:rPr>
            </w:pPr>
            <w:r w:rsidRPr="00FA1C43">
              <w:rPr>
                <w:rFonts w:ascii="Calibri" w:hAnsi="Calibri" w:cs="Calibri"/>
                <w:sz w:val="23"/>
                <w:szCs w:val="23"/>
              </w:rPr>
              <w:t>In discussion with the whole group, use John 14:15 to stress that loving the Lord means obeying Him. Compare this with John 15:10, which says that obedience keeps us in the love of the Lord.  (</w:t>
            </w:r>
            <w:r w:rsidRPr="00FA1C43">
              <w:rPr>
                <w:rFonts w:ascii="Calibri" w:hAnsi="Calibri" w:cs="Calibri"/>
                <w:i/>
                <w:sz w:val="23"/>
                <w:szCs w:val="23"/>
              </w:rPr>
              <w:t>You can talk about love and obedience being two sides of the same coin. Take a coin and ask if there is any realistic way to separate the two sides.</w:t>
            </w:r>
            <w:r w:rsidRPr="00FA1C43">
              <w:rPr>
                <w:rFonts w:ascii="Calibri" w:hAnsi="Calibri" w:cs="Calibri"/>
                <w:sz w:val="23"/>
                <w:szCs w:val="23"/>
              </w:rPr>
              <w:t xml:space="preserve"> </w:t>
            </w:r>
            <w:r w:rsidRPr="00FA1C43">
              <w:rPr>
                <w:rFonts w:ascii="Calibri" w:hAnsi="Calibri" w:cs="Calibri"/>
                <w:i/>
                <w:sz w:val="23"/>
                <w:szCs w:val="23"/>
              </w:rPr>
              <w:t xml:space="preserve">Discuss how each side of a coin looks different, but it’s just one coin.) </w:t>
            </w:r>
            <w:r w:rsidRPr="00FA1C43">
              <w:rPr>
                <w:rFonts w:ascii="Calibri" w:hAnsi="Calibri" w:cs="Calibri"/>
                <w:i/>
                <w:sz w:val="23"/>
                <w:szCs w:val="23"/>
              </w:rPr>
              <w:br/>
            </w:r>
          </w:p>
        </w:tc>
      </w:tr>
    </w:tbl>
    <w:p w:rsidR="001C504C" w:rsidRPr="00F11894" w:rsidRDefault="001C504C" w:rsidP="001C504C">
      <w:pPr>
        <w:pStyle w:val="PlainText"/>
        <w:ind w:left="288" w:hanging="288"/>
        <w:rPr>
          <w:rFonts w:ascii="Calibri" w:hAnsi="Calibri" w:cs="Calibri"/>
          <w:sz w:val="23"/>
          <w:szCs w:val="23"/>
          <w:lang w:val="en-US"/>
        </w:rPr>
      </w:pPr>
    </w:p>
    <w:p w:rsidR="001C504C" w:rsidRDefault="001C504C" w:rsidP="001C504C">
      <w:pPr>
        <w:pStyle w:val="PlainText"/>
        <w:ind w:left="288" w:hanging="288"/>
        <w:rPr>
          <w:rFonts w:ascii="Calibri" w:hAnsi="Calibri" w:cs="Calibri"/>
          <w:sz w:val="23"/>
          <w:szCs w:val="23"/>
          <w:lang w:val="en-US"/>
        </w:rPr>
      </w:pPr>
      <w:r w:rsidRPr="00F11894">
        <w:rPr>
          <w:rFonts w:ascii="Calibri" w:hAnsi="Calibri" w:cs="Calibri"/>
          <w:b/>
          <w:sz w:val="23"/>
          <w:szCs w:val="23"/>
        </w:rPr>
        <w:t>6)</w:t>
      </w:r>
      <w:r w:rsidRPr="00F11894">
        <w:rPr>
          <w:rFonts w:ascii="Calibri" w:hAnsi="Calibri" w:cs="Calibri"/>
          <w:sz w:val="23"/>
          <w:szCs w:val="23"/>
        </w:rPr>
        <w:t xml:space="preserve">  </w:t>
      </w:r>
      <w:r w:rsidRPr="00F11894">
        <w:rPr>
          <w:rFonts w:ascii="Calibri" w:hAnsi="Calibri" w:cs="Calibri"/>
          <w:b/>
          <w:sz w:val="23"/>
          <w:szCs w:val="23"/>
        </w:rPr>
        <w:t>Exercise</w:t>
      </w:r>
      <w:r w:rsidRPr="00F11894">
        <w:rPr>
          <w:rFonts w:ascii="Calibri" w:hAnsi="Calibri" w:cs="Calibri"/>
          <w:sz w:val="23"/>
          <w:szCs w:val="23"/>
        </w:rPr>
        <w:t xml:space="preserve">: </w:t>
      </w:r>
      <w:r w:rsidRPr="00F11894">
        <w:rPr>
          <w:rFonts w:ascii="Calibri" w:hAnsi="Calibri" w:cs="Calibri"/>
          <w:sz w:val="23"/>
          <w:szCs w:val="23"/>
          <w:lang w:val="en-US"/>
        </w:rPr>
        <w:t xml:space="preserve">Shema Lifestyle (words and deeds) </w:t>
      </w:r>
    </w:p>
    <w:p w:rsidR="001C504C" w:rsidRDefault="001C504C" w:rsidP="001C504C">
      <w:pPr>
        <w:pStyle w:val="PlainText"/>
        <w:ind w:left="288" w:hanging="288"/>
        <w:rPr>
          <w:rFonts w:ascii="Calibri" w:hAnsi="Calibri" w:cs="Calibri"/>
          <w:sz w:val="23"/>
          <w:szCs w:val="23"/>
          <w:lang w:val="en-US"/>
        </w:rPr>
      </w:pPr>
    </w:p>
    <w:p w:rsidR="001C504C" w:rsidRPr="00F11894" w:rsidRDefault="001C504C" w:rsidP="001C504C">
      <w:pPr>
        <w:pStyle w:val="PlainText"/>
        <w:ind w:left="288"/>
        <w:rPr>
          <w:rFonts w:ascii="Calibri" w:hAnsi="Calibri" w:cs="Calibri"/>
          <w:sz w:val="23"/>
          <w:szCs w:val="23"/>
          <w:lang w:val="en-US"/>
        </w:rPr>
      </w:pPr>
      <w:r w:rsidRPr="00F11894">
        <w:rPr>
          <w:rFonts w:ascii="Calibri" w:hAnsi="Calibri" w:cs="Calibri"/>
          <w:sz w:val="23"/>
          <w:szCs w:val="23"/>
        </w:rPr>
        <w:t>Such statements and actions show our love for and obedience to God, and become a witness to other people. “Shema</w:t>
      </w:r>
      <w:r>
        <w:rPr>
          <w:rFonts w:ascii="Calibri" w:hAnsi="Calibri" w:cs="Calibri"/>
          <w:sz w:val="23"/>
          <w:szCs w:val="23"/>
          <w:lang w:val="en-US"/>
        </w:rPr>
        <w:t xml:space="preserve"> actions</w:t>
      </w:r>
      <w:r w:rsidRPr="00F11894">
        <w:rPr>
          <w:rFonts w:ascii="Calibri" w:hAnsi="Calibri" w:cs="Calibri"/>
          <w:sz w:val="23"/>
          <w:szCs w:val="23"/>
        </w:rPr>
        <w:t xml:space="preserve">” </w:t>
      </w:r>
      <w:r>
        <w:rPr>
          <w:rFonts w:ascii="Calibri" w:hAnsi="Calibri" w:cs="Calibri"/>
          <w:sz w:val="23"/>
          <w:szCs w:val="23"/>
          <w:lang w:val="en-US"/>
        </w:rPr>
        <w:t xml:space="preserve">show that we care about people and live-out the command to love our neighbors in practical ways. Such actions, however have to be done with corresponding </w:t>
      </w:r>
      <w:r>
        <w:rPr>
          <w:rFonts w:ascii="Calibri" w:hAnsi="Calibri" w:cs="Calibri"/>
          <w:sz w:val="23"/>
          <w:szCs w:val="23"/>
          <w:lang w:val="en-US"/>
        </w:rPr>
        <w:lastRenderedPageBreak/>
        <w:t xml:space="preserve">“Shema statements” that clearly express the motive for our love: we are </w:t>
      </w:r>
      <w:r w:rsidRPr="00F11894">
        <w:rPr>
          <w:rFonts w:ascii="Calibri" w:hAnsi="Calibri" w:cs="Calibri"/>
          <w:sz w:val="23"/>
          <w:szCs w:val="23"/>
        </w:rPr>
        <w:t>spiritual people who love God, not merely religious people. (Take a minute to discuss the difference</w:t>
      </w:r>
      <w:r w:rsidRPr="00F11894">
        <w:rPr>
          <w:rFonts w:ascii="Calibri" w:hAnsi="Calibri" w:cs="Calibri"/>
          <w:sz w:val="23"/>
          <w:szCs w:val="23"/>
          <w:lang w:val="en-US"/>
        </w:rPr>
        <w:t xml:space="preserve"> </w:t>
      </w:r>
      <w:r>
        <w:rPr>
          <w:rFonts w:ascii="Calibri" w:hAnsi="Calibri" w:cs="Calibri"/>
          <w:sz w:val="23"/>
          <w:szCs w:val="23"/>
          <w:lang w:val="en-US"/>
        </w:rPr>
        <w:t xml:space="preserve">of living like this versus </w:t>
      </w:r>
      <w:r w:rsidRPr="00F11894">
        <w:rPr>
          <w:rFonts w:ascii="Calibri" w:hAnsi="Calibri" w:cs="Calibri"/>
          <w:sz w:val="23"/>
          <w:szCs w:val="23"/>
          <w:lang w:val="en-US"/>
        </w:rPr>
        <w:t xml:space="preserve">doing </w:t>
      </w:r>
      <w:proofErr w:type="spellStart"/>
      <w:r>
        <w:rPr>
          <w:rFonts w:ascii="Calibri" w:hAnsi="Calibri" w:cs="Calibri"/>
          <w:sz w:val="23"/>
          <w:szCs w:val="23"/>
          <w:lang w:val="en-US"/>
        </w:rPr>
        <w:t>proclamational</w:t>
      </w:r>
      <w:proofErr w:type="spellEnd"/>
      <w:r>
        <w:rPr>
          <w:rFonts w:ascii="Calibri" w:hAnsi="Calibri" w:cs="Calibri"/>
          <w:sz w:val="23"/>
          <w:szCs w:val="23"/>
          <w:lang w:val="en-US"/>
        </w:rPr>
        <w:t xml:space="preserve"> </w:t>
      </w:r>
      <w:r w:rsidRPr="00F11894">
        <w:rPr>
          <w:rFonts w:ascii="Calibri" w:hAnsi="Calibri" w:cs="Calibri"/>
          <w:sz w:val="23"/>
          <w:szCs w:val="23"/>
          <w:lang w:val="en-US"/>
        </w:rPr>
        <w:t>“evangelism”).</w:t>
      </w:r>
    </w:p>
    <w:p w:rsidR="001C504C" w:rsidRPr="0020663D" w:rsidRDefault="001C504C" w:rsidP="001C504C">
      <w:pPr>
        <w:pStyle w:val="PlainText"/>
        <w:ind w:left="288" w:hanging="288"/>
        <w:rPr>
          <w:rFonts w:ascii="Calibri" w:hAnsi="Calibri" w:cs="Calibri"/>
          <w:sz w:val="16"/>
          <w:szCs w:val="16"/>
          <w:lang w:val="en-US"/>
        </w:rPr>
      </w:pPr>
    </w:p>
    <w:p w:rsidR="001C504C" w:rsidRPr="00F11894" w:rsidRDefault="001C504C" w:rsidP="001C504C">
      <w:pPr>
        <w:pStyle w:val="PlainText"/>
        <w:ind w:left="288"/>
        <w:rPr>
          <w:rFonts w:ascii="Calibri" w:hAnsi="Calibri" w:cs="Calibri"/>
          <w:b/>
          <w:sz w:val="23"/>
          <w:szCs w:val="23"/>
          <w:lang w:val="en-US"/>
        </w:rPr>
      </w:pPr>
      <w:r>
        <w:rPr>
          <w:rFonts w:ascii="Calibri" w:hAnsi="Calibri" w:cs="Calibri"/>
          <w:b/>
          <w:sz w:val="23"/>
          <w:szCs w:val="23"/>
          <w:lang w:val="en-US"/>
        </w:rPr>
        <w:t xml:space="preserve">Around the world, the number </w:t>
      </w:r>
      <w:r w:rsidRPr="00F11894">
        <w:rPr>
          <w:rFonts w:ascii="Calibri" w:hAnsi="Calibri" w:cs="Calibri"/>
          <w:b/>
          <w:sz w:val="23"/>
          <w:szCs w:val="23"/>
          <w:lang w:val="en-US"/>
        </w:rPr>
        <w:t xml:space="preserve">#1 way </w:t>
      </w:r>
      <w:proofErr w:type="spellStart"/>
      <w:r>
        <w:rPr>
          <w:rFonts w:ascii="Calibri" w:hAnsi="Calibri" w:cs="Calibri"/>
          <w:b/>
          <w:sz w:val="23"/>
          <w:szCs w:val="23"/>
          <w:lang w:val="en-US"/>
        </w:rPr>
        <w:t>DMMers</w:t>
      </w:r>
      <w:proofErr w:type="spellEnd"/>
      <w:r>
        <w:rPr>
          <w:rFonts w:ascii="Calibri" w:hAnsi="Calibri" w:cs="Calibri"/>
          <w:b/>
          <w:sz w:val="23"/>
          <w:szCs w:val="23"/>
          <w:lang w:val="en-US"/>
        </w:rPr>
        <w:t xml:space="preserve"> </w:t>
      </w:r>
      <w:r w:rsidRPr="00F11894">
        <w:rPr>
          <w:rFonts w:ascii="Calibri" w:hAnsi="Calibri" w:cs="Calibri"/>
          <w:b/>
          <w:sz w:val="23"/>
          <w:szCs w:val="23"/>
          <w:lang w:val="en-US"/>
        </w:rPr>
        <w:t xml:space="preserve">find those interested in God is </w:t>
      </w:r>
      <w:r>
        <w:rPr>
          <w:rFonts w:ascii="Calibri" w:hAnsi="Calibri" w:cs="Calibri"/>
          <w:b/>
          <w:sz w:val="23"/>
          <w:szCs w:val="23"/>
          <w:lang w:val="en-US"/>
        </w:rPr>
        <w:t>by serving</w:t>
      </w:r>
      <w:r w:rsidRPr="00F11894">
        <w:rPr>
          <w:rFonts w:ascii="Calibri" w:hAnsi="Calibri" w:cs="Calibri"/>
          <w:b/>
          <w:sz w:val="23"/>
          <w:szCs w:val="23"/>
          <w:lang w:val="en-US"/>
        </w:rPr>
        <w:t xml:space="preserve"> them (healing prayer, kind deed, community service) </w:t>
      </w:r>
      <w:r>
        <w:rPr>
          <w:rFonts w:ascii="Calibri" w:hAnsi="Calibri" w:cs="Calibri"/>
          <w:b/>
          <w:sz w:val="23"/>
          <w:szCs w:val="23"/>
          <w:lang w:val="en-US"/>
        </w:rPr>
        <w:t>while consistently, simultaneously, and culturally</w:t>
      </w:r>
      <w:r w:rsidRPr="00F11894">
        <w:rPr>
          <w:rFonts w:ascii="Calibri" w:hAnsi="Calibri" w:cs="Calibri"/>
          <w:b/>
          <w:sz w:val="23"/>
          <w:szCs w:val="23"/>
          <w:lang w:val="en-US"/>
        </w:rPr>
        <w:t xml:space="preserve"> appropriately point</w:t>
      </w:r>
      <w:r>
        <w:rPr>
          <w:rFonts w:ascii="Calibri" w:hAnsi="Calibri" w:cs="Calibri"/>
          <w:b/>
          <w:sz w:val="23"/>
          <w:szCs w:val="23"/>
          <w:lang w:val="en-US"/>
        </w:rPr>
        <w:t>ing</w:t>
      </w:r>
      <w:r w:rsidRPr="00F11894">
        <w:rPr>
          <w:rFonts w:ascii="Calibri" w:hAnsi="Calibri" w:cs="Calibri"/>
          <w:b/>
          <w:sz w:val="23"/>
          <w:szCs w:val="23"/>
          <w:lang w:val="en-US"/>
        </w:rPr>
        <w:t xml:space="preserve"> to God as the source of </w:t>
      </w:r>
      <w:r>
        <w:rPr>
          <w:rFonts w:ascii="Calibri" w:hAnsi="Calibri" w:cs="Calibri"/>
          <w:b/>
          <w:sz w:val="23"/>
          <w:szCs w:val="23"/>
          <w:lang w:val="en-US"/>
        </w:rPr>
        <w:t>our life</w:t>
      </w:r>
      <w:r w:rsidRPr="00F11894">
        <w:rPr>
          <w:rFonts w:ascii="Calibri" w:hAnsi="Calibri" w:cs="Calibri"/>
          <w:b/>
          <w:sz w:val="23"/>
          <w:szCs w:val="23"/>
          <w:lang w:val="en-US"/>
        </w:rPr>
        <w:t>.</w:t>
      </w:r>
    </w:p>
    <w:p w:rsidR="001C504C" w:rsidRPr="0020663D" w:rsidRDefault="001C504C" w:rsidP="001C504C">
      <w:pPr>
        <w:pStyle w:val="PlainText"/>
        <w:ind w:left="288" w:hanging="288"/>
        <w:rPr>
          <w:rFonts w:ascii="Calibri" w:hAnsi="Calibri" w:cs="Calibri"/>
          <w:sz w:val="16"/>
          <w:szCs w:val="16"/>
          <w:lang w:val="en-US"/>
        </w:rPr>
      </w:pPr>
    </w:p>
    <w:p w:rsidR="001C504C" w:rsidRPr="00F11894" w:rsidRDefault="001C504C" w:rsidP="001C504C">
      <w:pPr>
        <w:pStyle w:val="PlainText"/>
        <w:rPr>
          <w:rFonts w:ascii="Calibri" w:hAnsi="Calibri" w:cs="Calibri"/>
          <w:sz w:val="23"/>
          <w:szCs w:val="23"/>
          <w:u w:val="single"/>
          <w:lang w:val="en-US"/>
        </w:rPr>
      </w:pPr>
      <w:r w:rsidRPr="00F11894">
        <w:rPr>
          <w:rFonts w:ascii="Calibri" w:hAnsi="Calibri" w:cs="Calibri"/>
          <w:sz w:val="23"/>
          <w:szCs w:val="23"/>
          <w:u w:val="single"/>
          <w:lang w:val="en-US"/>
        </w:rPr>
        <w:t>Have each person write 5 Shema actions (and explanations) that can meet needs.</w:t>
      </w:r>
    </w:p>
    <w:p w:rsidR="001C504C" w:rsidRPr="00F11894" w:rsidRDefault="001C504C" w:rsidP="001C504C">
      <w:pPr>
        <w:pStyle w:val="PlainText"/>
        <w:ind w:left="288"/>
        <w:rPr>
          <w:rFonts w:ascii="Calibri" w:hAnsi="Calibri" w:cs="Calibri"/>
          <w:sz w:val="23"/>
          <w:szCs w:val="23"/>
        </w:rPr>
      </w:pPr>
      <w:r w:rsidRPr="00F11894">
        <w:rPr>
          <w:rFonts w:ascii="Calibri" w:hAnsi="Calibri" w:cs="Calibri"/>
          <w:sz w:val="23"/>
          <w:szCs w:val="23"/>
        </w:rPr>
        <w:t xml:space="preserve">Examples: Do something </w:t>
      </w:r>
      <w:r w:rsidRPr="00F11894">
        <w:rPr>
          <w:rFonts w:ascii="Calibri" w:hAnsi="Calibri" w:cs="Calibri"/>
          <w:sz w:val="23"/>
          <w:szCs w:val="23"/>
          <w:lang w:val="en-US"/>
        </w:rPr>
        <w:t xml:space="preserve">unusual </w:t>
      </w:r>
      <w:r w:rsidRPr="00F11894">
        <w:rPr>
          <w:rFonts w:ascii="Calibri" w:hAnsi="Calibri" w:cs="Calibri"/>
          <w:sz w:val="23"/>
          <w:szCs w:val="23"/>
        </w:rPr>
        <w:t xml:space="preserve">for someone and when they thank you, saying “I am blessed by God and want to bless others.” </w:t>
      </w:r>
      <w:r w:rsidRPr="00F11894">
        <w:rPr>
          <w:rFonts w:ascii="Calibri" w:hAnsi="Calibri" w:cs="Calibri"/>
          <w:sz w:val="23"/>
          <w:szCs w:val="23"/>
          <w:lang w:val="en-US"/>
        </w:rPr>
        <w:t xml:space="preserve">Pray for someone in need (sick, unhappy, unemployed, </w:t>
      </w:r>
      <w:proofErr w:type="spellStart"/>
      <w:r w:rsidRPr="00F11894">
        <w:rPr>
          <w:rFonts w:ascii="Calibri" w:hAnsi="Calibri" w:cs="Calibri"/>
          <w:sz w:val="23"/>
          <w:szCs w:val="23"/>
          <w:lang w:val="en-US"/>
        </w:rPr>
        <w:t>etc</w:t>
      </w:r>
      <w:proofErr w:type="spellEnd"/>
      <w:r w:rsidRPr="00F11894">
        <w:rPr>
          <w:rFonts w:ascii="Calibri" w:hAnsi="Calibri" w:cs="Calibri"/>
          <w:sz w:val="23"/>
          <w:szCs w:val="23"/>
          <w:lang w:val="en-US"/>
        </w:rPr>
        <w:t xml:space="preserve">) and talk about how God can answer prayers. </w:t>
      </w:r>
    </w:p>
    <w:p w:rsidR="001C504C" w:rsidRDefault="001C504C" w:rsidP="001C504C">
      <w:pPr>
        <w:pStyle w:val="PlainText"/>
        <w:ind w:left="288" w:hanging="288"/>
        <w:rPr>
          <w:rFonts w:ascii="Calibri" w:hAnsi="Calibri" w:cs="Calibri"/>
          <w:sz w:val="23"/>
          <w:szCs w:val="23"/>
          <w:u w:val="single"/>
        </w:rPr>
      </w:pPr>
    </w:p>
    <w:p w:rsidR="001C504C" w:rsidRPr="00F11894" w:rsidRDefault="001C504C" w:rsidP="001C504C">
      <w:pPr>
        <w:pStyle w:val="PlainText"/>
        <w:ind w:left="288" w:hanging="288"/>
        <w:rPr>
          <w:rFonts w:ascii="Calibri" w:hAnsi="Calibri" w:cs="Calibri"/>
          <w:sz w:val="23"/>
          <w:szCs w:val="23"/>
          <w:lang w:val="en-US"/>
        </w:rPr>
      </w:pPr>
      <w:r w:rsidRPr="00F11894">
        <w:rPr>
          <w:rFonts w:ascii="Calibri" w:hAnsi="Calibri" w:cs="Calibri"/>
          <w:sz w:val="23"/>
          <w:szCs w:val="23"/>
          <w:u w:val="single"/>
        </w:rPr>
        <w:t xml:space="preserve">Have each person write </w:t>
      </w:r>
      <w:r w:rsidRPr="00F11894">
        <w:rPr>
          <w:rFonts w:ascii="Calibri" w:hAnsi="Calibri" w:cs="Calibri"/>
          <w:sz w:val="23"/>
          <w:szCs w:val="23"/>
          <w:u w:val="single"/>
          <w:lang w:val="en-US"/>
        </w:rPr>
        <w:t>5</w:t>
      </w:r>
      <w:r w:rsidRPr="00F11894">
        <w:rPr>
          <w:rFonts w:ascii="Calibri" w:hAnsi="Calibri" w:cs="Calibri"/>
          <w:sz w:val="23"/>
          <w:szCs w:val="23"/>
          <w:u w:val="single"/>
        </w:rPr>
        <w:t xml:space="preserve"> “Shema” statements</w:t>
      </w:r>
      <w:r w:rsidRPr="00F11894">
        <w:rPr>
          <w:rFonts w:ascii="Calibri" w:hAnsi="Calibri" w:cs="Calibri"/>
          <w:sz w:val="23"/>
          <w:szCs w:val="23"/>
          <w:u w:val="single"/>
          <w:lang w:val="en-US"/>
        </w:rPr>
        <w:t xml:space="preserve"> related to normal situations they are in</w:t>
      </w:r>
      <w:r w:rsidRPr="00F11894">
        <w:rPr>
          <w:rFonts w:ascii="Calibri" w:hAnsi="Calibri" w:cs="Calibri"/>
          <w:i/>
          <w:sz w:val="23"/>
          <w:szCs w:val="23"/>
        </w:rPr>
        <w:t xml:space="preserve">. </w:t>
      </w:r>
    </w:p>
    <w:p w:rsidR="001C504C" w:rsidRPr="00F11894" w:rsidRDefault="001C504C" w:rsidP="001C504C">
      <w:pPr>
        <w:pStyle w:val="PlainText"/>
        <w:ind w:left="288" w:hanging="288"/>
        <w:rPr>
          <w:rFonts w:ascii="Calibri" w:hAnsi="Calibri" w:cs="Calibri"/>
          <w:sz w:val="23"/>
          <w:szCs w:val="23"/>
        </w:rPr>
      </w:pPr>
      <w:r w:rsidRPr="00F11894">
        <w:rPr>
          <w:rFonts w:ascii="Calibri" w:hAnsi="Calibri" w:cs="Calibri"/>
          <w:sz w:val="23"/>
          <w:szCs w:val="23"/>
          <w:lang w:val="en-US"/>
        </w:rPr>
        <w:t xml:space="preserve"> </w:t>
      </w:r>
      <w:r w:rsidRPr="00F11894">
        <w:rPr>
          <w:rFonts w:ascii="Calibri" w:hAnsi="Calibri" w:cs="Calibri"/>
          <w:sz w:val="23"/>
          <w:szCs w:val="23"/>
          <w:lang w:val="en-US"/>
        </w:rPr>
        <w:tab/>
      </w:r>
      <w:r w:rsidRPr="00F11894">
        <w:rPr>
          <w:rFonts w:ascii="Calibri" w:hAnsi="Calibri" w:cs="Calibri"/>
          <w:sz w:val="23"/>
          <w:szCs w:val="23"/>
        </w:rPr>
        <w:t>Example</w:t>
      </w:r>
      <w:r w:rsidRPr="00F11894">
        <w:rPr>
          <w:rFonts w:ascii="Calibri" w:hAnsi="Calibri" w:cs="Calibri"/>
          <w:sz w:val="23"/>
          <w:szCs w:val="23"/>
          <w:lang w:val="en-US"/>
        </w:rPr>
        <w:t>s</w:t>
      </w:r>
      <w:r w:rsidRPr="00F11894">
        <w:rPr>
          <w:rFonts w:ascii="Calibri" w:hAnsi="Calibri" w:cs="Calibri"/>
          <w:sz w:val="23"/>
          <w:szCs w:val="23"/>
        </w:rPr>
        <w:t>: “</w:t>
      </w:r>
      <w:r w:rsidRPr="00F11894">
        <w:rPr>
          <w:rFonts w:ascii="Calibri" w:hAnsi="Calibri" w:cs="Calibri"/>
          <w:iCs/>
          <w:sz w:val="23"/>
          <w:szCs w:val="23"/>
          <w:lang w:eastAsia="en-US"/>
        </w:rPr>
        <w:t xml:space="preserve">Isn’t this a beautiful day God has given us?” This tells people you believe in God, that God gives us good gifts, and that you have a grateful heart. </w:t>
      </w:r>
      <w:r w:rsidRPr="00F11894">
        <w:rPr>
          <w:rFonts w:ascii="Calibri" w:hAnsi="Calibri" w:cs="Calibri"/>
          <w:sz w:val="23"/>
          <w:szCs w:val="23"/>
        </w:rPr>
        <w:t>Saying “I’m learning something very interesting about God…”</w:t>
      </w:r>
      <w:r w:rsidRPr="00F11894">
        <w:rPr>
          <w:rFonts w:ascii="Calibri" w:hAnsi="Calibri" w:cs="Calibri"/>
          <w:sz w:val="23"/>
          <w:szCs w:val="23"/>
        </w:rPr>
        <w:br/>
      </w:r>
    </w:p>
    <w:p w:rsidR="001C504C" w:rsidRPr="00F11894" w:rsidRDefault="001C504C" w:rsidP="001C504C">
      <w:pPr>
        <w:pStyle w:val="PlainText"/>
        <w:rPr>
          <w:rFonts w:ascii="Calibri" w:hAnsi="Calibri" w:cs="Calibri"/>
          <w:sz w:val="23"/>
          <w:szCs w:val="23"/>
        </w:rPr>
      </w:pPr>
      <w:r w:rsidRPr="00F11894">
        <w:rPr>
          <w:rFonts w:ascii="Calibri" w:hAnsi="Calibri" w:cs="Calibri"/>
          <w:sz w:val="23"/>
          <w:szCs w:val="23"/>
        </w:rPr>
        <w:t xml:space="preserve">Do this in small groups first and then do it in the large group (don’t forget to compile a list). </w:t>
      </w:r>
    </w:p>
    <w:p w:rsidR="001C504C" w:rsidRPr="00F11894" w:rsidRDefault="001C504C" w:rsidP="001C504C">
      <w:pPr>
        <w:pStyle w:val="PlainText"/>
        <w:rPr>
          <w:rFonts w:ascii="Calibri" w:hAnsi="Calibri" w:cs="Calibri"/>
          <w:sz w:val="23"/>
          <w:szCs w:val="23"/>
        </w:rPr>
      </w:pPr>
    </w:p>
    <w:p w:rsidR="001C504C" w:rsidRPr="00F11894" w:rsidRDefault="001C504C" w:rsidP="001C504C">
      <w:pPr>
        <w:rPr>
          <w:rFonts w:ascii="Calibri" w:hAnsi="Calibri" w:cs="Calibri"/>
          <w:sz w:val="23"/>
          <w:szCs w:val="23"/>
        </w:rPr>
      </w:pPr>
      <w:r w:rsidRPr="00F11894">
        <w:rPr>
          <w:rFonts w:ascii="Calibri" w:hAnsi="Calibri" w:cs="Calibri"/>
          <w:i/>
          <w:sz w:val="23"/>
          <w:szCs w:val="23"/>
        </w:rPr>
        <w:t>Transition</w:t>
      </w:r>
      <w:r w:rsidRPr="00F11894">
        <w:rPr>
          <w:rFonts w:ascii="Calibri" w:hAnsi="Calibri" w:cs="Calibri"/>
          <w:sz w:val="23"/>
          <w:szCs w:val="23"/>
        </w:rPr>
        <w:t xml:space="preserve"> – the following practice and exercise is to prepare people for their fieldwork this week. </w:t>
      </w:r>
    </w:p>
    <w:p w:rsidR="001C504C" w:rsidRPr="00F11894" w:rsidRDefault="001C504C" w:rsidP="001C504C">
      <w:pPr>
        <w:pStyle w:val="PlainText"/>
        <w:rPr>
          <w:rFonts w:ascii="Calibri" w:hAnsi="Calibri" w:cs="Calibri"/>
          <w:b/>
          <w:sz w:val="23"/>
          <w:szCs w:val="23"/>
        </w:rPr>
      </w:pPr>
    </w:p>
    <w:p w:rsidR="001C504C" w:rsidRPr="00F11894" w:rsidRDefault="001C504C" w:rsidP="001C504C">
      <w:pPr>
        <w:pStyle w:val="PlainText"/>
        <w:rPr>
          <w:rFonts w:ascii="Calibri" w:hAnsi="Calibri" w:cs="Calibri"/>
          <w:sz w:val="23"/>
          <w:szCs w:val="23"/>
          <w:lang w:val="en-US"/>
        </w:rPr>
      </w:pPr>
      <w:r w:rsidRPr="00F11894">
        <w:rPr>
          <w:rFonts w:ascii="Calibri" w:hAnsi="Calibri" w:cs="Calibri"/>
          <w:b/>
          <w:sz w:val="23"/>
          <w:szCs w:val="23"/>
        </w:rPr>
        <w:t>Practice:</w:t>
      </w:r>
      <w:r w:rsidRPr="00F11894">
        <w:rPr>
          <w:rFonts w:ascii="Calibri" w:hAnsi="Calibri" w:cs="Calibri"/>
          <w:sz w:val="23"/>
          <w:szCs w:val="23"/>
        </w:rPr>
        <w:t xml:space="preserve">  In pairs/small groups, role play a conversation </w:t>
      </w:r>
      <w:r>
        <w:rPr>
          <w:rFonts w:ascii="Calibri" w:hAnsi="Calibri" w:cs="Calibri"/>
          <w:sz w:val="23"/>
          <w:szCs w:val="23"/>
          <w:lang w:val="en-US"/>
        </w:rPr>
        <w:t xml:space="preserve">or an act of service and resulting conversation </w:t>
      </w:r>
      <w:r w:rsidRPr="00F11894">
        <w:rPr>
          <w:rFonts w:ascii="Calibri" w:hAnsi="Calibri" w:cs="Calibri"/>
          <w:sz w:val="23"/>
          <w:szCs w:val="23"/>
        </w:rPr>
        <w:t>between you and a lost person</w:t>
      </w:r>
      <w:r w:rsidRPr="00F11894">
        <w:rPr>
          <w:rFonts w:ascii="Calibri" w:hAnsi="Calibri" w:cs="Calibri"/>
          <w:sz w:val="23"/>
          <w:szCs w:val="23"/>
          <w:lang w:val="en-US"/>
        </w:rPr>
        <w:t xml:space="preserve">. </w:t>
      </w:r>
      <w:r w:rsidRPr="00F11894">
        <w:rPr>
          <w:rFonts w:ascii="Calibri" w:hAnsi="Calibri" w:cs="Calibri"/>
          <w:sz w:val="23"/>
          <w:szCs w:val="23"/>
        </w:rPr>
        <w:t xml:space="preserve">This should be based on a typical conversation you often have (e.g. with a work colleague over lunch, with an acquaintance you meet while on a morning walk, </w:t>
      </w:r>
      <w:r w:rsidRPr="00F11894">
        <w:rPr>
          <w:rFonts w:ascii="Calibri" w:hAnsi="Calibri" w:cs="Calibri"/>
          <w:sz w:val="23"/>
          <w:szCs w:val="23"/>
          <w:lang w:val="en-US"/>
        </w:rPr>
        <w:t xml:space="preserve">visiting a sick friend/colleague </w:t>
      </w:r>
      <w:proofErr w:type="spellStart"/>
      <w:r w:rsidRPr="00F11894">
        <w:rPr>
          <w:rFonts w:ascii="Calibri" w:hAnsi="Calibri" w:cs="Calibri"/>
          <w:sz w:val="23"/>
          <w:szCs w:val="23"/>
        </w:rPr>
        <w:t>etc</w:t>
      </w:r>
      <w:proofErr w:type="spellEnd"/>
      <w:r w:rsidRPr="00F11894">
        <w:rPr>
          <w:rFonts w:ascii="Calibri" w:hAnsi="Calibri" w:cs="Calibri"/>
          <w:sz w:val="23"/>
          <w:szCs w:val="23"/>
        </w:rPr>
        <w:t xml:space="preserve">). Try to include a </w:t>
      </w:r>
      <w:proofErr w:type="spellStart"/>
      <w:r w:rsidRPr="00F11894">
        <w:rPr>
          <w:rFonts w:ascii="Calibri" w:hAnsi="Calibri" w:cs="Calibri"/>
          <w:sz w:val="23"/>
          <w:szCs w:val="23"/>
        </w:rPr>
        <w:t>shema</w:t>
      </w:r>
      <w:proofErr w:type="spellEnd"/>
      <w:r w:rsidRPr="00F11894">
        <w:rPr>
          <w:rFonts w:ascii="Calibri" w:hAnsi="Calibri" w:cs="Calibri"/>
          <w:sz w:val="23"/>
          <w:szCs w:val="23"/>
        </w:rPr>
        <w:t xml:space="preserve"> statement naturally into the conversation. Then change roles. Finally, have a brief time of feedback to the larger group on how it went.</w:t>
      </w:r>
    </w:p>
    <w:p w:rsidR="001C504C" w:rsidRPr="00F11894" w:rsidRDefault="001C504C" w:rsidP="001C504C">
      <w:pPr>
        <w:pStyle w:val="PlainText"/>
        <w:rPr>
          <w:rFonts w:ascii="Calibri" w:hAnsi="Calibri" w:cs="Calibri"/>
          <w:sz w:val="23"/>
          <w:szCs w:val="23"/>
          <w:lang w:val="en-US"/>
        </w:rPr>
      </w:pPr>
    </w:p>
    <w:p w:rsidR="001C504C" w:rsidRPr="00F11894" w:rsidRDefault="001C504C" w:rsidP="001C504C">
      <w:pPr>
        <w:pStyle w:val="PlainText"/>
        <w:rPr>
          <w:rFonts w:ascii="Calibri" w:hAnsi="Calibri" w:cs="Calibri"/>
          <w:sz w:val="23"/>
          <w:szCs w:val="23"/>
        </w:rPr>
      </w:pPr>
      <w:r w:rsidRPr="00F11894">
        <w:rPr>
          <w:rFonts w:ascii="Calibri" w:hAnsi="Calibri" w:cs="Calibri"/>
          <w:sz w:val="23"/>
          <w:szCs w:val="23"/>
        </w:rPr>
        <w:t>Explanation to tell the group: Using “Shema” statements and actions can help us stay close to God by living “out loud”. Also, people who are tuned in might be interested to learn more. We see in Deuteronomy 6 and other passages that God wants us to have a Shema lifestyle. Saying Shema statements without Shema actions is hypocritical. But doing Shema actions without explaining that you do them out of love for God will not point people to God. Living a Shema lifestyle is foundational and an important first step in learning to reach the lost.</w:t>
      </w:r>
    </w:p>
    <w:p w:rsidR="005C5CA1" w:rsidRDefault="005C5CA1"/>
    <w:sectPr w:rsidR="005C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79630CA7"/>
    <w:multiLevelType w:val="hybridMultilevel"/>
    <w:tmpl w:val="1E307E68"/>
    <w:lvl w:ilvl="0" w:tplc="E7C2B78C">
      <w:start w:val="1"/>
      <w:numFmt w:val="bullet"/>
      <w:suff w:val="space"/>
      <w:lvlText w:val=""/>
      <w:lvlJc w:val="left"/>
      <w:pPr>
        <w:ind w:left="519" w:hanging="173"/>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4C"/>
    <w:rsid w:val="001C504C"/>
    <w:rsid w:val="005C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69DB-4ED7-444C-BAA6-062F650E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4C"/>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C504C"/>
    <w:rPr>
      <w:rFonts w:ascii="Courier New" w:hAnsi="Courier New"/>
      <w:sz w:val="20"/>
      <w:szCs w:val="20"/>
      <w:lang w:val="x-none"/>
    </w:rPr>
  </w:style>
  <w:style w:type="character" w:customStyle="1" w:styleId="PlainTextChar">
    <w:name w:val="Plain Text Char"/>
    <w:basedOn w:val="DefaultParagraphFont"/>
    <w:link w:val="PlainText"/>
    <w:rsid w:val="001C504C"/>
    <w:rPr>
      <w:rFonts w:ascii="Courier New" w:eastAsia="Times New Roman" w:hAnsi="Courier New" w:cs="Times New Roman"/>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2022-05-10T18:14:00Z</dcterms:created>
  <dcterms:modified xsi:type="dcterms:W3CDTF">2022-05-10T18:14:00Z</dcterms:modified>
</cp:coreProperties>
</file>