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7F5" w:rsidRPr="006017F5" w:rsidRDefault="006017F5" w:rsidP="006017F5">
      <w:pPr>
        <w:spacing w:after="180" w:line="312" w:lineRule="atLeast"/>
        <w:outlineLvl w:val="0"/>
        <w:rPr>
          <w:rStyle w:val="Hyperlink"/>
          <w:rFonts w:ascii="Raleway" w:eastAsia="Times New Roman" w:hAnsi="Raleway" w:cs="Times New Roman"/>
          <w:b/>
          <w:bCs/>
          <w:caps/>
          <w:spacing w:val="45"/>
          <w:kern w:val="36"/>
          <w:sz w:val="28"/>
          <w:szCs w:val="28"/>
        </w:rPr>
      </w:pPr>
      <w:r w:rsidRPr="006017F5">
        <w:rPr>
          <w:rFonts w:ascii="Raleway" w:eastAsia="Times New Roman" w:hAnsi="Raleway" w:cs="Times New Roman"/>
          <w:b/>
          <w:bCs/>
          <w:caps/>
          <w:color w:val="89B1A2"/>
          <w:spacing w:val="45"/>
          <w:kern w:val="36"/>
          <w:sz w:val="28"/>
          <w:szCs w:val="28"/>
        </w:rPr>
        <w:fldChar w:fldCharType="begin"/>
      </w:r>
      <w:r w:rsidRPr="006017F5">
        <w:rPr>
          <w:rFonts w:ascii="Raleway" w:eastAsia="Times New Roman" w:hAnsi="Raleway" w:cs="Times New Roman"/>
          <w:b/>
          <w:bCs/>
          <w:caps/>
          <w:color w:val="89B1A2"/>
          <w:spacing w:val="45"/>
          <w:kern w:val="36"/>
          <w:sz w:val="28"/>
          <w:szCs w:val="28"/>
        </w:rPr>
        <w:instrText xml:space="preserve"> HYPERLINK "https://www.100movements.com/articles/it-slayed-the-momentum-of-the-methodists" </w:instrText>
      </w:r>
      <w:r w:rsidRPr="006017F5">
        <w:rPr>
          <w:rFonts w:ascii="Raleway" w:eastAsia="Times New Roman" w:hAnsi="Raleway" w:cs="Times New Roman"/>
          <w:b/>
          <w:bCs/>
          <w:caps/>
          <w:color w:val="89B1A2"/>
          <w:spacing w:val="45"/>
          <w:kern w:val="36"/>
          <w:sz w:val="28"/>
          <w:szCs w:val="28"/>
        </w:rPr>
      </w:r>
      <w:r w:rsidRPr="006017F5">
        <w:rPr>
          <w:rFonts w:ascii="Raleway" w:eastAsia="Times New Roman" w:hAnsi="Raleway" w:cs="Times New Roman"/>
          <w:b/>
          <w:bCs/>
          <w:caps/>
          <w:color w:val="89B1A2"/>
          <w:spacing w:val="45"/>
          <w:kern w:val="36"/>
          <w:sz w:val="28"/>
          <w:szCs w:val="28"/>
        </w:rPr>
        <w:fldChar w:fldCharType="separate"/>
      </w:r>
      <w:r w:rsidRPr="006017F5">
        <w:rPr>
          <w:rStyle w:val="Hyperlink"/>
          <w:rFonts w:ascii="Raleway" w:eastAsia="Times New Roman" w:hAnsi="Raleway" w:cs="Times New Roman"/>
          <w:b/>
          <w:bCs/>
          <w:caps/>
          <w:spacing w:val="45"/>
          <w:kern w:val="36"/>
          <w:sz w:val="28"/>
          <w:szCs w:val="28"/>
        </w:rPr>
        <w:t>IT SLAYED THE MOMENTUM OF</w:t>
      </w:r>
      <w:bookmarkStart w:id="0" w:name="_GoBack"/>
      <w:bookmarkEnd w:id="0"/>
      <w:r w:rsidRPr="006017F5">
        <w:rPr>
          <w:rStyle w:val="Hyperlink"/>
          <w:rFonts w:ascii="Raleway" w:eastAsia="Times New Roman" w:hAnsi="Raleway" w:cs="Times New Roman"/>
          <w:b/>
          <w:bCs/>
          <w:caps/>
          <w:spacing w:val="45"/>
          <w:kern w:val="36"/>
          <w:sz w:val="28"/>
          <w:szCs w:val="28"/>
        </w:rPr>
        <w:t xml:space="preserve"> THE METHODISTS</w:t>
      </w:r>
    </w:p>
    <w:p w:rsidR="006017F5" w:rsidRPr="006017F5" w:rsidRDefault="006017F5" w:rsidP="006017F5">
      <w:pPr>
        <w:spacing w:after="0" w:line="240" w:lineRule="auto"/>
        <w:jc w:val="center"/>
        <w:rPr>
          <w:rFonts w:ascii="Times New Roman" w:eastAsia="Times New Roman" w:hAnsi="Times New Roman" w:cs="Times New Roman"/>
          <w:color w:val="333333"/>
          <w:sz w:val="24"/>
          <w:szCs w:val="24"/>
        </w:rPr>
      </w:pPr>
      <w:r w:rsidRPr="006017F5">
        <w:rPr>
          <w:rFonts w:ascii="Raleway" w:eastAsia="Times New Roman" w:hAnsi="Raleway" w:cs="Times New Roman"/>
          <w:b/>
          <w:bCs/>
          <w:caps/>
          <w:color w:val="89B1A2"/>
          <w:spacing w:val="45"/>
          <w:kern w:val="36"/>
          <w:sz w:val="28"/>
          <w:szCs w:val="28"/>
        </w:rPr>
        <w:fldChar w:fldCharType="end"/>
      </w:r>
      <w:hyperlink r:id="rId5" w:history="1">
        <w:r w:rsidRPr="006017F5">
          <w:rPr>
            <w:rFonts w:ascii="Times New Roman" w:eastAsia="Times New Roman" w:hAnsi="Times New Roman" w:cs="Times New Roman"/>
            <w:color w:val="333333"/>
            <w:sz w:val="24"/>
            <w:szCs w:val="24"/>
          </w:rPr>
          <w:t>100M</w:t>
        </w:r>
      </w:hyperlink>
      <w:hyperlink r:id="rId6" w:history="1">
        <w:r w:rsidRPr="006017F5">
          <w:rPr>
            <w:rFonts w:ascii="Times New Roman" w:eastAsia="Times New Roman" w:hAnsi="Times New Roman" w:cs="Times New Roman"/>
            <w:color w:val="333333"/>
            <w:sz w:val="24"/>
            <w:szCs w:val="24"/>
          </w:rPr>
          <w:t>April 9, 2017</w:t>
        </w:r>
      </w:hyperlink>
    </w:p>
    <w:p w:rsidR="006017F5" w:rsidRPr="006017F5" w:rsidRDefault="006017F5" w:rsidP="006017F5">
      <w:pPr>
        <w:shd w:val="clear" w:color="auto" w:fill="FFFFFF"/>
        <w:spacing w:after="0" w:line="408" w:lineRule="atLeast"/>
        <w:rPr>
          <w:rFonts w:ascii="Open Sans" w:eastAsia="Times New Roman" w:hAnsi="Open Sans" w:cs="Times New Roman"/>
          <w:color w:val="6B6B6B"/>
          <w:sz w:val="24"/>
          <w:szCs w:val="24"/>
        </w:rPr>
      </w:pPr>
      <w:r w:rsidRPr="006017F5">
        <w:rPr>
          <w:rFonts w:ascii="Open Sans" w:eastAsia="Times New Roman" w:hAnsi="Open Sans" w:cs="Times New Roman"/>
          <w:i/>
          <w:iCs/>
          <w:color w:val="6B6B6B"/>
          <w:sz w:val="24"/>
          <w:szCs w:val="24"/>
        </w:rPr>
        <w:t>(The next 5 Mondays, different members of the 100M team will be releasing articles on 'Movement Killers.' This is the first post of that series.)</w:t>
      </w:r>
    </w:p>
    <w:p w:rsidR="006017F5" w:rsidRPr="006017F5" w:rsidRDefault="006017F5" w:rsidP="006017F5">
      <w:pPr>
        <w:shd w:val="clear" w:color="auto" w:fill="FFFFFF"/>
        <w:spacing w:after="100" w:line="0" w:lineRule="auto"/>
        <w:jc w:val="center"/>
        <w:rPr>
          <w:rFonts w:ascii="Open Sans" w:eastAsia="Times New Roman" w:hAnsi="Open Sans" w:cs="Times New Roman"/>
          <w:color w:val="6B6B6B"/>
          <w:sz w:val="24"/>
          <w:szCs w:val="24"/>
        </w:rPr>
      </w:pPr>
      <w:r w:rsidRPr="006017F5">
        <w:rPr>
          <w:rFonts w:ascii="Open Sans" w:eastAsia="Times New Roman" w:hAnsi="Open Sans" w:cs="Times New Roman"/>
          <w:noProof/>
          <w:color w:val="6B6B6B"/>
          <w:sz w:val="24"/>
          <w:szCs w:val="24"/>
        </w:rPr>
        <w:drawing>
          <wp:inline distT="0" distB="0" distL="0" distR="0">
            <wp:extent cx="1929384" cy="1929384"/>
            <wp:effectExtent l="0" t="0" r="0" b="0"/>
            <wp:docPr id="1" name="Picture 1" descr="https://static1.squarespace.com/static/54ac7efae4b09c6fe41bbaf9/t/58ebba099f74563722404236/1491843604856/?format=75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1.squarespace.com/static/54ac7efae4b09c6fe41bbaf9/t/58ebba099f74563722404236/1491843604856/?format=750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9384" cy="1929384"/>
                    </a:xfrm>
                    <a:prstGeom prst="rect">
                      <a:avLst/>
                    </a:prstGeom>
                    <a:noFill/>
                    <a:ln>
                      <a:noFill/>
                    </a:ln>
                  </pic:spPr>
                </pic:pic>
              </a:graphicData>
            </a:graphic>
          </wp:inline>
        </w:drawing>
      </w:r>
    </w:p>
    <w:p w:rsidR="006017F5" w:rsidRPr="006017F5" w:rsidRDefault="006017F5" w:rsidP="006017F5">
      <w:pPr>
        <w:shd w:val="clear" w:color="auto" w:fill="FFFFFF"/>
        <w:spacing w:after="240" w:line="408" w:lineRule="atLeast"/>
        <w:rPr>
          <w:rFonts w:ascii="Open Sans" w:eastAsia="Times New Roman" w:hAnsi="Open Sans" w:cs="Times New Roman"/>
          <w:color w:val="6B6B6B"/>
          <w:sz w:val="24"/>
          <w:szCs w:val="24"/>
        </w:rPr>
      </w:pPr>
      <w:r w:rsidRPr="006017F5">
        <w:rPr>
          <w:rFonts w:ascii="Open Sans" w:eastAsia="Times New Roman" w:hAnsi="Open Sans" w:cs="Times New Roman"/>
          <w:color w:val="6B6B6B"/>
          <w:sz w:val="24"/>
          <w:szCs w:val="24"/>
        </w:rPr>
        <w:t>A movement killer is something that exists in the common life of the organization itself--the culture, thinking, and practices--that in effect blocks the inherent potential for growth contained in the system.  In systems theory, all living systems are geared for growth and flourishing.  They have everything in them needed to maintain life and reproduce healthily.  The "killer" therefore is something now resident in the system that is in effect blocking the innate capacity to flourish.  All organizations, including the majority of existing churches, do many things that hinder and block God's desire for them to flourish.  </w:t>
      </w:r>
    </w:p>
    <w:p w:rsidR="006017F5" w:rsidRPr="006017F5" w:rsidRDefault="006017F5" w:rsidP="006017F5">
      <w:pPr>
        <w:shd w:val="clear" w:color="auto" w:fill="FFFFFF"/>
        <w:spacing w:after="240" w:line="408" w:lineRule="atLeast"/>
        <w:rPr>
          <w:rFonts w:ascii="Open Sans" w:eastAsia="Times New Roman" w:hAnsi="Open Sans" w:cs="Times New Roman"/>
          <w:color w:val="6B6B6B"/>
          <w:sz w:val="24"/>
          <w:szCs w:val="24"/>
        </w:rPr>
      </w:pPr>
      <w:r w:rsidRPr="006017F5">
        <w:rPr>
          <w:rFonts w:ascii="Open Sans" w:eastAsia="Times New Roman" w:hAnsi="Open Sans" w:cs="Times New Roman"/>
          <w:color w:val="6B6B6B"/>
          <w:sz w:val="24"/>
          <w:szCs w:val="24"/>
        </w:rPr>
        <w:t xml:space="preserve">Take, for instance, the Methodist movement, which was founded in eighteenth-century Britain by John </w:t>
      </w:r>
      <w:proofErr w:type="gramStart"/>
      <w:r w:rsidRPr="006017F5">
        <w:rPr>
          <w:rFonts w:ascii="Open Sans" w:eastAsia="Times New Roman" w:hAnsi="Open Sans" w:cs="Times New Roman"/>
          <w:color w:val="6B6B6B"/>
          <w:sz w:val="24"/>
          <w:szCs w:val="24"/>
        </w:rPr>
        <w:t>Wesley .</w:t>
      </w:r>
      <w:proofErr w:type="gramEnd"/>
      <w:r w:rsidRPr="006017F5">
        <w:rPr>
          <w:rFonts w:ascii="Open Sans" w:eastAsia="Times New Roman" w:hAnsi="Open Sans" w:cs="Times New Roman"/>
          <w:color w:val="6B6B6B"/>
          <w:sz w:val="24"/>
          <w:szCs w:val="24"/>
        </w:rPr>
        <w:t xml:space="preserve"> Following a life-changing encounter with God, Wesley began to travel throughout Great Britain with a vision for the conversion and discipling of a nation and the renewal of a fallen church. He “sought no less than the recovery of the truth, life and power of earliest Christianity and the expansion of that kind of </w:t>
      </w:r>
      <w:proofErr w:type="gramStart"/>
      <w:r w:rsidRPr="006017F5">
        <w:rPr>
          <w:rFonts w:ascii="Open Sans" w:eastAsia="Times New Roman" w:hAnsi="Open Sans" w:cs="Times New Roman"/>
          <w:color w:val="6B6B6B"/>
          <w:sz w:val="24"/>
          <w:szCs w:val="24"/>
        </w:rPr>
        <w:t>Christianity .”</w:t>
      </w:r>
      <w:proofErr w:type="gramEnd"/>
      <w:r w:rsidRPr="006017F5">
        <w:rPr>
          <w:rFonts w:ascii="Open Sans" w:eastAsia="Times New Roman" w:hAnsi="Open Sans" w:cs="Times New Roman"/>
          <w:color w:val="6B6B6B"/>
          <w:sz w:val="24"/>
          <w:szCs w:val="24"/>
        </w:rPr>
        <w:t>Within a generation, one in thirty people in Britain had become Methodist, and the movement was becoming a worldwide phenomenon.</w:t>
      </w:r>
    </w:p>
    <w:p w:rsidR="006017F5" w:rsidRPr="006017F5" w:rsidRDefault="006017F5" w:rsidP="006017F5">
      <w:pPr>
        <w:shd w:val="clear" w:color="auto" w:fill="FFFFFF"/>
        <w:spacing w:after="240" w:line="408" w:lineRule="atLeast"/>
        <w:rPr>
          <w:rFonts w:ascii="Open Sans" w:eastAsia="Times New Roman" w:hAnsi="Open Sans" w:cs="Times New Roman"/>
          <w:color w:val="6B6B6B"/>
          <w:sz w:val="24"/>
          <w:szCs w:val="24"/>
        </w:rPr>
      </w:pPr>
      <w:r w:rsidRPr="006017F5">
        <w:rPr>
          <w:rFonts w:ascii="Open Sans" w:eastAsia="Times New Roman" w:hAnsi="Open Sans" w:cs="Times New Roman"/>
          <w:color w:val="6B6B6B"/>
          <w:sz w:val="24"/>
          <w:szCs w:val="24"/>
        </w:rPr>
        <w:t xml:space="preserve">In the opinion of Stephen Addison, a missiologist who has spent much of his professional life studying Christian movements, the key to Methodism's success was the high level of commitment to the Methodist cause that was expected of participants. This cause declined to the degree that the movement had moved away from its original missional ethos of evangelism and </w:t>
      </w:r>
      <w:r w:rsidRPr="006017F5">
        <w:rPr>
          <w:rFonts w:ascii="Open Sans" w:eastAsia="Times New Roman" w:hAnsi="Open Sans" w:cs="Times New Roman"/>
          <w:color w:val="6B6B6B"/>
          <w:sz w:val="24"/>
          <w:szCs w:val="24"/>
        </w:rPr>
        <w:lastRenderedPageBreak/>
        <w:t xml:space="preserve">disciple making and degenerated into mere religious legalism maintained by institution, rule books, and highly professionalized </w:t>
      </w:r>
      <w:proofErr w:type="gramStart"/>
      <w:r w:rsidRPr="006017F5">
        <w:rPr>
          <w:rFonts w:ascii="Open Sans" w:eastAsia="Times New Roman" w:hAnsi="Open Sans" w:cs="Times New Roman"/>
          <w:color w:val="6B6B6B"/>
          <w:sz w:val="24"/>
          <w:szCs w:val="24"/>
        </w:rPr>
        <w:t>clergy .</w:t>
      </w:r>
      <w:proofErr w:type="gramEnd"/>
    </w:p>
    <w:p w:rsidR="006017F5" w:rsidRPr="006017F5" w:rsidRDefault="006017F5" w:rsidP="006017F5">
      <w:pPr>
        <w:shd w:val="clear" w:color="auto" w:fill="FFFFFF"/>
        <w:spacing w:after="240" w:line="408" w:lineRule="atLeast"/>
        <w:rPr>
          <w:rFonts w:ascii="Open Sans" w:eastAsia="Times New Roman" w:hAnsi="Open Sans" w:cs="Times New Roman"/>
          <w:color w:val="6B6B6B"/>
          <w:sz w:val="24"/>
          <w:szCs w:val="24"/>
        </w:rPr>
      </w:pPr>
      <w:r w:rsidRPr="006017F5">
        <w:rPr>
          <w:rFonts w:ascii="Open Sans" w:eastAsia="Times New Roman" w:hAnsi="Open Sans" w:cs="Times New Roman"/>
          <w:b/>
          <w:bCs/>
          <w:color w:val="6B6B6B"/>
          <w:sz w:val="24"/>
          <w:szCs w:val="24"/>
        </w:rPr>
        <w:t>In fact, although Methodism in America had experienced massiv</w:t>
      </w:r>
      <w:r>
        <w:rPr>
          <w:rFonts w:ascii="Open Sans" w:eastAsia="Times New Roman" w:hAnsi="Open Sans" w:cs="Times New Roman"/>
          <w:b/>
          <w:bCs/>
          <w:color w:val="6B6B6B"/>
          <w:sz w:val="24"/>
          <w:szCs w:val="24"/>
        </w:rPr>
        <w:t>e ex</w:t>
      </w:r>
      <w:r w:rsidRPr="006017F5">
        <w:rPr>
          <w:rFonts w:ascii="Open Sans" w:eastAsia="Times New Roman" w:hAnsi="Open Sans" w:cs="Times New Roman"/>
          <w:b/>
          <w:bCs/>
          <w:color w:val="6B6B6B"/>
          <w:sz w:val="24"/>
          <w:szCs w:val="24"/>
        </w:rPr>
        <w:t>ponential growth (35 percent of the population in around forty years), two critical “movement killers” were introduced into Methodism in America that effectively hamstrung the movement.</w:t>
      </w:r>
    </w:p>
    <w:p w:rsidR="006017F5" w:rsidRPr="006017F5" w:rsidRDefault="006017F5" w:rsidP="006017F5">
      <w:pPr>
        <w:numPr>
          <w:ilvl w:val="0"/>
          <w:numId w:val="1"/>
        </w:numPr>
        <w:shd w:val="clear" w:color="auto" w:fill="FFFFFF"/>
        <w:spacing w:before="100" w:beforeAutospacing="1" w:after="100" w:afterAutospacing="1" w:line="408" w:lineRule="atLeast"/>
        <w:ind w:left="-255"/>
        <w:rPr>
          <w:rFonts w:ascii="Open Sans" w:eastAsia="Times New Roman" w:hAnsi="Open Sans" w:cs="Times New Roman"/>
          <w:color w:val="6B6B6B"/>
          <w:sz w:val="24"/>
          <w:szCs w:val="24"/>
        </w:rPr>
      </w:pPr>
      <w:r w:rsidRPr="006017F5">
        <w:rPr>
          <w:rFonts w:ascii="Open Sans" w:eastAsia="Times New Roman" w:hAnsi="Open Sans" w:cs="Times New Roman"/>
          <w:b/>
          <w:bCs/>
          <w:color w:val="6B6B6B"/>
          <w:sz w:val="24"/>
          <w:szCs w:val="24"/>
        </w:rPr>
        <w:t>Heightened Educational requirements.</w:t>
      </w:r>
      <w:r w:rsidRPr="006017F5">
        <w:rPr>
          <w:rFonts w:ascii="Open Sans" w:eastAsia="Times New Roman" w:hAnsi="Open Sans" w:cs="Times New Roman"/>
          <w:color w:val="6B6B6B"/>
          <w:sz w:val="24"/>
          <w:szCs w:val="24"/>
        </w:rPr>
        <w:t xml:space="preserve"> In 1850 the leaders of Methodism had tired of the Episcopalians and the Presbyterians deriding them as “uncouth and unlearned” ministers, so they decided that all their circuit riders and local ministers had to complete </w:t>
      </w:r>
      <w:proofErr w:type="spellStart"/>
      <w:r w:rsidRPr="006017F5">
        <w:rPr>
          <w:rFonts w:ascii="Open Sans" w:eastAsia="Times New Roman" w:hAnsi="Open Sans" w:cs="Times New Roman"/>
          <w:color w:val="6B6B6B"/>
          <w:sz w:val="24"/>
          <w:szCs w:val="24"/>
        </w:rPr>
        <w:t>fours</w:t>
      </w:r>
      <w:proofErr w:type="spellEnd"/>
      <w:r w:rsidRPr="006017F5">
        <w:rPr>
          <w:rFonts w:ascii="Open Sans" w:eastAsia="Times New Roman" w:hAnsi="Open Sans" w:cs="Times New Roman"/>
          <w:color w:val="6B6B6B"/>
          <w:sz w:val="24"/>
          <w:szCs w:val="24"/>
        </w:rPr>
        <w:t xml:space="preserve"> years of ordination studies in order to </w:t>
      </w:r>
      <w:proofErr w:type="gramStart"/>
      <w:r w:rsidRPr="006017F5">
        <w:rPr>
          <w:rFonts w:ascii="Open Sans" w:eastAsia="Times New Roman" w:hAnsi="Open Sans" w:cs="Times New Roman"/>
          <w:color w:val="6B6B6B"/>
          <w:sz w:val="24"/>
          <w:szCs w:val="24"/>
        </w:rPr>
        <w:t>qualify .</w:t>
      </w:r>
      <w:proofErr w:type="gramEnd"/>
      <w:r w:rsidRPr="006017F5">
        <w:rPr>
          <w:rFonts w:ascii="Open Sans" w:eastAsia="Times New Roman" w:hAnsi="Open Sans" w:cs="Times New Roman"/>
          <w:color w:val="6B6B6B"/>
          <w:sz w:val="24"/>
          <w:szCs w:val="24"/>
        </w:rPr>
        <w:t xml:space="preserve"> Growth ceased straightaway!</w:t>
      </w:r>
    </w:p>
    <w:p w:rsidR="006017F5" w:rsidRPr="006017F5" w:rsidRDefault="006017F5" w:rsidP="006017F5">
      <w:pPr>
        <w:numPr>
          <w:ilvl w:val="0"/>
          <w:numId w:val="1"/>
        </w:numPr>
        <w:shd w:val="clear" w:color="auto" w:fill="FFFFFF"/>
        <w:spacing w:before="100" w:beforeAutospacing="1" w:after="100" w:afterAutospacing="1" w:line="408" w:lineRule="atLeast"/>
        <w:ind w:left="-255"/>
        <w:rPr>
          <w:rFonts w:ascii="Open Sans" w:eastAsia="Times New Roman" w:hAnsi="Open Sans" w:cs="Times New Roman"/>
          <w:color w:val="6B6B6B"/>
          <w:sz w:val="24"/>
          <w:szCs w:val="24"/>
        </w:rPr>
      </w:pPr>
      <w:r w:rsidRPr="006017F5">
        <w:rPr>
          <w:rFonts w:ascii="Open Sans" w:eastAsia="Times New Roman" w:hAnsi="Open Sans" w:cs="Times New Roman"/>
          <w:b/>
          <w:bCs/>
          <w:color w:val="6B6B6B"/>
          <w:sz w:val="24"/>
          <w:szCs w:val="24"/>
        </w:rPr>
        <w:t>Lowered discipleship focus.</w:t>
      </w:r>
      <w:r w:rsidRPr="006017F5">
        <w:rPr>
          <w:rFonts w:ascii="Open Sans" w:eastAsia="Times New Roman" w:hAnsi="Open Sans" w:cs="Times New Roman"/>
          <w:color w:val="6B6B6B"/>
          <w:sz w:val="24"/>
          <w:szCs w:val="24"/>
        </w:rPr>
        <w:t> Ten years later (1860) they no longer required classes and bands—discipleship had become an optional extra. </w:t>
      </w:r>
      <w:r w:rsidRPr="006017F5">
        <w:rPr>
          <w:rFonts w:ascii="Open Sans" w:eastAsia="Times New Roman" w:hAnsi="Open Sans" w:cs="Times New Roman"/>
          <w:i/>
          <w:iCs/>
          <w:color w:val="6B6B6B"/>
          <w:sz w:val="24"/>
          <w:szCs w:val="24"/>
        </w:rPr>
        <w:t>Methodism has been in decline in relation to percentage of the population ever since!  </w:t>
      </w:r>
    </w:p>
    <w:p w:rsidR="006017F5" w:rsidRPr="006017F5" w:rsidRDefault="006017F5" w:rsidP="006017F5">
      <w:pPr>
        <w:shd w:val="clear" w:color="auto" w:fill="FFFFFF"/>
        <w:spacing w:after="240" w:line="408" w:lineRule="atLeast"/>
        <w:rPr>
          <w:rFonts w:ascii="Open Sans" w:eastAsia="Times New Roman" w:hAnsi="Open Sans" w:cs="Times New Roman"/>
          <w:color w:val="6B6B6B"/>
          <w:sz w:val="24"/>
          <w:szCs w:val="24"/>
        </w:rPr>
      </w:pPr>
      <w:r w:rsidRPr="006017F5">
        <w:rPr>
          <w:rFonts w:ascii="Open Sans" w:eastAsia="Times New Roman" w:hAnsi="Open Sans" w:cs="Times New Roman"/>
          <w:color w:val="6B6B6B"/>
          <w:sz w:val="24"/>
          <w:szCs w:val="24"/>
        </w:rPr>
        <w:t>No prizes for guessing what the movement killers were here?  Yes, the requirement for ordination studies in order to do what every believer has already received in his/her conversion--the agency and ministry of all believers.  And the second of course is non-discipleship.  Most churches in the West follow the same route.  Guess what has to change? </w:t>
      </w:r>
    </w:p>
    <w:p w:rsidR="006017F5" w:rsidRPr="006017F5" w:rsidRDefault="006017F5" w:rsidP="006017F5">
      <w:pPr>
        <w:shd w:val="clear" w:color="auto" w:fill="FFFFFF"/>
        <w:spacing w:line="408" w:lineRule="atLeast"/>
        <w:rPr>
          <w:rFonts w:ascii="Open Sans" w:eastAsia="Times New Roman" w:hAnsi="Open Sans" w:cs="Times New Roman"/>
          <w:color w:val="6B6B6B"/>
          <w:sz w:val="24"/>
          <w:szCs w:val="24"/>
        </w:rPr>
      </w:pPr>
      <w:r w:rsidRPr="006017F5">
        <w:rPr>
          <w:rFonts w:ascii="Open Sans" w:eastAsia="Times New Roman" w:hAnsi="Open Sans" w:cs="Times New Roman"/>
          <w:i/>
          <w:iCs/>
          <w:color w:val="6B6B6B"/>
          <w:sz w:val="24"/>
          <w:szCs w:val="24"/>
        </w:rPr>
        <w:t>(</w:t>
      </w:r>
      <w:r w:rsidRPr="006017F5">
        <w:rPr>
          <w:rFonts w:ascii="Open Sans" w:eastAsia="Times New Roman" w:hAnsi="Open Sans" w:cs="Times New Roman"/>
          <w:color w:val="6B6B6B"/>
          <w:sz w:val="24"/>
          <w:szCs w:val="24"/>
        </w:rPr>
        <w:t xml:space="preserve">Source of </w:t>
      </w:r>
      <w:proofErr w:type="spellStart"/>
      <w:r w:rsidRPr="006017F5">
        <w:rPr>
          <w:rFonts w:ascii="Open Sans" w:eastAsia="Times New Roman" w:hAnsi="Open Sans" w:cs="Times New Roman"/>
          <w:color w:val="6B6B6B"/>
          <w:sz w:val="24"/>
          <w:szCs w:val="24"/>
        </w:rPr>
        <w:t>info.Rodney</w:t>
      </w:r>
      <w:proofErr w:type="spellEnd"/>
      <w:r w:rsidRPr="006017F5">
        <w:rPr>
          <w:rFonts w:ascii="Open Sans" w:eastAsia="Times New Roman" w:hAnsi="Open Sans" w:cs="Times New Roman"/>
          <w:color w:val="6B6B6B"/>
          <w:sz w:val="24"/>
          <w:szCs w:val="24"/>
        </w:rPr>
        <w:t xml:space="preserve"> Stark and Roger Finke, The Churching of America) </w:t>
      </w:r>
    </w:p>
    <w:p w:rsidR="00F04DCF" w:rsidRDefault="00F04DCF"/>
    <w:sectPr w:rsidR="00F04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A534F8"/>
    <w:multiLevelType w:val="multilevel"/>
    <w:tmpl w:val="935CA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7F5"/>
    <w:rsid w:val="006017F5"/>
    <w:rsid w:val="00F04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EB6644-FDA8-42B6-AF84-9557012E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17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7F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017F5"/>
    <w:rPr>
      <w:color w:val="0000FF"/>
      <w:u w:val="single"/>
    </w:rPr>
  </w:style>
  <w:style w:type="character" w:customStyle="1" w:styleId="author">
    <w:name w:val="author"/>
    <w:basedOn w:val="DefaultParagraphFont"/>
    <w:rsid w:val="006017F5"/>
  </w:style>
  <w:style w:type="character" w:customStyle="1" w:styleId="date">
    <w:name w:val="date"/>
    <w:basedOn w:val="DefaultParagraphFont"/>
    <w:rsid w:val="006017F5"/>
  </w:style>
  <w:style w:type="paragraph" w:styleId="NormalWeb">
    <w:name w:val="Normal (Web)"/>
    <w:basedOn w:val="Normal"/>
    <w:uiPriority w:val="99"/>
    <w:semiHidden/>
    <w:unhideWhenUsed/>
    <w:rsid w:val="006017F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17F5"/>
    <w:rPr>
      <w:i/>
      <w:iCs/>
    </w:rPr>
  </w:style>
  <w:style w:type="character" w:styleId="Strong">
    <w:name w:val="Strong"/>
    <w:basedOn w:val="DefaultParagraphFont"/>
    <w:uiPriority w:val="22"/>
    <w:qFormat/>
    <w:rsid w:val="006017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239227">
      <w:bodyDiv w:val="1"/>
      <w:marLeft w:val="0"/>
      <w:marRight w:val="0"/>
      <w:marTop w:val="0"/>
      <w:marBottom w:val="0"/>
      <w:divBdr>
        <w:top w:val="none" w:sz="0" w:space="0" w:color="auto"/>
        <w:left w:val="none" w:sz="0" w:space="0" w:color="auto"/>
        <w:bottom w:val="none" w:sz="0" w:space="0" w:color="auto"/>
        <w:right w:val="none" w:sz="0" w:space="0" w:color="auto"/>
      </w:divBdr>
      <w:divsChild>
        <w:div w:id="700713631">
          <w:marLeft w:val="0"/>
          <w:marRight w:val="0"/>
          <w:marTop w:val="0"/>
          <w:marBottom w:val="0"/>
          <w:divBdr>
            <w:top w:val="none" w:sz="0" w:space="0" w:color="auto"/>
            <w:left w:val="none" w:sz="0" w:space="0" w:color="auto"/>
            <w:bottom w:val="none" w:sz="0" w:space="0" w:color="auto"/>
            <w:right w:val="none" w:sz="0" w:space="0" w:color="auto"/>
          </w:divBdr>
        </w:div>
        <w:div w:id="1065445144">
          <w:marLeft w:val="0"/>
          <w:marRight w:val="0"/>
          <w:marTop w:val="240"/>
          <w:marBottom w:val="240"/>
          <w:divBdr>
            <w:top w:val="none" w:sz="0" w:space="0" w:color="auto"/>
            <w:left w:val="none" w:sz="0" w:space="0" w:color="auto"/>
            <w:bottom w:val="none" w:sz="0" w:space="0" w:color="auto"/>
            <w:right w:val="none" w:sz="0" w:space="0" w:color="auto"/>
          </w:divBdr>
          <w:divsChild>
            <w:div w:id="129979106">
              <w:marLeft w:val="0"/>
              <w:marRight w:val="0"/>
              <w:marTop w:val="0"/>
              <w:marBottom w:val="0"/>
              <w:divBdr>
                <w:top w:val="none" w:sz="0" w:space="0" w:color="auto"/>
                <w:left w:val="none" w:sz="0" w:space="0" w:color="auto"/>
                <w:bottom w:val="none" w:sz="0" w:space="0" w:color="auto"/>
                <w:right w:val="none" w:sz="0" w:space="0" w:color="auto"/>
              </w:divBdr>
              <w:divsChild>
                <w:div w:id="1412502503">
                  <w:marLeft w:val="-255"/>
                  <w:marRight w:val="-255"/>
                  <w:marTop w:val="0"/>
                  <w:marBottom w:val="0"/>
                  <w:divBdr>
                    <w:top w:val="none" w:sz="0" w:space="0" w:color="auto"/>
                    <w:left w:val="none" w:sz="0" w:space="0" w:color="auto"/>
                    <w:bottom w:val="none" w:sz="0" w:space="0" w:color="auto"/>
                    <w:right w:val="none" w:sz="0" w:space="0" w:color="auto"/>
                  </w:divBdr>
                  <w:divsChild>
                    <w:div w:id="2017222698">
                      <w:marLeft w:val="0"/>
                      <w:marRight w:val="0"/>
                      <w:marTop w:val="0"/>
                      <w:marBottom w:val="0"/>
                      <w:divBdr>
                        <w:top w:val="none" w:sz="0" w:space="0" w:color="auto"/>
                        <w:left w:val="none" w:sz="0" w:space="0" w:color="auto"/>
                        <w:bottom w:val="none" w:sz="0" w:space="0" w:color="auto"/>
                        <w:right w:val="none" w:sz="0" w:space="0" w:color="auto"/>
                      </w:divBdr>
                      <w:divsChild>
                        <w:div w:id="1450271698">
                          <w:marLeft w:val="0"/>
                          <w:marRight w:val="0"/>
                          <w:marTop w:val="0"/>
                          <w:marBottom w:val="0"/>
                          <w:divBdr>
                            <w:top w:val="none" w:sz="0" w:space="0" w:color="auto"/>
                            <w:left w:val="none" w:sz="0" w:space="0" w:color="auto"/>
                            <w:bottom w:val="none" w:sz="0" w:space="0" w:color="auto"/>
                            <w:right w:val="none" w:sz="0" w:space="0" w:color="auto"/>
                          </w:divBdr>
                          <w:divsChild>
                            <w:div w:id="2143421816">
                              <w:marLeft w:val="0"/>
                              <w:marRight w:val="0"/>
                              <w:marTop w:val="0"/>
                              <w:marBottom w:val="0"/>
                              <w:divBdr>
                                <w:top w:val="none" w:sz="0" w:space="0" w:color="auto"/>
                                <w:left w:val="none" w:sz="0" w:space="0" w:color="auto"/>
                                <w:bottom w:val="none" w:sz="0" w:space="0" w:color="auto"/>
                                <w:right w:val="none" w:sz="0" w:space="0" w:color="auto"/>
                              </w:divBdr>
                            </w:div>
                          </w:divsChild>
                        </w:div>
                        <w:div w:id="679358361">
                          <w:marLeft w:val="255"/>
                          <w:marRight w:val="0"/>
                          <w:marTop w:val="0"/>
                          <w:marBottom w:val="0"/>
                          <w:divBdr>
                            <w:top w:val="none" w:sz="0" w:space="0" w:color="auto"/>
                            <w:left w:val="none" w:sz="0" w:space="0" w:color="auto"/>
                            <w:bottom w:val="none" w:sz="0" w:space="0" w:color="auto"/>
                            <w:right w:val="none" w:sz="0" w:space="0" w:color="auto"/>
                          </w:divBdr>
                          <w:divsChild>
                            <w:div w:id="1314288018">
                              <w:marLeft w:val="0"/>
                              <w:marRight w:val="0"/>
                              <w:marTop w:val="0"/>
                              <w:marBottom w:val="0"/>
                              <w:divBdr>
                                <w:top w:val="none" w:sz="0" w:space="0" w:color="auto"/>
                                <w:left w:val="none" w:sz="0" w:space="0" w:color="auto"/>
                                <w:bottom w:val="none" w:sz="0" w:space="0" w:color="auto"/>
                                <w:right w:val="none" w:sz="0" w:space="0" w:color="auto"/>
                              </w:divBdr>
                              <w:divsChild>
                                <w:div w:id="2062317465">
                                  <w:marLeft w:val="0"/>
                                  <w:marRight w:val="0"/>
                                  <w:marTop w:val="0"/>
                                  <w:marBottom w:val="0"/>
                                  <w:divBdr>
                                    <w:top w:val="none" w:sz="0" w:space="0" w:color="auto"/>
                                    <w:left w:val="none" w:sz="0" w:space="0" w:color="auto"/>
                                    <w:bottom w:val="none" w:sz="0" w:space="0" w:color="auto"/>
                                    <w:right w:val="none" w:sz="0" w:space="0" w:color="auto"/>
                                  </w:divBdr>
                                  <w:divsChild>
                                    <w:div w:id="10855500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820848175">
                          <w:marLeft w:val="0"/>
                          <w:marRight w:val="0"/>
                          <w:marTop w:val="0"/>
                          <w:marBottom w:val="0"/>
                          <w:divBdr>
                            <w:top w:val="none" w:sz="0" w:space="0" w:color="auto"/>
                            <w:left w:val="none" w:sz="0" w:space="0" w:color="auto"/>
                            <w:bottom w:val="none" w:sz="0" w:space="0" w:color="auto"/>
                            <w:right w:val="none" w:sz="0" w:space="0" w:color="auto"/>
                          </w:divBdr>
                          <w:divsChild>
                            <w:div w:id="17224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00movements.com/articles/it-slayed-the-momentum-of-the-methodists" TargetMode="External"/><Relationship Id="rId5" Type="http://schemas.openxmlformats.org/officeDocument/2006/relationships/hyperlink" Target="https://www.100movements.com/articles/?author=58e7d6cc14fd83dc5bda9cc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1</cp:revision>
  <dcterms:created xsi:type="dcterms:W3CDTF">2017-07-08T01:37:00Z</dcterms:created>
  <dcterms:modified xsi:type="dcterms:W3CDTF">2017-07-08T01:42:00Z</dcterms:modified>
</cp:coreProperties>
</file>