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842" w:rsidRDefault="00E74842" w:rsidP="00E74842">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Black" w:hAnsi="Arial Black"/>
          <w:b/>
        </w:rPr>
      </w:pPr>
      <w:r>
        <w:rPr>
          <w:rFonts w:ascii="Arial Black" w:hAnsi="Arial Black"/>
          <w:b/>
        </w:rPr>
        <w:t>HABILITAÇÃO</w:t>
      </w:r>
    </w:p>
    <w:p w:rsidR="00E74842" w:rsidRDefault="00E74842" w:rsidP="00E74842">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b/>
        </w:rPr>
      </w:pPr>
    </w:p>
    <w:p w:rsidR="00E74842" w:rsidRDefault="00E74842" w:rsidP="00E74842">
      <w:pPr>
        <w:widowControl w:val="0"/>
        <w:autoSpaceDE w:val="0"/>
        <w:autoSpaceDN w:val="0"/>
        <w:adjustRightInd w:val="0"/>
      </w:pPr>
      <w:r>
        <w:t>Exmo. Sr. Dr. Juiz de Direito do Juizado Especial Cível da Comarca de</w:t>
      </w:r>
      <w:proofErr w:type="gramStart"/>
      <w:r>
        <w:t>.....</w:t>
      </w:r>
      <w:proofErr w:type="gramEnd"/>
    </w:p>
    <w:p w:rsidR="00E74842" w:rsidRDefault="00E74842" w:rsidP="00E74842">
      <w:pPr>
        <w:widowControl w:val="0"/>
        <w:autoSpaceDE w:val="0"/>
        <w:autoSpaceDN w:val="0"/>
        <w:adjustRightInd w:val="0"/>
      </w:pPr>
    </w:p>
    <w:p w:rsidR="00E74842" w:rsidRDefault="00E74842" w:rsidP="00E74842">
      <w:pPr>
        <w:widowControl w:val="0"/>
        <w:autoSpaceDE w:val="0"/>
        <w:autoSpaceDN w:val="0"/>
        <w:adjustRightInd w:val="0"/>
      </w:pPr>
    </w:p>
    <w:p w:rsidR="00E74842" w:rsidRDefault="00E74842" w:rsidP="00E74842">
      <w:pPr>
        <w:widowControl w:val="0"/>
        <w:autoSpaceDE w:val="0"/>
        <w:autoSpaceDN w:val="0"/>
        <w:adjustRightInd w:val="0"/>
      </w:pPr>
      <w:r>
        <w:t>Proc. n.º</w:t>
      </w:r>
      <w:proofErr w:type="gramStart"/>
      <w:r>
        <w:t>.........</w:t>
      </w:r>
      <w:proofErr w:type="gramEnd"/>
    </w:p>
    <w:p w:rsidR="00E74842" w:rsidRDefault="00E74842" w:rsidP="00E74842">
      <w:pPr>
        <w:widowControl w:val="0"/>
        <w:autoSpaceDE w:val="0"/>
        <w:autoSpaceDN w:val="0"/>
        <w:adjustRightInd w:val="0"/>
      </w:pPr>
    </w:p>
    <w:p w:rsidR="00E74842" w:rsidRDefault="00E74842" w:rsidP="00E74842">
      <w:pPr>
        <w:widowControl w:val="0"/>
        <w:autoSpaceDE w:val="0"/>
        <w:autoSpaceDN w:val="0"/>
        <w:adjustRightInd w:val="0"/>
        <w:jc w:val="both"/>
      </w:pPr>
      <w:r>
        <w:tab/>
        <w:t xml:space="preserve">(nome da parte), já qualificada, nos autos </w:t>
      </w:r>
      <w:proofErr w:type="gramStart"/>
      <w:r>
        <w:t>de ...</w:t>
      </w:r>
      <w:proofErr w:type="gramEnd"/>
      <w:r>
        <w:t xml:space="preserve">.... </w:t>
      </w:r>
      <w:proofErr w:type="gramStart"/>
      <w:r>
        <w:t>que</w:t>
      </w:r>
      <w:proofErr w:type="gramEnd"/>
      <w:r>
        <w:t xml:space="preserve"> move contra (ou que lhe move)......., por seu advogado infra-assinado, vêm, à presença de V. </w:t>
      </w:r>
      <w:proofErr w:type="spellStart"/>
      <w:r>
        <w:t>Exa</w:t>
      </w:r>
      <w:proofErr w:type="spellEnd"/>
      <w:r>
        <w:t>., expor e requerer o seguinte:</w:t>
      </w:r>
    </w:p>
    <w:p w:rsidR="00E74842" w:rsidRDefault="00E74842" w:rsidP="00E74842">
      <w:pPr>
        <w:widowControl w:val="0"/>
        <w:autoSpaceDE w:val="0"/>
        <w:autoSpaceDN w:val="0"/>
        <w:adjustRightInd w:val="0"/>
        <w:jc w:val="both"/>
      </w:pPr>
    </w:p>
    <w:p w:rsidR="00E74842" w:rsidRDefault="00E74842" w:rsidP="00E74842">
      <w:pPr>
        <w:widowControl w:val="0"/>
        <w:autoSpaceDE w:val="0"/>
        <w:autoSpaceDN w:val="0"/>
        <w:adjustRightInd w:val="0"/>
        <w:jc w:val="both"/>
      </w:pPr>
      <w:r>
        <w:t xml:space="preserve">1. O suplicante ajuizou em data </w:t>
      </w:r>
      <w:proofErr w:type="gramStart"/>
      <w:r>
        <w:t>de ...</w:t>
      </w:r>
      <w:proofErr w:type="gramEnd"/>
      <w:r>
        <w:t xml:space="preserve">. </w:t>
      </w:r>
      <w:proofErr w:type="gramStart"/>
      <w:r>
        <w:t>a</w:t>
      </w:r>
      <w:proofErr w:type="gramEnd"/>
      <w:r>
        <w:t xml:space="preserve"> mencionada ação de ...... </w:t>
      </w:r>
      <w:proofErr w:type="gramStart"/>
      <w:r>
        <w:t>contra</w:t>
      </w:r>
      <w:proofErr w:type="gramEnd"/>
      <w:r>
        <w:t xml:space="preserve">. </w:t>
      </w:r>
      <w:proofErr w:type="gramStart"/>
      <w:r>
        <w:t>que</w:t>
      </w:r>
      <w:proofErr w:type="gramEnd"/>
      <w:r>
        <w:t xml:space="preserve"> se encontra em fase de........</w:t>
      </w:r>
    </w:p>
    <w:p w:rsidR="00E74842" w:rsidRDefault="00E74842" w:rsidP="00E74842">
      <w:pPr>
        <w:widowControl w:val="0"/>
        <w:autoSpaceDE w:val="0"/>
        <w:autoSpaceDN w:val="0"/>
        <w:adjustRightInd w:val="0"/>
        <w:jc w:val="both"/>
      </w:pPr>
    </w:p>
    <w:p w:rsidR="00E74842" w:rsidRDefault="00E74842" w:rsidP="00E74842">
      <w:pPr>
        <w:widowControl w:val="0"/>
        <w:autoSpaceDE w:val="0"/>
        <w:autoSpaceDN w:val="0"/>
        <w:adjustRightInd w:val="0"/>
        <w:jc w:val="both"/>
      </w:pPr>
      <w:r>
        <w:t>2. Ocorre que o mencionado suplicado veio a falecer em data de...</w:t>
      </w:r>
      <w:proofErr w:type="gramStart"/>
      <w:r>
        <w:t>.,</w:t>
      </w:r>
      <w:proofErr w:type="gramEnd"/>
      <w:r>
        <w:t xml:space="preserve"> conforme se constata da inclusa cópia da certidão de óbito.</w:t>
      </w:r>
    </w:p>
    <w:p w:rsidR="00E74842" w:rsidRDefault="00E74842" w:rsidP="00E74842">
      <w:pPr>
        <w:widowControl w:val="0"/>
        <w:autoSpaceDE w:val="0"/>
        <w:autoSpaceDN w:val="0"/>
        <w:adjustRightInd w:val="0"/>
        <w:jc w:val="both"/>
      </w:pPr>
    </w:p>
    <w:p w:rsidR="00E74842" w:rsidRDefault="00E74842" w:rsidP="00E74842">
      <w:pPr>
        <w:widowControl w:val="0"/>
        <w:autoSpaceDE w:val="0"/>
        <w:autoSpaceDN w:val="0"/>
        <w:adjustRightInd w:val="0"/>
        <w:jc w:val="both"/>
      </w:pPr>
      <w:r>
        <w:t xml:space="preserve">3.  A vista do exposto, requer-se a citação do espólio </w:t>
      </w:r>
      <w:proofErr w:type="gramStart"/>
      <w:r>
        <w:t>de ...</w:t>
      </w:r>
      <w:proofErr w:type="gramEnd"/>
      <w:r>
        <w:t xml:space="preserve">.., na pessoa da inventariante (ou de seus sucessores....., nome, qualificação e endereço), para que os mesmos se habilitem no mencionado processo (CPC, art. 1.060, I0, para que mencionada causa prossiga, podendo oferecer, querendo, contestação (CPC, art. 1.057) em cinco dias, sob as penas da lei, aplicando-se as regras dos </w:t>
      </w:r>
      <w:proofErr w:type="spellStart"/>
      <w:r>
        <w:t>arts</w:t>
      </w:r>
      <w:proofErr w:type="spellEnd"/>
      <w:r>
        <w:t>. 802 e 803 do Código de Processo Civil.</w:t>
      </w:r>
    </w:p>
    <w:p w:rsidR="00E74842" w:rsidRDefault="00E74842" w:rsidP="00E74842">
      <w:pPr>
        <w:widowControl w:val="0"/>
        <w:autoSpaceDE w:val="0"/>
        <w:autoSpaceDN w:val="0"/>
        <w:adjustRightInd w:val="0"/>
        <w:jc w:val="both"/>
      </w:pPr>
    </w:p>
    <w:p w:rsidR="00E74842" w:rsidRDefault="00E74842" w:rsidP="00E74842">
      <w:pPr>
        <w:widowControl w:val="0"/>
        <w:autoSpaceDE w:val="0"/>
        <w:autoSpaceDN w:val="0"/>
        <w:adjustRightInd w:val="0"/>
        <w:jc w:val="both"/>
      </w:pPr>
      <w:r>
        <w:t xml:space="preserve">    Requer ao final sejam os mencionados sucessores admitidos no</w:t>
      </w:r>
      <w:r>
        <w:rPr>
          <w:b/>
        </w:rPr>
        <w:t xml:space="preserve"> </w:t>
      </w:r>
      <w:r>
        <w:t>mencionado processo, em vista da habilitação ora</w:t>
      </w:r>
      <w:proofErr w:type="gramStart"/>
      <w:r>
        <w:t xml:space="preserve">   </w:t>
      </w:r>
      <w:proofErr w:type="gramEnd"/>
      <w:r>
        <w:t>pretendida, procedendo-se às respectivas anotações.</w:t>
      </w:r>
    </w:p>
    <w:p w:rsidR="00E74842" w:rsidRDefault="00E74842" w:rsidP="00E74842">
      <w:pPr>
        <w:widowControl w:val="0"/>
        <w:autoSpaceDE w:val="0"/>
        <w:autoSpaceDN w:val="0"/>
        <w:adjustRightInd w:val="0"/>
        <w:jc w:val="both"/>
      </w:pPr>
    </w:p>
    <w:p w:rsidR="00E74842" w:rsidRDefault="00E74842" w:rsidP="00E74842">
      <w:pPr>
        <w:widowControl w:val="0"/>
        <w:autoSpaceDE w:val="0"/>
        <w:autoSpaceDN w:val="0"/>
        <w:adjustRightInd w:val="0"/>
        <w:jc w:val="both"/>
      </w:pPr>
      <w:r>
        <w:t xml:space="preserve">    Protesta-se por provar o alegado por todos os meios de provas admitidas pelo Direito.</w:t>
      </w:r>
    </w:p>
    <w:p w:rsidR="00E74842" w:rsidRDefault="00E74842" w:rsidP="00E74842">
      <w:pPr>
        <w:widowControl w:val="0"/>
        <w:autoSpaceDE w:val="0"/>
        <w:autoSpaceDN w:val="0"/>
        <w:adjustRightInd w:val="0"/>
      </w:pPr>
    </w:p>
    <w:p w:rsidR="00E74842" w:rsidRDefault="00E74842" w:rsidP="00E74842">
      <w:pPr>
        <w:widowControl w:val="0"/>
        <w:autoSpaceDE w:val="0"/>
        <w:autoSpaceDN w:val="0"/>
        <w:adjustRightInd w:val="0"/>
        <w:jc w:val="center"/>
      </w:pPr>
      <w:r>
        <w:t>Nestes Termos,</w:t>
      </w:r>
    </w:p>
    <w:p w:rsidR="00E74842" w:rsidRDefault="00E74842" w:rsidP="00E74842">
      <w:pPr>
        <w:widowControl w:val="0"/>
        <w:autoSpaceDE w:val="0"/>
        <w:autoSpaceDN w:val="0"/>
        <w:adjustRightInd w:val="0"/>
        <w:jc w:val="center"/>
      </w:pPr>
    </w:p>
    <w:p w:rsidR="00E74842" w:rsidRDefault="00E74842" w:rsidP="00E74842">
      <w:pPr>
        <w:widowControl w:val="0"/>
        <w:autoSpaceDE w:val="0"/>
        <w:autoSpaceDN w:val="0"/>
        <w:adjustRightInd w:val="0"/>
        <w:jc w:val="center"/>
      </w:pPr>
      <w:r>
        <w:t>Pede deferimento.</w:t>
      </w:r>
    </w:p>
    <w:p w:rsidR="00E74842" w:rsidRDefault="00E74842" w:rsidP="00E74842">
      <w:pPr>
        <w:widowControl w:val="0"/>
        <w:autoSpaceDE w:val="0"/>
        <w:autoSpaceDN w:val="0"/>
        <w:adjustRightInd w:val="0"/>
        <w:jc w:val="center"/>
      </w:pPr>
    </w:p>
    <w:p w:rsidR="00E74842" w:rsidRDefault="00E74842" w:rsidP="00E74842">
      <w:pPr>
        <w:widowControl w:val="0"/>
        <w:autoSpaceDE w:val="0"/>
        <w:autoSpaceDN w:val="0"/>
        <w:adjustRightInd w:val="0"/>
        <w:jc w:val="center"/>
      </w:pPr>
      <w:r>
        <w:t>(local e data)</w:t>
      </w:r>
    </w:p>
    <w:p w:rsidR="00E74842" w:rsidRDefault="00E74842" w:rsidP="00E74842">
      <w:pPr>
        <w:widowControl w:val="0"/>
        <w:autoSpaceDE w:val="0"/>
        <w:autoSpaceDN w:val="0"/>
        <w:adjustRightInd w:val="0"/>
        <w:jc w:val="center"/>
      </w:pPr>
    </w:p>
    <w:p w:rsidR="00E74842" w:rsidRDefault="00E74842" w:rsidP="00E74842">
      <w:pPr>
        <w:widowControl w:val="0"/>
        <w:autoSpaceDE w:val="0"/>
        <w:autoSpaceDN w:val="0"/>
        <w:adjustRightInd w:val="0"/>
        <w:jc w:val="center"/>
      </w:pPr>
      <w:r>
        <w:t>(assinatura e n.º da OAB do advogado).</w:t>
      </w:r>
    </w:p>
    <w:p w:rsidR="00E74842" w:rsidRDefault="00E74842" w:rsidP="00E74842">
      <w:pPr>
        <w:widowControl w:val="0"/>
        <w:autoSpaceDE w:val="0"/>
        <w:autoSpaceDN w:val="0"/>
        <w:adjustRightInd w:val="0"/>
      </w:pPr>
    </w:p>
    <w:p w:rsidR="00E74842" w:rsidRDefault="00E74842" w:rsidP="00E74842">
      <w:pPr>
        <w:widowControl w:val="0"/>
        <w:autoSpaceDE w:val="0"/>
        <w:autoSpaceDN w:val="0"/>
        <w:adjustRightInd w:val="0"/>
      </w:pPr>
      <w:r>
        <w:t>Nota: De acordo com o art. 51, VI, da Lei n.º 9.099, de 26-09-95, quando falecido o réu, caberá ao autor promover a citação dos seus sucessores no prazo de trinta (30) dias da ciência do fato, sob pena de extinção do processo.</w:t>
      </w:r>
    </w:p>
    <w:p w:rsidR="00E74842" w:rsidRDefault="00E74842"/>
    <w:sectPr w:rsidR="00E748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4842"/>
    <w:rsid w:val="00E7484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842"/>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1309</Characters>
  <Application>Microsoft Office Word</Application>
  <DocSecurity>0</DocSecurity>
  <Lines>10</Lines>
  <Paragraphs>3</Paragraphs>
  <ScaleCrop>false</ScaleCrop>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2008-03-18T18:27:00Z</dcterms:created>
  <dcterms:modified xsi:type="dcterms:W3CDTF">2008-03-18T18:27:00Z</dcterms:modified>
</cp:coreProperties>
</file>