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8" w:lineRule="atLeast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CONTESTAÇÃO GENÉRICA EM AÇÃO SOB O PROCEDIMENTO ORDINÁRIO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8" w:lineRule="atLeast"/>
        <w:jc w:val="both"/>
        <w:rPr>
          <w:u w:val="single"/>
        </w:rPr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8" w:lineRule="atLeast"/>
        <w:jc w:val="both"/>
      </w:pPr>
      <w:r>
        <w:t>Exmo. Sr. Dr. Juiz de Direito da Comarca de .....................................................................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8" w:lineRule="atLeast"/>
        <w:ind w:left="2126" w:right="709" w:firstLine="706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8" w:lineRule="atLeast"/>
        <w:ind w:left="2126" w:right="709" w:firstLine="706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8" w:lineRule="atLeast"/>
        <w:ind w:left="2126" w:right="709" w:firstLine="706"/>
        <w:jc w:val="both"/>
      </w:pPr>
      <w:r>
        <w:t xml:space="preserve"> </w:t>
      </w:r>
      <w:r>
        <w:rPr>
          <w:i/>
        </w:rPr>
        <w:t>“O processo é  um diálogo.  Nunca haverá  justiça se,</w:t>
      </w:r>
      <w:r>
        <w:t xml:space="preserve"> </w:t>
      </w:r>
      <w:r>
        <w:rPr>
          <w:i/>
        </w:rPr>
        <w:t>havendo duas  partes, ape-nas  se ouvir a voz de uma”.</w:t>
      </w:r>
      <w:r>
        <w:t xml:space="preserve">  (EDOUARD COUTURE,  Introdução  ao  Estudo do  Proces-so Civil, Ed. Konfino, p. 54).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8" w:lineRule="atLeast"/>
        <w:ind w:left="1418" w:right="709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8" w:lineRule="atLeast"/>
        <w:ind w:left="1418" w:right="709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8" w:lineRule="atLeast"/>
        <w:jc w:val="both"/>
      </w:pPr>
      <w:r>
        <w:t xml:space="preserve">Proc. n.º.......        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8" w:lineRule="atLeast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8" w:lineRule="atLeast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  <w:r>
        <w:t xml:space="preserve">(nome, qualificação,  endereço e n.º do CPF), por seu advogado infra-assinado, com escritório situado nesta cidade, a rua..............,onde recebe intimações e avisos, vêm a presença de V.Exa., havendo sido citado para os termos de uma ação de.............. ajuizada por........, apresentar sua </w:t>
      </w:r>
      <w:r>
        <w:rPr>
          <w:b/>
        </w:rPr>
        <w:t>CONTESTAÇÃO</w:t>
      </w:r>
      <w:r>
        <w:t>, em vista das seguintes razões de fato e de direito: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  <w:rPr>
          <w:i/>
        </w:rPr>
      </w:pPr>
      <w:r>
        <w:rPr>
          <w:i/>
        </w:rPr>
        <w:t>(Obs. Caberá ao leitor incluir ou excluir aquilo que for ou não de seu interesse,  eis  que  o  modelo ora elaborado é de forma genérica).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  <w:rPr>
          <w:i/>
        </w:rPr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  <w:rPr>
          <w:b/>
        </w:rPr>
      </w:pPr>
      <w:r>
        <w:rPr>
          <w:b/>
        </w:rPr>
        <w:t>PRELIMINARMENTE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  <w:r>
        <w:t>1. Inexistência ou nulidade da citação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  <w:r>
        <w:t>1.1. Inexistência.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  <w:r>
        <w:t xml:space="preserve">No caso dos autos não houve citação do réu para a presente ação, embora seja esta um elemento indispensável e essencial ao próprio processo, constituindo-se do ato pelo qual se chama a juízo o réu ou o interessado, a fim de se defender (CPC, art. 213). A citação é um direito irrenunciável e imprescindível, tanto que o art. 214 do Código de Processo Civil, exige para a validade do processo a citação inicial do réu.  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  <w:r>
        <w:t xml:space="preserve">De tal forma, impõe-se seja declarada a nulidade do processo, nos termos do art. 214 do Código de Processo Civil.  (Entendo, todavia, que a presente preliminar não deve ser suscitada em sede de contestação, pela incidência do disposto no § 1.º do art. 214 do Código de Processo Civil, </w:t>
      </w:r>
      <w:r>
        <w:rPr>
          <w:i/>
        </w:rPr>
        <w:t>in verbis</w:t>
      </w:r>
      <w:r>
        <w:t xml:space="preserve">: </w:t>
      </w:r>
      <w:r>
        <w:rPr>
          <w:i/>
        </w:rPr>
        <w:t xml:space="preserve">“O comparecimento espontâneo do réu supre, entretanto, a falta de citação”. </w:t>
      </w:r>
      <w:r>
        <w:t xml:space="preserve"> Havendo tal inexistência de citação, deverá o réu requerer a proclamação de tal nulidade, em petição separada, sem contestar a ação, utilizando-se do permissivo constante do § 2.º do art. 214 do Código de processo Civil.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  <w:r>
        <w:t>1.2. Nulidade da citação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  <w:r>
        <w:t>A citação nos autos presentes se fez sem a observância das formalidades legais, eis que........................., impondo-se assim sua nulidade nos termos do art. 247 do Código de Processo Civil.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  <w:r>
        <w:t>2. INCOMPETÊNCIA ABSOLUTA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center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  <w:r>
        <w:t>Este MM. Juízo é incompetente para processar e julgar a presente ação, considerando-se que .............(observar as regras da competência (CPC, arts. 86 a 124, além de normas legais e constitucionais acerca da competência de um determinado juízo para o conhecimento de uma causa, para se verificar então a incompetência).</w:t>
      </w:r>
    </w:p>
    <w:p w:rsidR="001F3BDC" w:rsidRDefault="001F3BDC" w:rsidP="001F3BDC">
      <w:pPr>
        <w:jc w:val="center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  <w:r>
        <w:lastRenderedPageBreak/>
        <w:t xml:space="preserve">Assim, impõe-se o acolhimento da presente preliminar, declarando-se a incompetência deste MM. Juízo para a lide em questão. 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  <w:rPr>
          <w:i/>
        </w:rPr>
      </w:pPr>
      <w:r>
        <w:rPr>
          <w:i/>
        </w:rPr>
        <w:t>Obs.:  Poderá ser argüida na contestação somente a incompetência absoluta, eis que a relativa deve ser argüida através de exceção (CPC, arts. 112 c/c 304).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  <w:r>
        <w:t>3. INÉPCIA DA PETIÇÃO INICIAL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  <w:r>
        <w:br/>
        <w:t>A petição inicial formulada pelo autor merece ser indeferida, ex-vi do disposto no art. 295, II, do Código de Processo Civil, considerando-se que de sua narração não decorre logicamente uma conclusão. Tal petição, inobstante a confusa narrativa do autor, não é inteligível, não se conseguindo entender a pretensão do autor. Não há conclusão para a petição nos moldes legais. Os fatos então narrados pelo autor em seu pedido, devem levar à uma conclusão lógica, o que inocorre no presente caso.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  <w:rPr>
          <w:i/>
        </w:rPr>
      </w:pPr>
      <w:r>
        <w:t xml:space="preserve">SÉRGIO SAHIONE FADEL, Código de Processo Civil Comentado, Ed. Forense, Vol. I, p. 499, ensina que: </w:t>
      </w:r>
      <w:r>
        <w:rPr>
          <w:i/>
        </w:rPr>
        <w:t>“O que se deve entender por petição inepta, quando da narração dos fatos não decorrer logicamente a conclusão, isto é, a concatenação das idéias e fatos não conduzirem ao resultado pretendido pelo autor”.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  <w:rPr>
          <w:i/>
        </w:rPr>
      </w:pPr>
      <w:r>
        <w:rPr>
          <w:i/>
        </w:rPr>
        <w:tab/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  <w:r>
        <w:t xml:space="preserve">A 1.ª Câm. Civ. do TAMG, na Ap. Cív. 26.615, j. 07-12-84 entendeu que: </w:t>
      </w:r>
      <w:r>
        <w:rPr>
          <w:i/>
        </w:rPr>
        <w:t xml:space="preserve">“Inepta é a petição inicial, quando do exame dos fatos nela narrados se constata que, mesmo que tais fatos venham a ser plenamente provados, o pedido do autor não poderá  ser acolhido”. </w:t>
      </w:r>
      <w:r>
        <w:t>(RJTAMG 21/213).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  <w:rPr>
          <w:i/>
        </w:rPr>
      </w:pPr>
      <w:r>
        <w:rPr>
          <w:i/>
        </w:rPr>
        <w:tab/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  <w:r>
        <w:t xml:space="preserve">O TJMG,  no AI 3.024, j. 23-03-82, entendeu a respeito que: </w:t>
      </w:r>
      <w:r>
        <w:rPr>
          <w:i/>
        </w:rPr>
        <w:t xml:space="preserve">“Deve-se declarar a inépcia da inicial e a extinção do processo se o pedido não é concludente, ou seja, não está de acordo com o que se expõe”.  </w:t>
      </w:r>
      <w:r>
        <w:t>(JM 85/279).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  <w:rPr>
          <w:i/>
        </w:rPr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  <w:r>
        <w:t>A jurisprudência de nossos tribunais, é uníssona ao exigir que exponha a petição inicial com clareza os fatos, os fundamentos jurídicos do pedido e suas especificações (RT 560/98).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  <w:r>
        <w:t>Assim, considerando-se a inépcia da inicial, requer o contestante o seu reconhecimento, declarando-se a extinção do processo sem julgamento do mérito (CPC, art. 267, I), condenando-se o autor nos efeitos da sucumbência. Lembra-se que o fato de não ter sido indeferida a inicial anteriormente, não impede V. Exa., de indeferi-la posteriormente (VI ENTA, Conclusão n.º 23), eis que a inépcia pode ser reconhecida mesmo após a contestação (RT 501/88, 612/80 e 636/18).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6" w:lineRule="atLeast"/>
        <w:ind w:firstLine="283"/>
        <w:jc w:val="both"/>
        <w:rPr>
          <w:i/>
        </w:rPr>
      </w:pPr>
      <w:r>
        <w:rPr>
          <w:i/>
        </w:rPr>
        <w:t>Obs.: A inicial poderá ser indeferida por inépcia nos casos estabelecidos no art. 295, parágrafo único, do Código de Processo Civil.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  <w:r>
        <w:t>4. PEREMPÇÃO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  <w:r>
        <w:t>A presente ação não poderá prosperar, considerando-se a ocorrência da perempção, eis que já por três vezes subseqüentes, o autor deu causa à extinção do processo nos termos do inciso III do art. 267 do Código de Processo Civil, na ação anteriormente ajuizada.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  <w:r>
        <w:t>Não é, pois, lícito ao autor formular com o mesmo objeto da ação anteriormente ajuizada, nova demanda contra o réu. Assim, impõe-se seja declarada a perempção, extinguindo-se o processo, sem julgamento do mérito, nos termos do art. 267, V, do Código de Processo Civil, impondo-se a condenação do autor nos efeitos da sucumbência.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center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  <w:r>
        <w:t>5.LITISPENDÊNCIA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  <w:rPr>
          <w:i/>
        </w:rPr>
      </w:pPr>
      <w:r>
        <w:t xml:space="preserve">De acordo com o art. 301, § 1.º do Código de Processo Civil, verifica-se a litispendência ou  coisa julgada, quando se reproduz ação anteriormente ajuizada. O § 3o. de tal dispositivo estabelece que: </w:t>
      </w:r>
      <w:r>
        <w:rPr>
          <w:i/>
        </w:rPr>
        <w:t>“Há litispendência quando se repete ação, que está em curso, há coisa julgada, quando se repete ação que já foi decidida por sentença, de que não caiba recurso”.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  <w:rPr>
          <w:i/>
        </w:rPr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  <w:rPr>
          <w:i/>
        </w:rPr>
      </w:pPr>
      <w:r>
        <w:t xml:space="preserve">O saudoso EDSON PRATA, Da Contestação, Ed. LEUD, p. 29, conceitua litispendência como: </w:t>
      </w:r>
      <w:r>
        <w:rPr>
          <w:i/>
        </w:rPr>
        <w:t>“A repetição de processo de declaração contendo a mesma demanda. É a alegação pela qual se repele nova investida do autor, que voltou com a mesma causa já em discussão judicial”.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  <w:r>
        <w:t>Conforme se verifica da certidão anexa, o autor já está demandado o réu com a mesma ação de.............., não lhe sendo lícito ajuizar nova demanda idêntica à anteriormente ajuizada e em curso, ainda que paralisada. Tais ações tem o mesmo objeto e o mesmo pedido.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  <w:r>
        <w:t>Assim, requer-se a extinção do presente processo, sem julgamento do mérito, nos termos do art. 267, V, do Código de processo Civil, pela ocorrência de litispendência, condenando-se o autor nos efeitos da sucumbência.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  <w:r>
        <w:t>6. COISA JULGADA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  <w:r>
        <w:t>A ação ora ajuizada contra o réu já fora objeto de discussão em Juízo, tendo o autor sido vencido em idêntica ação à presente, com trânsito em julgado, com sentença confirmada pelo Egrégio Tribunal de .............., conforme documentos anexos.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  <w:r>
        <w:tab/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  <w:r>
        <w:t>Na realidade, com a presente ação, repete-se uma ação já decidida por sentença deste MM. Juízo, da qual não mais cabe qualquer recurso.</w:t>
      </w:r>
    </w:p>
    <w:p w:rsidR="001F3BDC" w:rsidRDefault="001F3BDC" w:rsidP="001F3BDC">
      <w:pPr>
        <w:jc w:val="center"/>
      </w:pPr>
    </w:p>
    <w:p w:rsidR="001F3BDC" w:rsidRDefault="001F3BDC" w:rsidP="001F3BDC">
      <w:pPr>
        <w:jc w:val="center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  <w:r>
        <w:t>Assim, considerando-se a autoridade e a eficácia da sentença judicial então proferida, não se podendo voltar à discussão da matéria, requer-se o acolhimento da presente preliminar de coisa julgada, para se declarar extinta a ação, sem julgamento do mérito, nos termos do art. 267, V, do Código de Processo Civil, condenando-se o autor nos efeitos da sucumbência.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  <w:r>
        <w:t>7. CONEXÃO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  <w:r>
        <w:t>A conexão, nos termos do art. 103 do Código de processo Civil, ocorre quando forem comuns os objetos ou a causa de pedir de uma e outra ação.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  <w:rPr>
          <w:i/>
        </w:rPr>
      </w:pPr>
      <w:r>
        <w:t xml:space="preserve">PEDRO NUNES, Dicionário de Tecnologia Jurídica, Ed. Freitas Bastos, Vol. I, p. 239, define a conexão como: </w:t>
      </w:r>
      <w:r>
        <w:rPr>
          <w:i/>
        </w:rPr>
        <w:t xml:space="preserve"> “Interdependência íntima de duas causas ou ações diversas, mas com o mesmo objetivo, tratados em juízos diferentes em virtude de que devem ser fundidas num só e mesmo juízo, com unicidade de processo e de decisão, de modo que uma delas absorva a outra, evitando-se assim julgamentos contraditórios”.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  <w:rPr>
          <w:i/>
        </w:rPr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  <w:r>
        <w:t>A presente ação e a ação de ......., possuem o mesmo objeto, fundando-se num mesmo contrato. Assim, ocorrendo a figura da conexão, impõe-se a reunião de tais processos, para que sejam estes decididos simultaneamente, sob pena de serem proferidas decisões contraditórias.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</w:p>
    <w:p w:rsidR="001F3BDC" w:rsidRDefault="001F3BDC" w:rsidP="001F3BDC">
      <w:pPr>
        <w:tabs>
          <w:tab w:val="left" w:pos="8505"/>
        </w:tabs>
        <w:autoSpaceDE w:val="0"/>
        <w:autoSpaceDN w:val="0"/>
        <w:adjustRightInd w:val="0"/>
        <w:spacing w:line="262" w:lineRule="atLeast"/>
        <w:ind w:firstLine="283"/>
        <w:jc w:val="both"/>
      </w:pPr>
      <w:r>
        <w:t>A 3.ª Câm. Civ. do 2.º TACivSP, no AI 162.663, j. 17-10-83, decidiu que: “</w:t>
      </w:r>
      <w:r>
        <w:rPr>
          <w:i/>
        </w:rPr>
        <w:t xml:space="preserve">Quando duas ações tem fundamento em um mesmo contrato, há identidade de causa de pedir, ensejando sua reunião, com base na conexão”.  </w:t>
      </w:r>
      <w:r>
        <w:t>(RT 587/165).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  <w:rPr>
          <w:i/>
        </w:rPr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  <w:r>
        <w:t xml:space="preserve">A 1.ª Câm. Civ. do TJMG, no AI 12.097, j. 22-03-71, entendeu que: </w:t>
      </w:r>
      <w:r>
        <w:rPr>
          <w:i/>
        </w:rPr>
        <w:t xml:space="preserve">“Sendo conexas as ações, admite-se sua cumulação por haver identidade de partes e forma processual, bem   como compatibilidade dos respectivos pedidos”. </w:t>
      </w:r>
      <w:r>
        <w:t>(JM 48/98).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  <w:rPr>
          <w:i/>
        </w:rPr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  <w:r>
        <w:t>8.INCAPACIDADE DA PARTE,  DEFEITO DE REPRESENTAÇÃO OU FALTA DE AUTORIZAÇÃO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  <w:rPr>
          <w:i/>
        </w:rPr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  <w:rPr>
          <w:i/>
        </w:rPr>
      </w:pPr>
      <w:r>
        <w:rPr>
          <w:i/>
        </w:rPr>
        <w:lastRenderedPageBreak/>
        <w:t>(Expor o motivo da incapacidade da parte, defeito de representação ou falta de autorização).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  <w:rPr>
          <w:i/>
        </w:rPr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  <w:r>
        <w:t>Assim, requer-se o reconhecimento de tal irregularidade, determinando-se a suspensão do processo (CPC, art. 13), marcando-se prazo para que seja sanada tal irregularidade, sob pena de nulidade do processo, o que fica requerido, condenando-se o autor nos efeitos da sucumbência.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  <w:r>
        <w:t>Obs.:  Neste caso, três hipóteses poderão ser alegadas: a incapacidade da parte, o defeito da representação em juízo, ou a falta de autorização para estar em juízo.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  <w:r>
        <w:tab/>
      </w:r>
      <w:r>
        <w:tab/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  <w:r>
        <w:t>9. CONVENÇÃO DE ARBITRAGEM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center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  <w:r>
        <w:t>O objeto da presente ação, já fora objeto de convenção de arbitragem firmado entre as partes,  consoante documentos anexos, não se podendo de tal forma exercitar o autor de outra forma, senão naquela já pactuada.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  <w:r>
        <w:t>Assim, requer-se a extinção do processo, sem julgamento do mérito, nos termos do art. 267, VII, do Código de Processo Civil, condenando-se o autor nos efeitos da sucumbência.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  <w:r>
        <w:t>10. CARÊNCIA DE AÇÃO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  <w:r>
        <w:t>A pretensão deduzida pelo autor em juízo, leva à carência de ação. No caso presente, inexistem condições para a viabilidade da ação, ou seja, dos elementos que autorizam a propositura da ação pelo autor em juízo. Não merece o pedido do autor guarida, eis que o documento então apresentado não se encontra registrado no Cartório de Títulos e Documentos desta comarca, conforme exigência do art........ da LRP.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  <w:r>
        <w:t>Faltando, assim, ao autor, condições para estar em juízo, impõe-se seja reconhecida a carência de ação, com o decreto de extinção do processo, sem julgamento do mérito, nos termos do art. 267, VI, do Código de Processo Civil, condenando-se o autor nos efeitos da sucumbência.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left="1418" w:right="709"/>
        <w:jc w:val="both"/>
      </w:pPr>
      <w:r>
        <w:tab/>
      </w:r>
      <w:r>
        <w:tab/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  <w:r>
        <w:t>11. FALTA DE CAUÇÃO OU DE OUTRA PRESTAÇÃO QUE A LEI EXIGE COMO PRELIMINAR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  <w:r>
        <w:t>O autor teve idêntica ação a esta julgada extinta por falta de cumprimento de determinação judicial, no que se refere ao andamento do feito (CPC, art. 267, II), tendo o MM. Juiz da comarca, por r. decisão, condenando o autor nas custas processuais daquela ação e nos honorários advocatícios do patrono do réu, arbitrados em 20% sobre o valor da causa, devidamente corrigido. Inobstante tal condenação, o autor sem pagar as custas e os honorários a que fora condenado, vem novamente a juízo intentar a presente ação, aliás, idêntica em relação à anterior, descumprindo-se o disposto no art. 268 do Código de Processo Civil.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  <w:r>
        <w:t>Assim a presente ação não poderá prosperar, impondo-se sua extinção e conseqüente condenação do autor nos efeitos da sucumbência.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2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  <w:rPr>
          <w:i/>
        </w:rPr>
      </w:pPr>
      <w:r>
        <w:rPr>
          <w:i/>
        </w:rPr>
        <w:t>Obs.:  Existem jurisprudências no sentido de o juiz pode determinar prazo para que seja sanada a irregularidade (RT 633/129). Assim, poderá ser pleiteada em tal preliminar, que seja o autor intimado a cumprir com a obrigação, sob pena de indeferimento da inicial.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left="1418" w:right="709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  <w:rPr>
          <w:b/>
        </w:rPr>
      </w:pPr>
      <w:r>
        <w:rPr>
          <w:b/>
        </w:rPr>
        <w:t>NO MÉRITO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  <w:rPr>
          <w:i/>
        </w:rPr>
      </w:pPr>
      <w:r>
        <w:rPr>
          <w:i/>
        </w:rPr>
        <w:t>Obs.:  Aqui terá o leitor de desenvolver a matéria acerca dos fatos correspondente à respectiva causa. Existem particularidades de cada caso, que não podem ser explicitadas num mero modelo.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  <w:rPr>
          <w:b/>
        </w:rPr>
      </w:pPr>
      <w:r>
        <w:rPr>
          <w:b/>
        </w:rPr>
        <w:t>DO PEDIDO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  <w:r>
        <w:lastRenderedPageBreak/>
        <w:t>Por tudo o exposto, considerando-se o ora narrado, impõe-se o acolhimento da(s) preliminar(es) ora pleiteada(s), para os fins pedidos, extinguindo-se a ação e condenando-se o autor nos efeitos da sucumbência. Não se entendendo de acolher a(s) preliminar(es), que seja decretada a improcedência da ação, condenando-se o autor nos efeitos da sucumbência.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  <w:rPr>
          <w:i/>
        </w:rPr>
      </w:pPr>
      <w:r>
        <w:rPr>
          <w:i/>
        </w:rPr>
        <w:t>(Fazer, sendo o caso, pedido atinente à litigância de má-fé).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firstLine="283"/>
        <w:jc w:val="both"/>
      </w:pPr>
      <w:r>
        <w:t>Protesta-se por provar o alegado por todos os meios de prova admitidas pelo direito, notadamente o depoimento pessoal do autor, sob pena de confissão, caso não compareça ou comparecendo se recuse a depor, inquirição de testemunhas, juntada, requisição, exibição de documentos e prova pericial, sendo necessária.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left="1418" w:right="709"/>
        <w:jc w:val="center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left="1418" w:right="709"/>
        <w:jc w:val="center"/>
      </w:pPr>
      <w:r>
        <w:t>Pede deferimento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left="1418" w:right="709"/>
        <w:jc w:val="center"/>
      </w:pP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left="1418" w:right="709"/>
        <w:jc w:val="center"/>
      </w:pPr>
      <w:r>
        <w:t>(local e data)</w:t>
      </w:r>
    </w:p>
    <w:p w:rsidR="001F3BDC" w:rsidRDefault="001F3BDC" w:rsidP="001F3B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50" w:lineRule="atLeast"/>
        <w:ind w:left="1418" w:right="709"/>
        <w:jc w:val="center"/>
      </w:pPr>
    </w:p>
    <w:p w:rsidR="001F3BDC" w:rsidRDefault="001F3BDC" w:rsidP="001F3BDC">
      <w:pPr>
        <w:jc w:val="center"/>
      </w:pPr>
      <w:r>
        <w:t>(assinatura e n.º da OAB do advogado).</w:t>
      </w:r>
    </w:p>
    <w:p w:rsidR="001F3BDC" w:rsidRDefault="001F3BDC"/>
    <w:sectPr w:rsidR="001F3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F3BDC"/>
    <w:rsid w:val="001F3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B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1971</Words>
  <Characters>10646</Characters>
  <Application>Microsoft Office Word</Application>
  <DocSecurity>0</DocSecurity>
  <Lines>88</Lines>
  <Paragraphs>25</Paragraphs>
  <ScaleCrop>false</ScaleCrop>
  <Company/>
  <LinksUpToDate>false</LinksUpToDate>
  <CharactersWithSpaces>12592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2008-03-18T17:27:00Z</dcterms:created>
  <dcterms:modified xsi:type="dcterms:W3CDTF">2008-03-18T17:27:00Z</dcterms:modified>
</cp:coreProperties>
</file>