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Patricio González, Matías Díaz, Francisco Bilbao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21.020.150-5, 24.465.665-K, 21.338.382-5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S</w:t>
            </w:r>
            <w:r w:rsidDel="00000000" w:rsidR="00000000" w:rsidRPr="00000000">
              <w:rPr>
                <w:rFonts w:ascii="Calibri" w:cs="Calibri" w:eastAsia="Calibri" w:hAnsi="Calibri"/>
                <w:i w:val="1"/>
                <w:iCs w:val="1"/>
                <w:color w:val="548dd4"/>
                <w:sz w:val="20"/>
                <w:szCs w:val="20"/>
                <w:rtl w:val="0"/>
              </w:rPr>
              <w:t xml:space="preserve">port </w:t>
            </w:r>
            <w:r w:rsidDel="00000000" w:rsidR="00000000" w:rsidRPr="00000000">
              <w:rPr>
                <w:i w:val="1"/>
                <w:iCs w:val="1"/>
                <w:color w:val="548dd4"/>
                <w:sz w:val="20"/>
                <w:szCs w:val="20"/>
                <w:rtl w:val="0"/>
              </w:rPr>
              <w:t xml:space="preserve">Mind</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i w:val="1"/>
                <w:iCs w:val="1"/>
                <w:color w:val="548dd4"/>
                <w:sz w:val="20"/>
                <w:szCs w:val="20"/>
                <w:rtl w:val="0"/>
              </w:rPr>
              <w:t xml:space="preserve">VR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i w:val="1"/>
                <w:iCs w:val="1"/>
                <w:color w:val="548dd4"/>
                <w:sz w:val="20"/>
                <w:szCs w:val="20"/>
              </w:rPr>
            </w:pPr>
            <w:r w:rsidDel="00000000" w:rsidR="00000000" w:rsidRPr="00000000">
              <w:rPr>
                <w:i w:val="1"/>
                <w:iCs w:val="1"/>
                <w:color w:val="548dd4"/>
                <w:sz w:val="20"/>
                <w:szCs w:val="20"/>
                <w:rtl w:val="0"/>
              </w:rPr>
              <w:t xml:space="preserve">Las áreas que nos estaremos enfocando en este proyecto serían el desarrollo de soluciones tecnológicas avanzadas, con sólida experiencia en Inteligencia Artificial y Manejo de LLM's, así como en el diseño de experiencias inmersivas mediante Realidad Virtual. Especializado en Programación Web e integración de servicios a través del Manejo de API's, apoyado en infraestructura y Manejo CLOUD para garantizar escalabilidad. Además, cuenta con dominio en el uso de herramientas de visualización para el análisis, interpretación y presentación clara de datos complejos.</w:t>
            </w:r>
          </w:p>
          <w:p w:rsidR="00000000" w:rsidDel="00000000" w:rsidP="00000000" w:rsidRDefault="00000000" w:rsidRPr="00000000" w14:paraId="0000001C">
            <w:pPr>
              <w:rPr>
                <w:i w:val="1"/>
                <w:iCs w:val="1"/>
                <w:color w:val="548dd4"/>
                <w:sz w:val="20"/>
                <w:szCs w:val="20"/>
              </w:rPr>
            </w:pPr>
            <w:r w:rsidDel="00000000" w:rsidR="00000000" w:rsidRPr="00000000">
              <w:rPr>
                <w:rtl w:val="0"/>
              </w:rPr>
            </w:r>
          </w:p>
          <w:p w:rsidR="00000000" w:rsidDel="00000000" w:rsidP="00000000" w:rsidRDefault="00000000" w:rsidRPr="00000000" w14:paraId="0000001D">
            <w:pPr>
              <w:rPr>
                <w:i w:val="1"/>
                <w:iCs w:val="1"/>
                <w:color w:val="548dd4"/>
                <w:sz w:val="20"/>
                <w:szCs w:val="20"/>
              </w:rPr>
            </w:pPr>
            <w:r w:rsidDel="00000000" w:rsidR="00000000" w:rsidRPr="00000000">
              <w:rPr>
                <w:rtl w:val="0"/>
              </w:rPr>
            </w:r>
          </w:p>
        </w:tc>
      </w:tr>
      <w:tr>
        <w:trPr>
          <w:cantSplit w:val="0"/>
          <w:trHeight w:val="4265.49479166666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numPr>
                <w:ilvl w:val="0"/>
                <w:numId w:val="10"/>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21">
            <w:pPr>
              <w:numPr>
                <w:ilvl w:val="0"/>
                <w:numId w:val="10"/>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022">
            <w:pPr>
              <w:numPr>
                <w:ilvl w:val="0"/>
                <w:numId w:val="10"/>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23">
            <w:pPr>
              <w:numPr>
                <w:ilvl w:val="0"/>
                <w:numId w:val="10"/>
              </w:numPr>
              <w:ind w:left="720" w:hanging="360"/>
              <w:rPr>
                <w:i w:val="1"/>
                <w:iCs w:val="1"/>
                <w:color w:val="548dd4"/>
                <w:sz w:val="20"/>
                <w:szCs w:val="20"/>
                <w:u w:val="none"/>
              </w:rPr>
            </w:pPr>
            <w:r w:rsidDel="00000000" w:rsidR="00000000" w:rsidRPr="00000000">
              <w:rPr>
                <w:i w:val="1"/>
                <w:iCs w:val="1"/>
                <w:color w:val="548dd4"/>
                <w:sz w:val="20"/>
                <w:szCs w:val="20"/>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tc>
      </w:tr>
    </w:tbl>
    <w:p w:rsidR="00000000" w:rsidDel="00000000" w:rsidP="00000000" w:rsidRDefault="00000000" w:rsidRPr="00000000" w14:paraId="00000024">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Este proyecto es de alta relevancia profesional porque exige resolver un desafío de arquitectura de software integral y multicanal. En el mercado laboral actual, la demanda de soluciones que conecten dispositivos inmersivos (VR) con infraestructura en la nube (AWS), APIs, aplicaciones de escritorio nativas y Dashboards web es creciente. Desarrollar SportMind demuestra la capacidad técnica para implementar protocolos de seguridad, gestión de permisos basados en roles (Administrador y Especialista) y procesamiento de métricas en tiempo real e histórico, convirtiéndose en un aporte real al estándar de software aplicado al ámbito de la salud y el rendimiento deportivo.</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Contexto y alcance </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1"/>
                <w:iCs w:val="1"/>
                <w:color w:val="548dd4"/>
                <w:sz w:val="20"/>
                <w:szCs w:val="20"/>
                <w:u w:val="none"/>
              </w:rPr>
            </w:pPr>
            <w:r w:rsidDel="00000000" w:rsidR="00000000" w:rsidRPr="00000000">
              <w:rPr>
                <w:i w:val="1"/>
                <w:iCs w:val="1"/>
                <w:color w:val="548dd4"/>
                <w:sz w:val="20"/>
                <w:szCs w:val="20"/>
                <w:rtl w:val="0"/>
              </w:rPr>
              <w:t xml:space="preserve">Ubicación: El proyecto se sitúa en centros de alto rendimiento deportivo, clubes profesionales e instituciones de entrenamiento tanto a nivel regional como nacional (Chile).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Población impactada:</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i w:val="1"/>
                <w:iCs w:val="1"/>
                <w:color w:val="548dd4"/>
                <w:sz w:val="20"/>
                <w:szCs w:val="20"/>
                <w:u w:val="none"/>
              </w:rPr>
            </w:pPr>
            <w:r w:rsidDel="00000000" w:rsidR="00000000" w:rsidRPr="00000000">
              <w:rPr>
                <w:i w:val="1"/>
                <w:iCs w:val="1"/>
                <w:color w:val="548dd4"/>
                <w:sz w:val="20"/>
                <w:szCs w:val="20"/>
                <w:rtl w:val="0"/>
              </w:rPr>
              <w:t xml:space="preserve">Directa: Deportistas de alto rendimiento (jóvenes y adultos) que requieren dinámicas de desestrés y regulación emocional mediante entornos interactivos de VR (Meta Quest 3).</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1"/>
                <w:iCs w:val="1"/>
                <w:color w:val="548dd4"/>
                <w:sz w:val="20"/>
                <w:szCs w:val="20"/>
                <w:u w:val="none"/>
              </w:rPr>
            </w:pPr>
            <w:r w:rsidDel="00000000" w:rsidR="00000000" w:rsidRPr="00000000">
              <w:rPr>
                <w:i w:val="1"/>
                <w:iCs w:val="1"/>
                <w:color w:val="548dd4"/>
                <w:sz w:val="20"/>
                <w:szCs w:val="20"/>
                <w:rtl w:val="0"/>
              </w:rPr>
              <w:t xml:space="preserve">Indirecta: Especialistas y cuerpo técnico (psicólogos del deporte, médicos deportivos y administradores de instituciones), quienes obtienen una plataforma estructurada para evaluar el rendimiento, supervisar sesiones activas y automatizar diagnósticos.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Aporte de valor del proyecto</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i w:val="1"/>
                <w:iCs w:val="1"/>
                <w:color w:val="548dd4"/>
                <w:sz w:val="20"/>
                <w:szCs w:val="20"/>
                <w:u w:val="none"/>
              </w:rPr>
            </w:pPr>
            <w:r w:rsidDel="00000000" w:rsidR="00000000" w:rsidRPr="00000000">
              <w:rPr>
                <w:i w:val="1"/>
                <w:iCs w:val="1"/>
                <w:color w:val="548dd4"/>
                <w:sz w:val="20"/>
                <w:szCs w:val="20"/>
                <w:rtl w:val="0"/>
              </w:rPr>
              <w:t xml:space="preserve">Centralización y accesibilidad de datos: Permite vincular sesiones inmersivas con especialistas mediante un sistema de códigos de visualización, facilitando la consulta de datos tanto en la web como localmente desde una app de escritorio.</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i w:val="1"/>
                <w:iCs w:val="1"/>
                <w:color w:val="548dd4"/>
                <w:sz w:val="20"/>
                <w:szCs w:val="20"/>
                <w:u w:val="none"/>
              </w:rPr>
            </w:pPr>
            <w:r w:rsidDel="00000000" w:rsidR="00000000" w:rsidRPr="00000000">
              <w:rPr>
                <w:i w:val="1"/>
                <w:iCs w:val="1"/>
                <w:color w:val="548dd4"/>
                <w:sz w:val="20"/>
                <w:szCs w:val="20"/>
                <w:rtl w:val="0"/>
              </w:rPr>
              <w:t xml:space="preserve">Seguridad y gestión estructurada: Garantiza el control de acceso diferenciado entre administradores (gestión de usuarios y supervisión) y especialistas (análisis de métricas y solicitud de informes).</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1"/>
                <w:iCs w:val="1"/>
                <w:color w:val="548dd4"/>
                <w:sz w:val="20"/>
                <w:szCs w:val="20"/>
                <w:u w:val="none"/>
              </w:rPr>
            </w:pPr>
            <w:r w:rsidDel="00000000" w:rsidR="00000000" w:rsidRPr="00000000">
              <w:rPr>
                <w:i w:val="1"/>
                <w:iCs w:val="1"/>
                <w:color w:val="548dd4"/>
                <w:sz w:val="20"/>
                <w:szCs w:val="20"/>
                <w:rtl w:val="0"/>
              </w:rPr>
              <w:t xml:space="preserve">Automatización operativa: Optimiza el flujo de trabajo del cuerpo técnico mediante la generación automatizada y descarga de informes de avance en formato PDF, facilitando la toma de decisiones basada en datos reales.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rtl w:val="0"/>
              </w:rPr>
            </w:r>
          </w:p>
        </w:tc>
      </w:tr>
      <w:tr>
        <w:trPr>
          <w:cantSplit w:val="0"/>
          <w:trHeight w:val="2779.6842447916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6">
            <w:pPr>
              <w:jc w:val="both"/>
              <w:rPr>
                <w:i w:val="1"/>
                <w:iCs w:val="1"/>
                <w:color w:val="548dd4"/>
                <w:sz w:val="20"/>
                <w:szCs w:val="20"/>
              </w:rPr>
            </w:pPr>
            <w:r w:rsidDel="00000000" w:rsidR="00000000" w:rsidRPr="00000000">
              <w:rPr>
                <w:i w:val="1"/>
                <w:iCs w:val="1"/>
                <w:color w:val="548dd4"/>
                <w:sz w:val="20"/>
                <w:szCs w:val="20"/>
                <w:rtl w:val="0"/>
              </w:rPr>
              <w:t xml:space="preserve">SportMind es una plataforma diseñada para apoyar el des-estrés y la regulación emocional de deportistas de alto rendimiento mediante actividades inmersivas en realidad virtual. El sistema contempla sesiones de juego realizadas a través de gafas de realidad virtual (Meta Quest 3), cuyos datos de rendimiento y métricas de estado son gestionados posteriormente desde un Dashboard web y un cliente de escritorio. Las sesiones se vinculan a un especialista mediante un código de visualización, permitiendo monitorear sesiones activas y completadas, analizar las métricas capturadas y obtener un diagnóstico o resultado automatizado de apoyo. Adicionalmente, el sistema facilita la gestión, aprobación, generación y descarga de informes detallados en formato PDF. Para garantizar una administración segura y organizada, la plataforma implementa protocolos de seguridad basados en roles:</w:t>
            </w:r>
          </w:p>
          <w:p w:rsidR="00000000" w:rsidDel="00000000" w:rsidP="00000000" w:rsidRDefault="00000000" w:rsidRPr="00000000" w14:paraId="00000037">
            <w:pPr>
              <w:jc w:val="both"/>
              <w:rPr>
                <w:i w:val="1"/>
                <w:iCs w:val="1"/>
                <w:color w:val="548dd4"/>
                <w:sz w:val="20"/>
                <w:szCs w:val="20"/>
              </w:rPr>
            </w:pPr>
            <w:r w:rsidDel="00000000" w:rsidR="00000000" w:rsidRPr="00000000">
              <w:rPr>
                <w:i w:val="1"/>
                <w:iCs w:val="1"/>
                <w:color w:val="548dd4"/>
                <w:sz w:val="20"/>
                <w:szCs w:val="20"/>
                <w:rtl w:val="0"/>
              </w:rPr>
              <w:t xml:space="preserve">Especialista: Permite gestionar sesiones, consultar el rendimiento de los deportistas, analizar métricas en tiempo real o histórico y solicitar la generación de informes.</w:t>
            </w:r>
          </w:p>
          <w:p w:rsidR="00000000" w:rsidDel="00000000" w:rsidP="00000000" w:rsidRDefault="00000000" w:rsidRPr="00000000" w14:paraId="00000038">
            <w:pPr>
              <w:jc w:val="both"/>
              <w:rPr>
                <w:i w:val="1"/>
                <w:iCs w:val="1"/>
                <w:color w:val="548dd4"/>
                <w:sz w:val="20"/>
                <w:szCs w:val="20"/>
              </w:rPr>
            </w:pPr>
            <w:r w:rsidDel="00000000" w:rsidR="00000000" w:rsidRPr="00000000">
              <w:rPr>
                <w:i w:val="1"/>
                <w:iCs w:val="1"/>
                <w:color w:val="548dd4"/>
                <w:sz w:val="20"/>
                <w:szCs w:val="20"/>
                <w:rtl w:val="0"/>
              </w:rPr>
              <w:t xml:space="preserve">Administrador: Encargado de la gestión de usuarios, la revisión y aprobación de solicitudes de informes, el control de acceso y la supervisión general de la actividad del sistema.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A">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permite aplicar los conocimientos adquiridos durante la carrera, ya que considera el desarrollo de una solución de software que integra realidad virtual, APIs, servicios cloud, bases de datos, autenticación y un Dashboard web. Además, contempla aspectos de seguridad mediante autenticación y diferentes permisos según el rol del usuario. SportMind permite trabajar distintas etapas del ciclo de vida del software, desde el diseño y desarrollo hasta las pruebas, integración y documentación de la solución.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C">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Como grupo, nos llama mucho la atención meternos de lleno en tecnologías que tienen mucha salida laboral hoy en día, como el Cloud Computing, el manejo de APIs y la Realidad Virtual. Queríamos salir del típico sistema web tradicional de ventas o inventario, y hacer algo que realmente tenga un impacto en el área de la salud o el deporte. Realizar este proyecto nos va a sumar mucho al currículum y a nuestro desarrollo profesional, ya que saldremos con experiencia real conectando hardware externo con infraestructuras complejas en Amazon Web Services.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color w:val="548dd4"/>
                <w:sz w:val="20"/>
                <w:szCs w:val="20"/>
              </w:rPr>
            </w:pPr>
            <w:r w:rsidDel="00000000" w:rsidR="00000000" w:rsidRPr="00000000">
              <w:rPr>
                <w:i w:val="1"/>
                <w:iCs w:val="1"/>
                <w:color w:val="548dd4"/>
                <w:sz w:val="20"/>
                <w:szCs w:val="20"/>
                <w:rtl w:val="0"/>
              </w:rPr>
              <w:t xml:space="preserve">El proyecto es factible de desarrollar durante el semestre debido a que puede dividirse en diferentes módulos y desarrollarse progresivamente. Los principales recursos necesarios son computadores con conexión a Internet, las gafas de realidad virtual utilizadas por SportMind y las herramientas de desarrollo necesarias para implementar el Dashboard y los servicios asociados.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color w:val="548dd4"/>
                <w:sz w:val="20"/>
                <w:szCs w:val="20"/>
              </w:rPr>
            </w:pPr>
            <w:r w:rsidDel="00000000" w:rsidR="00000000" w:rsidRPr="00000000">
              <w:rPr>
                <w:i w:val="1"/>
                <w:iCs w:val="1"/>
                <w:color w:val="548dd4"/>
                <w:sz w:val="20"/>
                <w:szCs w:val="20"/>
                <w:rtl w:val="0"/>
              </w:rPr>
              <w:t xml:space="preserve">Entre los factores que facilitan el desarrollo se encuentran la existencia de una plataforma definida, documentación del sistema y una estructura de usuarios, sesiones, métricas e informes ya establecida. El manual de Sport Mind especifica además los requisitos mínimos para utilizar el Dashboard, como Windows 10 de 64 bits, 4 GB de RAM, 2 GB de espacio disponible y conexión a Internet.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color w:val="548dd4"/>
                <w:sz w:val="20"/>
                <w:szCs w:val="20"/>
              </w:rPr>
            </w:pPr>
            <w:r w:rsidDel="00000000" w:rsidR="00000000" w:rsidRPr="00000000">
              <w:rPr>
                <w:i w:val="1"/>
                <w:iCs w:val="1"/>
                <w:color w:val="548dd4"/>
                <w:sz w:val="20"/>
                <w:szCs w:val="20"/>
                <w:rtl w:val="0"/>
              </w:rPr>
              <w:t xml:space="preserve">Entre las posibles dificultades se encuentran problemas de conexión, errores de configuración de la API, problemas de autenticación, permisos y disponibilidad de las gafas de realidad virtual. Para disminuir estos riesgos se realizarán pruebas periódicas, se dividirá el desarrollo por módulos y se documentarán los errores y soluciones encontrados.</w:t>
            </w:r>
            <w:r w:rsidDel="00000000" w:rsidR="00000000" w:rsidRPr="00000000">
              <w:rPr>
                <w:rtl w:val="0"/>
              </w:rPr>
            </w:r>
          </w:p>
        </w:tc>
      </w:tr>
    </w:tbl>
    <w:p w:rsidR="00000000" w:rsidDel="00000000" w:rsidP="00000000" w:rsidRDefault="00000000" w:rsidRPr="00000000" w14:paraId="00000041">
      <w:pPr>
        <w:rPr>
          <w:b w:val="1"/>
          <w:bCs w:val="1"/>
          <w:color w:val="4472c4"/>
          <w:sz w:val="32"/>
          <w:szCs w:val="32"/>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7">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8">
            <w:pPr>
              <w:jc w:val="both"/>
              <w:rPr>
                <w:i w:val="1"/>
                <w:iCs w:val="1"/>
                <w:color w:val="548dd4"/>
                <w:sz w:val="20"/>
                <w:szCs w:val="20"/>
              </w:rPr>
            </w:pPr>
            <w:r w:rsidDel="00000000" w:rsidR="00000000" w:rsidRPr="00000000">
              <w:rPr>
                <w:i w:val="1"/>
                <w:iCs w:val="1"/>
                <w:color w:val="548dd4"/>
                <w:sz w:val="20"/>
                <w:szCs w:val="20"/>
                <w:rtl w:val="0"/>
              </w:rPr>
              <w:t xml:space="preserve">Diseñar, implementar y validar un modelo de inteligencia artificial con datos mixtos para la clasificación de un prototipo de realidad virtual orientado a la regulación emocional para deportistas de alto rendimiento</w:t>
            </w:r>
            <w:r w:rsidDel="00000000" w:rsidR="00000000" w:rsidRPr="00000000">
              <w:rPr>
                <w:i w:val="1"/>
                <w:iCs w:val="1"/>
                <w:color w:val="548dd4"/>
                <w:sz w:val="20"/>
                <w:szCs w:val="20"/>
                <w:rtl w:val="0"/>
              </w:rPr>
              <w:t xml:space="preserve">.</w:t>
            </w:r>
          </w:p>
        </w:tc>
      </w:tr>
      <w:tr>
        <w:trPr>
          <w:cantSplit w:val="0"/>
          <w:trHeight w:val="834"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A">
            <w:pPr>
              <w:numPr>
                <w:ilvl w:val="0"/>
                <w:numId w:val="5"/>
              </w:numPr>
              <w:spacing w:after="0" w:afterAutospacing="0"/>
              <w:ind w:left="720" w:hanging="360"/>
              <w:jc w:val="both"/>
              <w:rPr>
                <w:i w:val="1"/>
                <w:iCs w:val="1"/>
                <w:color w:val="548dd4"/>
                <w:sz w:val="20"/>
                <w:szCs w:val="20"/>
              </w:rPr>
            </w:pPr>
            <w:sdt>
              <w:sdtPr>
                <w:id w:val="1574934570"/>
                <w:tag w:val="goog_rdk_0"/>
              </w:sdtPr>
              <w:sdtContent>
                <w:commentRangeStart w:id="0"/>
              </w:sdtContent>
            </w:sdt>
            <w:r w:rsidDel="00000000" w:rsidR="00000000" w:rsidRPr="00000000">
              <w:rPr>
                <w:b w:val="1"/>
                <w:bCs w:val="1"/>
                <w:i w:val="1"/>
                <w:iCs w:val="1"/>
                <w:color w:val="548dd4"/>
                <w:sz w:val="20"/>
                <w:szCs w:val="20"/>
                <w:rtl w:val="0"/>
              </w:rPr>
              <w:t xml:space="preserve">Diseñar y entrenar el modelo de inteligencia artificial</w:t>
            </w:r>
            <w:r w:rsidDel="00000000" w:rsidR="00000000" w:rsidRPr="00000000">
              <w:rPr>
                <w:i w:val="1"/>
                <w:iCs w:val="1"/>
                <w:color w:val="548dd4"/>
                <w:sz w:val="20"/>
                <w:szCs w:val="20"/>
                <w:rtl w:val="0"/>
              </w:rPr>
              <w:t xml:space="preserve"> basado en datos mixtos (fisiológicos, conductuales o biométricos) para clasificar los estados emocionales del deportista en tiempo real.</w:t>
            </w:r>
          </w:p>
          <w:p w:rsidR="00000000" w:rsidDel="00000000" w:rsidP="00000000" w:rsidRDefault="00000000" w:rsidRPr="00000000" w14:paraId="0000004B">
            <w:pPr>
              <w:numPr>
                <w:ilvl w:val="0"/>
                <w:numId w:val="5"/>
              </w:numPr>
              <w:spacing w:after="0" w:afterAutospacing="0"/>
              <w:ind w:left="720" w:hanging="360"/>
              <w:jc w:val="both"/>
              <w:rPr>
                <w:i w:val="1"/>
                <w:iCs w:val="1"/>
                <w:color w:val="548dd4"/>
                <w:sz w:val="20"/>
                <w:szCs w:val="20"/>
              </w:rPr>
            </w:pPr>
            <w:r w:rsidDel="00000000" w:rsidR="00000000" w:rsidRPr="00000000">
              <w:rPr>
                <w:b w:val="1"/>
                <w:bCs w:val="1"/>
                <w:i w:val="1"/>
                <w:iCs w:val="1"/>
                <w:color w:val="548dd4"/>
                <w:sz w:val="20"/>
                <w:szCs w:val="20"/>
                <w:rtl w:val="0"/>
              </w:rPr>
              <w:t xml:space="preserve">Desarrollar el prototipo de realidad virtual</w:t>
            </w:r>
            <w:r w:rsidDel="00000000" w:rsidR="00000000" w:rsidRPr="00000000">
              <w:rPr>
                <w:i w:val="1"/>
                <w:iCs w:val="1"/>
                <w:color w:val="548dd4"/>
                <w:sz w:val="20"/>
                <w:szCs w:val="20"/>
                <w:rtl w:val="0"/>
              </w:rPr>
              <w:t xml:space="preserve"> enfocado en entornos de regulación emocional, integrando la recolección de métricas del deportista durante la experiencia.</w:t>
            </w:r>
          </w:p>
          <w:p w:rsidR="00000000" w:rsidDel="00000000" w:rsidP="00000000" w:rsidRDefault="00000000" w:rsidRPr="00000000" w14:paraId="0000004C">
            <w:pPr>
              <w:numPr>
                <w:ilvl w:val="0"/>
                <w:numId w:val="5"/>
              </w:numPr>
              <w:spacing w:after="0" w:afterAutospacing="0"/>
              <w:ind w:left="720" w:hanging="360"/>
              <w:jc w:val="both"/>
              <w:rPr>
                <w:i w:val="1"/>
                <w:iCs w:val="1"/>
                <w:color w:val="548dd4"/>
                <w:sz w:val="20"/>
                <w:szCs w:val="20"/>
              </w:rPr>
            </w:pPr>
            <w:r w:rsidDel="00000000" w:rsidR="00000000" w:rsidRPr="00000000">
              <w:rPr>
                <w:b w:val="1"/>
                <w:bCs w:val="1"/>
                <w:i w:val="1"/>
                <w:iCs w:val="1"/>
                <w:color w:val="548dd4"/>
                <w:sz w:val="20"/>
                <w:szCs w:val="20"/>
                <w:rtl w:val="0"/>
              </w:rPr>
              <w:t xml:space="preserve">Construir la arquitectura backend y de almacenamiento en AWS</w:t>
            </w:r>
            <w:r w:rsidDel="00000000" w:rsidR="00000000" w:rsidRPr="00000000">
              <w:rPr>
                <w:i w:val="1"/>
                <w:iCs w:val="1"/>
                <w:color w:val="548dd4"/>
                <w:sz w:val="20"/>
                <w:szCs w:val="20"/>
                <w:rtl w:val="0"/>
              </w:rPr>
              <w:t xml:space="preserve"> mediante API Gateway, Lambda, DynamoDB y Amazon S3 para procesar y resguardar en tiempo real los datos generados por el prototipo de RV y la IA.</w:t>
            </w:r>
          </w:p>
          <w:p w:rsidR="00000000" w:rsidDel="00000000" w:rsidP="00000000" w:rsidRDefault="00000000" w:rsidRPr="00000000" w14:paraId="0000004D">
            <w:pPr>
              <w:numPr>
                <w:ilvl w:val="0"/>
                <w:numId w:val="5"/>
              </w:numPr>
              <w:spacing w:after="0" w:afterAutospacing="0"/>
              <w:ind w:left="720" w:hanging="360"/>
              <w:jc w:val="both"/>
              <w:rPr>
                <w:i w:val="1"/>
                <w:iCs w:val="1"/>
                <w:color w:val="548dd4"/>
                <w:sz w:val="20"/>
                <w:szCs w:val="20"/>
              </w:rPr>
            </w:pPr>
            <w:r w:rsidDel="00000000" w:rsidR="00000000" w:rsidRPr="00000000">
              <w:rPr>
                <w:b w:val="1"/>
                <w:bCs w:val="1"/>
                <w:i w:val="1"/>
                <w:iCs w:val="1"/>
                <w:color w:val="548dd4"/>
                <w:sz w:val="20"/>
                <w:szCs w:val="20"/>
                <w:rtl w:val="0"/>
              </w:rPr>
              <w:t xml:space="preserve">Desarrollar un Dashboard web interactivo e implementar seguridad con Amazon Cognito</w:t>
            </w:r>
            <w:r w:rsidDel="00000000" w:rsidR="00000000" w:rsidRPr="00000000">
              <w:rPr>
                <w:i w:val="1"/>
                <w:iCs w:val="1"/>
                <w:color w:val="548dd4"/>
                <w:sz w:val="20"/>
                <w:szCs w:val="20"/>
                <w:rtl w:val="0"/>
              </w:rPr>
              <w:t xml:space="preserve">, permitiendo a los profesionales autorizados visualizar métricas, revisar el historial del deportista y descargar informes en PDF.</w:t>
            </w:r>
          </w:p>
          <w:p w:rsidR="00000000" w:rsidDel="00000000" w:rsidP="00000000" w:rsidRDefault="00000000" w:rsidRPr="00000000" w14:paraId="0000004E">
            <w:pPr>
              <w:numPr>
                <w:ilvl w:val="0"/>
                <w:numId w:val="5"/>
              </w:numPr>
              <w:ind w:left="720" w:hanging="360"/>
              <w:jc w:val="both"/>
              <w:rPr>
                <w:i w:val="1"/>
                <w:iCs w:val="1"/>
                <w:color w:val="548dd4"/>
                <w:sz w:val="20"/>
                <w:szCs w:val="20"/>
              </w:rPr>
            </w:pPr>
            <w:r w:rsidDel="00000000" w:rsidR="00000000" w:rsidRPr="00000000">
              <w:rPr>
                <w:b w:val="1"/>
                <w:bCs w:val="1"/>
                <w:i w:val="1"/>
                <w:iCs w:val="1"/>
                <w:color w:val="548dd4"/>
                <w:sz w:val="20"/>
                <w:szCs w:val="20"/>
                <w:rtl w:val="0"/>
              </w:rPr>
              <w:t xml:space="preserve">Validar el funcionamiento del modelo de IA y la experiencia de realidad virtual</w:t>
            </w:r>
            <w:r w:rsidDel="00000000" w:rsidR="00000000" w:rsidRPr="00000000">
              <w:rPr>
                <w:i w:val="1"/>
                <w:iCs w:val="1"/>
                <w:color w:val="548dd4"/>
                <w:sz w:val="20"/>
                <w:szCs w:val="20"/>
                <w:rtl w:val="0"/>
              </w:rPr>
              <w:t xml:space="preserve"> mediante pruebas con deportistas de alto rendimiento para evaluar la precisión del clasificador y la efectividad de la regulación emocional.</w:t>
            </w:r>
            <w:commentRangeEnd w:id="0"/>
            <w:r w:rsidDel="00000000" w:rsidR="00000000" w:rsidRPr="00000000">
              <w:commentReference w:id="0"/>
            </w:r>
            <w:r w:rsidDel="00000000" w:rsidR="00000000" w:rsidRPr="00000000">
              <w:rPr>
                <w:rtl w:val="0"/>
              </w:rPr>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0">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4">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Para la ejecución del proyecto se empleará una </w:t>
            </w:r>
            <w:r w:rsidDel="00000000" w:rsidR="00000000" w:rsidRPr="00000000">
              <w:rPr>
                <w:b w:val="1"/>
                <w:bCs w:val="1"/>
                <w:i w:val="1"/>
                <w:iCs w:val="1"/>
                <w:color w:val="548dd4"/>
                <w:sz w:val="20"/>
                <w:szCs w:val="20"/>
                <w:rtl w:val="0"/>
              </w:rPr>
              <w:t xml:space="preserve">metodología ágil (SCRUM)</w:t>
            </w:r>
            <w:r w:rsidDel="00000000" w:rsidR="00000000" w:rsidRPr="00000000">
              <w:rPr>
                <w:i w:val="1"/>
                <w:iCs w:val="1"/>
                <w:color w:val="548dd4"/>
                <w:sz w:val="20"/>
                <w:szCs w:val="20"/>
                <w:rtl w:val="0"/>
              </w:rPr>
              <w:t xml:space="preserve">, organizada en iteraciones (sprints) cortas que permitirán la entrega progresiva de funcionalidades evaluables y la adaptación continua según los hallazgos técnicos. La metodología se dividirá en cinco fases clave:</w:t>
            </w:r>
          </w:p>
          <w:p w:rsidR="00000000" w:rsidDel="00000000" w:rsidP="00000000" w:rsidRDefault="00000000" w:rsidRPr="00000000" w14:paraId="00000055">
            <w:pPr>
              <w:numPr>
                <w:ilvl w:val="0"/>
                <w:numId w:val="1"/>
              </w:numPr>
              <w:spacing w:after="0" w:afterAutospacing="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Definición de requerimientos y diseño de arquitectura:</w:t>
            </w:r>
            <w:r w:rsidDel="00000000" w:rsidR="00000000" w:rsidRPr="00000000">
              <w:rPr>
                <w:i w:val="1"/>
                <w:iCs w:val="1"/>
                <w:color w:val="548dd4"/>
                <w:sz w:val="20"/>
                <w:szCs w:val="20"/>
                <w:rtl w:val="0"/>
              </w:rPr>
              <w:t xml:space="preserve"> Levantamiento de especificaciones técnicas, modelado de la base de datos no relacional, definición de contratos de API (REST/JSON) y diagramación de la infraestructura en la nube bajo esquemas de seguridad y rendimiento.</w:t>
            </w:r>
          </w:p>
          <w:p w:rsidR="00000000" w:rsidDel="00000000" w:rsidP="00000000" w:rsidRDefault="00000000" w:rsidRPr="00000000" w14:paraId="00000056">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Desarrollo de componentes principales:</w:t>
            </w:r>
            <w:r w:rsidDel="00000000" w:rsidR="00000000" w:rsidRPr="00000000">
              <w:rPr>
                <w:i w:val="1"/>
                <w:iCs w:val="1"/>
                <w:color w:val="548dd4"/>
                <w:sz w:val="20"/>
                <w:szCs w:val="20"/>
                <w:rtl w:val="0"/>
              </w:rPr>
              <w:t xml:space="preserve"> Construcción paralela de los módulos clave del sistema, divididos en backend serverless, infraestructura cloud gestionada, control de acceso/autenticación, cliente de escritorio para captura de métricas y Dashboard web interactivo.</w:t>
            </w:r>
          </w:p>
          <w:p w:rsidR="00000000" w:rsidDel="00000000" w:rsidP="00000000" w:rsidRDefault="00000000" w:rsidRPr="00000000" w14:paraId="00000057">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Integración con módulos externos:</w:t>
            </w:r>
            <w:r w:rsidDel="00000000" w:rsidR="00000000" w:rsidRPr="00000000">
              <w:rPr>
                <w:i w:val="1"/>
                <w:iCs w:val="1"/>
                <w:color w:val="548dd4"/>
                <w:sz w:val="20"/>
                <w:szCs w:val="20"/>
                <w:rtl w:val="0"/>
              </w:rPr>
              <w:t xml:space="preserve"> Conexión del flujo de datos en tiempo real entre los componentes desarrollados y los entornos de Realidad Virtual (RV) orientados a la regulación emocional, construidos por un equipo externo.</w:t>
            </w:r>
          </w:p>
          <w:p w:rsidR="00000000" w:rsidDel="00000000" w:rsidP="00000000" w:rsidRDefault="00000000" w:rsidRPr="00000000" w14:paraId="00000058">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Pruebas funcionales y mitigación de errores:</w:t>
            </w:r>
            <w:r w:rsidDel="00000000" w:rsidR="00000000" w:rsidRPr="00000000">
              <w:rPr>
                <w:i w:val="1"/>
                <w:iCs w:val="1"/>
                <w:color w:val="548dd4"/>
                <w:sz w:val="20"/>
                <w:szCs w:val="20"/>
                <w:rtl w:val="0"/>
              </w:rPr>
              <w:t xml:space="preserve"> Implementación de pruebas unitarias, de integración y de estrés para validar el rendimiento de las funciones serverless, la coherencia de las métricas almacenadas y la estabilidad de la experiencia de usuario.</w:t>
            </w:r>
          </w:p>
          <w:p w:rsidR="00000000" w:rsidDel="00000000" w:rsidP="00000000" w:rsidRDefault="00000000" w:rsidRPr="00000000" w14:paraId="00000059">
            <w:pPr>
              <w:numPr>
                <w:ilvl w:val="0"/>
                <w:numId w:val="1"/>
              </w:numPr>
              <w:spacing w:after="24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Documentación técnica y entrega:</w:t>
            </w:r>
            <w:r w:rsidDel="00000000" w:rsidR="00000000" w:rsidRPr="00000000">
              <w:rPr>
                <w:i w:val="1"/>
                <w:iCs w:val="1"/>
                <w:color w:val="548dd4"/>
                <w:sz w:val="20"/>
                <w:szCs w:val="20"/>
                <w:rtl w:val="0"/>
              </w:rPr>
              <w:t xml:space="preserve"> Elaboración de manuales de arquitectura, guías de despliegue, documentación de APIs y entrega formal del prototipo validado.</w:t>
            </w:r>
          </w:p>
          <w:p w:rsidR="00000000" w:rsidDel="00000000" w:rsidP="00000000" w:rsidRDefault="00000000" w:rsidRPr="00000000" w14:paraId="0000005A">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Distribución Detallada del Equipo</w:t>
            </w:r>
          </w:p>
          <w:p w:rsidR="00000000" w:rsidDel="00000000" w:rsidP="00000000" w:rsidRDefault="00000000" w:rsidRPr="00000000" w14:paraId="0000005B">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Patricio González — Cliente de Escritorio, Dashboard Web y Visualización de Métricas</w:t>
            </w:r>
          </w:p>
          <w:p w:rsidR="00000000" w:rsidDel="00000000" w:rsidP="00000000" w:rsidRDefault="00000000" w:rsidRPr="00000000" w14:paraId="0000005C">
            <w:pPr>
              <w:numPr>
                <w:ilvl w:val="0"/>
                <w:numId w:val="2"/>
              </w:numPr>
              <w:spacing w:after="0" w:afterAutospacing="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Desarrollo del Cliente de Escritorio:</w:t>
            </w:r>
            <w:r w:rsidDel="00000000" w:rsidR="00000000" w:rsidRPr="00000000">
              <w:rPr>
                <w:i w:val="1"/>
                <w:iCs w:val="1"/>
                <w:color w:val="548dd4"/>
                <w:sz w:val="20"/>
                <w:szCs w:val="20"/>
                <w:rtl w:val="0"/>
              </w:rPr>
              <w:t xml:space="preserve"> Implementación de la aplicación encargada de conectarse con los dispositivos de captura para la recepción local de los datos durante las sesiones de regulación emocional.</w:t>
            </w:r>
          </w:p>
          <w:p w:rsidR="00000000" w:rsidDel="00000000" w:rsidP="00000000" w:rsidRDefault="00000000" w:rsidRPr="00000000" w14:paraId="0000005D">
            <w:pPr>
              <w:numPr>
                <w:ilvl w:val="0"/>
                <w:numId w:val="2"/>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Dashboard Web Interactivo:</w:t>
            </w:r>
            <w:r w:rsidDel="00000000" w:rsidR="00000000" w:rsidRPr="00000000">
              <w:rPr>
                <w:i w:val="1"/>
                <w:iCs w:val="1"/>
                <w:color w:val="548dd4"/>
                <w:sz w:val="20"/>
                <w:szCs w:val="20"/>
                <w:rtl w:val="0"/>
              </w:rPr>
              <w:t xml:space="preserve"> Diseño e implementación de la interfaz de usuario web para que los profesionales de la salud/deporte puedan navegar por el historial de los pacientes y consultar métricas avanzadas.</w:t>
            </w:r>
          </w:p>
          <w:p w:rsidR="00000000" w:rsidDel="00000000" w:rsidP="00000000" w:rsidRDefault="00000000" w:rsidRPr="00000000" w14:paraId="0000005E">
            <w:pPr>
              <w:numPr>
                <w:ilvl w:val="0"/>
                <w:numId w:val="2"/>
              </w:numPr>
              <w:spacing w:after="24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Visualización de Datos:</w:t>
            </w:r>
            <w:r w:rsidDel="00000000" w:rsidR="00000000" w:rsidRPr="00000000">
              <w:rPr>
                <w:i w:val="1"/>
                <w:iCs w:val="1"/>
                <w:color w:val="548dd4"/>
                <w:sz w:val="20"/>
                <w:szCs w:val="20"/>
                <w:rtl w:val="0"/>
              </w:rPr>
              <w:t xml:space="preserve"> Integración de librerías de gráficos dinámicos para procesar y presentar tendencias biométricas y de rendimiento en tiempo real e histórico.</w:t>
            </w:r>
          </w:p>
          <w:p w:rsidR="00000000" w:rsidDel="00000000" w:rsidP="00000000" w:rsidRDefault="00000000" w:rsidRPr="00000000" w14:paraId="0000005F">
            <w:pPr>
              <w:spacing w:after="240" w:before="240" w:lineRule="auto"/>
              <w:jc w:val="both"/>
              <w:rPr>
                <w:b w:val="1"/>
                <w:bCs w:val="1"/>
                <w:i w:val="1"/>
                <w:iCs w:val="1"/>
                <w:color w:val="548dd4"/>
                <w:sz w:val="20"/>
                <w:szCs w:val="20"/>
              </w:rPr>
            </w:pPr>
            <w:r w:rsidDel="00000000" w:rsidR="00000000" w:rsidRPr="00000000">
              <w:rPr>
                <w:rtl w:val="0"/>
              </w:rPr>
            </w:r>
          </w:p>
          <w:p w:rsidR="00000000" w:rsidDel="00000000" w:rsidP="00000000" w:rsidRDefault="00000000" w:rsidRPr="00000000" w14:paraId="00000060">
            <w:pPr>
              <w:spacing w:after="240" w:before="240" w:lineRule="auto"/>
              <w:jc w:val="both"/>
              <w:rPr>
                <w:b w:val="1"/>
                <w:bCs w:val="1"/>
                <w:i w:val="1"/>
                <w:iCs w:val="1"/>
                <w:color w:val="548dd4"/>
                <w:sz w:val="20"/>
                <w:szCs w:val="20"/>
              </w:rPr>
            </w:pPr>
            <w:r w:rsidDel="00000000" w:rsidR="00000000" w:rsidRPr="00000000">
              <w:rPr>
                <w:rtl w:val="0"/>
              </w:rPr>
            </w:r>
          </w:p>
          <w:p w:rsidR="00000000" w:rsidDel="00000000" w:rsidP="00000000" w:rsidRDefault="00000000" w:rsidRPr="00000000" w14:paraId="00000061">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Matías Díaz — Integración de RV, Métricas, Informes y Documentación</w:t>
            </w:r>
          </w:p>
          <w:p w:rsidR="00000000" w:rsidDel="00000000" w:rsidP="00000000" w:rsidRDefault="00000000" w:rsidRPr="00000000" w14:paraId="00000062">
            <w:pPr>
              <w:numPr>
                <w:ilvl w:val="0"/>
                <w:numId w:val="6"/>
              </w:numPr>
              <w:spacing w:after="0" w:afterAutospacing="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Integración con Realidad Virtual:</w:t>
            </w:r>
            <w:r w:rsidDel="00000000" w:rsidR="00000000" w:rsidRPr="00000000">
              <w:rPr>
                <w:i w:val="1"/>
                <w:iCs w:val="1"/>
                <w:color w:val="548dd4"/>
                <w:sz w:val="20"/>
                <w:szCs w:val="20"/>
                <w:rtl w:val="0"/>
              </w:rPr>
              <w:t xml:space="preserve"> Configuración de las tuberías (pipelines) de datos e interfaces para acoplar el flujo de información emitido por el prototipo de RV desarrollado por el equipo externo.</w:t>
            </w:r>
          </w:p>
          <w:p w:rsidR="00000000" w:rsidDel="00000000" w:rsidP="00000000" w:rsidRDefault="00000000" w:rsidRPr="00000000" w14:paraId="00000063">
            <w:pPr>
              <w:numPr>
                <w:ilvl w:val="0"/>
                <w:numId w:val="6"/>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Captura y Formateo de Métricas:</w:t>
            </w:r>
            <w:r w:rsidDel="00000000" w:rsidR="00000000" w:rsidRPr="00000000">
              <w:rPr>
                <w:i w:val="1"/>
                <w:iCs w:val="1"/>
                <w:color w:val="548dd4"/>
                <w:sz w:val="20"/>
                <w:szCs w:val="20"/>
                <w:rtl w:val="0"/>
              </w:rPr>
              <w:t xml:space="preserve"> Estandarización de las variables fisiológicas/conductuales capturadas durante la sesión para su posterior envío y análisis en el backend.</w:t>
            </w:r>
          </w:p>
          <w:p w:rsidR="00000000" w:rsidDel="00000000" w:rsidP="00000000" w:rsidRDefault="00000000" w:rsidRPr="00000000" w14:paraId="00000064">
            <w:pPr>
              <w:numPr>
                <w:ilvl w:val="0"/>
                <w:numId w:val="6"/>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Generación de Informes y Reportes:</w:t>
            </w:r>
            <w:r w:rsidDel="00000000" w:rsidR="00000000" w:rsidRPr="00000000">
              <w:rPr>
                <w:i w:val="1"/>
                <w:iCs w:val="1"/>
                <w:color w:val="548dd4"/>
                <w:sz w:val="20"/>
                <w:szCs w:val="20"/>
                <w:rtl w:val="0"/>
              </w:rPr>
              <w:t xml:space="preserve"> Desarrollo del módulo automatizado para la creación y descarga de reportes clínicos/deportivos en formato PDF a partir de los datos consolidados.</w:t>
            </w:r>
          </w:p>
          <w:p w:rsidR="00000000" w:rsidDel="00000000" w:rsidP="00000000" w:rsidRDefault="00000000" w:rsidRPr="00000000" w14:paraId="00000065">
            <w:pPr>
              <w:numPr>
                <w:ilvl w:val="0"/>
                <w:numId w:val="6"/>
              </w:numPr>
              <w:spacing w:after="24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Documentación Técnica:</w:t>
            </w:r>
            <w:r w:rsidDel="00000000" w:rsidR="00000000" w:rsidRPr="00000000">
              <w:rPr>
                <w:i w:val="1"/>
                <w:iCs w:val="1"/>
                <w:color w:val="548dd4"/>
                <w:sz w:val="20"/>
                <w:szCs w:val="20"/>
                <w:rtl w:val="0"/>
              </w:rPr>
              <w:t xml:space="preserve"> Redacción de la memoria del proyecto, especificaciones de la integración, guías de usuario y actas de pruebas.</w:t>
            </w:r>
          </w:p>
          <w:p w:rsidR="00000000" w:rsidDel="00000000" w:rsidP="00000000" w:rsidRDefault="00000000" w:rsidRPr="00000000" w14:paraId="00000066">
            <w:pPr>
              <w:spacing w:after="240" w:before="240" w:lineRule="auto"/>
              <w:ind w:left="720" w:firstLine="0"/>
              <w:rPr>
                <w:i w:val="1"/>
                <w:iCs w:val="1"/>
                <w:color w:val="548dd4"/>
                <w:sz w:val="20"/>
                <w:szCs w:val="20"/>
              </w:rPr>
            </w:pPr>
            <w:r w:rsidDel="00000000" w:rsidR="00000000" w:rsidRPr="00000000">
              <w:rPr>
                <w:rtl w:val="0"/>
              </w:rPr>
            </w:r>
          </w:p>
          <w:p w:rsidR="00000000" w:rsidDel="00000000" w:rsidP="00000000" w:rsidRDefault="00000000" w:rsidRPr="00000000" w14:paraId="00000067">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Francisco Bilbao — Backend, Infraestructura Cloud y Seguridad</w:t>
            </w:r>
          </w:p>
          <w:p w:rsidR="00000000" w:rsidDel="00000000" w:rsidP="00000000" w:rsidRDefault="00000000" w:rsidRPr="00000000" w14:paraId="00000068">
            <w:pPr>
              <w:numPr>
                <w:ilvl w:val="0"/>
                <w:numId w:val="9"/>
              </w:numPr>
              <w:spacing w:after="0" w:afterAutospacing="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Arquitectura Backend Serverless:</w:t>
            </w:r>
            <w:r w:rsidDel="00000000" w:rsidR="00000000" w:rsidRPr="00000000">
              <w:rPr>
                <w:i w:val="1"/>
                <w:iCs w:val="1"/>
                <w:color w:val="548dd4"/>
                <w:sz w:val="20"/>
                <w:szCs w:val="20"/>
                <w:rtl w:val="0"/>
              </w:rPr>
              <w:t xml:space="preserve"> Diseño y programación de funciones AWS Lambda orientadas a microservicios para procesar la lógica de negocio, sesiones y métricas en tiempo real.</w:t>
            </w:r>
          </w:p>
          <w:p w:rsidR="00000000" w:rsidDel="00000000" w:rsidP="00000000" w:rsidRDefault="00000000" w:rsidRPr="00000000" w14:paraId="00000069">
            <w:pPr>
              <w:numPr>
                <w:ilvl w:val="0"/>
                <w:numId w:val="9"/>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Gestión de APIs e Infraestructura:</w:t>
            </w:r>
            <w:r w:rsidDel="00000000" w:rsidR="00000000" w:rsidRPr="00000000">
              <w:rPr>
                <w:i w:val="1"/>
                <w:iCs w:val="1"/>
                <w:color w:val="548dd4"/>
                <w:sz w:val="20"/>
                <w:szCs w:val="20"/>
                <w:rtl w:val="0"/>
              </w:rPr>
              <w:t xml:space="preserve"> Configuración de Amazon API Gateway para la exposición segura de endpoints REST y despliegue de la infraestructura como código.</w:t>
            </w:r>
          </w:p>
          <w:p w:rsidR="00000000" w:rsidDel="00000000" w:rsidP="00000000" w:rsidRDefault="00000000" w:rsidRPr="00000000" w14:paraId="0000006A">
            <w:pPr>
              <w:numPr>
                <w:ilvl w:val="0"/>
                <w:numId w:val="9"/>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Bases de Datos y Almacenamiento:</w:t>
            </w:r>
            <w:r w:rsidDel="00000000" w:rsidR="00000000" w:rsidRPr="00000000">
              <w:rPr>
                <w:i w:val="1"/>
                <w:iCs w:val="1"/>
                <w:color w:val="548dd4"/>
                <w:sz w:val="20"/>
                <w:szCs w:val="20"/>
                <w:rtl w:val="0"/>
              </w:rPr>
              <w:t xml:space="preserve"> Configuración y optimización de Amazon DynamoDB para el manejo de datos estructurados de pacientes/sesiones y Amazon S3 para el almacenamiento de reportes y archivos multimedia.</w:t>
            </w:r>
          </w:p>
          <w:p w:rsidR="00000000" w:rsidDel="00000000" w:rsidP="00000000" w:rsidRDefault="00000000" w:rsidRPr="00000000" w14:paraId="0000006B">
            <w:pPr>
              <w:numPr>
                <w:ilvl w:val="0"/>
                <w:numId w:val="9"/>
              </w:numPr>
              <w:spacing w:after="24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Seguridad y Autenticación:</w:t>
            </w:r>
            <w:r w:rsidDel="00000000" w:rsidR="00000000" w:rsidRPr="00000000">
              <w:rPr>
                <w:i w:val="1"/>
                <w:iCs w:val="1"/>
                <w:color w:val="548dd4"/>
                <w:sz w:val="20"/>
                <w:szCs w:val="20"/>
                <w:rtl w:val="0"/>
              </w:rPr>
              <w:t xml:space="preserve"> Implementación de Amazon Cognito para el control de acceso, gestión de sesiones de usuarios y protección de la información sensible bajo normativas de privacidad.</w:t>
            </w:r>
          </w:p>
          <w:p w:rsidR="00000000" w:rsidDel="00000000" w:rsidP="00000000" w:rsidRDefault="00000000" w:rsidRPr="00000000" w14:paraId="0000006C">
            <w:pPr>
              <w:jc w:val="both"/>
              <w:rPr>
                <w:i w:val="1"/>
                <w:iCs w:val="1"/>
                <w:color w:val="548dd4"/>
                <w:sz w:val="20"/>
                <w:szCs w:val="20"/>
              </w:rPr>
            </w:pPr>
            <w:sdt>
              <w:sdtPr>
                <w:id w:val="-729437926"/>
                <w:tag w:val="goog_rdk_1"/>
              </w:sdtPr>
              <w:sdtContent>
                <w:commentRangeStart w:id="1"/>
              </w:sdtContent>
            </w:sdt>
            <w:r w:rsidDel="00000000" w:rsidR="00000000" w:rsidRPr="00000000">
              <w:rPr>
                <w:rtl w:val="0"/>
              </w:rPr>
            </w:r>
          </w:p>
        </w:tc>
      </w:tr>
    </w:tbl>
    <w:p w:rsidR="00000000" w:rsidDel="00000000" w:rsidP="00000000" w:rsidRDefault="00000000" w:rsidRPr="00000000" w14:paraId="0000006D">
      <w:pPr>
        <w:spacing w:after="0" w:line="240" w:lineRule="auto"/>
        <w:rPr>
          <w:b w:val="1"/>
          <w:bCs w:val="1"/>
          <w:sz w:val="24"/>
          <w:szCs w:val="24"/>
        </w:rPr>
      </w:pPr>
      <w:commentRangeEnd w:id="1"/>
      <w:r w:rsidDel="00000000" w:rsidR="00000000" w:rsidRPr="00000000">
        <w:commentReference w:id="1"/>
      </w:r>
      <w:r w:rsidDel="00000000" w:rsidR="00000000" w:rsidRPr="00000000">
        <w:br w:type="page"/>
      </w:r>
      <w:r w:rsidDel="00000000" w:rsidR="00000000" w:rsidRPr="00000000">
        <w:rPr>
          <w:rtl w:val="0"/>
        </w:rPr>
      </w:r>
    </w:p>
    <w:p w:rsidR="00000000" w:rsidDel="00000000" w:rsidP="00000000" w:rsidRDefault="00000000" w:rsidRPr="00000000" w14:paraId="0000006E">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Diseño y arquitectura </w:t>
            </w:r>
            <w:r w:rsidDel="00000000" w:rsidR="00000000" w:rsidRPr="00000000">
              <w:rPr>
                <w:rtl w:val="0"/>
              </w:rPr>
            </w:r>
          </w:p>
        </w:tc>
        <w:tc>
          <w:tcPr/>
          <w:p w:rsidR="00000000" w:rsidDel="00000000" w:rsidP="00000000" w:rsidRDefault="00000000" w:rsidRPr="00000000" w14:paraId="00000079">
            <w:pPr>
              <w:jc w:val="both"/>
              <w:rPr>
                <w:b w:val="1"/>
                <w:bCs w:val="1"/>
                <w:i w:val="1"/>
                <w:iCs w:val="1"/>
                <w:color w:val="1f3864"/>
              </w:rPr>
            </w:pPr>
            <w:r w:rsidDel="00000000" w:rsidR="00000000" w:rsidRPr="00000000">
              <w:rPr>
                <w:rFonts w:ascii="Arial" w:cs="Arial" w:eastAsia="Arial" w:hAnsi="Arial"/>
                <w:b w:val="1"/>
                <w:bCs w:val="1"/>
                <w:color w:val="1f3864"/>
                <w:sz w:val="20"/>
                <w:szCs w:val="20"/>
                <w:rtl w:val="0"/>
              </w:rPr>
              <w:t xml:space="preserve">Diagrama de arquitectura y flujo de funcionamiento del sistema.</w:t>
            </w:r>
            <w:r w:rsidDel="00000000" w:rsidR="00000000" w:rsidRPr="00000000">
              <w:rPr>
                <w:b w:val="1"/>
                <w:bCs w:val="1"/>
                <w:i w:val="1"/>
                <w:iCs w:val="1"/>
                <w:color w:val="1f3864"/>
                <w:rtl w:val="0"/>
              </w:rPr>
              <w:t xml:space="preserve"> </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color w:val="1f3864"/>
                <w:sz w:val="20"/>
                <w:szCs w:val="20"/>
                <w:rtl w:val="0"/>
              </w:rPr>
              <w:t xml:space="preserve">Permite validar formalmente la planificación técnica evaluando el 100% de la arquitectura y flujos diagramados aprobados antes de iniciar la etapa de desarrollo.</w:t>
            </w:r>
            <w:r w:rsidDel="00000000" w:rsidR="00000000" w:rsidRPr="00000000">
              <w:rPr>
                <w:b w:val="1"/>
                <w:bCs w:val="1"/>
                <w:color w:val="1f3864"/>
                <w:rtl w:val="0"/>
              </w:rPr>
              <w:t xml:space="preserv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Conexión de Entorno de realidad virtual con API de recolección de datos</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color w:val="1f3864"/>
                <w:sz w:val="20"/>
                <w:szCs w:val="20"/>
                <w:rtl w:val="0"/>
              </w:rPr>
              <w:t xml:space="preserve">Evidencia de las pruebas de integración realizadas con las gafas de Realidad Virtual durante sesiones de evaluación.</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sdt>
              <w:sdtPr>
                <w:id w:val="1656800849"/>
                <w:tag w:val="goog_rdk_2"/>
              </w:sdtPr>
              <w:sdtContent>
                <w:r w:rsidDel="00000000" w:rsidR="00000000" w:rsidRPr="00000000">
                  <w:rPr>
                    <w:rFonts w:ascii="Arial Unicode MS" w:cs="Arial Unicode MS" w:eastAsia="Arial Unicode MS" w:hAnsi="Arial Unicode MS"/>
                    <w:b w:val="1"/>
                    <w:bCs w:val="1"/>
                    <w:color w:val="1f3864"/>
                    <w:sz w:val="20"/>
                    <w:szCs w:val="20"/>
                    <w:rtl w:val="0"/>
                  </w:rPr>
                  <w:t xml:space="preserve">Permite verificar la correcta recolección de datos midiendo una tasa de éxito ≥98% en la transmisión continua de métricas biométricas desde el entorno de RV hacia la API.</w:t>
                </w:r>
              </w:sdtContent>
            </w:sdt>
            <w:r w:rsidDel="00000000" w:rsidR="00000000" w:rsidRPr="00000000">
              <w:rPr>
                <w:b w:val="1"/>
                <w:bCs w:val="1"/>
                <w:color w:val="1f3864"/>
                <w:rtl w:val="0"/>
              </w:rPr>
              <w:t xml:space="preserv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Backend y API </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color w:val="1f3864"/>
                <w:sz w:val="20"/>
                <w:szCs w:val="20"/>
                <w:rtl w:val="0"/>
              </w:rPr>
              <w:t xml:space="preserve">Evidencias de la comunicación e integración entre la aplicación y los servicios backend en AWS (API Gateway / Lambda).</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color w:val="1f3864"/>
                <w:sz w:val="20"/>
                <w:szCs w:val="20"/>
                <w:rtl w:val="0"/>
              </w:rPr>
              <w:t xml:space="preserve">Permite comprobar la gestión eficiente de datos exigiendo un tiempo de respuesta &lt;300 ms en la API con un 0% de errores no controlados en los microservicios.</w:t>
            </w:r>
            <w:r w:rsidDel="00000000" w:rsidR="00000000" w:rsidRPr="00000000">
              <w:rPr>
                <w:b w:val="1"/>
                <w:bCs w:val="1"/>
                <w:color w:val="1f3864"/>
                <w:rtl w:val="0"/>
              </w:rPr>
              <w:t xml:space="preserv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Dashboard </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color w:val="1f3864"/>
                <w:sz w:val="20"/>
                <w:szCs w:val="20"/>
                <w:rtl w:val="0"/>
              </w:rPr>
              <w:t xml:space="preserve">Capturas y demostración funcional del Dashboard mostrando sesiones, métricas e historial de pacientes.</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color w:val="1f3864"/>
                <w:sz w:val="20"/>
                <w:szCs w:val="20"/>
                <w:rtl w:val="0"/>
              </w:rPr>
              <w:t xml:space="preserve">Permite validar la interfaz web verificando el despliegue del 100% de las pantallas y gráficos de métricas (renderizados en un tiempo &lt;2 segundos).</w:t>
            </w:r>
            <w:r w:rsidDel="00000000" w:rsidR="00000000" w:rsidRPr="00000000">
              <w:rPr>
                <w:b w:val="1"/>
                <w:bCs w:val="1"/>
                <w:color w:val="1f3864"/>
                <w:rtl w:val="0"/>
              </w:rPr>
              <w:t xml:space="preserv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 </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Informes PDF </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color w:val="1f3864"/>
                <w:sz w:val="20"/>
                <w:szCs w:val="20"/>
                <w:rtl w:val="0"/>
              </w:rPr>
              <w:t xml:space="preserve">Evidencia del proceso completo de solicitud, generación, almacenamiento en Amazon S3 y descarga del informe.</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Arial" w:cs="Arial" w:eastAsia="Arial" w:hAnsi="Arial"/>
                <w:b w:val="1"/>
                <w:bCs w:val="1"/>
                <w:color w:val="1f3864"/>
                <w:sz w:val="20"/>
                <w:szCs w:val="20"/>
                <w:rtl w:val="0"/>
              </w:rPr>
              <w:t xml:space="preserve">Demuestra el funcionamiento fluido del módulo de reportes requiriendo la generación e ingesta del informe PDF en &lt;5 segundos con un 100% de efectividad en el consolidado de datos.</w:t>
            </w:r>
            <w:r w:rsidDel="00000000" w:rsidR="00000000" w:rsidRPr="00000000">
              <w:rPr>
                <w:b w:val="1"/>
                <w:bCs w:val="1"/>
                <w:color w:val="1f3864"/>
                <w:rtl w:val="0"/>
              </w:rPr>
              <w:t xml:space="preserv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 </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Pruebas y documentación </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rFonts w:ascii="Arial" w:cs="Arial" w:eastAsia="Arial" w:hAnsi="Arial"/>
                <w:b w:val="1"/>
                <w:bCs w:val="1"/>
                <w:color w:val="1f3864"/>
                <w:sz w:val="20"/>
                <w:szCs w:val="20"/>
                <w:rtl w:val="0"/>
              </w:rPr>
              <w:t xml:space="preserve">Informe de pruebas de integración, corrección de errores (debugging) y documentación técnica final del sistema.</w:t>
            </w:r>
            <w:r w:rsidDel="00000000" w:rsidR="00000000" w:rsidRPr="00000000">
              <w:rPr>
                <w:b w:val="1"/>
                <w:bCs w:val="1"/>
                <w:color w:val="1f3864"/>
                <w:rtl w:val="0"/>
              </w:rPr>
              <w:t xml:space="preserve"> </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sdt>
              <w:sdtPr>
                <w:id w:val="152863039"/>
                <w:tag w:val="goog_rdk_3"/>
              </w:sdtPr>
              <w:sdtContent>
                <w:r w:rsidDel="00000000" w:rsidR="00000000" w:rsidRPr="00000000">
                  <w:rPr>
                    <w:rFonts w:ascii="Arial Unicode MS" w:cs="Arial Unicode MS" w:eastAsia="Arial Unicode MS" w:hAnsi="Arial Unicode MS"/>
                    <w:b w:val="1"/>
                    <w:bCs w:val="1"/>
                    <w:color w:val="1f3864"/>
                    <w:sz w:val="20"/>
                    <w:szCs w:val="20"/>
                    <w:rtl w:val="0"/>
                  </w:rPr>
                  <w:t xml:space="preserve">Permite certificar el cumplimiento técnico alcanzando una cobertura de pruebas funcionales ≥90% sin errores críticos o bloqueantes abiertos al momento de la entrega.</w:t>
                </w:r>
              </w:sdtContent>
            </w:sdt>
            <w:r w:rsidDel="00000000" w:rsidR="00000000" w:rsidRPr="00000000">
              <w:rPr>
                <w:b w:val="1"/>
                <w:bCs w:val="1"/>
                <w:color w:val="1f3864"/>
                <w:rtl w:val="0"/>
              </w:rPr>
              <w:t xml:space="preserve"> </w:t>
            </w:r>
          </w:p>
        </w:tc>
      </w:tr>
    </w:tbl>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0">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 soluciones de software </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Análisis y requerimientos </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Definir requerimientos, usuarios, roles y funcionamiento de Sportmind. </w:t>
            </w:r>
            <w:r w:rsidDel="00000000" w:rsidR="00000000" w:rsidRPr="00000000">
              <w:rPr>
                <w:rtl w:val="0"/>
              </w:rPr>
            </w:r>
          </w:p>
        </w:tc>
        <w:tc>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Documentación heredada, computadores </w:t>
            </w:r>
            <w:r w:rsidDel="00000000" w:rsidR="00000000" w:rsidRPr="00000000">
              <w:rPr>
                <w:rtl w:val="0"/>
              </w:rPr>
            </w:r>
          </w:p>
        </w:tc>
        <w:tc>
          <w:tcPr>
            <w:tcBorders>
              <w:right w:color="ffffff" w:space="0" w:sz="4" w:val="single"/>
            </w:tcBorders>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Todo el equipo </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i w:val="1"/>
                <w:iCs w:val="1"/>
                <w:color w:val="548dd4"/>
                <w:sz w:val="18"/>
                <w:szCs w:val="18"/>
              </w:rPr>
            </w:pPr>
            <w:sdt>
              <w:sdtPr>
                <w:id w:val="864814141"/>
                <w:tag w:val="goog_rdk_4"/>
              </w:sdtPr>
              <w:sdtContent>
                <w:commentRangeStart w:id="2"/>
              </w:sdtContent>
            </w:sdt>
            <w:r w:rsidDel="00000000" w:rsidR="00000000" w:rsidRPr="00000000">
              <w:rPr>
                <w:i w:val="1"/>
                <w:iCs w:val="1"/>
                <w:color w:val="548dd4"/>
                <w:sz w:val="18"/>
                <w:szCs w:val="18"/>
                <w:rtl w:val="0"/>
              </w:rPr>
              <w:t xml:space="preserve">Validar requerimientos. </w:t>
            </w:r>
            <w:r w:rsidDel="00000000" w:rsidR="00000000" w:rsidRPr="00000000">
              <w:rPr>
                <w:rtl w:val="0"/>
              </w:rPr>
            </w:r>
          </w:p>
        </w:tc>
      </w:tr>
      <w:tr>
        <w:trPr>
          <w:cantSplit w:val="0"/>
          <w:tblHeader w:val="0"/>
        </w:trPr>
        <w:tc>
          <w:tcPr/>
          <w:p w:rsidR="00000000" w:rsidDel="00000000" w:rsidP="00000000" w:rsidRDefault="00000000" w:rsidRPr="00000000" w14:paraId="000000A9">
            <w:pPr>
              <w:jc w:val="both"/>
              <w:rPr>
                <w:rFonts w:ascii="Calibri" w:cs="Calibri" w:eastAsia="Calibri" w:hAnsi="Calibri"/>
                <w:i w:val="1"/>
                <w:iCs w:val="1"/>
                <w:color w:val="548dd4"/>
                <w:sz w:val="18"/>
                <w:szCs w:val="18"/>
              </w:rPr>
            </w:pPr>
            <w:commentRangeEnd w:id="2"/>
            <w:r w:rsidDel="00000000" w:rsidR="00000000" w:rsidRPr="00000000">
              <w:commentReference w:id="2"/>
            </w:r>
            <w:r w:rsidDel="00000000" w:rsidR="00000000" w:rsidRPr="00000000">
              <w:rPr>
                <w:i w:val="1"/>
                <w:iCs w:val="1"/>
                <w:color w:val="548dd4"/>
                <w:sz w:val="18"/>
                <w:szCs w:val="18"/>
                <w:rtl w:val="0"/>
              </w:rPr>
              <w:t xml:space="preserve">Diseño de soluciones de software </w:t>
            </w: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 arquitectura </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Definir integración entre RV, backend, APIs, datos y Dashboard. </w:t>
            </w: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AWS, diagrama lógico, documentación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 Matías Díaz</w:t>
            </w: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Revisar integración de componentes. </w:t>
            </w:r>
            <w:r w:rsidDel="00000000" w:rsidR="00000000" w:rsidRPr="00000000">
              <w:rPr>
                <w:rtl w:val="0"/>
              </w:rPr>
            </w:r>
          </w:p>
        </w:tc>
      </w:tr>
      <w:tr>
        <w:trPr>
          <w:cantSplit w:val="0"/>
          <w:tblHeader w:val="0"/>
        </w:trPr>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software </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Backend y API </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Implementar servicios para gestionar usuarios, sesiones y métricas. </w:t>
            </w: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AWS, API Gateway, Lambda </w:t>
            </w:r>
            <w:r w:rsidDel="00000000" w:rsidR="00000000" w:rsidRPr="00000000">
              <w:rPr>
                <w:rtl w:val="0"/>
              </w:rPr>
            </w:r>
          </w:p>
        </w:tc>
        <w:tc>
          <w:tcPr>
            <w:tcBorders>
              <w:right w:color="ffffff" w:space="0" w:sz="4" w:val="single"/>
            </w:tcBorders>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Francisco Bilbao</w:t>
            </w: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Considerar seguridad y errores. </w:t>
            </w:r>
            <w:r w:rsidDel="00000000" w:rsidR="00000000" w:rsidRPr="00000000">
              <w:rPr>
                <w:rtl w:val="0"/>
              </w:rPr>
            </w:r>
          </w:p>
        </w:tc>
      </w:tr>
      <w:tr>
        <w:trPr>
          <w:cantSplit w:val="0"/>
          <w:tblHeader w:val="0"/>
        </w:trPr>
        <w:tc>
          <w:tcPr/>
          <w:p w:rsidR="00000000" w:rsidDel="00000000" w:rsidP="00000000" w:rsidRDefault="00000000" w:rsidRPr="00000000" w14:paraId="000000B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software </w:t>
            </w: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Dashboard </w:t>
            </w:r>
            <w:r w:rsidDel="00000000" w:rsidR="00000000" w:rsidRPr="00000000">
              <w:rPr>
                <w:rtl w:val="0"/>
              </w:rPr>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Desarrollar interfaz para consultar sesiones, resultados y métricas. </w:t>
            </w:r>
            <w:r w:rsidDel="00000000" w:rsidR="00000000" w:rsidRPr="00000000">
              <w:rPr>
                <w:rtl w:val="0"/>
              </w:rPr>
            </w:r>
          </w:p>
        </w:tc>
        <w:tc>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Editor, navegador, API </w:t>
            </w:r>
            <w:r w:rsidDel="00000000" w:rsidR="00000000" w:rsidRPr="00000000">
              <w:rPr>
                <w:rtl w:val="0"/>
              </w:rPr>
            </w:r>
          </w:p>
        </w:tc>
        <w:tc>
          <w:tcPr>
            <w:tcBorders>
              <w:right w:color="ffffff" w:space="0" w:sz="4" w:val="single"/>
            </w:tcBorders>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C">
            <w:pPr>
              <w:jc w:val="both"/>
              <w:rPr>
                <w:i w:val="1"/>
                <w:iCs w:val="1"/>
                <w:color w:val="548dd4"/>
                <w:sz w:val="18"/>
                <w:szCs w:val="18"/>
              </w:rPr>
            </w:pPr>
            <w:r w:rsidDel="00000000" w:rsidR="00000000" w:rsidRPr="00000000">
              <w:rPr>
                <w:i w:val="1"/>
                <w:iCs w:val="1"/>
                <w:color w:val="548dd4"/>
                <w:sz w:val="18"/>
                <w:szCs w:val="18"/>
                <w:rtl w:val="0"/>
              </w:rPr>
              <w:t xml:space="preserve">Patricio Gonzálezy Francisco Bilbao</w:t>
            </w:r>
          </w:p>
        </w:tc>
        <w:tc>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Validar permisos y usabilidad. </w:t>
            </w:r>
            <w:r w:rsidDel="00000000" w:rsidR="00000000" w:rsidRPr="00000000">
              <w:rPr>
                <w:rtl w:val="0"/>
              </w:rPr>
            </w:r>
          </w:p>
        </w:tc>
      </w:tr>
      <w:tr>
        <w:trPr>
          <w:cantSplit w:val="0"/>
          <w:tblHeader w:val="0"/>
        </w:trPr>
        <w:tc>
          <w:tcPr/>
          <w:p w:rsidR="00000000" w:rsidDel="00000000" w:rsidP="00000000" w:rsidRDefault="00000000" w:rsidRPr="00000000" w14:paraId="000000BE">
            <w:pPr>
              <w:jc w:val="both"/>
              <w:rPr>
                <w:i w:val="1"/>
                <w:iCs w:val="1"/>
                <w:color w:val="548dd4"/>
                <w:sz w:val="18"/>
                <w:szCs w:val="18"/>
              </w:rPr>
            </w:pPr>
            <w:r w:rsidDel="00000000" w:rsidR="00000000" w:rsidRPr="00000000">
              <w:rPr>
                <w:i w:val="1"/>
                <w:iCs w:val="1"/>
                <w:color w:val="548dd4"/>
                <w:sz w:val="18"/>
                <w:szCs w:val="18"/>
                <w:rtl w:val="0"/>
              </w:rPr>
              <w:t xml:space="preserve">Desarrollo de Software</w:t>
            </w:r>
          </w:p>
        </w:tc>
        <w:tc>
          <w:tcPr/>
          <w:p w:rsidR="00000000" w:rsidDel="00000000" w:rsidP="00000000" w:rsidRDefault="00000000" w:rsidRPr="00000000" w14:paraId="000000BF">
            <w:pPr>
              <w:jc w:val="both"/>
              <w:rPr>
                <w:i w:val="1"/>
                <w:iCs w:val="1"/>
                <w:color w:val="548dd4"/>
                <w:sz w:val="18"/>
                <w:szCs w:val="18"/>
              </w:rPr>
            </w:pPr>
            <w:r w:rsidDel="00000000" w:rsidR="00000000" w:rsidRPr="00000000">
              <w:rPr>
                <w:i w:val="1"/>
                <w:iCs w:val="1"/>
                <w:color w:val="548dd4"/>
                <w:sz w:val="18"/>
                <w:szCs w:val="18"/>
                <w:rtl w:val="0"/>
              </w:rPr>
              <w:t xml:space="preserve">Módulo de LLM</w:t>
            </w:r>
          </w:p>
        </w:tc>
        <w:tc>
          <w:tcPr/>
          <w:p w:rsidR="00000000" w:rsidDel="00000000" w:rsidP="00000000" w:rsidRDefault="00000000" w:rsidRPr="00000000" w14:paraId="000000C0">
            <w:pPr>
              <w:jc w:val="both"/>
              <w:rPr>
                <w:i w:val="1"/>
                <w:iCs w:val="1"/>
                <w:color w:val="548dd4"/>
                <w:sz w:val="18"/>
                <w:szCs w:val="18"/>
              </w:rPr>
            </w:pPr>
            <w:r w:rsidDel="00000000" w:rsidR="00000000" w:rsidRPr="00000000">
              <w:rPr>
                <w:i w:val="1"/>
                <w:iCs w:val="1"/>
                <w:color w:val="548dd4"/>
                <w:sz w:val="18"/>
                <w:szCs w:val="18"/>
                <w:rtl w:val="0"/>
              </w:rPr>
              <w:t xml:space="preserve">Desarrollar módulo de inteligencia artificial a Dashboard</w:t>
            </w:r>
          </w:p>
        </w:tc>
        <w:tc>
          <w:tcPr/>
          <w:p w:rsidR="00000000" w:rsidDel="00000000" w:rsidP="00000000" w:rsidRDefault="00000000" w:rsidRPr="00000000" w14:paraId="000000C1">
            <w:pPr>
              <w:jc w:val="both"/>
              <w:rPr>
                <w:i w:val="1"/>
                <w:iCs w:val="1"/>
                <w:color w:val="548dd4"/>
                <w:sz w:val="18"/>
                <w:szCs w:val="18"/>
              </w:rPr>
            </w:pPr>
            <w:r w:rsidDel="00000000" w:rsidR="00000000" w:rsidRPr="00000000">
              <w:rPr>
                <w:i w:val="1"/>
                <w:iCs w:val="1"/>
                <w:color w:val="548dd4"/>
                <w:sz w:val="18"/>
                <w:szCs w:val="18"/>
                <w:rtl w:val="0"/>
              </w:rPr>
              <w:t xml:space="preserve">AWS, LLM APIs</w:t>
            </w:r>
          </w:p>
        </w:tc>
        <w:tc>
          <w:tcPr>
            <w:tcBorders>
              <w:right w:color="ffffff" w:space="0" w:sz="4" w:val="single"/>
            </w:tcBorders>
          </w:tcPr>
          <w:p w:rsidR="00000000" w:rsidDel="00000000" w:rsidP="00000000" w:rsidRDefault="00000000" w:rsidRPr="00000000" w14:paraId="000000C2">
            <w:pPr>
              <w:jc w:val="both"/>
              <w:rPr>
                <w:i w:val="1"/>
                <w:iCs w:val="1"/>
                <w:color w:val="548dd4"/>
                <w:sz w:val="18"/>
                <w:szCs w:val="18"/>
              </w:rPr>
            </w:pPr>
            <w:r w:rsidDel="00000000" w:rsidR="00000000" w:rsidRPr="00000000">
              <w:rPr>
                <w:i w:val="1"/>
                <w:iCs w:val="1"/>
                <w:color w:val="548dd4"/>
                <w:sz w:val="18"/>
                <w:szCs w:val="18"/>
                <w:rtl w:val="0"/>
              </w:rPr>
              <w:t xml:space="preserve">4 semanas </w:t>
            </w:r>
          </w:p>
        </w:tc>
        <w:tc>
          <w:tcPr>
            <w:tcBorders>
              <w:left w:color="ffffff" w:space="0" w:sz="4" w:val="single"/>
            </w:tcBorders>
            <w:shd w:fill="d9d9d9" w:val="clear"/>
          </w:tcPr>
          <w:p w:rsidR="00000000" w:rsidDel="00000000" w:rsidP="00000000" w:rsidRDefault="00000000" w:rsidRPr="00000000" w14:paraId="000000C3">
            <w:pPr>
              <w:jc w:val="both"/>
              <w:rPr>
                <w:i w:val="1"/>
                <w:iCs w:val="1"/>
                <w:color w:val="548dd4"/>
                <w:sz w:val="18"/>
                <w:szCs w:val="18"/>
              </w:rPr>
            </w:pPr>
            <w:r w:rsidDel="00000000" w:rsidR="00000000" w:rsidRPr="00000000">
              <w:rPr>
                <w:i w:val="1"/>
                <w:iCs w:val="1"/>
                <w:color w:val="548dd4"/>
                <w:sz w:val="18"/>
                <w:szCs w:val="18"/>
                <w:rtl w:val="0"/>
              </w:rPr>
              <w:t xml:space="preserve">Todo el equipo</w:t>
            </w:r>
          </w:p>
        </w:tc>
        <w:tc>
          <w:tcPr/>
          <w:p w:rsidR="00000000" w:rsidDel="00000000" w:rsidP="00000000" w:rsidRDefault="00000000" w:rsidRPr="00000000" w14:paraId="000000C4">
            <w:pPr>
              <w:jc w:val="both"/>
              <w:rPr>
                <w:i w:val="1"/>
                <w:iCs w:val="1"/>
                <w:color w:val="548dd4"/>
                <w:sz w:val="18"/>
                <w:szCs w:val="18"/>
              </w:rPr>
            </w:pPr>
            <w:r w:rsidDel="00000000" w:rsidR="00000000" w:rsidRPr="00000000">
              <w:rPr>
                <w:i w:val="1"/>
                <w:iCs w:val="1"/>
                <w:color w:val="548dd4"/>
                <w:sz w:val="18"/>
                <w:szCs w:val="18"/>
                <w:rtl w:val="0"/>
              </w:rPr>
              <w:t xml:space="preserve">Tarea de alta complejidad técnica</w:t>
            </w:r>
          </w:p>
        </w:tc>
      </w:tr>
      <w:tr>
        <w:trPr>
          <w:cantSplit w:val="0"/>
          <w:tblHeader w:val="0"/>
        </w:trPr>
        <w:tc>
          <w:tcPr/>
          <w:p w:rsidR="00000000" w:rsidDel="00000000" w:rsidP="00000000" w:rsidRDefault="00000000" w:rsidRPr="00000000" w14:paraId="000000C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software </w:t>
            </w:r>
            <w:r w:rsidDel="00000000" w:rsidR="00000000" w:rsidRPr="00000000">
              <w:rPr>
                <w:rtl w:val="0"/>
              </w:rPr>
            </w:r>
          </w:p>
        </w:tc>
        <w:tc>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informes PDF </w:t>
            </w:r>
            <w:r w:rsidDel="00000000" w:rsidR="00000000" w:rsidRPr="00000000">
              <w:rPr>
                <w:rtl w:val="0"/>
              </w:rPr>
            </w:r>
          </w:p>
        </w:tc>
        <w:tc>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Implementar el flujo de solicitud y generación de informes. </w:t>
            </w:r>
            <w:r w:rsidDel="00000000" w:rsidR="00000000" w:rsidRPr="00000000">
              <w:rPr>
                <w:rtl w:val="0"/>
              </w:rPr>
            </w:r>
          </w:p>
        </w:tc>
        <w:tc>
          <w:tcPr/>
          <w:p w:rsidR="00000000" w:rsidDel="00000000" w:rsidP="00000000" w:rsidRDefault="00000000" w:rsidRPr="00000000" w14:paraId="000000C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Backend, Dashboard, PDF </w:t>
            </w:r>
            <w:r w:rsidDel="00000000" w:rsidR="00000000" w:rsidRPr="00000000">
              <w:rPr>
                <w:rtl w:val="0"/>
              </w:rPr>
            </w:r>
          </w:p>
        </w:tc>
        <w:tc>
          <w:tcPr>
            <w:tcBorders>
              <w:right w:color="ffffff" w:space="0" w:sz="4" w:val="single"/>
            </w:tcBorders>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Patricio González</w:t>
            </w: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Depende de sesiones y métricas. </w:t>
            </w:r>
            <w:r w:rsidDel="00000000" w:rsidR="00000000" w:rsidRPr="00000000">
              <w:rPr>
                <w:rtl w:val="0"/>
              </w:rPr>
            </w:r>
          </w:p>
        </w:tc>
      </w:tr>
      <w:tr>
        <w:trPr>
          <w:cantSplit w:val="0"/>
          <w:tblHeader w:val="0"/>
        </w:trPr>
        <w:tc>
          <w:tcPr/>
          <w:p w:rsidR="00000000" w:rsidDel="00000000" w:rsidP="00000000" w:rsidRDefault="00000000" w:rsidRPr="00000000" w14:paraId="000000C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Evaluación y gestión de proyectos </w:t>
            </w:r>
            <w:r w:rsidDel="00000000" w:rsidR="00000000" w:rsidRPr="00000000">
              <w:rPr>
                <w:rtl w:val="0"/>
              </w:rPr>
            </w:r>
          </w:p>
        </w:tc>
        <w:tc>
          <w:tcPr/>
          <w:p w:rsidR="00000000" w:rsidDel="00000000" w:rsidP="00000000" w:rsidRDefault="00000000" w:rsidRPr="00000000" w14:paraId="000000C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Integración y pruebas </w:t>
            </w:r>
            <w:r w:rsidDel="00000000" w:rsidR="00000000" w:rsidRPr="00000000">
              <w:rPr>
                <w:rtl w:val="0"/>
              </w:rPr>
            </w:r>
          </w:p>
        </w:tc>
        <w:tc>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Integrar módulos, probar funcionamiento y corregir errores. </w:t>
            </w:r>
            <w:r w:rsidDel="00000000" w:rsidR="00000000" w:rsidRPr="00000000">
              <w:rPr>
                <w:rtl w:val="0"/>
              </w:rPr>
            </w:r>
          </w:p>
        </w:tc>
        <w:tc>
          <w:tcPr/>
          <w:p w:rsidR="00000000" w:rsidDel="00000000" w:rsidP="00000000" w:rsidRDefault="00000000" w:rsidRPr="00000000" w14:paraId="000000C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Git, computadores, Meta Quest 3 </w:t>
            </w:r>
            <w:r w:rsidDel="00000000" w:rsidR="00000000" w:rsidRPr="00000000">
              <w:rPr>
                <w:rtl w:val="0"/>
              </w:rPr>
            </w:r>
          </w:p>
        </w:tc>
        <w:tc>
          <w:tcPr>
            <w:tcBorders>
              <w:right w:color="ffffff" w:space="0" w:sz="4" w:val="single"/>
            </w:tcBorders>
          </w:tcPr>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Todo el equipo </w:t>
            </w:r>
            <w:r w:rsidDel="00000000" w:rsidR="00000000" w:rsidRPr="00000000">
              <w:rPr>
                <w:rtl w:val="0"/>
              </w:rPr>
            </w:r>
          </w:p>
        </w:tc>
        <w:tc>
          <w:tcPr/>
          <w:p w:rsidR="00000000" w:rsidDel="00000000" w:rsidP="00000000" w:rsidRDefault="00000000" w:rsidRPr="00000000" w14:paraId="000000D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Registrar errores y soluciones. </w:t>
            </w:r>
            <w:r w:rsidDel="00000000" w:rsidR="00000000" w:rsidRPr="00000000">
              <w:rPr>
                <w:rtl w:val="0"/>
              </w:rPr>
            </w:r>
          </w:p>
        </w:tc>
      </w:tr>
      <w:tr>
        <w:trPr>
          <w:cantSplit w:val="0"/>
          <w:tblHeader w:val="0"/>
        </w:trPr>
        <w:tc>
          <w:tcPr/>
          <w:p w:rsidR="00000000" w:rsidDel="00000000" w:rsidP="00000000" w:rsidRDefault="00000000" w:rsidRPr="00000000" w14:paraId="000000D3">
            <w:pPr>
              <w:jc w:val="both"/>
              <w:rPr>
                <w:i w:val="1"/>
                <w:iCs w:val="1"/>
                <w:color w:val="548dd4"/>
                <w:sz w:val="18"/>
                <w:szCs w:val="18"/>
              </w:rPr>
            </w:pPr>
            <w:r w:rsidDel="00000000" w:rsidR="00000000" w:rsidRPr="00000000">
              <w:rPr>
                <w:i w:val="1"/>
                <w:iCs w:val="1"/>
                <w:color w:val="548dd4"/>
                <w:sz w:val="18"/>
                <w:szCs w:val="18"/>
                <w:rtl w:val="0"/>
              </w:rPr>
              <w:t xml:space="preserve">Gestión y exposición de Proyectos</w:t>
            </w:r>
          </w:p>
        </w:tc>
        <w:tc>
          <w:tcPr/>
          <w:p w:rsidR="00000000" w:rsidDel="00000000" w:rsidP="00000000" w:rsidRDefault="00000000" w:rsidRPr="00000000" w14:paraId="000000D4">
            <w:pPr>
              <w:jc w:val="both"/>
              <w:rPr>
                <w:i w:val="1"/>
                <w:iCs w:val="1"/>
                <w:color w:val="548dd4"/>
                <w:sz w:val="18"/>
                <w:szCs w:val="18"/>
              </w:rPr>
            </w:pPr>
            <w:r w:rsidDel="00000000" w:rsidR="00000000" w:rsidRPr="00000000">
              <w:rPr>
                <w:i w:val="1"/>
                <w:iCs w:val="1"/>
                <w:color w:val="548dd4"/>
                <w:sz w:val="18"/>
                <w:szCs w:val="18"/>
                <w:rtl w:val="0"/>
              </w:rPr>
              <w:t xml:space="preserve">Ajuste e informe final</w:t>
            </w:r>
          </w:p>
        </w:tc>
        <w:tc>
          <w:tcPr/>
          <w:p w:rsidR="00000000" w:rsidDel="00000000" w:rsidP="00000000" w:rsidRDefault="00000000" w:rsidRPr="00000000" w14:paraId="000000D5">
            <w:pPr>
              <w:jc w:val="both"/>
              <w:rPr>
                <w:i w:val="1"/>
                <w:iCs w:val="1"/>
                <w:color w:val="548dd4"/>
                <w:sz w:val="18"/>
                <w:szCs w:val="18"/>
              </w:rPr>
            </w:pPr>
            <w:r w:rsidDel="00000000" w:rsidR="00000000" w:rsidRPr="00000000">
              <w:rPr>
                <w:i w:val="1"/>
                <w:iCs w:val="1"/>
                <w:color w:val="548dd4"/>
                <w:sz w:val="18"/>
                <w:szCs w:val="18"/>
                <w:rtl w:val="0"/>
              </w:rPr>
              <w:t xml:space="preserve">Incorporar ajustes y correcciones en el informe final según última retroalimentación docente.</w:t>
            </w:r>
          </w:p>
        </w:tc>
        <w:tc>
          <w:tcPr/>
          <w:p w:rsidR="00000000" w:rsidDel="00000000" w:rsidP="00000000" w:rsidRDefault="00000000" w:rsidRPr="00000000" w14:paraId="000000D6">
            <w:pPr>
              <w:jc w:val="both"/>
              <w:rPr>
                <w:i w:val="1"/>
                <w:iCs w:val="1"/>
                <w:color w:val="548dd4"/>
                <w:sz w:val="18"/>
                <w:szCs w:val="18"/>
              </w:rPr>
            </w:pPr>
            <w:r w:rsidDel="00000000" w:rsidR="00000000" w:rsidRPr="00000000">
              <w:rPr>
                <w:i w:val="1"/>
                <w:iCs w:val="1"/>
                <w:color w:val="548dd4"/>
                <w:sz w:val="18"/>
                <w:szCs w:val="18"/>
                <w:rtl w:val="0"/>
              </w:rPr>
              <w:t xml:space="preserve">Documento APT, Informe final </w:t>
            </w:r>
          </w:p>
        </w:tc>
        <w:tc>
          <w:tcPr>
            <w:tcBorders>
              <w:right w:color="ffffff" w:space="0" w:sz="4" w:val="single"/>
            </w:tcBorders>
          </w:tcPr>
          <w:p w:rsidR="00000000" w:rsidDel="00000000" w:rsidP="00000000" w:rsidRDefault="00000000" w:rsidRPr="00000000" w14:paraId="000000D7">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D8">
            <w:pPr>
              <w:jc w:val="both"/>
              <w:rPr>
                <w:i w:val="1"/>
                <w:iCs w:val="1"/>
                <w:color w:val="548dd4"/>
                <w:sz w:val="18"/>
                <w:szCs w:val="18"/>
              </w:rPr>
            </w:pPr>
            <w:sdt>
              <w:sdtPr>
                <w:id w:val="1770597209"/>
                <w:tag w:val="goog_rdk_5"/>
              </w:sdtPr>
              <w:sdtContent>
                <w:commentRangeStart w:id="3"/>
              </w:sdtContent>
            </w:sdt>
            <w:r w:rsidDel="00000000" w:rsidR="00000000" w:rsidRPr="00000000">
              <w:rPr>
                <w:i w:val="1"/>
                <w:iCs w:val="1"/>
                <w:color w:val="548dd4"/>
                <w:sz w:val="18"/>
                <w:szCs w:val="18"/>
                <w:rtl w:val="0"/>
              </w:rPr>
              <w:t xml:space="preserve">Todo el equipo</w:t>
            </w:r>
          </w:p>
        </w:tc>
        <w:tc>
          <w:tcPr/>
          <w:p w:rsidR="00000000" w:rsidDel="00000000" w:rsidP="00000000" w:rsidRDefault="00000000" w:rsidRPr="00000000" w14:paraId="000000D9">
            <w:pPr>
              <w:jc w:val="both"/>
              <w:rPr>
                <w:i w:val="1"/>
                <w:iCs w:val="1"/>
                <w:color w:val="548dd4"/>
                <w:sz w:val="18"/>
                <w:szCs w:val="18"/>
              </w:rPr>
            </w:pPr>
            <w:r w:rsidDel="00000000" w:rsidR="00000000" w:rsidRPr="00000000">
              <w:rPr>
                <w:i w:val="1"/>
                <w:iCs w:val="1"/>
                <w:color w:val="548dd4"/>
                <w:sz w:val="18"/>
                <w:szCs w:val="18"/>
                <w:rtl w:val="0"/>
              </w:rPr>
              <w:t xml:space="preserve">Correcciones previas a la entrega.</w:t>
            </w:r>
          </w:p>
        </w:tc>
      </w:tr>
      <w:tr>
        <w:trPr>
          <w:cantSplit w:val="0"/>
          <w:tblHeader w:val="0"/>
        </w:trPr>
        <w:tc>
          <w:tcPr/>
          <w:p w:rsidR="00000000" w:rsidDel="00000000" w:rsidP="00000000" w:rsidRDefault="00000000" w:rsidRPr="00000000" w14:paraId="000000DA">
            <w:pPr>
              <w:jc w:val="both"/>
              <w:rPr>
                <w:i w:val="1"/>
                <w:iCs w:val="1"/>
                <w:color w:val="548dd4"/>
                <w:sz w:val="18"/>
                <w:szCs w:val="18"/>
              </w:rPr>
            </w:pPr>
            <w:commentRangeEnd w:id="3"/>
            <w:r w:rsidDel="00000000" w:rsidR="00000000" w:rsidRPr="00000000">
              <w:commentReference w:id="3"/>
            </w:r>
            <w:r w:rsidDel="00000000" w:rsidR="00000000" w:rsidRPr="00000000">
              <w:rPr>
                <w:i w:val="1"/>
                <w:iCs w:val="1"/>
                <w:color w:val="548dd4"/>
                <w:sz w:val="18"/>
                <w:szCs w:val="18"/>
                <w:rtl w:val="0"/>
              </w:rPr>
              <w:t xml:space="preserve">Gestión y exposición de Proyectos</w:t>
            </w:r>
          </w:p>
        </w:tc>
        <w:tc>
          <w:tcPr/>
          <w:p w:rsidR="00000000" w:rsidDel="00000000" w:rsidP="00000000" w:rsidRDefault="00000000" w:rsidRPr="00000000" w14:paraId="000000DB">
            <w:pPr>
              <w:jc w:val="both"/>
              <w:rPr>
                <w:i w:val="1"/>
                <w:iCs w:val="1"/>
                <w:color w:val="548dd4"/>
                <w:sz w:val="18"/>
                <w:szCs w:val="18"/>
              </w:rPr>
            </w:pPr>
            <w:r w:rsidDel="00000000" w:rsidR="00000000" w:rsidRPr="00000000">
              <w:rPr>
                <w:i w:val="1"/>
                <w:iCs w:val="1"/>
                <w:color w:val="548dd4"/>
                <w:sz w:val="18"/>
                <w:szCs w:val="18"/>
                <w:rtl w:val="0"/>
              </w:rPr>
              <w:t xml:space="preserve">Preparación de exposición</w:t>
            </w:r>
          </w:p>
        </w:tc>
        <w:tc>
          <w:tcPr/>
          <w:p w:rsidR="00000000" w:rsidDel="00000000" w:rsidP="00000000" w:rsidRDefault="00000000" w:rsidRPr="00000000" w14:paraId="000000DC">
            <w:pPr>
              <w:jc w:val="both"/>
              <w:rPr>
                <w:i w:val="1"/>
                <w:iCs w:val="1"/>
                <w:color w:val="548dd4"/>
                <w:sz w:val="18"/>
                <w:szCs w:val="18"/>
              </w:rPr>
            </w:pPr>
            <w:r w:rsidDel="00000000" w:rsidR="00000000" w:rsidRPr="00000000">
              <w:rPr>
                <w:i w:val="1"/>
                <w:iCs w:val="1"/>
                <w:color w:val="548dd4"/>
                <w:sz w:val="18"/>
                <w:szCs w:val="18"/>
                <w:rtl w:val="0"/>
              </w:rPr>
              <w:t xml:space="preserve">Diseñar diapositivas y ensayar la presentación oral en inglés (problemática, solución, casos de uso y arquitectura).</w:t>
            </w:r>
          </w:p>
        </w:tc>
        <w:tc>
          <w:tcPr/>
          <w:p w:rsidR="00000000" w:rsidDel="00000000" w:rsidP="00000000" w:rsidRDefault="00000000" w:rsidRPr="00000000" w14:paraId="000000DD">
            <w:pPr>
              <w:jc w:val="both"/>
              <w:rPr>
                <w:i w:val="1"/>
                <w:iCs w:val="1"/>
                <w:color w:val="548dd4"/>
                <w:sz w:val="18"/>
                <w:szCs w:val="18"/>
              </w:rPr>
            </w:pPr>
            <w:r w:rsidDel="00000000" w:rsidR="00000000" w:rsidRPr="00000000">
              <w:rPr>
                <w:i w:val="1"/>
                <w:iCs w:val="1"/>
                <w:color w:val="548dd4"/>
                <w:sz w:val="18"/>
                <w:szCs w:val="18"/>
                <w:rtl w:val="0"/>
              </w:rPr>
              <w:t xml:space="preserve">Material gráfico, Diapositivas.</w:t>
            </w:r>
          </w:p>
        </w:tc>
        <w:tc>
          <w:tcPr>
            <w:tcBorders>
              <w:right w:color="ffffff" w:space="0" w:sz="4" w:val="single"/>
            </w:tcBorders>
          </w:tcPr>
          <w:p w:rsidR="00000000" w:rsidDel="00000000" w:rsidP="00000000" w:rsidRDefault="00000000" w:rsidRPr="00000000" w14:paraId="000000DE">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DF">
            <w:pPr>
              <w:jc w:val="both"/>
              <w:rPr>
                <w:i w:val="1"/>
                <w:iCs w:val="1"/>
                <w:color w:val="548dd4"/>
                <w:sz w:val="18"/>
                <w:szCs w:val="18"/>
              </w:rPr>
            </w:pPr>
            <w:r w:rsidDel="00000000" w:rsidR="00000000" w:rsidRPr="00000000">
              <w:rPr>
                <w:i w:val="1"/>
                <w:iCs w:val="1"/>
                <w:color w:val="548dd4"/>
                <w:sz w:val="18"/>
                <w:szCs w:val="18"/>
                <w:rtl w:val="0"/>
              </w:rPr>
              <w:t xml:space="preserve">Todo el equipo</w:t>
            </w:r>
          </w:p>
        </w:tc>
        <w:tc>
          <w:tcPr/>
          <w:p w:rsidR="00000000" w:rsidDel="00000000" w:rsidP="00000000" w:rsidRDefault="00000000" w:rsidRPr="00000000" w14:paraId="000000E0">
            <w:pPr>
              <w:jc w:val="both"/>
              <w:rPr>
                <w:i w:val="1"/>
                <w:iCs w:val="1"/>
                <w:color w:val="548dd4"/>
                <w:sz w:val="18"/>
                <w:szCs w:val="18"/>
              </w:rPr>
            </w:pPr>
            <w:r w:rsidDel="00000000" w:rsidR="00000000" w:rsidRPr="00000000">
              <w:rPr>
                <w:i w:val="1"/>
                <w:iCs w:val="1"/>
                <w:color w:val="548dd4"/>
                <w:sz w:val="18"/>
                <w:szCs w:val="18"/>
                <w:rtl w:val="0"/>
              </w:rPr>
              <w:t xml:space="preserve">División equitativa de contenidos</w:t>
            </w:r>
          </w:p>
        </w:tc>
      </w:tr>
      <w:tr>
        <w:trPr>
          <w:cantSplit w:val="0"/>
          <w:tblHeader w:val="0"/>
        </w:trPr>
        <w:tc>
          <w:tcPr/>
          <w:p w:rsidR="00000000" w:rsidDel="00000000" w:rsidP="00000000" w:rsidRDefault="00000000" w:rsidRPr="00000000" w14:paraId="000000E1">
            <w:pPr>
              <w:jc w:val="both"/>
              <w:rPr>
                <w:i w:val="1"/>
                <w:iCs w:val="1"/>
                <w:color w:val="548dd4"/>
                <w:sz w:val="18"/>
                <w:szCs w:val="18"/>
              </w:rPr>
            </w:pPr>
            <w:r w:rsidDel="00000000" w:rsidR="00000000" w:rsidRPr="00000000">
              <w:rPr>
                <w:i w:val="1"/>
                <w:iCs w:val="1"/>
                <w:color w:val="548dd4"/>
                <w:sz w:val="18"/>
                <w:szCs w:val="18"/>
                <w:rtl w:val="0"/>
              </w:rPr>
              <w:t xml:space="preserve">Gestión y exposición de Proyectos</w:t>
            </w:r>
          </w:p>
        </w:tc>
        <w:tc>
          <w:tcPr/>
          <w:p w:rsidR="00000000" w:rsidDel="00000000" w:rsidP="00000000" w:rsidRDefault="00000000" w:rsidRPr="00000000" w14:paraId="000000E2">
            <w:pPr>
              <w:jc w:val="both"/>
              <w:rPr>
                <w:i w:val="1"/>
                <w:iCs w:val="1"/>
                <w:color w:val="548dd4"/>
                <w:sz w:val="18"/>
                <w:szCs w:val="18"/>
              </w:rPr>
            </w:pPr>
            <w:r w:rsidDel="00000000" w:rsidR="00000000" w:rsidRPr="00000000">
              <w:rPr>
                <w:i w:val="1"/>
                <w:iCs w:val="1"/>
                <w:color w:val="548dd4"/>
                <w:sz w:val="18"/>
                <w:szCs w:val="18"/>
                <w:rtl w:val="0"/>
              </w:rPr>
              <w:t xml:space="preserve">Defensa APT ante comisión</w:t>
            </w:r>
          </w:p>
        </w:tc>
        <w:tc>
          <w:tcPr/>
          <w:p w:rsidR="00000000" w:rsidDel="00000000" w:rsidP="00000000" w:rsidRDefault="00000000" w:rsidRPr="00000000" w14:paraId="000000E3">
            <w:pPr>
              <w:jc w:val="both"/>
              <w:rPr>
                <w:i w:val="1"/>
                <w:iCs w:val="1"/>
                <w:color w:val="548dd4"/>
                <w:sz w:val="18"/>
                <w:szCs w:val="18"/>
              </w:rPr>
            </w:pPr>
            <w:r w:rsidDel="00000000" w:rsidR="00000000" w:rsidRPr="00000000">
              <w:rPr>
                <w:i w:val="1"/>
                <w:iCs w:val="1"/>
                <w:color w:val="548dd4"/>
                <w:sz w:val="18"/>
                <w:szCs w:val="18"/>
                <w:rtl w:val="0"/>
              </w:rPr>
              <w:t xml:space="preserve">Realizar la exposición oral en inglés de 20 min ante el docente y Dirección de Carrera (30% nota final).</w:t>
            </w:r>
          </w:p>
        </w:tc>
        <w:tc>
          <w:tcPr/>
          <w:p w:rsidR="00000000" w:rsidDel="00000000" w:rsidP="00000000" w:rsidRDefault="00000000" w:rsidRPr="00000000" w14:paraId="000000E4">
            <w:pPr>
              <w:jc w:val="both"/>
              <w:rPr>
                <w:i w:val="1"/>
                <w:iCs w:val="1"/>
                <w:color w:val="548dd4"/>
                <w:sz w:val="18"/>
                <w:szCs w:val="18"/>
              </w:rPr>
            </w:pPr>
            <w:r w:rsidDel="00000000" w:rsidR="00000000" w:rsidRPr="00000000">
              <w:rPr>
                <w:i w:val="1"/>
                <w:iCs w:val="1"/>
                <w:color w:val="548dd4"/>
                <w:sz w:val="18"/>
                <w:szCs w:val="18"/>
                <w:rtl w:val="0"/>
              </w:rPr>
              <w:t xml:space="preserve">Sala de exposición, Proyector</w:t>
            </w:r>
          </w:p>
        </w:tc>
        <w:tc>
          <w:tcPr>
            <w:tcBorders>
              <w:right w:color="ffffff" w:space="0" w:sz="4" w:val="single"/>
            </w:tcBorders>
          </w:tcPr>
          <w:p w:rsidR="00000000" w:rsidDel="00000000" w:rsidP="00000000" w:rsidRDefault="00000000" w:rsidRPr="00000000" w14:paraId="000000E5">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E6">
            <w:pPr>
              <w:jc w:val="both"/>
              <w:rPr>
                <w:i w:val="1"/>
                <w:iCs w:val="1"/>
                <w:color w:val="548dd4"/>
                <w:sz w:val="18"/>
                <w:szCs w:val="18"/>
              </w:rPr>
            </w:pPr>
            <w:r w:rsidDel="00000000" w:rsidR="00000000" w:rsidRPr="00000000">
              <w:rPr>
                <w:i w:val="1"/>
                <w:iCs w:val="1"/>
                <w:color w:val="548dd4"/>
                <w:sz w:val="18"/>
                <w:szCs w:val="18"/>
                <w:rtl w:val="0"/>
              </w:rPr>
              <w:t xml:space="preserve">Todo el equipo</w:t>
            </w:r>
          </w:p>
        </w:tc>
        <w:tc>
          <w:tcPr/>
          <w:p w:rsidR="00000000" w:rsidDel="00000000" w:rsidP="00000000" w:rsidRDefault="00000000" w:rsidRPr="00000000" w14:paraId="000000E7">
            <w:pPr>
              <w:jc w:val="both"/>
              <w:rPr>
                <w:i w:val="1"/>
                <w:iCs w:val="1"/>
                <w:color w:val="548dd4"/>
                <w:sz w:val="18"/>
                <w:szCs w:val="18"/>
              </w:rPr>
            </w:pPr>
            <w:r w:rsidDel="00000000" w:rsidR="00000000" w:rsidRPr="00000000">
              <w:rPr>
                <w:i w:val="1"/>
                <w:iCs w:val="1"/>
                <w:color w:val="548dd4"/>
                <w:sz w:val="18"/>
                <w:szCs w:val="18"/>
                <w:rtl w:val="0"/>
              </w:rPr>
              <w:t xml:space="preserve">Cierre del proyecto.</w:t>
            </w:r>
          </w:p>
        </w:tc>
      </w:tr>
    </w:tbl>
    <w:p w:rsidR="00000000" w:rsidDel="00000000" w:rsidP="00000000" w:rsidRDefault="00000000" w:rsidRPr="00000000" w14:paraId="000000E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9">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A">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C">
      <w:pPr>
        <w:spacing w:after="0" w:line="360" w:lineRule="auto"/>
        <w:jc w:val="both"/>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0E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-1010121</wp:posOffset>
            </wp:positionH>
            <wp:positionV relativeFrom="paragraph">
              <wp:posOffset>399698</wp:posOffset>
            </wp:positionV>
            <wp:extent cx="7418394" cy="1570031"/>
            <wp:effectExtent b="0" l="0" r="0" t="0"/>
            <wp:wrapNone/>
            <wp:docPr id="5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418394" cy="1570031"/>
                    </a:xfrm>
                    <a:prstGeom prst="rect"/>
                    <a:ln/>
                  </pic:spPr>
                </pic:pic>
              </a:graphicData>
            </a:graphic>
          </wp:anchor>
        </w:drawing>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ISCO JESUS BILBAO PUSCHEL" w:id="3" w:date="2026-08-27T22:06:11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de Integración y Rendimiento del SistemaDescripción: Ejecución de pruebas integradas entre el prototipo de Realidad Virtual, el backend en AWS (API Gateway/Lambda) y el Dashboard web para verificar la transmisión continua de datos y la estabilidad del flujo de información.Recursos: Entorno de Realidad Virtual (gafas), servicios AWS configurados, clientes de pruebas de API (Postman).Responsable: Todo el equipo (Francisco Bilbao, Matías Díaz, Patricio González).Duración: 1 semana.Observaciones: Validar tiempo de respuesta $&lt; 300\text{ ms}$ y tasa de transmisión $\ge 98\%$.Validación del Flujo de Informes PDFDescripción: Realización de pruebas funcionales del módulo de generación e ingesta de reportes en PDF desde la interfaz web, asegurando la consistencia de los datos biométricos consolidados.Recursos: Dashboard web, almacenamiento en Amazon S3, datos de prueba de sesiones.Responsable: Matías Díaz y Patricio González.Duración: 1 semana.Observaciones: Verificar la generación y descarga en un tiempo $&lt; 5\text{ segundos}$.Corrección de Errores y Depuración (Debugging)Descripción: Identificación, registro y resolución de bugs o inconsistencias detectadas durante las fases de pruebas funcionales y de integración.Recursos: Entornos de desarrollo, registros de AWS CloudWatch, repositorio de código.Responsable: Todo el equipo.Duración: 1 semana.Observaciones: Lograr una cobertura de pruebas $\ge 90\%$ sin errores críticos o bloqueantes.Elaboración de Documentación Técnica y Cierre del ProyectoDescripción: Redacción del informe final, manuales de arquitectura, especificaciones de integración de las APIs y consolidación del documento para la entrega final del prototipo.Recursos: Plantilla del informe final, especificaciones técnicas de AWS y Dashboard.Responsable: Matías Díaz (con aportes del equipo).Duración: 1 semana.Observaciones: Revisar la alineación completa entre objetivos, KPIs y entregables.</w:t>
      </w:r>
    </w:p>
  </w:comment>
  <w:comment w:author="FRANCISCO JESUS BILBAO PUSCHEL" w:id="1" w:date="2026-08-26T01:58:45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la ejecución del proyecto se empleará una metodología ágil de trabajo incremental dividida en fases clave: definición de requerimientos y diseño de arquitectura, desarrollo de componentes (backend, infraestructura cloud, autenticación, aplicación de escritorio y Dashboard), integración con los módulos de realidad virtual desarrollados por un equipo externo, pruebas funcionales para mitigación de errores y, finalmente, documentación técnica y entrega.</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distribución de responsabilidades en el equipo queda establecida así:</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Patricio González: Desarrollo del Dashboard web, cliente de escritorio y visualización de métricas.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Matías Díaz: Integración del flujo de datos con el entorno de realidad virtual y captura de métricas, generación de informes y documentación técnica.</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Francisco Bilbao: Desarrollo de backend, gestión de APIs y arquitectura de servicios en la nube.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los miembros del equipo colaborarán de manera transversal en las etapas de integración, pruebas funcionales y resolución de errore</w:t>
      </w:r>
    </w:p>
  </w:comment>
  <w:comment w:author="FRANCISCO JESUS BILBAO PUSCHEL" w:id="0" w:date="2026-08-26T01:54:49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 la arquitectura backend en AWS usando API Gateway y funciones Lambda para gestionar las sesiones, los pacientes y las métricas en tiempo real.</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bases de datos en la nube usando Amazon DynamoDB para los datos estructurados y Amazon S3 para guardar los archivos generados en las sesiones.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Configurar el acceso y la seguridad de la plataforma utilizando Amazon Cognito para proteger la información y manejar los inicios de sesión.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un Dashboard web interactivo donde los profesionales puedan revisar los resultados almacenados, ver el historial de los pacientes y descargar informes en PDF.</w:t>
      </w:r>
    </w:p>
  </w:comment>
  <w:comment w:author="PATRICIO . GONZALEZ GONZALEZ" w:id="2" w:date="2026-08-23T22:35:55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Nombra las competencias o unidades de competencias que se relacionan con las diferentes actividades requeridas para el desarrollo de la actividad.</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Señale el nombre de la tarea o actividad.</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la tarea o actividad.</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Nombra los recursos necesarios para llevar a cabo las actividades definidas.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Escribe la duración de actividades o tarea.</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Escribe el nombre del integrante del equipo responsable de la actividad y tareas asociadas.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Escribe las dificultades o facilitadores que se podrían presentar durante la ejecución de cada una de las actividades propuestas para llevar a cabo el plan de trabajo.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F8" w15:done="0"/>
  <w15:commentEx w15:paraId="000000FF" w15:done="0"/>
  <w15:commentEx w15:paraId="00000104" w15:done="0"/>
  <w15:commentEx w15:paraId="0000011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header" Target="header1.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XvBIfDQrIY7CPp0/em8xsNfVHg==">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