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D7A" w:rsidRPr="00DA7D7A" w:rsidRDefault="00DA7D7A" w:rsidP="00DA7D7A">
      <w:pPr>
        <w:pStyle w:val="NormalWeb"/>
        <w:rPr>
          <w:rFonts w:asciiTheme="minorHAnsi" w:hAnsiTheme="minorHAnsi"/>
          <w:color w:val="000000" w:themeColor="text1"/>
        </w:rPr>
      </w:pPr>
      <w:r w:rsidRPr="00DA7D7A">
        <w:rPr>
          <w:rFonts w:asciiTheme="minorHAnsi" w:hAnsiTheme="minorHAnsi"/>
          <w:color w:val="000000" w:themeColor="text1"/>
        </w:rPr>
        <w:t xml:space="preserve">In </w:t>
      </w:r>
      <w:hyperlink r:id="rId5" w:tooltip="Geometry" w:history="1">
        <w:r w:rsidRPr="00DA7D7A">
          <w:rPr>
            <w:rStyle w:val="Hyperlink"/>
            <w:rFonts w:asciiTheme="minorHAnsi" w:hAnsiTheme="minorHAnsi"/>
            <w:color w:val="000000" w:themeColor="text1"/>
            <w:u w:val="none"/>
          </w:rPr>
          <w:t>geometry</w:t>
        </w:r>
      </w:hyperlink>
      <w:r w:rsidRPr="00DA7D7A">
        <w:rPr>
          <w:rFonts w:asciiTheme="minorHAnsi" w:hAnsiTheme="minorHAnsi"/>
          <w:color w:val="000000" w:themeColor="text1"/>
        </w:rPr>
        <w:t xml:space="preserve">, the </w:t>
      </w:r>
      <w:r w:rsidRPr="00DA7D7A">
        <w:rPr>
          <w:rFonts w:asciiTheme="minorHAnsi" w:hAnsiTheme="minorHAnsi"/>
          <w:bCs/>
          <w:color w:val="000000" w:themeColor="text1"/>
        </w:rPr>
        <w:t>tesseract</w:t>
      </w:r>
      <w:r w:rsidRPr="00DA7D7A">
        <w:rPr>
          <w:rFonts w:asciiTheme="minorHAnsi" w:hAnsiTheme="minorHAnsi"/>
          <w:color w:val="000000" w:themeColor="text1"/>
        </w:rPr>
        <w:t xml:space="preserve"> is the </w:t>
      </w:r>
      <w:hyperlink r:id="rId6" w:tooltip="Four-dimensional space" w:history="1">
        <w:r w:rsidRPr="00DA7D7A">
          <w:rPr>
            <w:rStyle w:val="Hyperlink"/>
            <w:rFonts w:asciiTheme="minorHAnsi" w:hAnsiTheme="minorHAnsi"/>
            <w:color w:val="000000" w:themeColor="text1"/>
            <w:u w:val="none"/>
          </w:rPr>
          <w:t>four-dimensional</w:t>
        </w:r>
      </w:hyperlink>
      <w:r w:rsidRPr="00DA7D7A">
        <w:rPr>
          <w:rFonts w:asciiTheme="minorHAnsi" w:hAnsiTheme="minorHAnsi"/>
          <w:color w:val="000000" w:themeColor="text1"/>
        </w:rPr>
        <w:t xml:space="preserve"> analog of the </w:t>
      </w:r>
      <w:hyperlink r:id="rId7" w:tooltip="Cube" w:history="1">
        <w:r w:rsidRPr="00DA7D7A">
          <w:rPr>
            <w:rStyle w:val="Hyperlink"/>
            <w:rFonts w:asciiTheme="minorHAnsi" w:hAnsiTheme="minorHAnsi"/>
            <w:color w:val="000000" w:themeColor="text1"/>
            <w:u w:val="none"/>
          </w:rPr>
          <w:t>cube</w:t>
        </w:r>
      </w:hyperlink>
      <w:r>
        <w:rPr>
          <w:rFonts w:asciiTheme="minorHAnsi" w:hAnsiTheme="minorHAnsi"/>
          <w:color w:val="000000" w:themeColor="text1"/>
        </w:rPr>
        <w:t>,</w:t>
      </w:r>
      <w:r w:rsidRPr="00DA7D7A">
        <w:rPr>
          <w:rFonts w:asciiTheme="minorHAnsi" w:hAnsiTheme="minorHAnsi"/>
          <w:color w:val="000000" w:themeColor="text1"/>
        </w:rPr>
        <w:t xml:space="preserve"> the tesseract is to the cube as the cube is to the </w:t>
      </w:r>
      <w:hyperlink r:id="rId8" w:tooltip="Square (geometry)" w:history="1">
        <w:r w:rsidRPr="00DA7D7A">
          <w:rPr>
            <w:rStyle w:val="Hyperlink"/>
            <w:rFonts w:asciiTheme="minorHAnsi" w:hAnsiTheme="minorHAnsi"/>
            <w:color w:val="000000" w:themeColor="text1"/>
            <w:u w:val="none"/>
          </w:rPr>
          <w:t>square</w:t>
        </w:r>
      </w:hyperlink>
      <w:r w:rsidRPr="00DA7D7A">
        <w:rPr>
          <w:rFonts w:asciiTheme="minorHAnsi" w:hAnsiTheme="minorHAnsi"/>
          <w:color w:val="000000" w:themeColor="text1"/>
        </w:rPr>
        <w:t xml:space="preserve">. Just as the surface of the cube consists of six square </w:t>
      </w:r>
      <w:hyperlink r:id="rId9" w:tooltip="Face (geometry)" w:history="1">
        <w:r w:rsidRPr="00DA7D7A">
          <w:rPr>
            <w:rStyle w:val="Hyperlink"/>
            <w:rFonts w:asciiTheme="minorHAnsi" w:hAnsiTheme="minorHAnsi"/>
            <w:color w:val="000000" w:themeColor="text1"/>
            <w:u w:val="none"/>
          </w:rPr>
          <w:t>faces</w:t>
        </w:r>
      </w:hyperlink>
      <w:r w:rsidRPr="00DA7D7A">
        <w:rPr>
          <w:rFonts w:asciiTheme="minorHAnsi" w:hAnsiTheme="minorHAnsi"/>
          <w:color w:val="000000" w:themeColor="text1"/>
        </w:rPr>
        <w:t xml:space="preserve">, the hypersurface of the tesseract consists of eight cubical </w:t>
      </w:r>
      <w:hyperlink r:id="rId10" w:tooltip="Cell (geometry)" w:history="1">
        <w:r w:rsidRPr="00DA7D7A">
          <w:rPr>
            <w:rStyle w:val="Hyperlink"/>
            <w:rFonts w:asciiTheme="minorHAnsi" w:hAnsiTheme="minorHAnsi"/>
            <w:color w:val="000000" w:themeColor="text1"/>
            <w:u w:val="none"/>
          </w:rPr>
          <w:t>cells</w:t>
        </w:r>
      </w:hyperlink>
      <w:r w:rsidRPr="00DA7D7A">
        <w:rPr>
          <w:rFonts w:asciiTheme="minorHAnsi" w:hAnsiTheme="minorHAnsi"/>
          <w:color w:val="000000" w:themeColor="text1"/>
        </w:rPr>
        <w:t xml:space="preserve">. The tesseract is one of the six </w:t>
      </w:r>
      <w:hyperlink r:id="rId11" w:tooltip="Convex regular 4-polytope" w:history="1">
        <w:r w:rsidRPr="00DA7D7A">
          <w:rPr>
            <w:rStyle w:val="Hyperlink"/>
            <w:rFonts w:asciiTheme="minorHAnsi" w:hAnsiTheme="minorHAnsi"/>
            <w:color w:val="000000" w:themeColor="text1"/>
            <w:u w:val="none"/>
          </w:rPr>
          <w:t>convex regular 4-polytopes</w:t>
        </w:r>
      </w:hyperlink>
      <w:r w:rsidRPr="00DA7D7A">
        <w:rPr>
          <w:rFonts w:asciiTheme="minorHAnsi" w:hAnsiTheme="minorHAnsi"/>
          <w:color w:val="000000" w:themeColor="text1"/>
        </w:rPr>
        <w:t>.</w:t>
      </w:r>
    </w:p>
    <w:p w:rsidR="00DA7D7A" w:rsidRDefault="00DA7D7A" w:rsidP="00DA7D7A">
      <w:pPr>
        <w:pStyle w:val="NormalWeb"/>
        <w:rPr>
          <w:rFonts w:asciiTheme="minorHAnsi" w:hAnsiTheme="minorHAnsi"/>
          <w:color w:val="000000" w:themeColor="text1"/>
        </w:rPr>
      </w:pPr>
      <w:r w:rsidRPr="00DA7D7A">
        <w:rPr>
          <w:rFonts w:asciiTheme="minorHAnsi" w:hAnsiTheme="minorHAnsi"/>
          <w:color w:val="000000" w:themeColor="text1"/>
        </w:rPr>
        <w:t xml:space="preserve">The tesseract is also called an </w:t>
      </w:r>
      <w:r w:rsidRPr="00DA7D7A">
        <w:rPr>
          <w:rFonts w:asciiTheme="minorHAnsi" w:hAnsiTheme="minorHAnsi"/>
          <w:bCs/>
          <w:color w:val="000000" w:themeColor="text1"/>
        </w:rPr>
        <w:t>8-cell</w:t>
      </w:r>
      <w:r w:rsidRPr="00DA7D7A">
        <w:rPr>
          <w:rFonts w:asciiTheme="minorHAnsi" w:hAnsiTheme="minorHAnsi"/>
          <w:color w:val="000000" w:themeColor="text1"/>
        </w:rPr>
        <w:t xml:space="preserve">, </w:t>
      </w:r>
      <w:r w:rsidRPr="00DA7D7A">
        <w:rPr>
          <w:rFonts w:asciiTheme="minorHAnsi" w:hAnsiTheme="minorHAnsi"/>
          <w:bCs/>
          <w:color w:val="000000" w:themeColor="text1"/>
        </w:rPr>
        <w:t>C</w:t>
      </w:r>
      <w:r w:rsidRPr="00DA7D7A">
        <w:rPr>
          <w:rFonts w:asciiTheme="minorHAnsi" w:hAnsiTheme="minorHAnsi"/>
          <w:color w:val="000000" w:themeColor="text1"/>
        </w:rPr>
        <w:t xml:space="preserve">, (regular) </w:t>
      </w:r>
      <w:r w:rsidRPr="00DA7D7A">
        <w:rPr>
          <w:rFonts w:asciiTheme="minorHAnsi" w:hAnsiTheme="minorHAnsi"/>
          <w:bCs/>
          <w:color w:val="000000" w:themeColor="text1"/>
        </w:rPr>
        <w:t>octachoron</w:t>
      </w:r>
      <w:r w:rsidRPr="00DA7D7A">
        <w:rPr>
          <w:rFonts w:asciiTheme="minorHAnsi" w:hAnsiTheme="minorHAnsi"/>
          <w:color w:val="000000" w:themeColor="text1"/>
        </w:rPr>
        <w:t xml:space="preserve">, </w:t>
      </w:r>
      <w:r w:rsidRPr="00DA7D7A">
        <w:rPr>
          <w:rFonts w:asciiTheme="minorHAnsi" w:hAnsiTheme="minorHAnsi"/>
          <w:bCs/>
          <w:color w:val="000000" w:themeColor="text1"/>
        </w:rPr>
        <w:t>octahedroid</w:t>
      </w:r>
      <w:r w:rsidRPr="00DA7D7A">
        <w:rPr>
          <w:rFonts w:asciiTheme="minorHAnsi" w:hAnsiTheme="minorHAnsi"/>
          <w:color w:val="000000" w:themeColor="text1"/>
        </w:rPr>
        <w:t xml:space="preserve">, </w:t>
      </w:r>
      <w:r w:rsidRPr="00DA7D7A">
        <w:rPr>
          <w:rFonts w:asciiTheme="minorHAnsi" w:hAnsiTheme="minorHAnsi"/>
          <w:bCs/>
          <w:color w:val="000000" w:themeColor="text1"/>
        </w:rPr>
        <w:t>cubic prism</w:t>
      </w:r>
      <w:r w:rsidRPr="00DA7D7A">
        <w:rPr>
          <w:rFonts w:asciiTheme="minorHAnsi" w:hAnsiTheme="minorHAnsi"/>
          <w:color w:val="000000" w:themeColor="text1"/>
        </w:rPr>
        <w:t xml:space="preserve">, and </w:t>
      </w:r>
      <w:r w:rsidRPr="00DA7D7A">
        <w:rPr>
          <w:rFonts w:asciiTheme="minorHAnsi" w:hAnsiTheme="minorHAnsi"/>
          <w:bCs/>
          <w:color w:val="000000" w:themeColor="text1"/>
        </w:rPr>
        <w:t>tetracube</w:t>
      </w:r>
      <w:r w:rsidRPr="00DA7D7A">
        <w:rPr>
          <w:rFonts w:asciiTheme="minorHAnsi" w:hAnsiTheme="minorHAnsi"/>
          <w:color w:val="000000" w:themeColor="text1"/>
        </w:rPr>
        <w:t xml:space="preserve"> (although this last term can also mean a </w:t>
      </w:r>
      <w:hyperlink r:id="rId12" w:tooltip="Polycube" w:history="1">
        <w:r w:rsidRPr="00DA7D7A">
          <w:rPr>
            <w:rStyle w:val="Hyperlink"/>
            <w:rFonts w:asciiTheme="minorHAnsi" w:hAnsiTheme="minorHAnsi"/>
            <w:color w:val="000000" w:themeColor="text1"/>
            <w:u w:val="none"/>
          </w:rPr>
          <w:t>polycube</w:t>
        </w:r>
      </w:hyperlink>
      <w:r w:rsidRPr="00DA7D7A">
        <w:rPr>
          <w:rFonts w:asciiTheme="minorHAnsi" w:hAnsiTheme="minorHAnsi"/>
          <w:color w:val="000000" w:themeColor="text1"/>
        </w:rPr>
        <w:t xml:space="preserve"> made of four cubes). It is the </w:t>
      </w:r>
      <w:r w:rsidRPr="00DA7D7A">
        <w:rPr>
          <w:rFonts w:asciiTheme="minorHAnsi" w:hAnsiTheme="minorHAnsi"/>
          <w:bCs/>
          <w:color w:val="000000" w:themeColor="text1"/>
        </w:rPr>
        <w:t>four-dimensional hypercube</w:t>
      </w:r>
      <w:r w:rsidRPr="00DA7D7A">
        <w:rPr>
          <w:rFonts w:asciiTheme="minorHAnsi" w:hAnsiTheme="minorHAnsi"/>
          <w:color w:val="000000" w:themeColor="text1"/>
        </w:rPr>
        <w:t xml:space="preserve">, or </w:t>
      </w:r>
      <w:r w:rsidRPr="00DA7D7A">
        <w:rPr>
          <w:rFonts w:asciiTheme="minorHAnsi" w:hAnsiTheme="minorHAnsi"/>
          <w:bCs/>
          <w:color w:val="000000" w:themeColor="text1"/>
        </w:rPr>
        <w:t>4-cube</w:t>
      </w:r>
      <w:r w:rsidRPr="00DA7D7A">
        <w:rPr>
          <w:rFonts w:asciiTheme="minorHAnsi" w:hAnsiTheme="minorHAnsi"/>
          <w:color w:val="000000" w:themeColor="text1"/>
        </w:rPr>
        <w:t xml:space="preserve"> as a part of the dimensional family of </w:t>
      </w:r>
      <w:hyperlink r:id="rId13" w:tooltip="Hypercube" w:history="1">
        <w:r w:rsidRPr="00DA7D7A">
          <w:rPr>
            <w:rStyle w:val="Hyperlink"/>
            <w:rFonts w:asciiTheme="minorHAnsi" w:hAnsiTheme="minorHAnsi"/>
            <w:color w:val="000000" w:themeColor="text1"/>
            <w:u w:val="none"/>
          </w:rPr>
          <w:t>hypercubes</w:t>
        </w:r>
      </w:hyperlink>
      <w:r w:rsidRPr="00DA7D7A">
        <w:rPr>
          <w:rFonts w:asciiTheme="minorHAnsi" w:hAnsiTheme="minorHAnsi"/>
          <w:color w:val="000000" w:themeColor="text1"/>
        </w:rPr>
        <w:t xml:space="preserve"> or "measure polytopes".</w:t>
      </w:r>
    </w:p>
    <w:p w:rsidR="00F01583" w:rsidRDefault="00F01583" w:rsidP="00DA7D7A">
      <w:pPr>
        <w:pStyle w:val="NormalWeb"/>
        <w:rPr>
          <w:rFonts w:asciiTheme="minorHAnsi" w:hAnsiTheme="minorHAnsi"/>
          <w:color w:val="000000" w:themeColor="text1"/>
        </w:rPr>
      </w:pPr>
    </w:p>
    <w:p w:rsidR="00F01583" w:rsidRPr="00F01583" w:rsidRDefault="00F01583" w:rsidP="00F01583">
      <w:pPr>
        <w:pStyle w:val="NormalWeb"/>
        <w:rPr>
          <w:color w:val="000000" w:themeColor="text1"/>
        </w:rPr>
      </w:pPr>
      <w:r w:rsidRPr="00F01583">
        <w:rPr>
          <w:color w:val="000000" w:themeColor="text1"/>
        </w:rPr>
        <w:t xml:space="preserve">In </w:t>
      </w:r>
      <w:hyperlink r:id="rId14" w:tooltip="Geometry" w:history="1">
        <w:r w:rsidRPr="00F01583">
          <w:rPr>
            <w:rStyle w:val="Hyperlink"/>
            <w:color w:val="000000" w:themeColor="text1"/>
            <w:u w:val="none"/>
          </w:rPr>
          <w:t>geometry</w:t>
        </w:r>
      </w:hyperlink>
      <w:r w:rsidRPr="00F01583">
        <w:rPr>
          <w:color w:val="000000" w:themeColor="text1"/>
        </w:rPr>
        <w:t xml:space="preserve">, the </w:t>
      </w:r>
      <w:r w:rsidRPr="00F01583">
        <w:rPr>
          <w:bCs/>
          <w:color w:val="000000" w:themeColor="text1"/>
        </w:rPr>
        <w:t>tesseract</w:t>
      </w:r>
      <w:r w:rsidRPr="00F01583">
        <w:rPr>
          <w:color w:val="000000" w:themeColor="text1"/>
        </w:rPr>
        <w:t xml:space="preserve"> is the </w:t>
      </w:r>
      <w:hyperlink r:id="rId15" w:tooltip="Four-dimensional space" w:history="1">
        <w:r w:rsidRPr="00F01583">
          <w:rPr>
            <w:rStyle w:val="Hyperlink"/>
            <w:color w:val="000000" w:themeColor="text1"/>
            <w:u w:val="none"/>
          </w:rPr>
          <w:t>four-dimensional</w:t>
        </w:r>
      </w:hyperlink>
      <w:r w:rsidRPr="00F01583">
        <w:rPr>
          <w:color w:val="000000" w:themeColor="text1"/>
        </w:rPr>
        <w:t xml:space="preserve"> analog of the </w:t>
      </w:r>
      <w:hyperlink r:id="rId16" w:tooltip="Cube" w:history="1">
        <w:r w:rsidRPr="00F01583">
          <w:rPr>
            <w:rStyle w:val="Hyperlink"/>
            <w:color w:val="000000" w:themeColor="text1"/>
            <w:u w:val="none"/>
          </w:rPr>
          <w:t>cube</w:t>
        </w:r>
      </w:hyperlink>
      <w:r w:rsidRPr="00F01583">
        <w:rPr>
          <w:color w:val="000000" w:themeColor="text1"/>
        </w:rPr>
        <w:t xml:space="preserve">, the tesseract is to the cube as the cube is to the </w:t>
      </w:r>
      <w:hyperlink r:id="rId17" w:tooltip="Square (geometry)" w:history="1">
        <w:r w:rsidRPr="00F01583">
          <w:rPr>
            <w:rStyle w:val="Hyperlink"/>
            <w:color w:val="000000" w:themeColor="text1"/>
            <w:u w:val="none"/>
          </w:rPr>
          <w:t>square</w:t>
        </w:r>
      </w:hyperlink>
      <w:r w:rsidRPr="00F01583">
        <w:rPr>
          <w:color w:val="000000" w:themeColor="text1"/>
        </w:rPr>
        <w:t xml:space="preserve">. Just as the surface of the cube consists of six square </w:t>
      </w:r>
      <w:hyperlink r:id="rId18" w:tooltip="Face (geometry)" w:history="1">
        <w:r w:rsidRPr="00F01583">
          <w:rPr>
            <w:rStyle w:val="Hyperlink"/>
            <w:color w:val="000000" w:themeColor="text1"/>
            <w:u w:val="none"/>
          </w:rPr>
          <w:t>faces</w:t>
        </w:r>
      </w:hyperlink>
      <w:r w:rsidRPr="00F01583">
        <w:rPr>
          <w:color w:val="000000" w:themeColor="text1"/>
        </w:rPr>
        <w:t xml:space="preserve">, the hypersurface of the tesseract consists of eight cubical </w:t>
      </w:r>
      <w:hyperlink r:id="rId19" w:tooltip="Cell (geometry)" w:history="1">
        <w:r w:rsidRPr="00F01583">
          <w:rPr>
            <w:rStyle w:val="Hyperlink"/>
            <w:color w:val="000000" w:themeColor="text1"/>
            <w:u w:val="none"/>
          </w:rPr>
          <w:t>cells</w:t>
        </w:r>
      </w:hyperlink>
      <w:r w:rsidRPr="00F01583">
        <w:rPr>
          <w:color w:val="000000" w:themeColor="text1"/>
        </w:rPr>
        <w:t xml:space="preserve">. The tesseract is one of the six </w:t>
      </w:r>
      <w:hyperlink r:id="rId20" w:tooltip="Convex regular 4-polytope" w:history="1">
        <w:r w:rsidRPr="00F01583">
          <w:rPr>
            <w:rStyle w:val="Hyperlink"/>
            <w:color w:val="000000" w:themeColor="text1"/>
            <w:u w:val="none"/>
          </w:rPr>
          <w:t>convex regular 4-polytopes</w:t>
        </w:r>
      </w:hyperlink>
      <w:r w:rsidRPr="00F01583">
        <w:rPr>
          <w:color w:val="000000" w:themeColor="text1"/>
        </w:rPr>
        <w:t>.</w:t>
      </w:r>
    </w:p>
    <w:p w:rsidR="00F01583" w:rsidRPr="00F01583" w:rsidRDefault="00F01583" w:rsidP="00F01583">
      <w:pPr>
        <w:pStyle w:val="NormalWeb"/>
        <w:rPr>
          <w:color w:val="000000" w:themeColor="text1"/>
        </w:rPr>
      </w:pPr>
      <w:r w:rsidRPr="00F01583">
        <w:rPr>
          <w:color w:val="000000" w:themeColor="text1"/>
        </w:rPr>
        <w:t xml:space="preserve">The tesseract is also called an </w:t>
      </w:r>
      <w:r w:rsidRPr="00F01583">
        <w:rPr>
          <w:bCs/>
          <w:color w:val="000000" w:themeColor="text1"/>
        </w:rPr>
        <w:t>8-cell</w:t>
      </w:r>
      <w:r w:rsidRPr="00F01583">
        <w:rPr>
          <w:color w:val="000000" w:themeColor="text1"/>
        </w:rPr>
        <w:t xml:space="preserve">, </w:t>
      </w:r>
      <w:r w:rsidRPr="00F01583">
        <w:rPr>
          <w:bCs/>
          <w:color w:val="000000" w:themeColor="text1"/>
        </w:rPr>
        <w:t>C</w:t>
      </w:r>
      <w:r w:rsidRPr="00F01583">
        <w:rPr>
          <w:color w:val="000000" w:themeColor="text1"/>
        </w:rPr>
        <w:t xml:space="preserve">, (regular) </w:t>
      </w:r>
      <w:r w:rsidRPr="00F01583">
        <w:rPr>
          <w:bCs/>
          <w:color w:val="000000" w:themeColor="text1"/>
        </w:rPr>
        <w:t>octachoron</w:t>
      </w:r>
      <w:r w:rsidRPr="00F01583">
        <w:rPr>
          <w:color w:val="000000" w:themeColor="text1"/>
        </w:rPr>
        <w:t xml:space="preserve">, </w:t>
      </w:r>
      <w:r w:rsidRPr="00F01583">
        <w:rPr>
          <w:bCs/>
          <w:color w:val="000000" w:themeColor="text1"/>
        </w:rPr>
        <w:t>octahedroid</w:t>
      </w:r>
      <w:r w:rsidRPr="00F01583">
        <w:rPr>
          <w:color w:val="000000" w:themeColor="text1"/>
        </w:rPr>
        <w:t xml:space="preserve">, </w:t>
      </w:r>
      <w:r w:rsidRPr="00F01583">
        <w:rPr>
          <w:bCs/>
          <w:color w:val="000000" w:themeColor="text1"/>
        </w:rPr>
        <w:t>cubic prism</w:t>
      </w:r>
      <w:r w:rsidRPr="00F01583">
        <w:rPr>
          <w:color w:val="000000" w:themeColor="text1"/>
        </w:rPr>
        <w:t xml:space="preserve">, and </w:t>
      </w:r>
      <w:r w:rsidRPr="00F01583">
        <w:rPr>
          <w:bCs/>
          <w:color w:val="000000" w:themeColor="text1"/>
        </w:rPr>
        <w:t>tetracube</w:t>
      </w:r>
      <w:r w:rsidRPr="00F01583">
        <w:rPr>
          <w:color w:val="000000" w:themeColor="text1"/>
        </w:rPr>
        <w:t xml:space="preserve"> (although this last term can also mean a </w:t>
      </w:r>
      <w:hyperlink r:id="rId21" w:tooltip="Polycube" w:history="1">
        <w:r w:rsidRPr="00F01583">
          <w:rPr>
            <w:rStyle w:val="Hyperlink"/>
            <w:color w:val="000000" w:themeColor="text1"/>
            <w:u w:val="none"/>
          </w:rPr>
          <w:t>polycube</w:t>
        </w:r>
      </w:hyperlink>
      <w:r w:rsidRPr="00F01583">
        <w:rPr>
          <w:color w:val="000000" w:themeColor="text1"/>
        </w:rPr>
        <w:t xml:space="preserve"> made of four cubes). It is the </w:t>
      </w:r>
      <w:r w:rsidRPr="00F01583">
        <w:rPr>
          <w:bCs/>
          <w:color w:val="000000" w:themeColor="text1"/>
        </w:rPr>
        <w:t>four-dimensional hypercube</w:t>
      </w:r>
      <w:r w:rsidRPr="00F01583">
        <w:rPr>
          <w:color w:val="000000" w:themeColor="text1"/>
        </w:rPr>
        <w:t xml:space="preserve">, or </w:t>
      </w:r>
      <w:r w:rsidRPr="00F01583">
        <w:rPr>
          <w:bCs/>
          <w:color w:val="000000" w:themeColor="text1"/>
        </w:rPr>
        <w:t>4-cube</w:t>
      </w:r>
      <w:r w:rsidRPr="00F01583">
        <w:rPr>
          <w:color w:val="000000" w:themeColor="text1"/>
        </w:rPr>
        <w:t xml:space="preserve"> as a part of the dimensional family of </w:t>
      </w:r>
      <w:hyperlink r:id="rId22" w:tooltip="Hypercube" w:history="1">
        <w:r w:rsidRPr="00F01583">
          <w:rPr>
            <w:rStyle w:val="Hyperlink"/>
            <w:color w:val="000000" w:themeColor="text1"/>
            <w:u w:val="none"/>
          </w:rPr>
          <w:t>hypercubes</w:t>
        </w:r>
      </w:hyperlink>
      <w:r w:rsidRPr="00F01583">
        <w:rPr>
          <w:color w:val="000000" w:themeColor="text1"/>
        </w:rPr>
        <w:t xml:space="preserve"> or "measure polytopes".</w:t>
      </w:r>
    </w:p>
    <w:p w:rsidR="00F01583" w:rsidRDefault="00F01583" w:rsidP="00DA7D7A">
      <w:pPr>
        <w:pStyle w:val="NormalWeb"/>
        <w:rPr>
          <w:rFonts w:asciiTheme="minorHAnsi" w:hAnsiTheme="minorHAnsi"/>
          <w:color w:val="000000" w:themeColor="text1"/>
        </w:rPr>
      </w:pPr>
    </w:p>
    <w:p w:rsidR="00F01583" w:rsidRPr="00F01583" w:rsidRDefault="00F01583" w:rsidP="00F01583">
      <w:pPr>
        <w:pStyle w:val="NormalWeb"/>
        <w:rPr>
          <w:rFonts w:ascii="Arial" w:hAnsi="Arial" w:cs="Arial"/>
          <w:color w:val="000000" w:themeColor="text1"/>
        </w:rPr>
      </w:pPr>
      <w:r w:rsidRPr="00F01583">
        <w:rPr>
          <w:rFonts w:ascii="Arial" w:hAnsi="Arial" w:cs="Arial"/>
          <w:color w:val="000000" w:themeColor="text1"/>
        </w:rPr>
        <w:t xml:space="preserve">In </w:t>
      </w:r>
      <w:hyperlink r:id="rId23" w:tooltip="Geometry" w:history="1">
        <w:r w:rsidRPr="00F01583">
          <w:rPr>
            <w:rStyle w:val="Hyperlink"/>
            <w:rFonts w:ascii="Arial" w:hAnsi="Arial" w:cs="Arial"/>
            <w:color w:val="000000" w:themeColor="text1"/>
            <w:u w:val="none"/>
          </w:rPr>
          <w:t>geometry</w:t>
        </w:r>
      </w:hyperlink>
      <w:r w:rsidRPr="00F01583">
        <w:rPr>
          <w:rFonts w:ascii="Arial" w:hAnsi="Arial" w:cs="Arial"/>
          <w:color w:val="000000" w:themeColor="text1"/>
        </w:rPr>
        <w:t xml:space="preserve">, the </w:t>
      </w:r>
      <w:r w:rsidRPr="00F01583">
        <w:rPr>
          <w:rFonts w:ascii="Arial" w:hAnsi="Arial" w:cs="Arial"/>
          <w:bCs/>
          <w:color w:val="000000" w:themeColor="text1"/>
        </w:rPr>
        <w:t>tesseract</w:t>
      </w:r>
      <w:r w:rsidRPr="00F01583">
        <w:rPr>
          <w:rFonts w:ascii="Arial" w:hAnsi="Arial" w:cs="Arial"/>
          <w:color w:val="000000" w:themeColor="text1"/>
        </w:rPr>
        <w:t xml:space="preserve"> is the </w:t>
      </w:r>
      <w:hyperlink r:id="rId24" w:tooltip="Four-dimensional space" w:history="1">
        <w:r w:rsidRPr="00F01583">
          <w:rPr>
            <w:rStyle w:val="Hyperlink"/>
            <w:rFonts w:ascii="Arial" w:hAnsi="Arial" w:cs="Arial"/>
            <w:color w:val="000000" w:themeColor="text1"/>
            <w:u w:val="none"/>
          </w:rPr>
          <w:t>four-dimensional</w:t>
        </w:r>
      </w:hyperlink>
      <w:r w:rsidRPr="00F01583">
        <w:rPr>
          <w:rFonts w:ascii="Arial" w:hAnsi="Arial" w:cs="Arial"/>
          <w:color w:val="000000" w:themeColor="text1"/>
        </w:rPr>
        <w:t xml:space="preserve"> analog of the </w:t>
      </w:r>
      <w:hyperlink r:id="rId25" w:tooltip="Cube" w:history="1">
        <w:r w:rsidRPr="00F01583">
          <w:rPr>
            <w:rStyle w:val="Hyperlink"/>
            <w:rFonts w:ascii="Arial" w:hAnsi="Arial" w:cs="Arial"/>
            <w:color w:val="000000" w:themeColor="text1"/>
            <w:u w:val="none"/>
          </w:rPr>
          <w:t>cube</w:t>
        </w:r>
      </w:hyperlink>
      <w:r w:rsidRPr="00F01583">
        <w:rPr>
          <w:rFonts w:ascii="Arial" w:hAnsi="Arial" w:cs="Arial"/>
          <w:color w:val="000000" w:themeColor="text1"/>
        </w:rPr>
        <w:t xml:space="preserve">, the tesseract is to the cube as the cube is to the </w:t>
      </w:r>
      <w:hyperlink r:id="rId26" w:tooltip="Square (geometry)" w:history="1">
        <w:r w:rsidRPr="00F01583">
          <w:rPr>
            <w:rStyle w:val="Hyperlink"/>
            <w:rFonts w:ascii="Arial" w:hAnsi="Arial" w:cs="Arial"/>
            <w:color w:val="000000" w:themeColor="text1"/>
            <w:u w:val="none"/>
          </w:rPr>
          <w:t>square</w:t>
        </w:r>
      </w:hyperlink>
      <w:r w:rsidRPr="00F01583">
        <w:rPr>
          <w:rFonts w:ascii="Arial" w:hAnsi="Arial" w:cs="Arial"/>
          <w:color w:val="000000" w:themeColor="text1"/>
        </w:rPr>
        <w:t xml:space="preserve">. Just as the surface of the cube consists of six square </w:t>
      </w:r>
      <w:hyperlink r:id="rId27" w:tooltip="Face (geometry)" w:history="1">
        <w:r w:rsidRPr="00F01583">
          <w:rPr>
            <w:rStyle w:val="Hyperlink"/>
            <w:rFonts w:ascii="Arial" w:hAnsi="Arial" w:cs="Arial"/>
            <w:color w:val="000000" w:themeColor="text1"/>
            <w:u w:val="none"/>
          </w:rPr>
          <w:t>faces</w:t>
        </w:r>
      </w:hyperlink>
      <w:r w:rsidRPr="00F01583">
        <w:rPr>
          <w:rFonts w:ascii="Arial" w:hAnsi="Arial" w:cs="Arial"/>
          <w:color w:val="000000" w:themeColor="text1"/>
        </w:rPr>
        <w:t xml:space="preserve">, the hypersurface of the tesseract consists of eight cubical </w:t>
      </w:r>
      <w:hyperlink r:id="rId28" w:tooltip="Cell (geometry)" w:history="1">
        <w:r w:rsidRPr="00F01583">
          <w:rPr>
            <w:rStyle w:val="Hyperlink"/>
            <w:rFonts w:ascii="Arial" w:hAnsi="Arial" w:cs="Arial"/>
            <w:color w:val="000000" w:themeColor="text1"/>
            <w:u w:val="none"/>
          </w:rPr>
          <w:t>cells</w:t>
        </w:r>
      </w:hyperlink>
      <w:r w:rsidRPr="00F01583">
        <w:rPr>
          <w:rFonts w:ascii="Arial" w:hAnsi="Arial" w:cs="Arial"/>
          <w:color w:val="000000" w:themeColor="text1"/>
        </w:rPr>
        <w:t xml:space="preserve">. The tesseract is one of the six </w:t>
      </w:r>
      <w:hyperlink r:id="rId29" w:tooltip="Convex regular 4-polytope" w:history="1">
        <w:r w:rsidRPr="00F01583">
          <w:rPr>
            <w:rStyle w:val="Hyperlink"/>
            <w:rFonts w:ascii="Arial" w:hAnsi="Arial" w:cs="Arial"/>
            <w:color w:val="000000" w:themeColor="text1"/>
            <w:u w:val="none"/>
          </w:rPr>
          <w:t>convex regular 4-polytopes</w:t>
        </w:r>
      </w:hyperlink>
      <w:r w:rsidRPr="00F01583">
        <w:rPr>
          <w:rFonts w:ascii="Arial" w:hAnsi="Arial" w:cs="Arial"/>
          <w:color w:val="000000" w:themeColor="text1"/>
        </w:rPr>
        <w:t>.</w:t>
      </w:r>
    </w:p>
    <w:p w:rsidR="00F01583" w:rsidRPr="00F01583" w:rsidRDefault="00F01583" w:rsidP="00F01583">
      <w:pPr>
        <w:pStyle w:val="NormalWeb"/>
        <w:rPr>
          <w:rFonts w:ascii="Arial" w:hAnsi="Arial" w:cs="Arial"/>
          <w:color w:val="000000" w:themeColor="text1"/>
        </w:rPr>
      </w:pPr>
      <w:r w:rsidRPr="00F01583">
        <w:rPr>
          <w:rFonts w:ascii="Arial" w:hAnsi="Arial" w:cs="Arial"/>
          <w:color w:val="000000" w:themeColor="text1"/>
        </w:rPr>
        <w:t xml:space="preserve">The tesseract is also called an </w:t>
      </w:r>
      <w:r w:rsidRPr="00F01583">
        <w:rPr>
          <w:rFonts w:ascii="Arial" w:hAnsi="Arial" w:cs="Arial"/>
          <w:bCs/>
          <w:color w:val="000000" w:themeColor="text1"/>
        </w:rPr>
        <w:t>8-cell</w:t>
      </w:r>
      <w:r w:rsidRPr="00F01583">
        <w:rPr>
          <w:rFonts w:ascii="Arial" w:hAnsi="Arial" w:cs="Arial"/>
          <w:color w:val="000000" w:themeColor="text1"/>
        </w:rPr>
        <w:t xml:space="preserve">, </w:t>
      </w:r>
      <w:r w:rsidRPr="00F01583">
        <w:rPr>
          <w:rFonts w:ascii="Arial" w:hAnsi="Arial" w:cs="Arial"/>
          <w:bCs/>
          <w:color w:val="000000" w:themeColor="text1"/>
        </w:rPr>
        <w:t>C</w:t>
      </w:r>
      <w:r w:rsidRPr="00F01583">
        <w:rPr>
          <w:rFonts w:ascii="Arial" w:hAnsi="Arial" w:cs="Arial"/>
          <w:color w:val="000000" w:themeColor="text1"/>
        </w:rPr>
        <w:t xml:space="preserve">, (regular) </w:t>
      </w:r>
      <w:r w:rsidRPr="00F01583">
        <w:rPr>
          <w:rFonts w:ascii="Arial" w:hAnsi="Arial" w:cs="Arial"/>
          <w:bCs/>
          <w:color w:val="000000" w:themeColor="text1"/>
        </w:rPr>
        <w:t>octachoron</w:t>
      </w:r>
      <w:r w:rsidRPr="00F01583">
        <w:rPr>
          <w:rFonts w:ascii="Arial" w:hAnsi="Arial" w:cs="Arial"/>
          <w:color w:val="000000" w:themeColor="text1"/>
        </w:rPr>
        <w:t xml:space="preserve">, </w:t>
      </w:r>
      <w:r w:rsidRPr="00F01583">
        <w:rPr>
          <w:rFonts w:ascii="Arial" w:hAnsi="Arial" w:cs="Arial"/>
          <w:bCs/>
          <w:color w:val="000000" w:themeColor="text1"/>
        </w:rPr>
        <w:t>octahedroid</w:t>
      </w:r>
      <w:r w:rsidRPr="00F01583">
        <w:rPr>
          <w:rFonts w:ascii="Arial" w:hAnsi="Arial" w:cs="Arial"/>
          <w:color w:val="000000" w:themeColor="text1"/>
        </w:rPr>
        <w:t xml:space="preserve">, </w:t>
      </w:r>
      <w:r w:rsidRPr="00F01583">
        <w:rPr>
          <w:rFonts w:ascii="Arial" w:hAnsi="Arial" w:cs="Arial"/>
          <w:bCs/>
          <w:color w:val="000000" w:themeColor="text1"/>
        </w:rPr>
        <w:t>cubic prism</w:t>
      </w:r>
      <w:r w:rsidRPr="00F01583">
        <w:rPr>
          <w:rFonts w:ascii="Arial" w:hAnsi="Arial" w:cs="Arial"/>
          <w:color w:val="000000" w:themeColor="text1"/>
        </w:rPr>
        <w:t xml:space="preserve">, and </w:t>
      </w:r>
      <w:r w:rsidRPr="00F01583">
        <w:rPr>
          <w:rFonts w:ascii="Arial" w:hAnsi="Arial" w:cs="Arial"/>
          <w:bCs/>
          <w:color w:val="000000" w:themeColor="text1"/>
        </w:rPr>
        <w:t>tetracube</w:t>
      </w:r>
      <w:r w:rsidRPr="00F01583">
        <w:rPr>
          <w:rFonts w:ascii="Arial" w:hAnsi="Arial" w:cs="Arial"/>
          <w:color w:val="000000" w:themeColor="text1"/>
        </w:rPr>
        <w:t xml:space="preserve"> (although this last term can also mean a </w:t>
      </w:r>
      <w:hyperlink r:id="rId30" w:tooltip="Polycube" w:history="1">
        <w:r w:rsidRPr="00F01583">
          <w:rPr>
            <w:rStyle w:val="Hyperlink"/>
            <w:rFonts w:ascii="Arial" w:hAnsi="Arial" w:cs="Arial"/>
            <w:color w:val="000000" w:themeColor="text1"/>
            <w:u w:val="none"/>
          </w:rPr>
          <w:t>polycube</w:t>
        </w:r>
      </w:hyperlink>
      <w:r w:rsidRPr="00F01583">
        <w:rPr>
          <w:rFonts w:ascii="Arial" w:hAnsi="Arial" w:cs="Arial"/>
          <w:color w:val="000000" w:themeColor="text1"/>
        </w:rPr>
        <w:t xml:space="preserve"> made of four cubes). It is the </w:t>
      </w:r>
      <w:r w:rsidRPr="00F01583">
        <w:rPr>
          <w:rFonts w:ascii="Arial" w:hAnsi="Arial" w:cs="Arial"/>
          <w:bCs/>
          <w:color w:val="000000" w:themeColor="text1"/>
        </w:rPr>
        <w:t>four-dimensional hypercube</w:t>
      </w:r>
      <w:r w:rsidRPr="00F01583">
        <w:rPr>
          <w:rFonts w:ascii="Arial" w:hAnsi="Arial" w:cs="Arial"/>
          <w:color w:val="000000" w:themeColor="text1"/>
        </w:rPr>
        <w:t xml:space="preserve">, or </w:t>
      </w:r>
      <w:r w:rsidRPr="00F01583">
        <w:rPr>
          <w:rFonts w:ascii="Arial" w:hAnsi="Arial" w:cs="Arial"/>
          <w:bCs/>
          <w:color w:val="000000" w:themeColor="text1"/>
        </w:rPr>
        <w:t>4-cube</w:t>
      </w:r>
      <w:r w:rsidRPr="00F01583">
        <w:rPr>
          <w:rFonts w:ascii="Arial" w:hAnsi="Arial" w:cs="Arial"/>
          <w:color w:val="000000" w:themeColor="text1"/>
        </w:rPr>
        <w:t xml:space="preserve"> as a part of the dimensional family of </w:t>
      </w:r>
      <w:hyperlink r:id="rId31" w:tooltip="Hypercube" w:history="1">
        <w:r w:rsidRPr="00F01583">
          <w:rPr>
            <w:rStyle w:val="Hyperlink"/>
            <w:rFonts w:ascii="Arial" w:hAnsi="Arial" w:cs="Arial"/>
            <w:color w:val="000000" w:themeColor="text1"/>
            <w:u w:val="none"/>
          </w:rPr>
          <w:t>hypercubes</w:t>
        </w:r>
      </w:hyperlink>
      <w:r w:rsidRPr="00F01583">
        <w:rPr>
          <w:rFonts w:ascii="Arial" w:hAnsi="Arial" w:cs="Arial"/>
          <w:color w:val="000000" w:themeColor="text1"/>
        </w:rPr>
        <w:t xml:space="preserve"> or "measure polytopes".</w:t>
      </w:r>
    </w:p>
    <w:p w:rsidR="00F01583" w:rsidRDefault="00F01583" w:rsidP="00DA7D7A">
      <w:pPr>
        <w:pStyle w:val="NormalWeb"/>
        <w:rPr>
          <w:rFonts w:asciiTheme="minorHAnsi" w:hAnsiTheme="minorHAnsi"/>
          <w:color w:val="000000" w:themeColor="text1"/>
        </w:rPr>
      </w:pPr>
    </w:p>
    <w:p w:rsidR="00B42B8F" w:rsidRDefault="00B42B8F" w:rsidP="00DA7D7A"/>
    <w:p w:rsidR="00F01583" w:rsidRDefault="00F01583" w:rsidP="00DA7D7A"/>
    <w:p w:rsidR="00F01583" w:rsidRDefault="00F01583" w:rsidP="00DA7D7A"/>
    <w:p w:rsidR="00F01583" w:rsidRDefault="00F01583" w:rsidP="00DA7D7A"/>
    <w:p w:rsidR="00F01583" w:rsidRDefault="00F01583" w:rsidP="00DA7D7A"/>
    <w:p w:rsidR="00F01583" w:rsidRDefault="00F01583" w:rsidP="00DA7D7A">
      <w:bookmarkStart w:id="0" w:name="_GoBack"/>
      <w:bookmarkEnd w:id="0"/>
    </w:p>
    <w:p w:rsidR="00F01583" w:rsidRDefault="00F01583" w:rsidP="00DA7D7A"/>
    <w:p w:rsidR="00F01583" w:rsidRPr="00F01583" w:rsidRDefault="00F01583" w:rsidP="00F01583">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sk-SK"/>
        </w:rPr>
      </w:pPr>
      <w:r w:rsidRPr="00F01583">
        <w:rPr>
          <w:rFonts w:ascii="Times New Roman" w:eastAsia="Times New Roman" w:hAnsi="Times New Roman" w:cs="Times New Roman"/>
          <w:b/>
          <w:bCs/>
          <w:kern w:val="36"/>
          <w:sz w:val="48"/>
          <w:szCs w:val="48"/>
          <w:lang w:eastAsia="sk-SK"/>
        </w:rPr>
        <w:lastRenderedPageBreak/>
        <w:t>Spring Salad</w:t>
      </w:r>
    </w:p>
    <w:p w:rsidR="00F01583" w:rsidRDefault="00F01583" w:rsidP="00F01583">
      <w:pPr>
        <w:jc w:val="both"/>
        <w:rPr>
          <w:color w:val="000000" w:themeColor="text1"/>
          <w:sz w:val="24"/>
          <w:szCs w:val="24"/>
        </w:rPr>
      </w:pPr>
      <w:r>
        <w:rPr>
          <w:noProof/>
          <w:color w:val="000000" w:themeColor="text1"/>
          <w:sz w:val="24"/>
          <w:szCs w:val="24"/>
          <w:lang w:eastAsia="sk-SK"/>
        </w:rPr>
        <w:drawing>
          <wp:anchor distT="0" distB="0" distL="114300" distR="114300" simplePos="0" relativeHeight="251658240" behindDoc="0" locked="0" layoutInCell="1" allowOverlap="1" wp14:anchorId="2E87B545" wp14:editId="2741D3F0">
            <wp:simplePos x="0" y="0"/>
            <wp:positionH relativeFrom="column">
              <wp:posOffset>3881755</wp:posOffset>
            </wp:positionH>
            <wp:positionV relativeFrom="paragraph">
              <wp:posOffset>467360</wp:posOffset>
            </wp:positionV>
            <wp:extent cx="1838325" cy="1657350"/>
            <wp:effectExtent l="0" t="0" r="9525" b="0"/>
            <wp:wrapSquare wrapText="bothSides"/>
            <wp:docPr id="1" name="Picture 1" descr="C:\Program Files (x86)\Microsoft Office\MEDIA\CAGCAT10\j0199283.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icrosoft Office\MEDIA\CAGCAT10\j0199283.wmf"/>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38325" cy="1657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01583">
        <w:rPr>
          <w:sz w:val="24"/>
          <w:szCs w:val="24"/>
        </w:rPr>
        <w:t xml:space="preserve">It explores distant neighborhoods of the current incumbent solution, and moves from there to a new one if and only if an improvement was made. The local search method is applied repeatedly to get from solutions in the neighborhood to local optima. VNS was designed for approximating solutions </w:t>
      </w:r>
      <w:r w:rsidRPr="00F01583">
        <w:rPr>
          <w:color w:val="000000" w:themeColor="text1"/>
          <w:sz w:val="24"/>
          <w:szCs w:val="24"/>
        </w:rPr>
        <w:t xml:space="preserve">of discrete and continuous optimization problems and according to these, it is aimed for solving </w:t>
      </w:r>
      <w:hyperlink r:id="rId33" w:tooltip="Linear programming" w:history="1">
        <w:r w:rsidRPr="00F01583">
          <w:rPr>
            <w:rStyle w:val="Hyperlink"/>
            <w:color w:val="000000" w:themeColor="text1"/>
            <w:sz w:val="24"/>
            <w:szCs w:val="24"/>
            <w:u w:val="none"/>
          </w:rPr>
          <w:t>linear program</w:t>
        </w:r>
      </w:hyperlink>
      <w:r w:rsidRPr="00F01583">
        <w:rPr>
          <w:color w:val="000000" w:themeColor="text1"/>
          <w:sz w:val="24"/>
          <w:szCs w:val="24"/>
        </w:rPr>
        <w:t xml:space="preserve"> problems, </w:t>
      </w:r>
      <w:hyperlink r:id="rId34" w:tooltip="Linear programming" w:history="1">
        <w:r w:rsidRPr="00F01583">
          <w:rPr>
            <w:rStyle w:val="Hyperlink"/>
            <w:color w:val="000000" w:themeColor="text1"/>
            <w:sz w:val="24"/>
            <w:szCs w:val="24"/>
            <w:u w:val="none"/>
          </w:rPr>
          <w:t>integer program</w:t>
        </w:r>
      </w:hyperlink>
      <w:r w:rsidRPr="00F01583">
        <w:rPr>
          <w:color w:val="000000" w:themeColor="text1"/>
          <w:sz w:val="24"/>
          <w:szCs w:val="24"/>
        </w:rPr>
        <w:t xml:space="preserve"> problems, mixed integer program problems, </w:t>
      </w:r>
      <w:hyperlink r:id="rId35" w:tooltip="Nonlinear programming" w:history="1">
        <w:r w:rsidRPr="00F01583">
          <w:rPr>
            <w:rStyle w:val="Hyperlink"/>
            <w:color w:val="000000" w:themeColor="text1"/>
            <w:sz w:val="24"/>
            <w:szCs w:val="24"/>
            <w:u w:val="none"/>
          </w:rPr>
          <w:t>nonlinear program</w:t>
        </w:r>
      </w:hyperlink>
      <w:r w:rsidRPr="00F01583">
        <w:rPr>
          <w:color w:val="000000" w:themeColor="text1"/>
          <w:sz w:val="24"/>
          <w:szCs w:val="24"/>
        </w:rPr>
        <w:t xml:space="preserve"> problems, etc.</w:t>
      </w:r>
    </w:p>
    <w:p w:rsidR="00F01583" w:rsidRDefault="00F01583" w:rsidP="00F01583">
      <w:pPr>
        <w:jc w:val="both"/>
        <w:rPr>
          <w:color w:val="000000" w:themeColor="text1"/>
          <w:sz w:val="24"/>
          <w:szCs w:val="24"/>
        </w:rPr>
      </w:pPr>
    </w:p>
    <w:p w:rsidR="00F01583" w:rsidRDefault="00F01583" w:rsidP="00F01583">
      <w:pPr>
        <w:jc w:val="both"/>
        <w:rPr>
          <w:color w:val="000000" w:themeColor="text1"/>
          <w:sz w:val="24"/>
          <w:szCs w:val="24"/>
        </w:rPr>
      </w:pPr>
    </w:p>
    <w:p w:rsidR="00F01583" w:rsidRPr="00F01583" w:rsidRDefault="00F01583" w:rsidP="00F01583">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sk-SK"/>
        </w:rPr>
      </w:pPr>
      <w:r w:rsidRPr="00F01583">
        <w:rPr>
          <w:rFonts w:ascii="Times New Roman" w:eastAsia="Times New Roman" w:hAnsi="Times New Roman" w:cs="Times New Roman"/>
          <w:b/>
          <w:bCs/>
          <w:kern w:val="36"/>
          <w:sz w:val="48"/>
          <w:szCs w:val="48"/>
          <w:lang w:eastAsia="sk-SK"/>
        </w:rPr>
        <w:t>Spring Salad</w:t>
      </w:r>
    </w:p>
    <w:p w:rsidR="00F01583" w:rsidRPr="00F01583" w:rsidRDefault="00F01583" w:rsidP="00F01583">
      <w:pPr>
        <w:jc w:val="both"/>
        <w:rPr>
          <w:rFonts w:ascii="Times New Roman" w:hAnsi="Times New Roman" w:cs="Times New Roman"/>
          <w:sz w:val="24"/>
          <w:szCs w:val="24"/>
        </w:rPr>
      </w:pPr>
      <w:r w:rsidRPr="00F01583">
        <w:rPr>
          <w:rFonts w:ascii="Times New Roman" w:hAnsi="Times New Roman" w:cs="Times New Roman"/>
          <w:noProof/>
          <w:color w:val="000000" w:themeColor="text1"/>
          <w:sz w:val="24"/>
          <w:szCs w:val="24"/>
          <w:lang w:eastAsia="sk-SK"/>
        </w:rPr>
        <w:drawing>
          <wp:anchor distT="0" distB="0" distL="114300" distR="114300" simplePos="0" relativeHeight="251660288" behindDoc="0" locked="0" layoutInCell="1" allowOverlap="1" wp14:anchorId="55A68167" wp14:editId="6FBF3A43">
            <wp:simplePos x="0" y="0"/>
            <wp:positionH relativeFrom="column">
              <wp:posOffset>3881755</wp:posOffset>
            </wp:positionH>
            <wp:positionV relativeFrom="paragraph">
              <wp:posOffset>467360</wp:posOffset>
            </wp:positionV>
            <wp:extent cx="1838325" cy="1657350"/>
            <wp:effectExtent l="0" t="0" r="9525" b="0"/>
            <wp:wrapSquare wrapText="bothSides"/>
            <wp:docPr id="2" name="Picture 2" descr="C:\Program Files (x86)\Microsoft Office\MEDIA\CAGCAT10\j0199283.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icrosoft Office\MEDIA\CAGCAT10\j0199283.wmf"/>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38325" cy="1657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01583">
        <w:rPr>
          <w:rFonts w:ascii="Times New Roman" w:hAnsi="Times New Roman" w:cs="Times New Roman"/>
          <w:sz w:val="24"/>
          <w:szCs w:val="24"/>
        </w:rPr>
        <w:t xml:space="preserve">It explores distant neighborhoods of the current incumbent solution, and moves from there to a new one if and only if an improvement was made. The local search method is applied repeatedly to get from solutions in the neighborhood to local optima. VNS was designed for approximating solutions </w:t>
      </w:r>
      <w:r w:rsidRPr="00F01583">
        <w:rPr>
          <w:rFonts w:ascii="Times New Roman" w:hAnsi="Times New Roman" w:cs="Times New Roman"/>
          <w:color w:val="000000" w:themeColor="text1"/>
          <w:sz w:val="24"/>
          <w:szCs w:val="24"/>
        </w:rPr>
        <w:t xml:space="preserve">of discrete and continuous optimization problems and according to these, it is aimed for solving </w:t>
      </w:r>
      <w:hyperlink r:id="rId36" w:tooltip="Linear programming" w:history="1">
        <w:r w:rsidRPr="00F01583">
          <w:rPr>
            <w:rStyle w:val="Hyperlink"/>
            <w:rFonts w:ascii="Times New Roman" w:hAnsi="Times New Roman" w:cs="Times New Roman"/>
            <w:color w:val="000000" w:themeColor="text1"/>
            <w:sz w:val="24"/>
            <w:szCs w:val="24"/>
            <w:u w:val="none"/>
          </w:rPr>
          <w:t>linear program</w:t>
        </w:r>
      </w:hyperlink>
      <w:r w:rsidRPr="00F01583">
        <w:rPr>
          <w:rFonts w:ascii="Times New Roman" w:hAnsi="Times New Roman" w:cs="Times New Roman"/>
          <w:color w:val="000000" w:themeColor="text1"/>
          <w:sz w:val="24"/>
          <w:szCs w:val="24"/>
        </w:rPr>
        <w:t xml:space="preserve"> problems, </w:t>
      </w:r>
      <w:hyperlink r:id="rId37" w:tooltip="Linear programming" w:history="1">
        <w:r w:rsidRPr="00F01583">
          <w:rPr>
            <w:rStyle w:val="Hyperlink"/>
            <w:rFonts w:ascii="Times New Roman" w:hAnsi="Times New Roman" w:cs="Times New Roman"/>
            <w:color w:val="000000" w:themeColor="text1"/>
            <w:sz w:val="24"/>
            <w:szCs w:val="24"/>
            <w:u w:val="none"/>
          </w:rPr>
          <w:t>integer program</w:t>
        </w:r>
      </w:hyperlink>
      <w:r w:rsidRPr="00F01583">
        <w:rPr>
          <w:rFonts w:ascii="Times New Roman" w:hAnsi="Times New Roman" w:cs="Times New Roman"/>
          <w:color w:val="000000" w:themeColor="text1"/>
          <w:sz w:val="24"/>
          <w:szCs w:val="24"/>
        </w:rPr>
        <w:t xml:space="preserve"> problems, mixed integer program problems, </w:t>
      </w:r>
      <w:hyperlink r:id="rId38" w:tooltip="Nonlinear programming" w:history="1">
        <w:r w:rsidRPr="00F01583">
          <w:rPr>
            <w:rStyle w:val="Hyperlink"/>
            <w:rFonts w:ascii="Times New Roman" w:hAnsi="Times New Roman" w:cs="Times New Roman"/>
            <w:color w:val="000000" w:themeColor="text1"/>
            <w:sz w:val="24"/>
            <w:szCs w:val="24"/>
            <w:u w:val="none"/>
          </w:rPr>
          <w:t>nonlinear program</w:t>
        </w:r>
      </w:hyperlink>
      <w:r w:rsidRPr="00F01583">
        <w:rPr>
          <w:rFonts w:ascii="Times New Roman" w:hAnsi="Times New Roman" w:cs="Times New Roman"/>
          <w:color w:val="000000" w:themeColor="text1"/>
          <w:sz w:val="24"/>
          <w:szCs w:val="24"/>
        </w:rPr>
        <w:t xml:space="preserve"> problems, etc.</w:t>
      </w:r>
    </w:p>
    <w:p w:rsidR="00F01583" w:rsidRDefault="00F01583" w:rsidP="00F01583">
      <w:pPr>
        <w:jc w:val="both"/>
        <w:rPr>
          <w:sz w:val="24"/>
          <w:szCs w:val="24"/>
        </w:rPr>
      </w:pPr>
    </w:p>
    <w:p w:rsidR="00F01583" w:rsidRPr="00F01583" w:rsidRDefault="00F01583" w:rsidP="00F01583">
      <w:pPr>
        <w:spacing w:before="100" w:beforeAutospacing="1" w:after="100" w:afterAutospacing="1" w:line="240" w:lineRule="auto"/>
        <w:jc w:val="center"/>
        <w:outlineLvl w:val="0"/>
        <w:rPr>
          <w:rFonts w:ascii="Arial" w:eastAsia="Times New Roman" w:hAnsi="Arial" w:cs="Arial"/>
          <w:b/>
          <w:bCs/>
          <w:kern w:val="36"/>
          <w:sz w:val="48"/>
          <w:szCs w:val="48"/>
          <w:lang w:eastAsia="sk-SK"/>
        </w:rPr>
      </w:pPr>
      <w:r w:rsidRPr="00F01583">
        <w:rPr>
          <w:rFonts w:ascii="Arial" w:eastAsia="Times New Roman" w:hAnsi="Arial" w:cs="Arial"/>
          <w:b/>
          <w:bCs/>
          <w:kern w:val="36"/>
          <w:sz w:val="48"/>
          <w:szCs w:val="48"/>
          <w:lang w:eastAsia="sk-SK"/>
        </w:rPr>
        <w:t>Spring Salad</w:t>
      </w:r>
    </w:p>
    <w:p w:rsidR="00F01583" w:rsidRPr="00F01583" w:rsidRDefault="00F01583" w:rsidP="00F01583">
      <w:pPr>
        <w:jc w:val="both"/>
        <w:rPr>
          <w:rFonts w:ascii="Arial" w:hAnsi="Arial" w:cs="Arial"/>
          <w:sz w:val="24"/>
          <w:szCs w:val="24"/>
        </w:rPr>
      </w:pPr>
      <w:r w:rsidRPr="00F01583">
        <w:rPr>
          <w:rFonts w:ascii="Arial" w:hAnsi="Arial" w:cs="Arial"/>
          <w:noProof/>
          <w:color w:val="000000" w:themeColor="text1"/>
          <w:sz w:val="24"/>
          <w:szCs w:val="24"/>
          <w:lang w:eastAsia="sk-SK"/>
        </w:rPr>
        <w:drawing>
          <wp:anchor distT="0" distB="0" distL="114300" distR="114300" simplePos="0" relativeHeight="251662336" behindDoc="0" locked="0" layoutInCell="1" allowOverlap="1" wp14:anchorId="09FD8518" wp14:editId="5DE78DD5">
            <wp:simplePos x="0" y="0"/>
            <wp:positionH relativeFrom="column">
              <wp:posOffset>3881755</wp:posOffset>
            </wp:positionH>
            <wp:positionV relativeFrom="paragraph">
              <wp:posOffset>467360</wp:posOffset>
            </wp:positionV>
            <wp:extent cx="1838325" cy="1657350"/>
            <wp:effectExtent l="0" t="0" r="9525" b="0"/>
            <wp:wrapSquare wrapText="bothSides"/>
            <wp:docPr id="3" name="Picture 3" descr="C:\Program Files (x86)\Microsoft Office\MEDIA\CAGCAT10\j0199283.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icrosoft Office\MEDIA\CAGCAT10\j0199283.wmf"/>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38325" cy="1657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01583">
        <w:rPr>
          <w:rFonts w:ascii="Arial" w:hAnsi="Arial" w:cs="Arial"/>
          <w:sz w:val="24"/>
          <w:szCs w:val="24"/>
        </w:rPr>
        <w:t xml:space="preserve">It explores distant neighborhoods of the current incumbent solution, and moves from there to a new one if and only if an improvement was made. The local search method is applied repeatedly to get from solutions in the neighborhood to local optima. VNS was designed for approximating solutions </w:t>
      </w:r>
      <w:r w:rsidRPr="00F01583">
        <w:rPr>
          <w:rFonts w:ascii="Arial" w:hAnsi="Arial" w:cs="Arial"/>
          <w:color w:val="000000" w:themeColor="text1"/>
          <w:sz w:val="24"/>
          <w:szCs w:val="24"/>
        </w:rPr>
        <w:t xml:space="preserve">of discrete and continuous optimization problems and according to these, it is aimed for solving </w:t>
      </w:r>
      <w:hyperlink r:id="rId39" w:tooltip="Linear programming" w:history="1">
        <w:r w:rsidRPr="00F01583">
          <w:rPr>
            <w:rStyle w:val="Hyperlink"/>
            <w:rFonts w:ascii="Arial" w:hAnsi="Arial" w:cs="Arial"/>
            <w:color w:val="000000" w:themeColor="text1"/>
            <w:sz w:val="24"/>
            <w:szCs w:val="24"/>
            <w:u w:val="none"/>
          </w:rPr>
          <w:t>linear program</w:t>
        </w:r>
      </w:hyperlink>
      <w:r w:rsidRPr="00F01583">
        <w:rPr>
          <w:rFonts w:ascii="Arial" w:hAnsi="Arial" w:cs="Arial"/>
          <w:color w:val="000000" w:themeColor="text1"/>
          <w:sz w:val="24"/>
          <w:szCs w:val="24"/>
        </w:rPr>
        <w:t xml:space="preserve"> problems, </w:t>
      </w:r>
      <w:hyperlink r:id="rId40" w:tooltip="Linear programming" w:history="1">
        <w:r w:rsidRPr="00F01583">
          <w:rPr>
            <w:rStyle w:val="Hyperlink"/>
            <w:rFonts w:ascii="Arial" w:hAnsi="Arial" w:cs="Arial"/>
            <w:color w:val="000000" w:themeColor="text1"/>
            <w:sz w:val="24"/>
            <w:szCs w:val="24"/>
            <w:u w:val="none"/>
          </w:rPr>
          <w:t>integer program</w:t>
        </w:r>
      </w:hyperlink>
      <w:r w:rsidRPr="00F01583">
        <w:rPr>
          <w:rFonts w:ascii="Arial" w:hAnsi="Arial" w:cs="Arial"/>
          <w:color w:val="000000" w:themeColor="text1"/>
          <w:sz w:val="24"/>
          <w:szCs w:val="24"/>
        </w:rPr>
        <w:t xml:space="preserve"> problems, mixed integer program problems, </w:t>
      </w:r>
      <w:hyperlink r:id="rId41" w:tooltip="Nonlinear programming" w:history="1">
        <w:r w:rsidRPr="00F01583">
          <w:rPr>
            <w:rStyle w:val="Hyperlink"/>
            <w:rFonts w:ascii="Arial" w:hAnsi="Arial" w:cs="Arial"/>
            <w:color w:val="000000" w:themeColor="text1"/>
            <w:sz w:val="24"/>
            <w:szCs w:val="24"/>
            <w:u w:val="none"/>
          </w:rPr>
          <w:t>nonlinear program</w:t>
        </w:r>
      </w:hyperlink>
      <w:r w:rsidRPr="00F01583">
        <w:rPr>
          <w:rFonts w:ascii="Arial" w:hAnsi="Arial" w:cs="Arial"/>
          <w:color w:val="000000" w:themeColor="text1"/>
          <w:sz w:val="24"/>
          <w:szCs w:val="24"/>
        </w:rPr>
        <w:t xml:space="preserve"> problems, etc.</w:t>
      </w:r>
    </w:p>
    <w:p w:rsidR="00F01583" w:rsidRPr="00F01583" w:rsidRDefault="00F01583" w:rsidP="00F01583">
      <w:pPr>
        <w:jc w:val="both"/>
        <w:rPr>
          <w:sz w:val="24"/>
          <w:szCs w:val="24"/>
        </w:rPr>
      </w:pPr>
    </w:p>
    <w:p w:rsidR="00F01583" w:rsidRPr="00F01583" w:rsidRDefault="00F01583" w:rsidP="00F01583">
      <w:pPr>
        <w:jc w:val="both"/>
        <w:rPr>
          <w:sz w:val="24"/>
          <w:szCs w:val="24"/>
        </w:rPr>
      </w:pPr>
    </w:p>
    <w:sectPr w:rsidR="00F01583" w:rsidRPr="00F015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A0D"/>
    <w:rsid w:val="00B42B8F"/>
    <w:rsid w:val="00B47208"/>
    <w:rsid w:val="00D72A0D"/>
    <w:rsid w:val="00DA7D7A"/>
    <w:rsid w:val="00F0158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15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7D7A"/>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link">
    <w:name w:val="Hyperlink"/>
    <w:basedOn w:val="DefaultParagraphFont"/>
    <w:uiPriority w:val="99"/>
    <w:semiHidden/>
    <w:unhideWhenUsed/>
    <w:rsid w:val="00DA7D7A"/>
    <w:rPr>
      <w:color w:val="0000FF"/>
      <w:u w:val="single"/>
    </w:rPr>
  </w:style>
  <w:style w:type="character" w:customStyle="1" w:styleId="Heading1Char">
    <w:name w:val="Heading 1 Char"/>
    <w:basedOn w:val="DefaultParagraphFont"/>
    <w:link w:val="Heading1"/>
    <w:uiPriority w:val="9"/>
    <w:rsid w:val="00F01583"/>
    <w:rPr>
      <w:rFonts w:ascii="Times New Roman" w:eastAsia="Times New Roman" w:hAnsi="Times New Roman" w:cs="Times New Roman"/>
      <w:b/>
      <w:bCs/>
      <w:kern w:val="36"/>
      <w:sz w:val="48"/>
      <w:szCs w:val="48"/>
      <w:lang w:eastAsia="sk-SK"/>
    </w:rPr>
  </w:style>
  <w:style w:type="paragraph" w:styleId="BalloonText">
    <w:name w:val="Balloon Text"/>
    <w:basedOn w:val="Normal"/>
    <w:link w:val="BalloonTextChar"/>
    <w:uiPriority w:val="99"/>
    <w:semiHidden/>
    <w:unhideWhenUsed/>
    <w:rsid w:val="00F01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5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15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7D7A"/>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link">
    <w:name w:val="Hyperlink"/>
    <w:basedOn w:val="DefaultParagraphFont"/>
    <w:uiPriority w:val="99"/>
    <w:semiHidden/>
    <w:unhideWhenUsed/>
    <w:rsid w:val="00DA7D7A"/>
    <w:rPr>
      <w:color w:val="0000FF"/>
      <w:u w:val="single"/>
    </w:rPr>
  </w:style>
  <w:style w:type="character" w:customStyle="1" w:styleId="Heading1Char">
    <w:name w:val="Heading 1 Char"/>
    <w:basedOn w:val="DefaultParagraphFont"/>
    <w:link w:val="Heading1"/>
    <w:uiPriority w:val="9"/>
    <w:rsid w:val="00F01583"/>
    <w:rPr>
      <w:rFonts w:ascii="Times New Roman" w:eastAsia="Times New Roman" w:hAnsi="Times New Roman" w:cs="Times New Roman"/>
      <w:b/>
      <w:bCs/>
      <w:kern w:val="36"/>
      <w:sz w:val="48"/>
      <w:szCs w:val="48"/>
      <w:lang w:eastAsia="sk-SK"/>
    </w:rPr>
  </w:style>
  <w:style w:type="paragraph" w:styleId="BalloonText">
    <w:name w:val="Balloon Text"/>
    <w:basedOn w:val="Normal"/>
    <w:link w:val="BalloonTextChar"/>
    <w:uiPriority w:val="99"/>
    <w:semiHidden/>
    <w:unhideWhenUsed/>
    <w:rsid w:val="00F01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49070">
      <w:bodyDiv w:val="1"/>
      <w:marLeft w:val="0"/>
      <w:marRight w:val="0"/>
      <w:marTop w:val="0"/>
      <w:marBottom w:val="0"/>
      <w:divBdr>
        <w:top w:val="none" w:sz="0" w:space="0" w:color="auto"/>
        <w:left w:val="none" w:sz="0" w:space="0" w:color="auto"/>
        <w:bottom w:val="none" w:sz="0" w:space="0" w:color="auto"/>
        <w:right w:val="none" w:sz="0" w:space="0" w:color="auto"/>
      </w:divBdr>
    </w:div>
    <w:div w:id="755638600">
      <w:bodyDiv w:val="1"/>
      <w:marLeft w:val="0"/>
      <w:marRight w:val="0"/>
      <w:marTop w:val="0"/>
      <w:marBottom w:val="0"/>
      <w:divBdr>
        <w:top w:val="none" w:sz="0" w:space="0" w:color="auto"/>
        <w:left w:val="none" w:sz="0" w:space="0" w:color="auto"/>
        <w:bottom w:val="none" w:sz="0" w:space="0" w:color="auto"/>
        <w:right w:val="none" w:sz="0" w:space="0" w:color="auto"/>
      </w:divBdr>
    </w:div>
    <w:div w:id="117738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quare_%28geometry%29" TargetMode="External"/><Relationship Id="rId13" Type="http://schemas.openxmlformats.org/officeDocument/2006/relationships/hyperlink" Target="https://en.wikipedia.org/wiki/Hypercube" TargetMode="External"/><Relationship Id="rId18" Type="http://schemas.openxmlformats.org/officeDocument/2006/relationships/hyperlink" Target="https://en.wikipedia.org/wiki/Face_%28geometry%29" TargetMode="External"/><Relationship Id="rId26" Type="http://schemas.openxmlformats.org/officeDocument/2006/relationships/hyperlink" Target="https://en.wikipedia.org/wiki/Square_%28geometry%29" TargetMode="External"/><Relationship Id="rId39" Type="http://schemas.openxmlformats.org/officeDocument/2006/relationships/hyperlink" Target="https://en.wikipedia.org/wiki/Linear_programming" TargetMode="External"/><Relationship Id="rId3" Type="http://schemas.openxmlformats.org/officeDocument/2006/relationships/settings" Target="settings.xml"/><Relationship Id="rId21" Type="http://schemas.openxmlformats.org/officeDocument/2006/relationships/hyperlink" Target="https://en.wikipedia.org/wiki/Polycube" TargetMode="External"/><Relationship Id="rId34" Type="http://schemas.openxmlformats.org/officeDocument/2006/relationships/hyperlink" Target="https://en.wikipedia.org/wiki/Linear_programming" TargetMode="External"/><Relationship Id="rId42" Type="http://schemas.openxmlformats.org/officeDocument/2006/relationships/fontTable" Target="fontTable.xml"/><Relationship Id="rId7" Type="http://schemas.openxmlformats.org/officeDocument/2006/relationships/hyperlink" Target="https://en.wikipedia.org/wiki/Cube" TargetMode="External"/><Relationship Id="rId12" Type="http://schemas.openxmlformats.org/officeDocument/2006/relationships/hyperlink" Target="https://en.wikipedia.org/wiki/Polycube" TargetMode="External"/><Relationship Id="rId17" Type="http://schemas.openxmlformats.org/officeDocument/2006/relationships/hyperlink" Target="https://en.wikipedia.org/wiki/Square_%28geometry%29" TargetMode="External"/><Relationship Id="rId25" Type="http://schemas.openxmlformats.org/officeDocument/2006/relationships/hyperlink" Target="https://en.wikipedia.org/wiki/Cube" TargetMode="External"/><Relationship Id="rId33" Type="http://schemas.openxmlformats.org/officeDocument/2006/relationships/hyperlink" Target="https://en.wikipedia.org/wiki/Linear_programming" TargetMode="External"/><Relationship Id="rId38" Type="http://schemas.openxmlformats.org/officeDocument/2006/relationships/hyperlink" Target="https://en.wikipedia.org/wiki/Nonlinear_programming" TargetMode="External"/><Relationship Id="rId2" Type="http://schemas.microsoft.com/office/2007/relationships/stylesWithEffects" Target="stylesWithEffects.xml"/><Relationship Id="rId16" Type="http://schemas.openxmlformats.org/officeDocument/2006/relationships/hyperlink" Target="https://en.wikipedia.org/wiki/Cube" TargetMode="External"/><Relationship Id="rId20" Type="http://schemas.openxmlformats.org/officeDocument/2006/relationships/hyperlink" Target="https://en.wikipedia.org/wiki/Convex_regular_4-polytope" TargetMode="External"/><Relationship Id="rId29" Type="http://schemas.openxmlformats.org/officeDocument/2006/relationships/hyperlink" Target="https://en.wikipedia.org/wiki/Convex_regular_4-polytope" TargetMode="External"/><Relationship Id="rId41" Type="http://schemas.openxmlformats.org/officeDocument/2006/relationships/hyperlink" Target="https://en.wikipedia.org/wiki/Nonlinear_programming" TargetMode="External"/><Relationship Id="rId1" Type="http://schemas.openxmlformats.org/officeDocument/2006/relationships/styles" Target="styles.xml"/><Relationship Id="rId6" Type="http://schemas.openxmlformats.org/officeDocument/2006/relationships/hyperlink" Target="https://en.wikipedia.org/wiki/Four-dimensional_space" TargetMode="External"/><Relationship Id="rId11" Type="http://schemas.openxmlformats.org/officeDocument/2006/relationships/hyperlink" Target="https://en.wikipedia.org/wiki/Convex_regular_4-polytope" TargetMode="External"/><Relationship Id="rId24" Type="http://schemas.openxmlformats.org/officeDocument/2006/relationships/hyperlink" Target="https://en.wikipedia.org/wiki/Four-dimensional_space" TargetMode="External"/><Relationship Id="rId32" Type="http://schemas.openxmlformats.org/officeDocument/2006/relationships/image" Target="media/image1.wmf"/><Relationship Id="rId37" Type="http://schemas.openxmlformats.org/officeDocument/2006/relationships/hyperlink" Target="https://en.wikipedia.org/wiki/Linear_programming" TargetMode="External"/><Relationship Id="rId40" Type="http://schemas.openxmlformats.org/officeDocument/2006/relationships/hyperlink" Target="https://en.wikipedia.org/wiki/Linear_programming" TargetMode="External"/><Relationship Id="rId5" Type="http://schemas.openxmlformats.org/officeDocument/2006/relationships/hyperlink" Target="https://en.wikipedia.org/wiki/Geometry" TargetMode="External"/><Relationship Id="rId15" Type="http://schemas.openxmlformats.org/officeDocument/2006/relationships/hyperlink" Target="https://en.wikipedia.org/wiki/Four-dimensional_space" TargetMode="External"/><Relationship Id="rId23" Type="http://schemas.openxmlformats.org/officeDocument/2006/relationships/hyperlink" Target="https://en.wikipedia.org/wiki/Geometry" TargetMode="External"/><Relationship Id="rId28" Type="http://schemas.openxmlformats.org/officeDocument/2006/relationships/hyperlink" Target="https://en.wikipedia.org/wiki/Cell_%28geometry%29" TargetMode="External"/><Relationship Id="rId36" Type="http://schemas.openxmlformats.org/officeDocument/2006/relationships/hyperlink" Target="https://en.wikipedia.org/wiki/Linear_programming" TargetMode="External"/><Relationship Id="rId10" Type="http://schemas.openxmlformats.org/officeDocument/2006/relationships/hyperlink" Target="https://en.wikipedia.org/wiki/Cell_%28geometry%29" TargetMode="External"/><Relationship Id="rId19" Type="http://schemas.openxmlformats.org/officeDocument/2006/relationships/hyperlink" Target="https://en.wikipedia.org/wiki/Cell_%28geometry%29" TargetMode="External"/><Relationship Id="rId31" Type="http://schemas.openxmlformats.org/officeDocument/2006/relationships/hyperlink" Target="https://en.wikipedia.org/wiki/Hypercube" TargetMode="External"/><Relationship Id="rId4" Type="http://schemas.openxmlformats.org/officeDocument/2006/relationships/webSettings" Target="webSettings.xml"/><Relationship Id="rId9" Type="http://schemas.openxmlformats.org/officeDocument/2006/relationships/hyperlink" Target="https://en.wikipedia.org/wiki/Face_%28geometry%29" TargetMode="External"/><Relationship Id="rId14" Type="http://schemas.openxmlformats.org/officeDocument/2006/relationships/hyperlink" Target="https://en.wikipedia.org/wiki/Geometry" TargetMode="External"/><Relationship Id="rId22" Type="http://schemas.openxmlformats.org/officeDocument/2006/relationships/hyperlink" Target="https://en.wikipedia.org/wiki/Hypercube" TargetMode="External"/><Relationship Id="rId27" Type="http://schemas.openxmlformats.org/officeDocument/2006/relationships/hyperlink" Target="https://en.wikipedia.org/wiki/Face_%28geometry%29" TargetMode="External"/><Relationship Id="rId30" Type="http://schemas.openxmlformats.org/officeDocument/2006/relationships/hyperlink" Target="https://en.wikipedia.org/wiki/Polycube" TargetMode="External"/><Relationship Id="rId35" Type="http://schemas.openxmlformats.org/officeDocument/2006/relationships/hyperlink" Target="https://en.wikipedia.org/wiki/Nonlinear_programming"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patrik</dc:creator>
  <cp:lastModifiedBy>patrik</cp:lastModifiedBy>
  <cp:revision>6</cp:revision>
  <cp:lastPrinted>2017-03-21T14:34:00Z</cp:lastPrinted>
  <dcterms:created xsi:type="dcterms:W3CDTF">2017-03-21T14:17:00Z</dcterms:created>
  <dcterms:modified xsi:type="dcterms:W3CDTF">2017-03-21T14:34:00Z</dcterms:modified>
</cp:coreProperties>
</file>