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88960" w14:textId="77777777" w:rsidR="004A67A1" w:rsidRPr="004A67A1" w:rsidRDefault="004A67A1" w:rsidP="004A67A1">
      <w:pPr>
        <w:spacing w:line="360" w:lineRule="auto"/>
        <w:jc w:val="center"/>
        <w:rPr>
          <w:rFonts w:ascii="Arial" w:hAnsi="Arial" w:cs="Arial"/>
          <w:b/>
          <w:bCs/>
        </w:rPr>
      </w:pPr>
      <w:r w:rsidRPr="004A67A1">
        <w:rPr>
          <w:rFonts w:ascii="Arial" w:hAnsi="Arial" w:cs="Arial"/>
          <w:b/>
          <w:bCs/>
        </w:rPr>
        <w:t>UNIVERSIDAD FRANCISCO GAVIDIA</w:t>
      </w:r>
    </w:p>
    <w:p w14:paraId="26AB169F" w14:textId="77777777" w:rsidR="004A67A1" w:rsidRPr="004A67A1" w:rsidRDefault="004A67A1" w:rsidP="004A67A1">
      <w:pPr>
        <w:spacing w:line="360" w:lineRule="auto"/>
        <w:jc w:val="center"/>
        <w:rPr>
          <w:rFonts w:ascii="Arial" w:hAnsi="Arial" w:cs="Arial"/>
          <w:b/>
          <w:bCs/>
        </w:rPr>
      </w:pPr>
      <w:r w:rsidRPr="004A67A1">
        <w:rPr>
          <w:rFonts w:ascii="Arial" w:hAnsi="Arial" w:cs="Arial"/>
          <w:b/>
          <w:bCs/>
        </w:rPr>
        <w:t>FACULTAD DE INGENIERIA Y SISTEMAS</w:t>
      </w:r>
    </w:p>
    <w:p w14:paraId="0C8F9713" w14:textId="77777777" w:rsidR="004A67A1" w:rsidRPr="004A67A1" w:rsidRDefault="004A67A1" w:rsidP="004A67A1">
      <w:pPr>
        <w:spacing w:line="360" w:lineRule="auto"/>
        <w:jc w:val="center"/>
        <w:rPr>
          <w:rFonts w:ascii="Arial" w:hAnsi="Arial" w:cs="Arial"/>
        </w:rPr>
      </w:pPr>
      <w:r w:rsidRPr="004A67A1">
        <w:rPr>
          <w:rFonts w:ascii="Arial" w:hAnsi="Arial" w:cs="Arial"/>
          <w:noProof/>
        </w:rPr>
        <w:drawing>
          <wp:inline distT="0" distB="0" distL="0" distR="0" wp14:anchorId="3B145D42" wp14:editId="174A8EFC">
            <wp:extent cx="1970408" cy="2626318"/>
            <wp:effectExtent l="0" t="0" r="0" b="0"/>
            <wp:docPr id="383615355" name="Imagen 1" descr="Universidad Francisco Gavidia – Catálogo de Empres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niversidad Francisco Gavidia – Catálogo de Empresa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79831" cy="26388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A3680D" w14:textId="77777777" w:rsidR="004A67A1" w:rsidRPr="004A67A1" w:rsidRDefault="004A67A1" w:rsidP="004A67A1">
      <w:pPr>
        <w:spacing w:line="360" w:lineRule="auto"/>
        <w:jc w:val="center"/>
        <w:rPr>
          <w:rFonts w:ascii="Arial" w:hAnsi="Arial" w:cs="Arial"/>
        </w:rPr>
      </w:pPr>
      <w:r w:rsidRPr="004A67A1">
        <w:rPr>
          <w:rFonts w:ascii="Arial" w:hAnsi="Arial" w:cs="Arial"/>
        </w:rPr>
        <w:t>INVESTIGACION DE MERCADOS E INNOVACION TECNOLOGICA – GRUPO 01</w:t>
      </w:r>
    </w:p>
    <w:p w14:paraId="1F120A6D" w14:textId="253DF6C5" w:rsidR="004A67A1" w:rsidRPr="004A67A1" w:rsidRDefault="004A67A1" w:rsidP="004A67A1">
      <w:pPr>
        <w:spacing w:line="360" w:lineRule="auto"/>
        <w:jc w:val="center"/>
        <w:rPr>
          <w:rFonts w:ascii="Arial" w:hAnsi="Arial" w:cs="Arial"/>
        </w:rPr>
      </w:pPr>
      <w:r w:rsidRPr="004A67A1">
        <w:rPr>
          <w:rFonts w:ascii="Arial" w:hAnsi="Arial" w:cs="Arial"/>
        </w:rPr>
        <w:t>CASO DE ESTUDIO – PROBLEMA:</w:t>
      </w:r>
    </w:p>
    <w:p w14:paraId="46DBA4BF" w14:textId="1FE49417" w:rsidR="004A67A1" w:rsidRPr="004A67A1" w:rsidRDefault="004A67A1" w:rsidP="004A67A1">
      <w:pPr>
        <w:spacing w:line="360" w:lineRule="auto"/>
        <w:jc w:val="center"/>
        <w:rPr>
          <w:rFonts w:ascii="Arial" w:hAnsi="Arial" w:cs="Arial"/>
        </w:rPr>
      </w:pPr>
      <w:r w:rsidRPr="004A67A1">
        <w:rPr>
          <w:rFonts w:ascii="Arial" w:hAnsi="Arial" w:cs="Arial"/>
        </w:rPr>
        <w:t>“</w:t>
      </w:r>
      <w:r w:rsidRPr="004A67A1">
        <w:rPr>
          <w:rFonts w:ascii="Arial" w:hAnsi="Arial" w:cs="Arial"/>
        </w:rPr>
        <w:t xml:space="preserve">Sistema de </w:t>
      </w:r>
      <w:proofErr w:type="spellStart"/>
      <w:r w:rsidRPr="004A67A1">
        <w:rPr>
          <w:rFonts w:ascii="Arial" w:hAnsi="Arial" w:cs="Arial"/>
        </w:rPr>
        <w:t>matchmaking</w:t>
      </w:r>
      <w:proofErr w:type="spellEnd"/>
      <w:r w:rsidRPr="004A67A1">
        <w:rPr>
          <w:rFonts w:ascii="Arial" w:hAnsi="Arial" w:cs="Arial"/>
        </w:rPr>
        <w:t xml:space="preserve"> en jugadores novatos</w:t>
      </w:r>
      <w:r w:rsidRPr="004A67A1">
        <w:rPr>
          <w:rFonts w:ascii="Arial" w:hAnsi="Arial" w:cs="Arial"/>
        </w:rPr>
        <w:t>”</w:t>
      </w:r>
    </w:p>
    <w:p w14:paraId="734C0E1F" w14:textId="77777777" w:rsidR="004A67A1" w:rsidRPr="004A67A1" w:rsidRDefault="004A67A1" w:rsidP="004A67A1">
      <w:pPr>
        <w:spacing w:line="360" w:lineRule="auto"/>
        <w:jc w:val="center"/>
        <w:rPr>
          <w:rFonts w:ascii="Arial" w:hAnsi="Arial" w:cs="Arial"/>
        </w:rPr>
      </w:pPr>
    </w:p>
    <w:p w14:paraId="47C6BA31" w14:textId="77777777" w:rsidR="004A67A1" w:rsidRPr="004A67A1" w:rsidRDefault="004A67A1" w:rsidP="004A67A1">
      <w:pPr>
        <w:spacing w:line="360" w:lineRule="auto"/>
        <w:jc w:val="center"/>
        <w:rPr>
          <w:rFonts w:ascii="Arial" w:hAnsi="Arial" w:cs="Arial"/>
        </w:rPr>
      </w:pPr>
      <w:r w:rsidRPr="004A67A1">
        <w:rPr>
          <w:rFonts w:ascii="Arial" w:hAnsi="Arial" w:cs="Arial"/>
        </w:rPr>
        <w:t>Integrantes del grupo:</w:t>
      </w:r>
    </w:p>
    <w:p w14:paraId="2DE1B841" w14:textId="77777777" w:rsidR="004A67A1" w:rsidRPr="004A67A1" w:rsidRDefault="004A67A1" w:rsidP="004A67A1">
      <w:pPr>
        <w:spacing w:line="360" w:lineRule="auto"/>
        <w:jc w:val="center"/>
        <w:rPr>
          <w:rFonts w:ascii="Arial" w:hAnsi="Arial" w:cs="Arial"/>
        </w:rPr>
      </w:pPr>
      <w:r w:rsidRPr="004A67A1">
        <w:rPr>
          <w:rFonts w:ascii="Arial" w:hAnsi="Arial" w:cs="Arial"/>
        </w:rPr>
        <w:t xml:space="preserve"> Kevin Alexander González Calderón – GC100422</w:t>
      </w:r>
    </w:p>
    <w:p w14:paraId="47664FE8" w14:textId="77777777" w:rsidR="004A67A1" w:rsidRPr="004A67A1" w:rsidRDefault="004A67A1" w:rsidP="004A67A1">
      <w:pPr>
        <w:spacing w:line="360" w:lineRule="auto"/>
        <w:jc w:val="center"/>
        <w:rPr>
          <w:rFonts w:ascii="Arial" w:hAnsi="Arial" w:cs="Arial"/>
        </w:rPr>
      </w:pPr>
      <w:r w:rsidRPr="004A67A1">
        <w:rPr>
          <w:rFonts w:ascii="Arial" w:hAnsi="Arial" w:cs="Arial"/>
        </w:rPr>
        <w:t>David Alexis Navarrete Galvez - NG100122</w:t>
      </w:r>
    </w:p>
    <w:p w14:paraId="5564AFCB" w14:textId="16F8F563" w:rsidR="004A67A1" w:rsidRPr="004A67A1" w:rsidRDefault="004A67A1">
      <w:pPr>
        <w:rPr>
          <w:rFonts w:ascii="Arial" w:hAnsi="Arial" w:cs="Arial"/>
        </w:rPr>
      </w:pPr>
      <w:r w:rsidRPr="004A67A1">
        <w:rPr>
          <w:rFonts w:ascii="Arial" w:hAnsi="Arial" w:cs="Arial"/>
        </w:rPr>
        <w:br w:type="page"/>
      </w:r>
    </w:p>
    <w:p w14:paraId="5A5F429B" w14:textId="77777777" w:rsidR="004A67A1" w:rsidRPr="004A67A1" w:rsidRDefault="004A67A1" w:rsidP="004A67A1">
      <w:pPr>
        <w:spacing w:line="360" w:lineRule="auto"/>
        <w:jc w:val="both"/>
        <w:rPr>
          <w:rFonts w:ascii="Arial" w:hAnsi="Arial" w:cs="Arial"/>
          <w:b/>
          <w:bCs/>
        </w:rPr>
      </w:pPr>
      <w:r w:rsidRPr="004A67A1">
        <w:rPr>
          <w:rFonts w:ascii="Arial" w:hAnsi="Arial" w:cs="Arial"/>
          <w:b/>
          <w:bCs/>
        </w:rPr>
        <w:lastRenderedPageBreak/>
        <w:t>Aplicación de las Fases del Proceso Creativo (Clase 14)</w:t>
      </w:r>
    </w:p>
    <w:p w14:paraId="5C3CB059" w14:textId="1EF8CF34" w:rsidR="004A67A1" w:rsidRPr="004A67A1" w:rsidRDefault="004A67A1" w:rsidP="004A67A1">
      <w:pPr>
        <w:spacing w:line="360" w:lineRule="auto"/>
        <w:jc w:val="both"/>
        <w:rPr>
          <w:rFonts w:ascii="Arial" w:hAnsi="Arial" w:cs="Arial"/>
        </w:rPr>
      </w:pPr>
      <w:r w:rsidRPr="004A67A1">
        <w:rPr>
          <w:rFonts w:ascii="Arial" w:hAnsi="Arial" w:cs="Arial"/>
          <w:b/>
          <w:bCs/>
        </w:rPr>
        <w:t>Problema Inicial Planteado:</w:t>
      </w:r>
      <w:r w:rsidRPr="004A67A1">
        <w:rPr>
          <w:rFonts w:ascii="Arial" w:hAnsi="Arial" w:cs="Arial"/>
        </w:rPr>
        <w:t xml:space="preserve"> "El sistema de </w:t>
      </w:r>
      <w:proofErr w:type="spellStart"/>
      <w:r w:rsidRPr="004A67A1">
        <w:rPr>
          <w:rFonts w:ascii="Arial" w:hAnsi="Arial" w:cs="Arial"/>
        </w:rPr>
        <w:t>matchmaking</w:t>
      </w:r>
      <w:proofErr w:type="spellEnd"/>
      <w:r w:rsidRPr="004A67A1">
        <w:rPr>
          <w:rFonts w:ascii="Arial" w:hAnsi="Arial" w:cs="Arial"/>
        </w:rPr>
        <w:t xml:space="preserve"> aleja a los jugadores novatos".</w:t>
      </w:r>
    </w:p>
    <w:p w14:paraId="1F463FF1" w14:textId="77777777" w:rsidR="004A67A1" w:rsidRPr="004A67A1" w:rsidRDefault="004A67A1" w:rsidP="004A67A1">
      <w:pPr>
        <w:spacing w:line="360" w:lineRule="auto"/>
        <w:jc w:val="both"/>
        <w:rPr>
          <w:rFonts w:ascii="Arial" w:hAnsi="Arial" w:cs="Arial"/>
          <w:b/>
          <w:bCs/>
        </w:rPr>
      </w:pPr>
      <w:r w:rsidRPr="004A67A1">
        <w:rPr>
          <w:rFonts w:ascii="Arial" w:hAnsi="Arial" w:cs="Arial"/>
          <w:b/>
          <w:bCs/>
        </w:rPr>
        <w:t>1. Fase de Preparación: Ingesta de Datos (¿Qué le pediría al equipo de analítica?)</w:t>
      </w:r>
    </w:p>
    <w:p w14:paraId="650FD2D2" w14:textId="77777777" w:rsidR="004A67A1" w:rsidRPr="004A67A1" w:rsidRDefault="004A67A1" w:rsidP="004A67A1">
      <w:pPr>
        <w:spacing w:line="360" w:lineRule="auto"/>
        <w:jc w:val="both"/>
        <w:rPr>
          <w:rFonts w:ascii="Arial" w:hAnsi="Arial" w:cs="Arial"/>
        </w:rPr>
      </w:pPr>
      <w:r w:rsidRPr="004A67A1">
        <w:rPr>
          <w:rFonts w:ascii="Arial" w:hAnsi="Arial" w:cs="Arial"/>
        </w:rPr>
        <w:t>Siguiendo el "Ciclo de Wallas" adaptado a la ingeniería, antes de proponer una solución (como cambiar el algoritmo), es obligatorio hacer una investigación y benchmarking técnico. No podemos arreglar lo que no entendemos con datos.</w:t>
      </w:r>
    </w:p>
    <w:p w14:paraId="2B17AD10" w14:textId="77777777" w:rsidR="004A67A1" w:rsidRPr="004A67A1" w:rsidRDefault="004A67A1" w:rsidP="004A67A1">
      <w:pPr>
        <w:spacing w:line="360" w:lineRule="auto"/>
        <w:jc w:val="both"/>
        <w:rPr>
          <w:rFonts w:ascii="Arial" w:hAnsi="Arial" w:cs="Arial"/>
        </w:rPr>
      </w:pPr>
      <w:r w:rsidRPr="004A67A1">
        <w:rPr>
          <w:rFonts w:ascii="Arial" w:hAnsi="Arial" w:cs="Arial"/>
        </w:rPr>
        <w:t>Al equipo de analítica le solicitaría las siguientes métricas exactas:</w:t>
      </w:r>
    </w:p>
    <w:p w14:paraId="4657126F" w14:textId="77777777" w:rsidR="004A67A1" w:rsidRPr="004A67A1" w:rsidRDefault="004A67A1" w:rsidP="004A67A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4A67A1">
        <w:rPr>
          <w:rFonts w:ascii="Arial" w:hAnsi="Arial" w:cs="Arial"/>
          <w:b/>
          <w:bCs/>
        </w:rPr>
        <w:t>Tasa de Abandono (Churn Rate) Temprano:</w:t>
      </w:r>
      <w:r w:rsidRPr="004A67A1">
        <w:rPr>
          <w:rFonts w:ascii="Arial" w:hAnsi="Arial" w:cs="Arial"/>
        </w:rPr>
        <w:t xml:space="preserve"> ¿Qué porcentaje de jugadores nuevos desinstala o abandona el juego definitivamente después de sus primeras 3, 5 o 10 partidas?</w:t>
      </w:r>
    </w:p>
    <w:p w14:paraId="156AFB14" w14:textId="77777777" w:rsidR="004A67A1" w:rsidRPr="004A67A1" w:rsidRDefault="004A67A1" w:rsidP="004A67A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4A67A1">
        <w:rPr>
          <w:rFonts w:ascii="Arial" w:hAnsi="Arial" w:cs="Arial"/>
          <w:b/>
          <w:bCs/>
        </w:rPr>
        <w:t>Delta de Nivel/Progreso en Partidas:</w:t>
      </w:r>
      <w:r w:rsidRPr="004A67A1">
        <w:rPr>
          <w:rFonts w:ascii="Arial" w:hAnsi="Arial" w:cs="Arial"/>
        </w:rPr>
        <w:t xml:space="preserve"> En las partidas donde hay novatos, ¿cuál es la diferencia promedio de nivel, horas jugadas o equipamiento desbloqueado entre el jugador de menor nivel y el de mayor nivel?</w:t>
      </w:r>
    </w:p>
    <w:p w14:paraId="442EDE12" w14:textId="77777777" w:rsidR="004A67A1" w:rsidRPr="004A67A1" w:rsidRDefault="004A67A1" w:rsidP="004A67A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4A67A1">
        <w:rPr>
          <w:rFonts w:ascii="Arial" w:hAnsi="Arial" w:cs="Arial"/>
          <w:b/>
          <w:bCs/>
        </w:rPr>
        <w:t xml:space="preserve">Tiempo de Vida Promedio (Time </w:t>
      </w:r>
      <w:proofErr w:type="spellStart"/>
      <w:r w:rsidRPr="004A67A1">
        <w:rPr>
          <w:rFonts w:ascii="Arial" w:hAnsi="Arial" w:cs="Arial"/>
          <w:b/>
          <w:bCs/>
        </w:rPr>
        <w:t>to</w:t>
      </w:r>
      <w:proofErr w:type="spellEnd"/>
      <w:r w:rsidRPr="004A67A1">
        <w:rPr>
          <w:rFonts w:ascii="Arial" w:hAnsi="Arial" w:cs="Arial"/>
          <w:b/>
          <w:bCs/>
        </w:rPr>
        <w:t xml:space="preserve"> Kill/Death):</w:t>
      </w:r>
      <w:r w:rsidRPr="004A67A1">
        <w:rPr>
          <w:rFonts w:ascii="Arial" w:hAnsi="Arial" w:cs="Arial"/>
        </w:rPr>
        <w:t xml:space="preserve"> ¿Cuánto tiempo sobrevive en promedio un jugador novato en sus primeras partidas en comparación con la media global?</w:t>
      </w:r>
    </w:p>
    <w:p w14:paraId="550A2E08" w14:textId="77777777" w:rsidR="004A67A1" w:rsidRPr="004A67A1" w:rsidRDefault="004A67A1" w:rsidP="004A67A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4A67A1">
        <w:rPr>
          <w:rFonts w:ascii="Arial" w:hAnsi="Arial" w:cs="Arial"/>
          <w:b/>
          <w:bCs/>
        </w:rPr>
        <w:t>Tasa de Reportes por Toxicidad:</w:t>
      </w:r>
      <w:r w:rsidRPr="004A67A1">
        <w:rPr>
          <w:rFonts w:ascii="Arial" w:hAnsi="Arial" w:cs="Arial"/>
        </w:rPr>
        <w:t xml:space="preserve"> ¿Cuántos reportes por chat abusivo o comportamiento tóxico se generan en partidas que mezclan jugadores experimentados con novatos?</w:t>
      </w:r>
    </w:p>
    <w:p w14:paraId="2172BA61" w14:textId="21A7EA28" w:rsidR="004A67A1" w:rsidRPr="004A67A1" w:rsidRDefault="004A67A1" w:rsidP="004A67A1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</w:rPr>
      </w:pPr>
      <w:r w:rsidRPr="004A67A1">
        <w:rPr>
          <w:rFonts w:ascii="Arial" w:hAnsi="Arial" w:cs="Arial"/>
          <w:b/>
          <w:bCs/>
        </w:rPr>
        <w:t>Win Rate Inicial:</w:t>
      </w:r>
      <w:r w:rsidRPr="004A67A1">
        <w:rPr>
          <w:rFonts w:ascii="Arial" w:hAnsi="Arial" w:cs="Arial"/>
        </w:rPr>
        <w:t xml:space="preserve"> ¿Cuál es el porcentaje de victorias de un jugador en sus primeras 10 partidas? (Si es cercano a 0%, hay un problema grave de balance).</w:t>
      </w:r>
    </w:p>
    <w:p w14:paraId="4964D3BC" w14:textId="77777777" w:rsidR="004A67A1" w:rsidRPr="004A67A1" w:rsidRDefault="004A67A1" w:rsidP="004A67A1">
      <w:pPr>
        <w:spacing w:line="360" w:lineRule="auto"/>
        <w:jc w:val="both"/>
        <w:rPr>
          <w:rFonts w:ascii="Arial" w:hAnsi="Arial" w:cs="Arial"/>
          <w:b/>
          <w:bCs/>
        </w:rPr>
      </w:pPr>
      <w:r w:rsidRPr="004A67A1">
        <w:rPr>
          <w:rFonts w:ascii="Arial" w:hAnsi="Arial" w:cs="Arial"/>
          <w:b/>
          <w:bCs/>
        </w:rPr>
        <w:t>2. Empatía y Redefinición del Problema (La verdadera falla)</w:t>
      </w:r>
    </w:p>
    <w:p w14:paraId="3C1BC27E" w14:textId="77777777" w:rsidR="004A67A1" w:rsidRPr="004A67A1" w:rsidRDefault="004A67A1" w:rsidP="004A67A1">
      <w:pPr>
        <w:spacing w:line="360" w:lineRule="auto"/>
        <w:jc w:val="both"/>
        <w:rPr>
          <w:rFonts w:ascii="Arial" w:hAnsi="Arial" w:cs="Arial"/>
        </w:rPr>
      </w:pPr>
      <w:r w:rsidRPr="004A67A1">
        <w:rPr>
          <w:rFonts w:ascii="Arial" w:hAnsi="Arial" w:cs="Arial"/>
        </w:rPr>
        <w:lastRenderedPageBreak/>
        <w:t>En la clase vimos que "la mayoría de los desarrolladores fracasan aquí porque resuelven el problema equivocado". Decir "el algoritmo de emparejamiento es malo" es un problema vago.</w:t>
      </w:r>
    </w:p>
    <w:p w14:paraId="10012488" w14:textId="77777777" w:rsidR="004A67A1" w:rsidRPr="004A67A1" w:rsidRDefault="004A67A1" w:rsidP="004A67A1">
      <w:pPr>
        <w:spacing w:line="360" w:lineRule="auto"/>
        <w:jc w:val="both"/>
        <w:rPr>
          <w:rFonts w:ascii="Arial" w:hAnsi="Arial" w:cs="Arial"/>
        </w:rPr>
      </w:pPr>
      <w:r w:rsidRPr="004A67A1">
        <w:rPr>
          <w:rFonts w:ascii="Arial" w:hAnsi="Arial" w:cs="Arial"/>
        </w:rPr>
        <w:t>Si realizamos un ejercicio de Empatía con el Usuario (</w:t>
      </w:r>
      <w:proofErr w:type="spellStart"/>
      <w:r w:rsidRPr="004A67A1">
        <w:rPr>
          <w:rFonts w:ascii="Arial" w:hAnsi="Arial" w:cs="Arial"/>
        </w:rPr>
        <w:t>User</w:t>
      </w:r>
      <w:proofErr w:type="spellEnd"/>
      <w:r w:rsidRPr="004A67A1">
        <w:rPr>
          <w:rFonts w:ascii="Arial" w:hAnsi="Arial" w:cs="Arial"/>
        </w:rPr>
        <w:t xml:space="preserve"> Persona) y hablamos con los jugadores frustrados, descubriríamos comentarios como: </w:t>
      </w:r>
      <w:r w:rsidRPr="004A67A1">
        <w:rPr>
          <w:rFonts w:ascii="Arial" w:hAnsi="Arial" w:cs="Arial"/>
          <w:i/>
          <w:iCs/>
        </w:rPr>
        <w:t>"Me matan en 2 segundos, los demás ya tienen las mejores armas, me insultan en el chat por no saber jugar y no me da tiempo ni de aprender los controles"</w:t>
      </w:r>
      <w:r w:rsidRPr="004A67A1">
        <w:rPr>
          <w:rFonts w:ascii="Arial" w:hAnsi="Arial" w:cs="Arial"/>
        </w:rPr>
        <w:t>.</w:t>
      </w:r>
    </w:p>
    <w:p w14:paraId="16E33732" w14:textId="77777777" w:rsidR="004A67A1" w:rsidRPr="004A67A1" w:rsidRDefault="004A67A1" w:rsidP="004A67A1">
      <w:pPr>
        <w:spacing w:line="360" w:lineRule="auto"/>
        <w:jc w:val="both"/>
        <w:rPr>
          <w:rFonts w:ascii="Arial" w:hAnsi="Arial" w:cs="Arial"/>
        </w:rPr>
      </w:pPr>
      <w:r w:rsidRPr="004A67A1">
        <w:rPr>
          <w:rFonts w:ascii="Arial" w:hAnsi="Arial" w:cs="Arial"/>
        </w:rPr>
        <w:t>Si aplicamos una técnica como los 5 Porqués, nos daríamos cuenta de que el problema real no es solo matemático (el algoritmo), sino de diseño de la experiencia de usuario (UX) y progresión.</w:t>
      </w:r>
    </w:p>
    <w:p w14:paraId="25C93F13" w14:textId="77777777" w:rsidR="004A67A1" w:rsidRPr="004A67A1" w:rsidRDefault="004A67A1" w:rsidP="004A67A1">
      <w:pPr>
        <w:spacing w:line="360" w:lineRule="auto"/>
        <w:jc w:val="both"/>
        <w:rPr>
          <w:rFonts w:ascii="Arial" w:hAnsi="Arial" w:cs="Arial"/>
        </w:rPr>
      </w:pPr>
      <w:r w:rsidRPr="004A67A1">
        <w:rPr>
          <w:rFonts w:ascii="Arial" w:hAnsi="Arial" w:cs="Arial"/>
          <w:b/>
          <w:bCs/>
        </w:rPr>
        <w:t>Problema Redefinido:</w:t>
      </w:r>
    </w:p>
    <w:p w14:paraId="00C36EBF" w14:textId="50258B3B" w:rsidR="004A67A1" w:rsidRPr="004A67A1" w:rsidRDefault="004A67A1" w:rsidP="004A67A1">
      <w:pPr>
        <w:spacing w:line="360" w:lineRule="auto"/>
        <w:jc w:val="both"/>
        <w:rPr>
          <w:rFonts w:ascii="Arial" w:hAnsi="Arial" w:cs="Arial"/>
        </w:rPr>
      </w:pPr>
      <w:r w:rsidRPr="004A67A1">
        <w:rPr>
          <w:rFonts w:ascii="Arial" w:hAnsi="Arial" w:cs="Arial"/>
        </w:rPr>
        <w:t>"¿Cómo podemos diseñar un entorno de introducción progresiva (</w:t>
      </w:r>
      <w:proofErr w:type="spellStart"/>
      <w:r w:rsidRPr="004A67A1">
        <w:rPr>
          <w:rFonts w:ascii="Arial" w:hAnsi="Arial" w:cs="Arial"/>
        </w:rPr>
        <w:t>onboarding</w:t>
      </w:r>
      <w:proofErr w:type="spellEnd"/>
      <w:r w:rsidRPr="004A67A1">
        <w:rPr>
          <w:rFonts w:ascii="Arial" w:hAnsi="Arial" w:cs="Arial"/>
        </w:rPr>
        <w:t>) y emparejamiento aislado, donde los jugadores novatos tengan el tiempo y la seguridad emocional para aprender las mecánicas básicas, sin enfrentarse a usuarios con ventajas de progreso o a comunidades tóxicas?"</w:t>
      </w:r>
    </w:p>
    <w:p w14:paraId="647C4CAF" w14:textId="77777777" w:rsidR="004A67A1" w:rsidRPr="004A67A1" w:rsidRDefault="004A67A1" w:rsidP="004A67A1">
      <w:pPr>
        <w:spacing w:line="360" w:lineRule="auto"/>
        <w:jc w:val="both"/>
        <w:rPr>
          <w:rFonts w:ascii="Arial" w:hAnsi="Arial" w:cs="Arial"/>
          <w:b/>
          <w:bCs/>
        </w:rPr>
      </w:pPr>
      <w:r w:rsidRPr="004A67A1">
        <w:rPr>
          <w:rFonts w:ascii="Arial" w:hAnsi="Arial" w:cs="Arial"/>
          <w:b/>
          <w:bCs/>
        </w:rPr>
        <w:t>Conclusión</w:t>
      </w:r>
    </w:p>
    <w:p w14:paraId="0F96B15E" w14:textId="77777777" w:rsidR="004A67A1" w:rsidRPr="004A67A1" w:rsidRDefault="004A67A1" w:rsidP="004A67A1">
      <w:pPr>
        <w:spacing w:line="360" w:lineRule="auto"/>
        <w:jc w:val="both"/>
        <w:rPr>
          <w:rFonts w:ascii="Arial" w:hAnsi="Arial" w:cs="Arial"/>
        </w:rPr>
      </w:pPr>
      <w:r w:rsidRPr="004A67A1">
        <w:rPr>
          <w:rFonts w:ascii="Arial" w:hAnsi="Arial" w:cs="Arial"/>
        </w:rPr>
        <w:t xml:space="preserve">Bajo esta redefinición, el equipo ya no se limitaría a mover variables matemáticas en el código del servidor de </w:t>
      </w:r>
      <w:proofErr w:type="spellStart"/>
      <w:r w:rsidRPr="004A67A1">
        <w:rPr>
          <w:rFonts w:ascii="Arial" w:hAnsi="Arial" w:cs="Arial"/>
        </w:rPr>
        <w:t>matchmaking</w:t>
      </w:r>
      <w:proofErr w:type="spellEnd"/>
      <w:r w:rsidRPr="004A67A1">
        <w:rPr>
          <w:rFonts w:ascii="Arial" w:hAnsi="Arial" w:cs="Arial"/>
        </w:rPr>
        <w:t>. Entraríamos a la fase de Incubación e Iluminación con ideas muy diferentes: quizá la solución no es arreglar el emparejamiento general, sino crear un "Modo Academia" obligatorio para los primeros 10 niveles, o implementar un sistema donde los veteranos reciban recompensas cosméticas por actuar como "mentores" pacíficos de los novatos en partidas mixtas.</w:t>
      </w:r>
    </w:p>
    <w:p w14:paraId="67EAA44A" w14:textId="77777777" w:rsidR="004A67A1" w:rsidRPr="004A67A1" w:rsidRDefault="004A67A1" w:rsidP="004A67A1">
      <w:pPr>
        <w:spacing w:line="360" w:lineRule="auto"/>
        <w:jc w:val="both"/>
        <w:rPr>
          <w:rFonts w:ascii="Arial" w:hAnsi="Arial" w:cs="Arial"/>
        </w:rPr>
      </w:pPr>
    </w:p>
    <w:sectPr w:rsidR="004A67A1" w:rsidRPr="004A67A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4B22C0"/>
    <w:multiLevelType w:val="multilevel"/>
    <w:tmpl w:val="91200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04923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7A1"/>
    <w:rsid w:val="004A67A1"/>
    <w:rsid w:val="00627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35E1245"/>
  <w15:chartTrackingRefBased/>
  <w15:docId w15:val="{D629D605-3AF6-4E98-B7EA-8B051A61B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SV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A67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A67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A67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A67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A67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A67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A67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A67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A67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A67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A67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A67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A67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A67A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A67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A67A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A67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A67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A67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A67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A67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A67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A67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A67A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A67A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A67A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A67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A67A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A67A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409</Words>
  <Characters>2817</Characters>
  <Application>Microsoft Office Word</Application>
  <DocSecurity>0</DocSecurity>
  <Lines>104</Lines>
  <Paragraphs>115</Paragraphs>
  <ScaleCrop>false</ScaleCrop>
  <Company/>
  <LinksUpToDate>false</LinksUpToDate>
  <CharactersWithSpaces>3111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Kevin Alexander Gonzalez Calderon</dc:creator>
  <cp:keywords/>
  <dc:description/>
  <cp:lastModifiedBy>Kevin Alexander Gonzalez Calderon</cp:lastModifiedBy>
  <cp:revision>1</cp:revision>
  <dcterms:created xsi:type="dcterms:W3CDTF">2026-03-06T00:58:00Z</dcterms:created>
  <dcterms:modified xsi:type="dcterms:W3CDTF">2026-03-06T01:02:00Z</dcterms:modified>
</cp:coreProperties>
</file>