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Calibri" w:cs="Calibri" w:eastAsia="Calibri" w:hAnsi="Calibri"/>
          <w:b/>
          <w:bCs/>
          <w:color w:val="1A3C5E"/>
          <w:sz w:val="80"/>
          <w:szCs w:val="80"/>
        </w:rPr>
        <w:t xml:space="preserve">VOTEWISE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2E6DA4"/>
          <w:sz w:val="36"/>
          <w:szCs w:val="36"/>
        </w:rPr>
        <w:t xml:space="preserve">AI-Powered Citizen Voting Intelligence Platform</w:t>
      </w:r>
    </w:p>
    <w:p>
      <w:pPr>
        <w:spacing w:after="160"/>
        <w:jc w:val="center"/>
      </w:pPr>
      <w:r>
        <w:rPr>
          <w:i/>
          <w:iCs/>
          <w:color w:val="888888"/>
          <w:sz w:val="26"/>
          <w:szCs w:val="26"/>
        </w:rPr>
        <w:t xml:space="preserve">Product Requirements &amp; System Specification</w:t>
      </w:r>
    </w:p>
    <w:p>
      <w:pPr>
        <w:spacing w:after="1200"/>
        <w:jc w:val="center"/>
      </w:pPr>
      <w:r>
        <w:rPr>
          <w:color w:val="AAAAAA"/>
          <w:sz w:val="22"/>
          <w:szCs w:val="22"/>
        </w:rPr>
        <w:t xml:space="preserve">Version 1.0  ·  May 2026  ·  Confidential Draft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Document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Prepared 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Target Release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Product Specification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Product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Draft — Internal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Q4 2026</w:t>
            </w:r>
          </w:p>
        </w:tc>
      </w:tr>
    </w:tbl>
    <w:p>
      <w:pPr>
        <w:spacing w:before="1440"/>
      </w:pPr>
    </w:p>
    <w:p>
      <w:pPr>
        <w:pBdr>
          <w:bottom w:val="single" w:color="1A3C5E" w:sz="6" w:space="4"/>
        </w:pBdr>
        <w:spacing w:after="240"/>
      </w:pPr>
    </w:p>
    <w:p>
      <w:pPr>
        <w:pStyle w:val="Heading1"/>
      </w:pPr>
      <w:r>
        <w:rPr>
          <w:b/>
          <w:bCs/>
          <w:color w:val="1A3C5E"/>
        </w:rPr>
        <w:t xml:space="preserve">1. Executive Summary</w:t>
      </w:r>
    </w:p>
    <w:p>
      <w:pPr>
        <w:spacing w:after="120" w:before="60"/>
      </w:pPr>
      <w:r>
        <w:rPr>
          <w:color w:val="2C2C2C"/>
          <w:sz w:val="22"/>
          <w:szCs w:val="22"/>
        </w:rPr>
        <w:t xml:space="preserve">VoteWise is an AI-powered civic engagement platform designed to bridge the gap between citizens and electoral candidates. Using Google's Gemini AI as its core intelligence layer, VoteWise helps citizens discover, evaluate, and fact-check candidates relevant to their specific geographic and administrative context — from the hyperlocal ward level up to national offices.</w:t>
      </w:r>
    </w:p>
    <w:p>
      <w:pPr>
        <w:spacing w:before="120"/>
      </w:pPr>
    </w:p>
    <w:p>
      <w:pPr>
        <w:spacing w:after="120" w:before="60"/>
      </w:pPr>
      <w:r>
        <w:rPr>
          <w:color w:val="2C2C2C"/>
          <w:sz w:val="22"/>
          <w:szCs w:val="22"/>
        </w:rPr>
        <w:t xml:space="preserve">The platform is divided into two distinct portals: a Citizen Portal and an Admin Portal. The citizen-facing interface provides candidate matching, preference-based exploration, trend tracking, and AI-powered fact-checking. The admin portal enables electoral commissions, campaign teams, and content moderators to upload structured candidate data that grounds the AI's responses.</w:t>
      </w:r>
    </w:p>
    <w:p>
      <w:pPr>
        <w:spacing w:before="120"/>
      </w:pPr>
    </w:p>
    <w:p>
      <w:pPr>
        <w:spacing w:after="120" w:before="60"/>
      </w:pPr>
      <w:r>
        <w:rPr>
          <w:color w:val="2C2C2C"/>
          <w:sz w:val="22"/>
          <w:szCs w:val="22"/>
        </w:rPr>
        <w:t xml:space="preserve">VoteWise's north star metric is informed voter confidence — citizens who leave the platform understanding who to vote for and why, backed by verified, grounded information.</w:t>
      </w:r>
    </w:p>
    <w:p>
      <w:pPr>
        <w:spacing w:before="240"/>
      </w:pPr>
    </w:p>
    <w:p>
      <w:pPr>
        <w:pBdr>
          <w:bottom w:val="single" w:color="1A3C5E" w:sz="6" w:space="4"/>
        </w:pBdr>
        <w:spacing w:after="240"/>
      </w:pPr>
    </w:p>
    <w:p>
      <w:pPr>
        <w:pStyle w:val="Heading1"/>
      </w:pPr>
      <w:r>
        <w:rPr>
          <w:b/>
          <w:bCs/>
          <w:color w:val="1A3C5E"/>
        </w:rPr>
        <w:t xml:space="preserve">2. Problem Statement</w:t>
      </w:r>
    </w:p>
    <w:p>
      <w:pPr>
        <w:spacing w:after="120" w:before="60"/>
      </w:pPr>
      <w:r>
        <w:rPr>
          <w:color w:val="2C2C2C"/>
          <w:sz w:val="22"/>
          <w:szCs w:val="22"/>
        </w:rPr>
        <w:t xml:space="preserve">Most citizens face three core challenges during election cycles:</w:t>
      </w:r>
    </w:p>
    <w:p>
      <w:pPr>
        <w:spacing w:before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Information overload — too many candidates, too many claims, no reliable way to filter what's relevant to their specific administrative unit.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Geographic confusion — citizens do not always know which positions are on their ballot, which candidates are contesting in their ward, constituency, or county.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Verification gaps — political claims are often not fact-checked in real time, leaving voters susceptible to misinformation.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Misalignment between voter values and candidate platforms — no simple mechanism for a citizen to express what they want and find a candidate who aligns.</w:t>
      </w:r>
    </w:p>
    <w:p>
      <w:pPr>
        <w:spacing w:before="240"/>
      </w:pPr>
    </w:p>
    <w:p>
      <w:pPr>
        <w:pBdr>
          <w:bottom w:val="single" w:color="1A3C5E" w:sz="6" w:space="4"/>
        </w:pBdr>
        <w:spacing w:after="240"/>
      </w:pPr>
    </w:p>
    <w:p>
      <w:pPr>
        <w:pStyle w:val="Heading1"/>
      </w:pPr>
      <w:r>
        <w:rPr>
          <w:b/>
          <w:bCs/>
          <w:color w:val="1A3C5E"/>
        </w:rPr>
        <w:t xml:space="preserve">3. Product Vision &amp; Goals</w:t>
      </w:r>
    </w:p>
    <w:p>
      <w:pPr>
        <w:pStyle w:val="Heading2"/>
      </w:pPr>
      <w:r>
        <w:rPr>
          <w:b/>
          <w:bCs/>
          <w:color w:val="1A3C5E"/>
        </w:rPr>
        <w:t xml:space="preserve">3.1 Vision</w:t>
      </w:r>
    </w:p>
    <w:p>
      <w:pPr>
        <w:spacing w:after="120" w:before="60"/>
      </w:pPr>
      <w:r>
        <w:rPr>
          <w:color w:val="2C2C2C"/>
          <w:sz w:val="22"/>
          <w:szCs w:val="22"/>
        </w:rPr>
        <w:t xml:space="preserve">"Make every citizen a well-informed voter — no matter their literacy level, geographic context, or access to mainstream media."</w:t>
      </w:r>
    </w:p>
    <w:p>
      <w:pPr>
        <w:spacing w:before="120"/>
      </w:pPr>
    </w:p>
    <w:p>
      <w:pPr>
        <w:pStyle w:val="Heading2"/>
      </w:pPr>
      <w:r>
        <w:rPr>
          <w:b/>
          <w:bCs/>
          <w:color w:val="1A3C5E"/>
        </w:rPr>
        <w:t xml:space="preserve">3.2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Goal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Success Metric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Match citizens to candidates based on stated preferences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≥80% match satisfaction in user feedback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Resolve a citizen's geographic → administrative tree automatically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Correct resolution in ≥95% of typed location inputs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Reduce exposure to unverified claims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Fact-check feature used in ≥40% of sessions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Surface trending electoral topics in real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Trending section refreshes every 2 hours via Gemini web grounding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Enable admins to ground AI responses with authoritative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All admin-uploaded docs indexed within 5 minutes of upload</w:t>
            </w:r>
          </w:p>
        </w:tc>
      </w:tr>
    </w:tbl>
    <w:p>
      <w:pPr>
        <w:spacing w:before="240"/>
      </w:pPr>
    </w:p>
    <w:p>
      <w:pPr>
        <w:pBdr>
          <w:bottom w:val="single" w:color="1A3C5E" w:sz="6" w:space="4"/>
        </w:pBdr>
        <w:spacing w:after="240"/>
      </w:pPr>
    </w:p>
    <w:p>
      <w:pPr>
        <w:pStyle w:val="Heading1"/>
      </w:pPr>
      <w:r>
        <w:rPr>
          <w:b/>
          <w:bCs/>
          <w:color w:val="1A3C5E"/>
        </w:rPr>
        <w:t xml:space="preserve">4. User Personas</w:t>
      </w:r>
    </w:p>
    <w:p>
      <w:pPr>
        <w:pStyle w:val="Heading2"/>
      </w:pPr>
      <w:r>
        <w:rPr>
          <w:b/>
          <w:bCs/>
          <w:color w:val="1A3C5E"/>
        </w:rPr>
        <w:t xml:space="preserve">4.1 Primary: The Citizen Voter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Demographics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Ages 18–60, urban and peri-urban, varying digital literacy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Goals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Find candidates who represent their needs; verify claims; understand ballot options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Pain Points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Overwhelmed by information; unsure who is running in their area; distrust of campaigns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Device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Primarily mobile (Android), some desktop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Language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English primary; Swahili secondary (MVP); regional languages (Phase 2)</w:t>
            </w:r>
          </w:p>
        </w:tc>
      </w:tr>
    </w:tbl>
    <w:p>
      <w:pPr>
        <w:spacing w:before="120"/>
      </w:pPr>
    </w:p>
    <w:p>
      <w:pPr>
        <w:pStyle w:val="Heading2"/>
      </w:pPr>
      <w:r>
        <w:rPr>
          <w:b/>
          <w:bCs/>
          <w:color w:val="1A3C5E"/>
        </w:rPr>
        <w:t xml:space="preserve">4.2 Secondary: The Electoral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Demographics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Electoral commission officers, party data managers, civics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Goals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Upload candidate bios, manifestos, voting records; maintain data accuracy; enable grounded AI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Pain Points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No structured platform to publish candidate data in AI-readable format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Device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Desktop-primary</w:t>
            </w:r>
          </w:p>
        </w:tc>
      </w:tr>
    </w:tbl>
    <w:p>
      <w:pPr>
        <w:spacing w:before="240"/>
      </w:pPr>
    </w:p>
    <w:p>
      <w:pPr>
        <w:pBdr>
          <w:bottom w:val="single" w:color="1A3C5E" w:sz="6" w:space="4"/>
        </w:pBdr>
        <w:spacing w:after="240"/>
      </w:pPr>
    </w:p>
    <w:p>
      <w:pPr>
        <w:pStyle w:val="Heading1"/>
      </w:pPr>
      <w:r>
        <w:rPr>
          <w:b/>
          <w:bCs/>
          <w:color w:val="1A3C5E"/>
        </w:rPr>
        <w:t xml:space="preserve">5. Feature Specification</w:t>
      </w:r>
    </w:p>
    <w:p>
      <w:pPr>
        <w:pStyle w:val="Heading2"/>
      </w:pPr>
      <w:r>
        <w:rPr>
          <w:b/>
          <w:bCs/>
          <w:color w:val="1A3C5E"/>
        </w:rPr>
        <w:t xml:space="preserve">5.1 Citizen Portal</w:t>
      </w:r>
    </w:p>
    <w:p>
      <w:pPr>
        <w:pStyle w:val="Heading3"/>
      </w:pPr>
      <w:r>
        <w:rPr>
          <w:b/>
          <w:bCs/>
          <w:color w:val="1A3C5E"/>
        </w:rPr>
        <w:t xml:space="preserve">5.1.1  Location Resolution &amp; Administrative Tree</w:t>
      </w:r>
    </w:p>
    <w:p>
      <w:pPr>
        <w:spacing w:after="120" w:before="60"/>
      </w:pPr>
      <w:r>
        <w:rPr>
          <w:color w:val="2C2C2C"/>
          <w:sz w:val="22"/>
          <w:szCs w:val="22"/>
        </w:rPr>
        <w:t xml:space="preserve">When a citizen opens the app, they are prompted to type their most basic known location (e.g. village name, town, estate). The system passes this input to Gemini with a structured prompt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Identify the specific administrative unit (ward, sub-location, or equivalent).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Walk the administrative tree upward: Ward → Constituency → County/Region → National.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Return a structured JSON payload of all relevant electoral positions and candidate pools at each level.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Display a confirmation card to the citizen: "We found you in Kasarani Ward, Kasarani Constituency, Nairobi County — is this correct?" with options to confirm or correct.</w:t>
      </w:r>
    </w:p>
    <w:p>
      <w:pPr>
        <w:spacing w:before="120"/>
      </w:pPr>
    </w:p>
    <w:p>
      <w:pPr>
        <w:spacing w:after="120" w:before="60"/>
      </w:pPr>
      <w:r>
        <w:rPr>
          <w:color w:val="2C2C2C"/>
          <w:sz w:val="22"/>
          <w:szCs w:val="22"/>
        </w:rPr>
        <w:t xml:space="preserve">Gemini's geo-political grounding corpus (loaded via admin RAG documents or Gemini's native knowledge) handles the resolution logic. The system does not rely on GPS to avoid permission friction.</w:t>
      </w:r>
    </w:p>
    <w:p>
      <w:pPr>
        <w:spacing w:before="120"/>
      </w:pPr>
    </w:p>
    <w:p>
      <w:pPr>
        <w:pStyle w:val="Heading3"/>
      </w:pPr>
      <w:r>
        <w:rPr>
          <w:b/>
          <w:bCs/>
          <w:color w:val="1A3C5E"/>
        </w:rPr>
        <w:t xml:space="preserve">5.1.2  Candidate Card Templates (Pre-Seeded)</w:t>
      </w:r>
    </w:p>
    <w:p>
      <w:pPr>
        <w:spacing w:after="120" w:before="60"/>
      </w:pPr>
      <w:r>
        <w:rPr>
          <w:color w:val="2C2C2C"/>
          <w:sz w:val="22"/>
          <w:szCs w:val="22"/>
        </w:rPr>
        <w:t xml:space="preserve">Before a citizen types any prompt, they are presented with a horizontally scrollable grid of Candidate Cards. Each card is pre-seeded from the admin-uploaded data and displays: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Candidate name and photo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Position being contested (e.g. Member of County Assembly — Kasarani Ward)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Top 3 campaign pillars/goals (pulled from manifesto upload)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Party affiliation badge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"Learn More" button — triggers AI-generated deep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"Match Me" quick action — runs alignment score against citizen's stated preferences</w:t>
      </w:r>
    </w:p>
    <w:p>
      <w:pPr>
        <w:spacing w:before="120"/>
      </w:pPr>
    </w:p>
    <w:p>
      <w:pPr>
        <w:spacing w:after="120" w:before="60"/>
      </w:pPr>
      <w:r>
        <w:rPr>
          <w:color w:val="2C2C2C"/>
          <w:sz w:val="22"/>
          <w:szCs w:val="22"/>
        </w:rPr>
        <w:t xml:space="preserve">Cards are filtered by the citizen's resolved administrative tree, so only locally relevant candidates appear. The citizen can also browse by level (Ward / Constituency / County / National) using tab filters.</w:t>
      </w:r>
    </w:p>
    <w:p>
      <w:pPr>
        <w:spacing w:before="120"/>
      </w:pPr>
    </w:p>
    <w:p>
      <w:pPr>
        <w:pStyle w:val="Heading3"/>
      </w:pPr>
      <w:r>
        <w:rPr>
          <w:b/>
          <w:bCs/>
          <w:color w:val="1A3C5E"/>
        </w:rPr>
        <w:t xml:space="preserve">5.1.3  Preference Prompt (AI Matching)</w:t>
      </w:r>
    </w:p>
    <w:p>
      <w:pPr>
        <w:spacing w:after="120" w:before="60"/>
      </w:pPr>
      <w:r>
        <w:rPr>
          <w:color w:val="2C2C2C"/>
          <w:sz w:val="22"/>
          <w:szCs w:val="22"/>
        </w:rPr>
        <w:t xml:space="preserve">The citizen can type or speak (Phase 2) a natural language description of what they want from a leader. Examples: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"I want someone who will fix the roads in my area and create jobs for youth."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"A leader who is against corruption and has a clean track record."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"Someone who supports women's rights and education funding."</w:t>
      </w:r>
    </w:p>
    <w:p>
      <w:pPr>
        <w:spacing w:before="120"/>
      </w:pPr>
    </w:p>
    <w:p>
      <w:pPr>
        <w:spacing w:after="120" w:before="60"/>
      </w:pPr>
      <w:r>
        <w:rPr>
          <w:color w:val="2C2C2C"/>
          <w:sz w:val="22"/>
          <w:szCs w:val="22"/>
        </w:rPr>
        <w:t xml:space="preserve">Gemini processes this input against the admin-uploaded candidate manifestos (RAG) and returns a ranked list of top candidate matches with: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Match score (percentage alignment)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Explanation of why this candidate matches (per pillar)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Flags for areas where the candidate's record conflicts with the citizen's stated preference</w:t>
      </w:r>
    </w:p>
    <w:p>
      <w:pPr>
        <w:spacing w:before="120"/>
      </w:pPr>
    </w:p>
    <w:p>
      <w:pPr>
        <w:spacing w:after="120" w:before="60"/>
      </w:pPr>
      <w:r>
        <w:rPr>
          <w:color w:val="2C2C2C"/>
          <w:sz w:val="22"/>
          <w:szCs w:val="22"/>
        </w:rPr>
        <w:t xml:space="preserve">The prompt input is additive — a citizen can select a pre-seeded card first, then add a prompt to refine. Both inputs are combined in the context window sent to Gemini.</w:t>
      </w:r>
    </w:p>
    <w:p>
      <w:pPr>
        <w:spacing w:before="120"/>
      </w:pPr>
    </w:p>
    <w:p>
      <w:pPr>
        <w:pStyle w:val="Heading3"/>
      </w:pPr>
      <w:r>
        <w:rPr>
          <w:b/>
          <w:bCs/>
          <w:color w:val="1A3C5E"/>
        </w:rPr>
        <w:t xml:space="preserve">5.1.4  Fact-Check Feature</w:t>
      </w:r>
    </w:p>
    <w:p>
      <w:pPr>
        <w:spacing w:after="120" w:before="60"/>
      </w:pPr>
      <w:r>
        <w:rPr>
          <w:color w:val="2C2C2C"/>
          <w:sz w:val="22"/>
          <w:szCs w:val="22"/>
        </w:rPr>
        <w:t xml:space="preserve">A dedicated "Fact Check" tab in the citizen portal allows the citizen to paste or type any claim they have seen (social media post, rally speech, flyer text) and have Gemini: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Cross-reference the claim against the admin-uploaded candidate grounding documents.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Query Gemini's grounded web search for corroborating or contradicting sources.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Return a verdict: TRUE / FALSE / PARTIALLY TRUE / UNVERIFIABLE.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List sources used with confidence ratings.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Flag if the claim is about a candidate not in the admin corpus (data gap warning).</w:t>
      </w:r>
    </w:p>
    <w:p>
      <w:pPr>
        <w:spacing w:before="120"/>
      </w:pPr>
    </w:p>
    <w:p>
      <w:pPr>
        <w:spacing w:after="120" w:before="60"/>
      </w:pPr>
      <w:r>
        <w:rPr>
          <w:color w:val="2C2C2C"/>
          <w:sz w:val="22"/>
          <w:szCs w:val="22"/>
        </w:rPr>
        <w:t xml:space="preserve">Fact checks are logged anonymously for trend analysis. Frequently fact-checked claims surface in the Trending section.</w:t>
      </w:r>
    </w:p>
    <w:p>
      <w:pPr>
        <w:spacing w:before="120"/>
      </w:pPr>
    </w:p>
    <w:p>
      <w:pPr>
        <w:pStyle w:val="Heading3"/>
      </w:pPr>
      <w:r>
        <w:rPr>
          <w:b/>
          <w:bCs/>
          <w:color w:val="1A3C5E"/>
        </w:rPr>
        <w:t xml:space="preserve">5.1.5  What's Trending</w:t>
      </w:r>
    </w:p>
    <w:p>
      <w:pPr>
        <w:spacing w:after="120" w:before="60"/>
      </w:pPr>
      <w:r>
        <w:rPr>
          <w:color w:val="2C2C2C"/>
          <w:sz w:val="22"/>
          <w:szCs w:val="22"/>
        </w:rPr>
        <w:t xml:space="preserve">A real-time Trending section powered by Gemini with Google Search grounding shows: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Top 5 electoral topics trending nationally and in the citizen's county.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Trending claims or controversies involving local candidates.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Most fact-checked statements in the last 24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Recent verified policy announcements by candidates.</w:t>
      </w:r>
    </w:p>
    <w:p>
      <w:pPr>
        <w:spacing w:before="120"/>
      </w:pPr>
    </w:p>
    <w:p>
      <w:pPr>
        <w:spacing w:after="120" w:before="60"/>
      </w:pPr>
      <w:r>
        <w:rPr>
          <w:color w:val="2C2C2C"/>
          <w:sz w:val="22"/>
          <w:szCs w:val="22"/>
        </w:rPr>
        <w:t xml:space="preserve">Trending data refreshes every 2 hours via a scheduled Gemini call with web grounding enabled. Citizens can tap a trending topic to get an AI summary with sources, or to fact-check a related claim directly.</w:t>
      </w:r>
    </w:p>
    <w:p>
      <w:pPr>
        <w:spacing w:before="120"/>
      </w:pPr>
    </w:p>
    <w:p>
      <w:pPr>
        <w:pStyle w:val="Heading2"/>
      </w:pPr>
      <w:r>
        <w:rPr>
          <w:b/>
          <w:bCs/>
          <w:color w:val="1A3C5E"/>
        </w:rPr>
        <w:t xml:space="preserve">5.2 Admin Portal</w:t>
      </w:r>
    </w:p>
    <w:p>
      <w:pPr>
        <w:pStyle w:val="Heading3"/>
      </w:pPr>
      <w:r>
        <w:rPr>
          <w:b/>
          <w:bCs/>
          <w:color w:val="1A3C5E"/>
        </w:rPr>
        <w:t xml:space="preserve">5.2.1  Document Upload (RAG Grounding)</w:t>
      </w:r>
    </w:p>
    <w:p>
      <w:pPr>
        <w:spacing w:after="120" w:before="60"/>
      </w:pPr>
      <w:r>
        <w:rPr>
          <w:color w:val="2C2C2C"/>
          <w:sz w:val="22"/>
          <w:szCs w:val="22"/>
        </w:rPr>
        <w:t xml:space="preserve">Admins upload structured and unstructured documents that serve as the RAG corpus for all Gemini calls made in the citizen portal. Supported document types: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Candidate biography (PDF, DOCX)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Manifesto / campaign platform (PDF)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Voting records / legislative history (PDF, CSV)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Verified financial disclosures (PDF)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Candidate Q&amp;A transcripts (TXT, DOCX)</w:t>
      </w:r>
    </w:p>
    <w:p>
      <w:pPr>
        <w:spacing w:before="120"/>
      </w:pPr>
    </w:p>
    <w:p>
      <w:pPr>
        <w:spacing w:after="120" w:before="60"/>
      </w:pPr>
      <w:r>
        <w:rPr>
          <w:color w:val="2C2C2C"/>
          <w:sz w:val="22"/>
          <w:szCs w:val="22"/>
        </w:rPr>
        <w:t xml:space="preserve">Each upload is tagged with: candidate ID, administrative level, election cycle, and document type. The system chunks documents and indexes them in a vector store (Gemini Files API or external Pinecone/Vertex AI Vector Search) for retrieval.</w:t>
      </w:r>
    </w:p>
    <w:p>
      <w:pPr>
        <w:spacing w:before="120"/>
      </w:pPr>
    </w:p>
    <w:p>
      <w:pPr>
        <w:pStyle w:val="Heading3"/>
      </w:pPr>
      <w:r>
        <w:rPr>
          <w:b/>
          <w:bCs/>
          <w:color w:val="1A3C5E"/>
        </w:rPr>
        <w:t xml:space="preserve">5.2.2  Candidate Profile Management</w:t>
      </w:r>
    </w:p>
    <w:p>
      <w:pPr>
        <w:spacing w:after="120" w:before="60"/>
      </w:pPr>
      <w:r>
        <w:rPr>
          <w:color w:val="2C2C2C"/>
          <w:sz w:val="22"/>
          <w:szCs w:val="22"/>
        </w:rPr>
        <w:t xml:space="preserve">Admins can create and edit structured candidate profiles using a form-based interface. Fields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Full name, photo, party, position, administrative unit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Top 3 campaign goals (shown on cards)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Contact information and social handles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Verification status (Verified / Unverified / Disputed)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Linked documents from the upload library</w:t>
      </w:r>
    </w:p>
    <w:p>
      <w:pPr>
        <w:spacing w:before="120"/>
      </w:pPr>
    </w:p>
    <w:p>
      <w:pPr>
        <w:pStyle w:val="Heading3"/>
      </w:pPr>
      <w:r>
        <w:rPr>
          <w:b/>
          <w:bCs/>
          <w:color w:val="1A3C5E"/>
        </w:rPr>
        <w:t xml:space="preserve">5.2.3  Data Moderation &amp; Quality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All uploaded documents pass through a Gemini-powered content check to flag obviously partisan, inflammatory, or factually inconsistent content before indexing.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Admins receive a quality score for each document: High / Medium / Low — with suggestions to improve.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Version history is maintained for all candidate data. Citizens always see the most recently verified version.</w:t>
      </w:r>
    </w:p>
    <w:p>
      <w:pPr>
        <w:spacing w:before="120"/>
      </w:pPr>
    </w:p>
    <w:p>
      <w:pPr>
        <w:pStyle w:val="Heading3"/>
      </w:pPr>
      <w:r>
        <w:rPr>
          <w:b/>
          <w:bCs/>
          <w:color w:val="1A3C5E"/>
        </w:rPr>
        <w:t xml:space="preserve">5.2.4  Analytics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Most searched candidates and topics by region.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Most triggered fact-check claims (with verdicts).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Data gap reports: candidates with no uploaded documents.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Citizen engagement metrics: daily active users, searches, matches run.</w:t>
      </w:r>
    </w:p>
    <w:p>
      <w:pPr>
        <w:spacing w:before="240"/>
      </w:pPr>
    </w:p>
    <w:p>
      <w:pPr>
        <w:pBdr>
          <w:bottom w:val="single" w:color="1A3C5E" w:sz="6" w:space="4"/>
        </w:pBdr>
        <w:spacing w:after="240"/>
      </w:pPr>
    </w:p>
    <w:p>
      <w:pPr>
        <w:pStyle w:val="Heading1"/>
      </w:pPr>
      <w:r>
        <w:rPr>
          <w:b/>
          <w:bCs/>
          <w:color w:val="1A3C5E"/>
        </w:rPr>
        <w:t xml:space="preserve">6. AI Architecture (Gemini)</w:t>
      </w:r>
    </w:p>
    <w:p>
      <w:pPr>
        <w:pStyle w:val="Heading2"/>
      </w:pPr>
      <w:r>
        <w:rPr>
          <w:b/>
          <w:bCs/>
          <w:color w:val="1A3C5E"/>
        </w:rPr>
        <w:t xml:space="preserve">6.1 Core Gemini 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000"/>
        <w:gridCol w:w="2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Gemini 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Grounding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Context Input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Location Resolution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Gemini 1.5 Flash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None (structured prompt)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Typed location string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Candidate Matching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Gemini 1.5 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RAG (admin docs)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Citizen preference + candidate corpus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Fact Checking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Gemini 1.5 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RAG + Google Search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Claim text + candidate docs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Trending Topics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Gemini 1.5 Flash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Google Search (web)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County name + 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Deep Candidate 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Gemini 1.5 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RAG (admin docs)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Candidate ID + all linked docs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Admin Doc Quality 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Gemini 1.5 Flash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None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Uploaded document text</w:t>
            </w:r>
          </w:p>
        </w:tc>
      </w:tr>
    </w:tbl>
    <w:p>
      <w:pPr>
        <w:spacing w:before="120"/>
      </w:pPr>
    </w:p>
    <w:p>
      <w:pPr>
        <w:pStyle w:val="Heading2"/>
      </w:pPr>
      <w:r>
        <w:rPr>
          <w:b/>
          <w:bCs/>
          <w:color w:val="1A3C5E"/>
        </w:rPr>
        <w:t xml:space="preserve">6.2 RAG Pipeline</w:t>
      </w:r>
    </w:p>
    <w:p>
      <w:pPr>
        <w:spacing w:after="120" w:before="60"/>
      </w:pPr>
      <w:r>
        <w:rPr>
          <w:color w:val="2C2C2C"/>
          <w:sz w:val="22"/>
          <w:szCs w:val="22"/>
        </w:rPr>
        <w:t xml:space="preserve">The RAG pipeline follows this flow:</w:t>
      </w:r>
    </w:p>
    <w:p>
      <w:pPr>
        <w:pStyle w:val="ListParagraph"/>
        <w:numPr>
          <w:ilvl w:val="0"/>
          <w:numId w:val="3"/>
        </w:numPr>
      </w:pPr>
      <w:r>
        <w:rPr>
          <w:color w:val="2C2C2C"/>
          <w:sz w:val="22"/>
          <w:szCs w:val="22"/>
        </w:rPr>
        <w:t xml:space="preserve">Admin uploads document → system extracts text and chunks it (512 tokens, 50-token overlap).</w:t>
      </w:r>
    </w:p>
    <w:p>
      <w:pPr>
        <w:pStyle w:val="ListParagraph"/>
        <w:numPr>
          <w:ilvl w:val="0"/>
          <w:numId w:val="3"/>
        </w:numPr>
      </w:pPr>
      <w:r>
        <w:rPr>
          <w:color w:val="2C2C2C"/>
          <w:sz w:val="22"/>
          <w:szCs w:val="22"/>
        </w:rPr>
        <w:t xml:space="preserve">Chunks are embedded using Gemini text-embedding-004 and stored in a vector index tagged by candidate ID + admin level.</w:t>
      </w:r>
    </w:p>
    <w:p>
      <w:pPr>
        <w:pStyle w:val="ListParagraph"/>
        <w:numPr>
          <w:ilvl w:val="0"/>
          <w:numId w:val="3"/>
        </w:numPr>
      </w:pPr>
      <w:r>
        <w:rPr>
          <w:color w:val="2C2C2C"/>
          <w:sz w:val="22"/>
          <w:szCs w:val="22"/>
        </w:rPr>
        <w:t xml:space="preserve">When a citizen submits a preference prompt, the top-K relevant chunks (K=8) are retrieved by cosine similarity.</w:t>
      </w:r>
    </w:p>
    <w:p>
      <w:pPr>
        <w:pStyle w:val="ListParagraph"/>
        <w:numPr>
          <w:ilvl w:val="0"/>
          <w:numId w:val="3"/>
        </w:numPr>
      </w:pPr>
      <w:r>
        <w:rPr>
          <w:color w:val="2C2C2C"/>
          <w:sz w:val="22"/>
          <w:szCs w:val="22"/>
        </w:rPr>
        <w:t xml:space="preserve">Retrieved chunks are injected into the Gemini system prompt alongside the citizen query.</w:t>
      </w:r>
    </w:p>
    <w:p>
      <w:pPr>
        <w:pStyle w:val="ListParagraph"/>
        <w:numPr>
          <w:ilvl w:val="0"/>
          <w:numId w:val="3"/>
        </w:numPr>
      </w:pPr>
      <w:r>
        <w:rPr>
          <w:color w:val="2C2C2C"/>
          <w:sz w:val="22"/>
          <w:szCs w:val="22"/>
        </w:rPr>
        <w:t xml:space="preserve">Gemini generates a structured JSON response: ranked candidates, match scores, explanations, flags.</w:t>
      </w:r>
    </w:p>
    <w:p>
      <w:pPr>
        <w:pStyle w:val="ListParagraph"/>
        <w:numPr>
          <w:ilvl w:val="0"/>
          <w:numId w:val="3"/>
        </w:numPr>
      </w:pPr>
      <w:r>
        <w:rPr>
          <w:color w:val="2C2C2C"/>
          <w:sz w:val="22"/>
          <w:szCs w:val="22"/>
        </w:rPr>
        <w:t xml:space="preserve">UI renders the response as candidate cards with match badges and explanations.</w:t>
      </w:r>
    </w:p>
    <w:p>
      <w:pPr>
        <w:spacing w:before="240"/>
      </w:pPr>
    </w:p>
    <w:p>
      <w:pPr>
        <w:pBdr>
          <w:bottom w:val="single" w:color="1A3C5E" w:sz="6" w:space="4"/>
        </w:pBdr>
        <w:spacing w:after="240"/>
      </w:pPr>
    </w:p>
    <w:p>
      <w:pPr>
        <w:pStyle w:val="Heading1"/>
      </w:pPr>
      <w:r>
        <w:rPr>
          <w:b/>
          <w:bCs/>
          <w:color w:val="1A3C5E"/>
        </w:rPr>
        <w:t xml:space="preserve">7.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Frontend (Web)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Next.js 14 (App Router)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SSR, SEO, easy deployment on Vercel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Frontend (Mobile)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Expo React Native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Cross-platform, code sharing with web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Backend / API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Next.js API Routes + tRPC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Type-safe, monorepo-friendly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Supabase (Postgres)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Row-level security, real-time, Auth built-in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Vector Store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Supabase pgvector or Vertex AI Vector Search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RAG document index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AI Layer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Google Gemini API (1.5 Pro + Flash)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Matching, fact-checking, trending, location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File Storage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Supabase Storage or Google Cloud Storage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Admin document uploads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Auth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Supabase Auth (OTP via phone for citizens)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Low-friction mobile auth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Deployment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Vercel (web) + EAS (mobile)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CI/CD, preview deployments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Monorepo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Turborepo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Shared types, configs, components</w:t>
            </w:r>
          </w:p>
        </w:tc>
      </w:tr>
    </w:tbl>
    <w:p>
      <w:pPr>
        <w:spacing w:before="240"/>
      </w:pPr>
    </w:p>
    <w:p>
      <w:pPr>
        <w:pBdr>
          <w:bottom w:val="single" w:color="1A3C5E" w:sz="6" w:space="4"/>
        </w:pBdr>
        <w:spacing w:after="240"/>
      </w:pPr>
    </w:p>
    <w:p>
      <w:pPr>
        <w:pStyle w:val="Heading1"/>
      </w:pPr>
      <w:r>
        <w:rPr>
          <w:b/>
          <w:bCs/>
          <w:color w:val="1A3C5E"/>
        </w:rPr>
        <w:t xml:space="preserve">8. Core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Key Fields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candidates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id, name, photo_url, party, position, admin_level, admin_unit_id, goals[3], verified, created_at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admin_units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id, name, type (ward/constituency/county/national), parent_id, country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documents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id, candidate_id, type, storage_url, indexed_at, quality_score, chunk_count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embeddings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id, document_id, chunk_text, embedding_vector, metadata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fact_checks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id, claim_text, verdict, sources[], created_at, session_id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trending_cache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id, scope (national/county), topic, summary, sources[], refreshed_at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citizen_sessions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id, resolved_admin_unit_id, preference_text, matched_candidates[], created_at</w:t>
            </w:r>
          </w:p>
        </w:tc>
      </w:tr>
    </w:tbl>
    <w:p>
      <w:pPr>
        <w:spacing w:before="240"/>
      </w:pPr>
    </w:p>
    <w:p>
      <w:pPr>
        <w:pBdr>
          <w:bottom w:val="single" w:color="1A3C5E" w:sz="6" w:space="4"/>
        </w:pBdr>
        <w:spacing w:after="240"/>
      </w:pPr>
    </w:p>
    <w:p>
      <w:pPr>
        <w:pStyle w:val="Heading1"/>
      </w:pPr>
      <w:r>
        <w:rPr>
          <w:b/>
          <w:bCs/>
          <w:color w:val="1A3C5E"/>
        </w:rPr>
        <w:t xml:space="preserve">9. Key User Flows</w:t>
      </w:r>
    </w:p>
    <w:p>
      <w:pPr>
        <w:pStyle w:val="Heading2"/>
      </w:pPr>
      <w:r>
        <w:rPr>
          <w:b/>
          <w:bCs/>
          <w:color w:val="1A3C5E"/>
        </w:rPr>
        <w:t xml:space="preserve">9.1 Citizen: First-Time Flow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Land on app → see location prompt.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Type location → system resolves administrative tree → confirmation card.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See pre-seeded candidate cards for their ward and constituency.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Optionally: type preference prompt → see ranked matches with scores.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Tap candidate card → see deep AI profile → see Fact Check tab.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Check Trending → explore national and local topics.</w:t>
      </w:r>
    </w:p>
    <w:p>
      <w:pPr>
        <w:spacing w:before="120"/>
      </w:pPr>
    </w:p>
    <w:p>
      <w:pPr>
        <w:pStyle w:val="Heading2"/>
      </w:pPr>
      <w:r>
        <w:rPr>
          <w:b/>
          <w:bCs/>
          <w:color w:val="1A3C5E"/>
        </w:rPr>
        <w:t xml:space="preserve">9.2 Admin: Candidate Data Upload Flow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Log in with admin credentials (verified organization account).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Create or select a candidate profile.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Upload documents (manifesto, bio, voting record).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System processes, chunks, embeds, and quality-scores the document.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Admin reviews quality score → publishes to citizen-facing index.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Candidate card immediately appears in the citizen portal for the relevant admin unit.</w:t>
      </w:r>
    </w:p>
    <w:p>
      <w:pPr>
        <w:spacing w:before="240"/>
      </w:pPr>
    </w:p>
    <w:p>
      <w:pPr>
        <w:pBdr>
          <w:bottom w:val="single" w:color="1A3C5E" w:sz="6" w:space="4"/>
        </w:pBdr>
        <w:spacing w:after="240"/>
      </w:pPr>
    </w:p>
    <w:p>
      <w:pPr>
        <w:pStyle w:val="Heading1"/>
      </w:pPr>
      <w:r>
        <w:rPr>
          <w:b/>
          <w:bCs/>
          <w:color w:val="1A3C5E"/>
        </w:rPr>
        <w:t xml:space="preserve">10.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Performance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AI responses (matching, fact-check) complete within 4 seconds on median mobile connection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Scalability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Handle 50,000 concurrent citizen sessions during peak election periods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Availability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99.5% uptime target; degraded mode shows static candidate cards if AI is unavailable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Security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Admin uploads stored in private buckets; citizen sessions are anonymous by default; no PII required to use citizen portal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Accessibility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WCAG 2.1 AA; readable at 14px on small screens; high-contrast mode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Data Integrity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All admin-uploaded documents are version-controlled; public audit log of data changes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Bias Mitigation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Gemini system prompts instruct the model to present all candidates neutrally; match scores explained transparently</w:t>
            </w:r>
          </w:p>
        </w:tc>
      </w:tr>
    </w:tbl>
    <w:p>
      <w:pPr>
        <w:spacing w:before="240"/>
      </w:pPr>
    </w:p>
    <w:p>
      <w:pPr>
        <w:pBdr>
          <w:bottom w:val="single" w:color="1A3C5E" w:sz="6" w:space="4"/>
        </w:pBdr>
        <w:spacing w:after="240"/>
      </w:pPr>
    </w:p>
    <w:p>
      <w:pPr>
        <w:pStyle w:val="Heading1"/>
      </w:pPr>
      <w:r>
        <w:rPr>
          <w:b/>
          <w:bCs/>
          <w:color w:val="1A3C5E"/>
        </w:rPr>
        <w:t xml:space="preserve">11. Phased Rollout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880"/>
        <w:gridCol w:w="19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Scope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Timeline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Phase 1 — MVP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Location resolution, pre-seeded cards, preference matching, admin upload + RAG, basic fact-check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Months 1–4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Phase 2 — Growth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Trending section, deep candidate profiles, admin analytics, candidate comparison tool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Months 5–7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Phase 3 — Scale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Voice input (Swahili + regional), SMS/USSD fallback for low-data users, open API for civic orgs, multi-country support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Months 8–12</w:t>
            </w:r>
          </w:p>
        </w:tc>
      </w:tr>
    </w:tbl>
    <w:p>
      <w:pPr>
        <w:spacing w:before="240"/>
      </w:pPr>
    </w:p>
    <w:p>
      <w:pPr>
        <w:pBdr>
          <w:bottom w:val="single" w:color="1A3C5E" w:sz="6" w:space="4"/>
        </w:pBdr>
        <w:spacing w:after="240"/>
      </w:pPr>
    </w:p>
    <w:p>
      <w:pPr>
        <w:pStyle w:val="Heading1"/>
      </w:pPr>
      <w:r>
        <w:rPr>
          <w:b/>
          <w:bCs/>
          <w:color w:val="1A3C5E"/>
        </w:rPr>
        <w:t xml:space="preserve">12.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Admin uploads biased/false manifesto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Critical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Quality score + manual review gate before publishing; citizen-facing data source disclosure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Gemini hallucination on candidate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Strict RAG-only mode for candidate facts; fallback to 'data not available' if no grounding found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Low admin adoption (sparse data)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Seed MVP with publicly available IEBC data; onboard civic organizations as data partners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Misuse for political propaganda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Neutral system prompt enforcement; no sponsored/promoted candidate placement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Location resolution failures for small villages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Fallback to constituency-level if ward not resolvable; user can manually confirm or correct</w:t>
            </w:r>
          </w:p>
        </w:tc>
      </w:tr>
    </w:tbl>
    <w:p>
      <w:pPr>
        <w:spacing w:before="240"/>
      </w:pPr>
    </w:p>
    <w:p>
      <w:pPr>
        <w:pBdr>
          <w:bottom w:val="single" w:color="1A3C5E" w:sz="6" w:space="4"/>
        </w:pBdr>
        <w:spacing w:after="240"/>
      </w:pPr>
    </w:p>
    <w:p>
      <w:pPr>
        <w:pStyle w:val="Heading1"/>
      </w:pPr>
      <w:r>
        <w:rPr>
          <w:b/>
          <w:bCs/>
          <w:color w:val="1A3C5E"/>
        </w:rPr>
        <w:t xml:space="preserve">13.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Who is the primary admin stakeholder — IEBC only, or open to party-affiliated uploads with clear labeling?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Should citizens be able to create accounts to save preferences and receive candidate update notifications?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What is the moderation SLA for admin-uploaded documents — how quickly should they be reviewed before going live?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Is a comparative "vs" feature (side-by-side two candidates) in scope for Phase 2?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What is the data partnership model with existing civic data sources (Africa Open Data, IEBC public portal)?</w:t>
      </w:r>
    </w:p>
    <w:p>
      <w:pPr>
        <w:spacing w:before="240"/>
      </w:pPr>
    </w:p>
    <w:p>
      <w:pPr>
        <w:pBdr>
          <w:bottom w:val="single" w:color="1A3C5E" w:sz="6" w:space="4"/>
        </w:pBdr>
        <w:spacing w:after="240"/>
      </w:pPr>
    </w:p>
    <w:p>
      <w:pPr>
        <w:pStyle w:val="Heading1"/>
      </w:pPr>
      <w:r>
        <w:rPr>
          <w:b/>
          <w:bCs/>
          <w:color w:val="1A3C5E"/>
        </w:rPr>
        <w:t xml:space="preserve">14.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Definition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Administrative Tree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The nested hierarchy of geographic governance units (Ward → Constituency → County → National)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RAG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Retrieval-Augmented Generation — technique of injecting retrieved document chunks into an LLM's context to ground its responses in specific 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Grounding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The process of connecting an AI model's responses to verified external documents or web sources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Match Score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A percentage figure Gemini returns indicating how closely a candidate's documented positions align with a citizen's stated preferences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Fact Verdict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One of four Gemini-generated labels for a claim: TRUE, FALSE, PARTIALLY TRUE, UNVERIFIABLE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Pre-seeded Cards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C"/>
                <w:sz w:val="21"/>
                <w:szCs w:val="21"/>
              </w:rPr>
              <w:t xml:space="preserve">Candidate cards populated from admin-uploaded data, shown to citizens before any prompt is submitted</w:t>
            </w:r>
          </w:p>
        </w:tc>
      </w:tr>
    </w:tbl>
    <w:p>
      <w:pPr>
        <w:spacing w:before="480"/>
      </w:pPr>
    </w:p>
    <w:p>
      <w:pPr>
        <w:pBdr>
          <w:bottom w:val="single" w:color="1A3C5E" w:sz="6" w:space="4"/>
        </w:pBdr>
        <w:spacing w:after="240"/>
      </w:pPr>
    </w:p>
    <w:p>
      <w:pPr>
        <w:spacing w:before="240"/>
        <w:jc w:val="center"/>
      </w:pPr>
      <w:r>
        <w:rPr>
          <w:i/>
          <w:iCs/>
          <w:color w:val="AAAAAA"/>
          <w:sz w:val="20"/>
          <w:szCs w:val="20"/>
        </w:rPr>
        <w:t xml:space="preserve">END OF DOCUMENT — VoteWise Product Specification v1.0</w:t>
      </w:r>
    </w:p>
    <w:sectPr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VoteWise Platform — Product Specification v1.0  |  Confidential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A3C5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1A3C5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2026-05-16T10:56:15.163Z</dcterms:created>
  <dcterms:modified xsi:type="dcterms:W3CDTF">2026-05-16T10:56:15.163Z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