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AutoSOW: User Case Studies</w:t>
      </w:r>
    </w:p>
    <w:p>
      <w:pPr>
        <w:pStyle w:val="MdParagraph"/>
      </w:pPr>
      <w:r>
        <w:t xml:space="preserve">Based on the capabilities and templates built into the AutoSOW platform, we have developed four distinct user case studies that demonstrate the core value proposition of turning raw meeting transcripts into actionable Statements of Work.</w:t>
      </w:r>
    </w:p>
    <w:p>
      <w:pPr>
        <w:pStyle w:val="MdSpace"/>
      </w:pPr>
    </w:p>
    <w:p>
      <w:pPr>
        <w:pStyle w:val="MdHr"/>
        <w:pBdr>
          <w:bottom w:val="single" w:color="auto" w:sz="6" w:space="1"/>
        </w:pBdr>
      </w:pPr>
    </w:p>
    <w:p>
      <w:pPr>
        <w:pStyle w:val="MdSpace"/>
      </w:pPr>
    </w:p>
    <w:p>
      <w:pPr>
        <w:pStyle w:val="Heading3"/>
        <w:pStyle w:val="MdHeading3"/>
      </w:pPr>
      <w:r>
        <w:t xml:space="preserve">Case Study 1: The Agile Software Development Shop</w:t>
      </w:r>
    </w:p>
    <w:p>
      <w:pPr>
        <w:pStyle w:val="MdParagraph"/>
      </w:pPr>
      <w:r>
        <w:rPr>
          <w:rStyle w:val="MdStrong"/>
          <w:b/>
          <w:bCs/>
        </w:rPr>
        <w:t xml:space="preserve">User Profile:</w:t>
      </w:r>
      <w:r>
        <w:t xml:space="preserve"> 
Alex, Lead Solutions Architect at </w:t>
      </w:r>
      <w:r>
        <w:rPr>
          <w:rStyle w:val="MdEm"/>
          <w:i/>
          <w:iCs/>
        </w:rPr>
        <w:t xml:space="preserve">NexusDevs</w:t>
      </w:r>
      <w:r>
        <w:t xml:space="preserve"> </w:t>
      </w:r>
    </w:p>
    <w:p>
      <w:pPr>
        <w:pStyle w:val="MdSpace"/>
      </w:pPr>
    </w:p>
    <w:p>
      <w:pPr>
        <w:pStyle w:val="MdParagraph"/>
      </w:pPr>
      <w:r>
        <w:rPr>
          <w:rStyle w:val="MdStrong"/>
          <w:b/>
          <w:bCs/>
        </w:rPr>
        <w:t xml:space="preserve">The Challenge:</w:t>
      </w:r>
      <w:r>
        <w:t xml:space="preserve">
Alex regularly leads 2-hour discovery calls with prospective clients looking to build custom SaaS applications. These meetings encompass high-level business goals and deep technical constraints (e.g., integrations, tech stack, scalability requirements). Translating these sprawling, technical transcripts into a cohesive, legally sound Software Development SOW takes Alex up to 4 hours per client. This administrative burden limits the number of clients he can onboard and creates a bottleneck in the sales pipeline.</w:t>
      </w:r>
    </w:p>
    <w:p>
      <w:pPr>
        <w:pStyle w:val="MdSpace"/>
      </w:pPr>
    </w:p>
    <w:p>
      <w:pPr>
        <w:pStyle w:val="MdParagraph"/>
      </w:pPr>
      <w:r>
        <w:rPr>
          <w:rStyle w:val="MdStrong"/>
          <w:b/>
          <w:bCs/>
        </w:rPr>
        <w:t xml:space="preserve">The AutoSOW Solution:</w:t>
      </w:r>
      <w:r>
        <w:t xml:space="preserve">
Immediately after a discovery call on Microsoft Teams, Alex copies the auto-generated meeting transcript and pastes it into the AutoSOW </w:t>
      </w:r>
      <w:r>
        <w:rPr>
          <w:rStyle w:val="MdStrong"/>
          <w:b/>
          <w:bCs/>
        </w:rPr>
        <w:t xml:space="preserve">Dual-Pane Dashboard</w:t>
      </w:r>
      <w:r>
        <w:t xml:space="preserve">. He selects the </w:t>
      </w:r>
      <w:r>
        <w:rPr>
          <w:rStyle w:val="MdStrong"/>
          <w:b/>
          <w:bCs/>
        </w:rPr>
        <w:t xml:space="preserve">Software Development</w:t>
      </w:r>
      <w:r>
        <w:t xml:space="preserve"> template.</w:t>
      </w:r>
    </w:p>
    <w:p>
      <w:pPr>
        <w:pStyle w:val="MdSpace"/>
      </w:pPr>
    </w:p>
    <w:p>
      <w:pPr>
        <w:pStyle w:val="MdParagraph"/>
      </w:pPr>
      <w:r>
        <w:rPr>
          <w:rStyle w:val="MdStrong"/>
          <w:b/>
          <w:bCs/>
        </w:rPr>
        <w:t xml:space="preserve">The Outcome:</w:t>
      </w:r>
      <w:r>
        <w:t xml:space="preserve">
Within seconds, the LLM analyzes the conversation, effectively separating the "small talk" from the core requirements. It generates a structured Markdown document on the right pane that accurately outlines the frontend and backend deliverables, tech stack requirements (such as React and Node.js), estimated milestones, and budget constraints discussed. Alex copies the Markdown, makes a few minor tweaks, and sends the SOW to the client the very same day.</w:t>
      </w:r>
    </w:p>
    <w:p>
      <w:pPr>
        <w:pStyle w:val="MdSpace"/>
      </w:pPr>
    </w:p>
    <w:p>
      <w:pPr>
        <w:pStyle w:val="ListParagraph"/>
        <w:pStyle w:val="MdListItem"/>
        <w:numPr>
          <w:ilvl w:val="0"/>
          <w:numId w:val="1"/>
        </w:numPr>
      </w:pPr>
      <w:r>
        <w:rPr>
          <w:rStyle w:val="MdStrong"/>
          <w:b/>
          <w:bCs/>
        </w:rPr>
        <w:t xml:space="preserve">Time Saved:</w:t>
      </w:r>
      <w:r>
        <w:t xml:space="preserve"> 3.5 hours per proposal.</w:t>
      </w:r>
    </w:p>
    <w:p>
      <w:pPr>
        <w:pStyle w:val="ListParagraph"/>
        <w:pStyle w:val="MdListItem"/>
        <w:numPr>
          <w:ilvl w:val="0"/>
          <w:numId w:val="1"/>
        </w:numPr>
      </w:pPr>
      <w:r>
        <w:rPr>
          <w:rStyle w:val="MdStrong"/>
          <w:b/>
          <w:bCs/>
        </w:rPr>
        <w:t xml:space="preserve">Impact:</w:t>
      </w:r>
      <w:r>
        <w:t xml:space="preserve"> Faster deal closures and improved time-to-market.</w:t>
      </w:r>
    </w:p>
    <w:p>
      <w:pPr>
        <w:pStyle w:val="MdSpace"/>
      </w:pPr>
    </w:p>
    <w:p>
      <w:pPr>
        <w:pStyle w:val="MdHr"/>
        <w:pBdr>
          <w:bottom w:val="single" w:color="auto" w:sz="6" w:space="1"/>
        </w:pBdr>
      </w:pPr>
    </w:p>
    <w:p>
      <w:pPr>
        <w:pStyle w:val="MdSpace"/>
      </w:pPr>
    </w:p>
    <w:p>
      <w:pPr>
        <w:pStyle w:val="Heading3"/>
        <w:pStyle w:val="MdHeading3"/>
      </w:pPr>
      <w:r>
        <w:t xml:space="preserve">Case Study 2: The Digital Marketing Agency</w:t>
      </w:r>
    </w:p>
    <w:p>
      <w:pPr>
        <w:pStyle w:val="MdParagraph"/>
      </w:pPr>
      <w:r>
        <w:rPr>
          <w:rStyle w:val="MdStrong"/>
          <w:b/>
          <w:bCs/>
        </w:rPr>
        <w:t xml:space="preserve">User Profile:</w:t>
      </w:r>
      <w:r>
        <w:t xml:space="preserve"> 
Sarah, Account Director at </w:t>
      </w:r>
      <w:r>
        <w:rPr>
          <w:rStyle w:val="MdEm"/>
          <w:i/>
          <w:iCs/>
        </w:rPr>
        <w:t xml:space="preserve">GrowthStream Marketing</w:t>
      </w:r>
    </w:p>
    <w:p>
      <w:pPr>
        <w:pStyle w:val="MdSpace"/>
      </w:pPr>
    </w:p>
    <w:p>
      <w:pPr>
        <w:pStyle w:val="MdParagraph"/>
      </w:pPr>
      <w:r>
        <w:rPr>
          <w:rStyle w:val="MdStrong"/>
          <w:b/>
          <w:bCs/>
        </w:rPr>
        <w:t xml:space="preserve">The Challenge:</w:t>
      </w:r>
      <w:r>
        <w:t xml:space="preserve">
Sarah manages retainer accounts for e-commerce brands. When a client requests a new marketing campaign, the team discusses overarching strategies, ad spend limits, creative deliverables, and expected KPIs over a Zoom call. It's easy for specific deliverable counts (e.g., "3 TikTok videos" versus "5 Instagram Reels") to get lost in the shuffle, leading to scope creep later in the relationship when the SOW is vaguely defined.</w:t>
      </w:r>
    </w:p>
    <w:p>
      <w:pPr>
        <w:pStyle w:val="MdSpace"/>
      </w:pPr>
    </w:p>
    <w:p>
      <w:pPr>
        <w:pStyle w:val="MdParagraph"/>
      </w:pPr>
      <w:r>
        <w:rPr>
          <w:rStyle w:val="MdStrong"/>
          <w:b/>
          <w:bCs/>
        </w:rPr>
        <w:t xml:space="preserve">The AutoSOW Solution:</w:t>
      </w:r>
      <w:r>
        <w:t xml:space="preserve">
Using the </w:t>
      </w:r>
      <w:r>
        <w:rPr>
          <w:rStyle w:val="MdStrong"/>
          <w:b/>
          <w:bCs/>
        </w:rPr>
        <w:t xml:space="preserve">Marketing Retainer</w:t>
      </w:r>
      <w:r>
        <w:t xml:space="preserve"> template in AutoSOW, Sarah takes the raw Zoom transcript and feeds it into the platform. </w:t>
      </w:r>
    </w:p>
    <w:p>
      <w:pPr>
        <w:pStyle w:val="MdSpace"/>
      </w:pPr>
    </w:p>
    <w:p>
      <w:pPr>
        <w:pStyle w:val="MdParagraph"/>
      </w:pPr>
      <w:r>
        <w:rPr>
          <w:rStyle w:val="MdStrong"/>
          <w:b/>
          <w:bCs/>
        </w:rPr>
        <w:t xml:space="preserve">The Outcome:</w:t>
      </w:r>
      <w:r>
        <w:t xml:space="preserve">
AutoSOW specifically identifies the action items, campaign timelines, and concrete creative deliverables mentioned by the client. The generated SOW acts as a strict guardrail, explicitly detailing what is </w:t>
      </w:r>
      <w:r>
        <w:rPr>
          <w:rStyle w:val="MdEm"/>
          <w:i/>
          <w:iCs/>
        </w:rPr>
        <w:t xml:space="preserve">in-scope</w:t>
      </w:r>
      <w:r>
        <w:t xml:space="preserve"> (the exact count of ads and platforms) and what is </w:t>
      </w:r>
      <w:r>
        <w:rPr>
          <w:rStyle w:val="MdEm"/>
          <w:i/>
          <w:iCs/>
        </w:rPr>
        <w:t xml:space="preserve">out-of-scope</w:t>
      </w:r>
      <w:r>
        <w:t xml:space="preserve">. </w:t>
      </w:r>
    </w:p>
    <w:p>
      <w:pPr>
        <w:pStyle w:val="MdSpace"/>
      </w:pPr>
    </w:p>
    <w:p>
      <w:pPr>
        <w:pStyle w:val="ListParagraph"/>
        <w:pStyle w:val="MdListItem"/>
        <w:numPr>
          <w:ilvl w:val="0"/>
          <w:numId w:val="1"/>
        </w:numPr>
      </w:pPr>
      <w:r>
        <w:rPr>
          <w:rStyle w:val="MdStrong"/>
          <w:b/>
          <w:bCs/>
        </w:rPr>
        <w:t xml:space="preserve">Time Saved:</w:t>
      </w:r>
      <w:r>
        <w:t xml:space="preserve"> 2 hours of back-and-forth email clarification.</w:t>
      </w:r>
    </w:p>
    <w:p>
      <w:pPr>
        <w:pStyle w:val="ListParagraph"/>
        <w:pStyle w:val="MdListItem"/>
        <w:numPr>
          <w:ilvl w:val="0"/>
          <w:numId w:val="1"/>
        </w:numPr>
      </w:pPr>
      <w:r>
        <w:rPr>
          <w:rStyle w:val="MdStrong"/>
          <w:b/>
          <w:bCs/>
        </w:rPr>
        <w:t xml:space="preserve">Impact:</w:t>
      </w:r>
      <w:r>
        <w:t xml:space="preserve"> Zero scope creep and a crystal-clear understanding of monthly deliverables for the creative team.</w:t>
      </w:r>
    </w:p>
    <w:p>
      <w:pPr>
        <w:pStyle w:val="MdSpace"/>
      </w:pPr>
    </w:p>
    <w:p>
      <w:pPr>
        <w:pStyle w:val="MdHr"/>
        <w:pBdr>
          <w:bottom w:val="single" w:color="auto" w:sz="6" w:space="1"/>
        </w:pBdr>
      </w:pPr>
    </w:p>
    <w:p>
      <w:pPr>
        <w:pStyle w:val="MdSpace"/>
      </w:pPr>
    </w:p>
    <w:p>
      <w:pPr>
        <w:pStyle w:val="Heading3"/>
        <w:pStyle w:val="MdHeading3"/>
      </w:pPr>
      <w:r>
        <w:t xml:space="preserve">Case Study 3: The Enterprise IT Consulting Firm</w:t>
      </w:r>
    </w:p>
    <w:p>
      <w:pPr>
        <w:pStyle w:val="MdParagraph"/>
      </w:pPr>
      <w:r>
        <w:rPr>
          <w:rStyle w:val="MdStrong"/>
          <w:b/>
          <w:bCs/>
        </w:rPr>
        <w:t xml:space="preserve">User Profile:</w:t>
      </w:r>
      <w:r>
        <w:t xml:space="preserve"> 
Marcus, IT Consultant at </w:t>
      </w:r>
      <w:r>
        <w:rPr>
          <w:rStyle w:val="MdEm"/>
          <w:i/>
          <w:iCs/>
        </w:rPr>
        <w:t xml:space="preserve">CloudTech Solutions</w:t>
      </w:r>
    </w:p>
    <w:p>
      <w:pPr>
        <w:pStyle w:val="MdSpace"/>
      </w:pPr>
    </w:p>
    <w:p>
      <w:pPr>
        <w:pStyle w:val="MdParagraph"/>
      </w:pPr>
      <w:r>
        <w:rPr>
          <w:rStyle w:val="MdStrong"/>
          <w:b/>
          <w:bCs/>
        </w:rPr>
        <w:t xml:space="preserve">The Challenge:</w:t>
      </w:r>
      <w:r>
        <w:t xml:space="preserve">
Marcus conducts extensive infrastructure audits for enterprise clients. His initial scoping meetings involve multiple stakeholders discussing complex cloud migration strategies, data compliance requirements, and risk mitigation. The resulting SOW must be highly standardized and precise, as any missing technical detail could lead to compliance breaches or operational downtime.</w:t>
      </w:r>
    </w:p>
    <w:p>
      <w:pPr>
        <w:pStyle w:val="MdSpace"/>
      </w:pPr>
    </w:p>
    <w:p>
      <w:pPr>
        <w:pStyle w:val="MdParagraph"/>
      </w:pPr>
      <w:r>
        <w:rPr>
          <w:rStyle w:val="MdStrong"/>
          <w:b/>
          <w:bCs/>
        </w:rPr>
        <w:t xml:space="preserve">The AutoSOW Solution:</w:t>
      </w:r>
      <w:r>
        <w:t xml:space="preserve">
Marcus uses AutoSOW's </w:t>
      </w:r>
      <w:r>
        <w:rPr>
          <w:rStyle w:val="MdStrong"/>
          <w:b/>
          <w:bCs/>
        </w:rPr>
        <w:t xml:space="preserve">IT Consulting</w:t>
      </w:r>
      <w:r>
        <w:t xml:space="preserve"> template. He pastes the heavy, hours-long transcript from the strategic planning session into the tool. </w:t>
      </w:r>
    </w:p>
    <w:p>
      <w:pPr>
        <w:pStyle w:val="MdSpace"/>
      </w:pPr>
    </w:p>
    <w:p>
      <w:pPr>
        <w:pStyle w:val="MdParagraph"/>
      </w:pPr>
      <w:r>
        <w:rPr>
          <w:rStyle w:val="MdStrong"/>
          <w:b/>
          <w:bCs/>
        </w:rPr>
        <w:t xml:space="preserve">The Outcome:</w:t>
      </w:r>
      <w:r>
        <w:t xml:space="preserve">
AutoSOW synthesizes the layered conversation into a professional document, capturing the strategic roadmap, risk factors, compliance requirements, and the phased rollout plan. Because AutoSOW standardizes the output, the document immediately matches the firm's strict legal and structural requirements. Marcus exports the finalized text directly for immediate legal review.</w:t>
      </w:r>
    </w:p>
    <w:p>
      <w:pPr>
        <w:pStyle w:val="MdSpace"/>
      </w:pPr>
    </w:p>
    <w:p>
      <w:pPr>
        <w:pStyle w:val="ListParagraph"/>
        <w:pStyle w:val="MdListItem"/>
        <w:numPr>
          <w:ilvl w:val="0"/>
          <w:numId w:val="1"/>
        </w:numPr>
      </w:pPr>
      <w:r>
        <w:rPr>
          <w:rStyle w:val="MdStrong"/>
          <w:b/>
          <w:bCs/>
        </w:rPr>
        <w:t xml:space="preserve">Time Saved:</w:t>
      </w:r>
      <w:r>
        <w:t xml:space="preserve"> 5+ hours of manual drafting and cross-referencing notes.</w:t>
      </w:r>
    </w:p>
    <w:p>
      <w:pPr>
        <w:pStyle w:val="ListParagraph"/>
        <w:pStyle w:val="MdListItem"/>
        <w:numPr>
          <w:ilvl w:val="0"/>
          <w:numId w:val="1"/>
        </w:numPr>
      </w:pPr>
      <w:r>
        <w:rPr>
          <w:rStyle w:val="MdStrong"/>
          <w:b/>
          <w:bCs/>
        </w:rPr>
        <w:t xml:space="preserve">Impact:</w:t>
      </w:r>
      <w:r>
        <w:t xml:space="preserve"> High-fidelity documentation that mitigates risk and accelerates enterprise procurement cycles.</w:t>
      </w:r>
    </w:p>
    <w:p>
      <w:pPr>
        <w:pStyle w:val="MdSpace"/>
      </w:pPr>
    </w:p>
    <w:p>
      <w:pPr>
        <w:pStyle w:val="MdHr"/>
        <w:pBdr>
          <w:bottom w:val="single" w:color="auto" w:sz="6" w:space="1"/>
        </w:pBdr>
      </w:pPr>
    </w:p>
    <w:p>
      <w:pPr>
        <w:pStyle w:val="MdSpace"/>
      </w:pPr>
    </w:p>
    <w:p>
      <w:pPr>
        <w:pStyle w:val="Heading3"/>
        <w:pStyle w:val="MdHeading3"/>
      </w:pPr>
      <w:r>
        <w:t xml:space="preserve">Case Study 4: The Boutique UX/UI Design Studio</w:t>
      </w:r>
    </w:p>
    <w:p>
      <w:pPr>
        <w:pStyle w:val="MdParagraph"/>
      </w:pPr>
      <w:r>
        <w:rPr>
          <w:rStyle w:val="MdStrong"/>
          <w:b/>
          <w:bCs/>
        </w:rPr>
        <w:t xml:space="preserve">User Profile:</w:t>
      </w:r>
      <w:r>
        <w:t xml:space="preserve"> 
Elena, Founder at </w:t>
      </w:r>
      <w:r>
        <w:rPr>
          <w:rStyle w:val="MdEm"/>
          <w:i/>
          <w:iCs/>
        </w:rPr>
        <w:t xml:space="preserve">PixelPerfect UX</w:t>
      </w:r>
    </w:p>
    <w:p>
      <w:pPr>
        <w:pStyle w:val="MdSpace"/>
      </w:pPr>
    </w:p>
    <w:p>
      <w:pPr>
        <w:pStyle w:val="MdParagraph"/>
      </w:pPr>
      <w:r>
        <w:rPr>
          <w:rStyle w:val="MdStrong"/>
          <w:b/>
          <w:bCs/>
        </w:rPr>
        <w:t xml:space="preserve">The Challenge:</w:t>
      </w:r>
      <w:r>
        <w:t xml:space="preserve">
Elena pitches UX/UI audits to web companies. During her pitches, clients often intertwine their visual aesthetic desires with functional UX requirements. Separating these into actionable design milestones for her team can be confusing and lead to misaligned expectations.</w:t>
      </w:r>
    </w:p>
    <w:p>
      <w:pPr>
        <w:pStyle w:val="MdSpace"/>
      </w:pPr>
    </w:p>
    <w:p>
      <w:pPr>
        <w:pStyle w:val="MdParagraph"/>
      </w:pPr>
      <w:r>
        <w:rPr>
          <w:rStyle w:val="MdStrong"/>
          <w:b/>
          <w:bCs/>
        </w:rPr>
        <w:t xml:space="preserve">The AutoSOW Solution:</w:t>
      </w:r>
      <w:r>
        <w:t xml:space="preserve">
Using the </w:t>
      </w:r>
      <w:r>
        <w:rPr>
          <w:rStyle w:val="MdStrong"/>
          <w:b/>
          <w:bCs/>
        </w:rPr>
        <w:t xml:space="preserve">Design &amp; UX Audit</w:t>
      </w:r>
      <w:r>
        <w:t xml:space="preserve"> template, Elena inputs her pitch transcript.</w:t>
      </w:r>
    </w:p>
    <w:p>
      <w:pPr>
        <w:pStyle w:val="MdSpace"/>
      </w:pPr>
    </w:p>
    <w:p>
      <w:pPr>
        <w:pStyle w:val="MdParagraph"/>
      </w:pPr>
      <w:r>
        <w:rPr>
          <w:rStyle w:val="MdStrong"/>
          <w:b/>
          <w:bCs/>
        </w:rPr>
        <w:t xml:space="preserve">The Outcome:</w:t>
      </w:r>
      <w:r>
        <w:t xml:space="preserve">
AutoSOW parses the transcript to separate aesthetic preferences from functional deliverables. It produces an organized SOW that includes specific milestones (e.g., Wireframing, High-Fidelity Mockups, Interactive Prototypes) and clarifies the feedback and revision cycles discussed. </w:t>
      </w:r>
    </w:p>
    <w:p>
      <w:pPr>
        <w:pStyle w:val="MdSpace"/>
      </w:pPr>
    </w:p>
    <w:p>
      <w:pPr>
        <w:pStyle w:val="ListParagraph"/>
        <w:pStyle w:val="MdListItem"/>
        <w:numPr>
          <w:ilvl w:val="0"/>
          <w:numId w:val="1"/>
        </w:numPr>
      </w:pPr>
      <w:r>
        <w:rPr>
          <w:rStyle w:val="MdStrong"/>
          <w:b/>
          <w:bCs/>
        </w:rPr>
        <w:t xml:space="preserve">Time Saved:</w:t>
      </w:r>
      <w:r>
        <w:t xml:space="preserve"> 1.5 hours of organizing notes.</w:t>
      </w:r>
    </w:p>
    <w:p>
      <w:pPr>
        <w:pStyle w:val="ListParagraph"/>
        <w:pStyle w:val="MdListItem"/>
        <w:numPr>
          <w:ilvl w:val="0"/>
          <w:numId w:val="1"/>
        </w:numPr>
      </w:pPr>
      <w:r>
        <w:rPr>
          <w:rStyle w:val="MdStrong"/>
          <w:b/>
          <w:bCs/>
        </w:rPr>
        <w:t xml:space="preserve">Impact:</w:t>
      </w:r>
      <w:r>
        <w:t xml:space="preserve"> Clearer division of labor for the design team and well-managed client expectations regarding revisions.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2026-04-13T09:57:22.964Z</dcterms:created>
  <dcterms:modified xsi:type="dcterms:W3CDTF">2026-04-13T09:57:22.965Z</dcterms:modified>
</cp:coreProperties>
</file>

<file path=docProps/custom.xml><?xml version="1.0" encoding="utf-8"?>
<Properties xmlns="http://schemas.openxmlformats.org/officeDocument/2006/custom-properties" xmlns:vt="http://schemas.openxmlformats.org/officeDocument/2006/docPropsVTypes"/>
</file>