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AEE" w:rsidRDefault="007602CA">
      <w:pPr>
        <w:rPr>
          <w:sz w:val="30"/>
          <w:szCs w:val="30"/>
        </w:rPr>
      </w:pPr>
      <w:r>
        <w:rPr>
          <w:b/>
          <w:sz w:val="30"/>
          <w:szCs w:val="30"/>
        </w:rPr>
        <w:t>6.3 Situación 3</w:t>
      </w:r>
    </w:p>
    <w:p w:rsidR="007602CA" w:rsidRDefault="007602CA">
      <w:pPr>
        <w:rPr>
          <w:sz w:val="30"/>
          <w:szCs w:val="30"/>
        </w:rPr>
      </w:pPr>
      <w:r>
        <w:rPr>
          <w:sz w:val="30"/>
          <w:szCs w:val="30"/>
        </w:rPr>
        <w:t>6.3.1 Descripción de la situación</w:t>
      </w:r>
    </w:p>
    <w:p w:rsidR="007602CA" w:rsidRDefault="007602CA" w:rsidP="007602CA">
      <w:pPr>
        <w:jc w:val="both"/>
        <w:rPr>
          <w:rFonts w:ascii="Arial" w:hAnsi="Arial" w:cs="Arial"/>
          <w:sz w:val="24"/>
          <w:szCs w:val="24"/>
        </w:rPr>
      </w:pPr>
      <w:r>
        <w:rPr>
          <w:rFonts w:ascii="Arial" w:hAnsi="Arial" w:cs="Arial"/>
          <w:sz w:val="24"/>
          <w:szCs w:val="24"/>
        </w:rPr>
        <w:t>Una tienda de reciente creación se encuentra con la situación de que en la actualidad las aplicaciones móviles son muy utilizadas y que para una empresa supone una exclusividad y que los clientes tengan una percepción favorable de la compañía. Basándose en aplicaciones de empresa con gran fama en el mercado, la compañía quiere crear una app móvil en la que figuren todos los productos a la venta. Ahora mismo, disponen de una web a modo de tienda que cumple estas funciones, sin embargo deciden que la app ha de ser totalmente intuitiva para el cliente mostrando todas las opciones de la tienda pulsando solo un botón.</w:t>
      </w:r>
    </w:p>
    <w:p w:rsidR="007602CA" w:rsidRDefault="007602CA">
      <w:pPr>
        <w:rPr>
          <w:sz w:val="30"/>
          <w:szCs w:val="30"/>
        </w:rPr>
      </w:pPr>
      <w:r>
        <w:rPr>
          <w:sz w:val="30"/>
          <w:szCs w:val="30"/>
        </w:rPr>
        <w:t xml:space="preserve">6.3.1 </w:t>
      </w:r>
      <w:r>
        <w:rPr>
          <w:sz w:val="30"/>
          <w:szCs w:val="30"/>
        </w:rPr>
        <w:t>Recomendación de la tecnología a utilizar</w:t>
      </w:r>
    </w:p>
    <w:tbl>
      <w:tblPr>
        <w:tblStyle w:val="Tablaconcuadrcula"/>
        <w:tblW w:w="0" w:type="auto"/>
        <w:tblLook w:val="04A0" w:firstRow="1" w:lastRow="0" w:firstColumn="1" w:lastColumn="0" w:noHBand="0" w:noVBand="1"/>
      </w:tblPr>
      <w:tblGrid>
        <w:gridCol w:w="2831"/>
        <w:gridCol w:w="2831"/>
        <w:gridCol w:w="2832"/>
      </w:tblGrid>
      <w:tr w:rsidR="007602CA" w:rsidTr="007602CA">
        <w:tc>
          <w:tcPr>
            <w:tcW w:w="2831" w:type="dxa"/>
          </w:tcPr>
          <w:p w:rsidR="007602CA" w:rsidRPr="007602CA" w:rsidRDefault="007602CA" w:rsidP="007602CA">
            <w:pPr>
              <w:jc w:val="center"/>
              <w:rPr>
                <w:rFonts w:ascii="Arial" w:hAnsi="Arial" w:cs="Arial"/>
                <w:b/>
                <w:sz w:val="24"/>
                <w:szCs w:val="24"/>
              </w:rPr>
            </w:pPr>
            <w:r w:rsidRPr="007602CA">
              <w:rPr>
                <w:rFonts w:ascii="Arial" w:hAnsi="Arial" w:cs="Arial"/>
                <w:b/>
                <w:sz w:val="24"/>
                <w:szCs w:val="24"/>
              </w:rPr>
              <w:t>Criterios relevantes para la decisión</w:t>
            </w:r>
          </w:p>
        </w:tc>
        <w:tc>
          <w:tcPr>
            <w:tcW w:w="2831" w:type="dxa"/>
          </w:tcPr>
          <w:p w:rsidR="007602CA" w:rsidRPr="007602CA" w:rsidRDefault="007602CA" w:rsidP="007602CA">
            <w:pPr>
              <w:jc w:val="center"/>
              <w:rPr>
                <w:rFonts w:ascii="Arial" w:hAnsi="Arial" w:cs="Arial"/>
                <w:b/>
                <w:sz w:val="24"/>
                <w:szCs w:val="24"/>
              </w:rPr>
            </w:pPr>
            <w:r w:rsidRPr="007602CA">
              <w:rPr>
                <w:rFonts w:ascii="Arial" w:hAnsi="Arial" w:cs="Arial"/>
                <w:b/>
                <w:sz w:val="24"/>
                <w:szCs w:val="24"/>
              </w:rPr>
              <w:t>Android</w:t>
            </w:r>
          </w:p>
        </w:tc>
        <w:tc>
          <w:tcPr>
            <w:tcW w:w="2832" w:type="dxa"/>
          </w:tcPr>
          <w:p w:rsidR="007602CA" w:rsidRPr="007602CA" w:rsidRDefault="007602CA" w:rsidP="007602CA">
            <w:pPr>
              <w:jc w:val="center"/>
              <w:rPr>
                <w:rFonts w:ascii="Arial" w:hAnsi="Arial" w:cs="Arial"/>
                <w:b/>
                <w:sz w:val="24"/>
                <w:szCs w:val="24"/>
              </w:rPr>
            </w:pPr>
            <w:r w:rsidRPr="007602CA">
              <w:rPr>
                <w:rFonts w:ascii="Arial" w:hAnsi="Arial" w:cs="Arial"/>
                <w:b/>
                <w:sz w:val="24"/>
                <w:szCs w:val="24"/>
              </w:rPr>
              <w:t>iOS</w:t>
            </w:r>
          </w:p>
        </w:tc>
      </w:tr>
      <w:tr w:rsidR="007602CA" w:rsidTr="004B1E94">
        <w:tc>
          <w:tcPr>
            <w:tcW w:w="2831" w:type="dxa"/>
          </w:tcPr>
          <w:p w:rsidR="007602CA" w:rsidRDefault="0024774C">
            <w:pPr>
              <w:rPr>
                <w:rFonts w:ascii="Arial" w:hAnsi="Arial" w:cs="Arial"/>
                <w:sz w:val="24"/>
                <w:szCs w:val="24"/>
              </w:rPr>
            </w:pPr>
            <w:r>
              <w:rPr>
                <w:rFonts w:ascii="Arial" w:hAnsi="Arial" w:cs="Arial"/>
                <w:sz w:val="24"/>
                <w:szCs w:val="24"/>
              </w:rPr>
              <w:t>Precio de la cuenta de desarrollo (€)</w:t>
            </w:r>
          </w:p>
        </w:tc>
        <w:tc>
          <w:tcPr>
            <w:tcW w:w="2831" w:type="dxa"/>
            <w:shd w:val="clear" w:color="auto" w:fill="C5E0B3" w:themeFill="accent6" w:themeFillTint="66"/>
          </w:tcPr>
          <w:p w:rsidR="007602CA" w:rsidRDefault="0024774C" w:rsidP="0024774C">
            <w:pPr>
              <w:jc w:val="center"/>
              <w:rPr>
                <w:rFonts w:ascii="Arial" w:hAnsi="Arial" w:cs="Arial"/>
                <w:sz w:val="24"/>
                <w:szCs w:val="24"/>
              </w:rPr>
            </w:pPr>
            <w:r>
              <w:rPr>
                <w:rFonts w:ascii="Arial" w:hAnsi="Arial" w:cs="Arial"/>
                <w:sz w:val="24"/>
                <w:szCs w:val="24"/>
              </w:rPr>
              <w:t>25 (único)</w:t>
            </w:r>
          </w:p>
        </w:tc>
        <w:tc>
          <w:tcPr>
            <w:tcW w:w="2832" w:type="dxa"/>
          </w:tcPr>
          <w:p w:rsidR="007602CA" w:rsidRDefault="0024774C" w:rsidP="0024774C">
            <w:pPr>
              <w:jc w:val="center"/>
              <w:rPr>
                <w:rFonts w:ascii="Arial" w:hAnsi="Arial" w:cs="Arial"/>
                <w:sz w:val="24"/>
                <w:szCs w:val="24"/>
              </w:rPr>
            </w:pPr>
            <w:r>
              <w:rPr>
                <w:rFonts w:ascii="Arial" w:hAnsi="Arial" w:cs="Arial"/>
                <w:sz w:val="24"/>
                <w:szCs w:val="24"/>
              </w:rPr>
              <w:t>99 (anual)</w:t>
            </w:r>
          </w:p>
        </w:tc>
      </w:tr>
      <w:tr w:rsidR="007602CA" w:rsidTr="004B1E94">
        <w:tc>
          <w:tcPr>
            <w:tcW w:w="2831" w:type="dxa"/>
          </w:tcPr>
          <w:p w:rsidR="007602CA" w:rsidRDefault="0024774C">
            <w:pPr>
              <w:rPr>
                <w:rFonts w:ascii="Arial" w:hAnsi="Arial" w:cs="Arial"/>
                <w:sz w:val="24"/>
                <w:szCs w:val="24"/>
              </w:rPr>
            </w:pPr>
            <w:r>
              <w:rPr>
                <w:rFonts w:ascii="Arial" w:hAnsi="Arial" w:cs="Arial"/>
                <w:sz w:val="24"/>
                <w:szCs w:val="24"/>
              </w:rPr>
              <w:t>Seguridad</w:t>
            </w:r>
          </w:p>
        </w:tc>
        <w:tc>
          <w:tcPr>
            <w:tcW w:w="2831" w:type="dxa"/>
          </w:tcPr>
          <w:p w:rsidR="007602CA" w:rsidRDefault="0024774C" w:rsidP="004B1E94">
            <w:pPr>
              <w:jc w:val="center"/>
              <w:rPr>
                <w:rFonts w:ascii="Arial" w:hAnsi="Arial" w:cs="Arial"/>
                <w:sz w:val="24"/>
                <w:szCs w:val="24"/>
              </w:rPr>
            </w:pPr>
            <w:r>
              <w:rPr>
                <w:rFonts w:ascii="Arial" w:hAnsi="Arial" w:cs="Arial"/>
                <w:sz w:val="24"/>
                <w:szCs w:val="24"/>
              </w:rPr>
              <w:t>La tienda de Android dispone de menos filtros de seguridad que la de iOS</w:t>
            </w:r>
          </w:p>
        </w:tc>
        <w:tc>
          <w:tcPr>
            <w:tcW w:w="2832" w:type="dxa"/>
            <w:shd w:val="clear" w:color="auto" w:fill="C5E0B3" w:themeFill="accent6" w:themeFillTint="66"/>
          </w:tcPr>
          <w:p w:rsidR="007602CA" w:rsidRDefault="0024774C" w:rsidP="004B1E94">
            <w:pPr>
              <w:jc w:val="center"/>
              <w:rPr>
                <w:rFonts w:ascii="Arial" w:hAnsi="Arial" w:cs="Arial"/>
                <w:sz w:val="24"/>
                <w:szCs w:val="24"/>
              </w:rPr>
            </w:pPr>
            <w:r>
              <w:rPr>
                <w:rFonts w:ascii="Arial" w:hAnsi="Arial" w:cs="Arial"/>
                <w:sz w:val="24"/>
                <w:szCs w:val="24"/>
              </w:rPr>
              <w:t>La tienda de iOS dispone de una serie de medidas de seguridad antes de poder subir una app al público</w:t>
            </w:r>
          </w:p>
        </w:tc>
      </w:tr>
      <w:tr w:rsidR="007602CA" w:rsidTr="00E6791D">
        <w:tc>
          <w:tcPr>
            <w:tcW w:w="2831" w:type="dxa"/>
          </w:tcPr>
          <w:p w:rsidR="007602CA" w:rsidRDefault="00E6791D">
            <w:pPr>
              <w:rPr>
                <w:rFonts w:ascii="Arial" w:hAnsi="Arial" w:cs="Arial"/>
                <w:sz w:val="24"/>
                <w:szCs w:val="24"/>
              </w:rPr>
            </w:pPr>
            <w:r>
              <w:rPr>
                <w:rFonts w:ascii="Arial" w:hAnsi="Arial" w:cs="Arial"/>
                <w:sz w:val="24"/>
                <w:szCs w:val="24"/>
              </w:rPr>
              <w:t>Lenguajes de programación</w:t>
            </w:r>
          </w:p>
        </w:tc>
        <w:tc>
          <w:tcPr>
            <w:tcW w:w="2831" w:type="dxa"/>
          </w:tcPr>
          <w:p w:rsidR="007602CA" w:rsidRDefault="00E6791D" w:rsidP="00E6791D">
            <w:pPr>
              <w:jc w:val="center"/>
              <w:rPr>
                <w:rFonts w:ascii="Arial" w:hAnsi="Arial" w:cs="Arial"/>
                <w:sz w:val="24"/>
                <w:szCs w:val="24"/>
              </w:rPr>
            </w:pPr>
            <w:r>
              <w:rPr>
                <w:rFonts w:ascii="Arial" w:hAnsi="Arial" w:cs="Arial"/>
                <w:sz w:val="24"/>
                <w:szCs w:val="24"/>
              </w:rPr>
              <w:t>Los integrantes de la compañía poseen conocimientos medios sobre lenguajes como C y C++</w:t>
            </w:r>
          </w:p>
        </w:tc>
        <w:tc>
          <w:tcPr>
            <w:tcW w:w="2832" w:type="dxa"/>
            <w:shd w:val="clear" w:color="auto" w:fill="C5E0B3" w:themeFill="accent6" w:themeFillTint="66"/>
          </w:tcPr>
          <w:p w:rsidR="007602CA" w:rsidRDefault="00E6791D">
            <w:pPr>
              <w:rPr>
                <w:rFonts w:ascii="Arial" w:hAnsi="Arial" w:cs="Arial"/>
                <w:sz w:val="24"/>
                <w:szCs w:val="24"/>
              </w:rPr>
            </w:pPr>
            <w:r>
              <w:rPr>
                <w:rFonts w:ascii="Arial" w:hAnsi="Arial" w:cs="Arial"/>
                <w:sz w:val="24"/>
                <w:szCs w:val="24"/>
              </w:rPr>
              <w:t>Además también poseen conocimientos en Swift, por lo que podrían comenzar con el desarrollo inmediatamente</w:t>
            </w:r>
          </w:p>
        </w:tc>
      </w:tr>
      <w:tr w:rsidR="007602CA" w:rsidTr="00E6791D">
        <w:tc>
          <w:tcPr>
            <w:tcW w:w="2831" w:type="dxa"/>
          </w:tcPr>
          <w:p w:rsidR="007602CA" w:rsidRDefault="00E6791D">
            <w:pPr>
              <w:rPr>
                <w:rFonts w:ascii="Arial" w:hAnsi="Arial" w:cs="Arial"/>
                <w:sz w:val="24"/>
                <w:szCs w:val="24"/>
              </w:rPr>
            </w:pPr>
            <w:r>
              <w:rPr>
                <w:rFonts w:ascii="Arial" w:hAnsi="Arial" w:cs="Arial"/>
                <w:sz w:val="24"/>
                <w:szCs w:val="24"/>
              </w:rPr>
              <w:t>Equipos desarrollables</w:t>
            </w:r>
          </w:p>
        </w:tc>
        <w:tc>
          <w:tcPr>
            <w:tcW w:w="2831" w:type="dxa"/>
          </w:tcPr>
          <w:p w:rsidR="007602CA" w:rsidRDefault="00E6791D" w:rsidP="00E6791D">
            <w:pPr>
              <w:jc w:val="center"/>
              <w:rPr>
                <w:rFonts w:ascii="Arial" w:hAnsi="Arial" w:cs="Arial"/>
                <w:sz w:val="24"/>
                <w:szCs w:val="24"/>
              </w:rPr>
            </w:pPr>
            <w:r>
              <w:rPr>
                <w:rFonts w:ascii="Arial" w:hAnsi="Arial" w:cs="Arial"/>
                <w:sz w:val="24"/>
                <w:szCs w:val="24"/>
              </w:rPr>
              <w:t>Para que la app funcione, se requiere una versión mínima del sistema que no pueden alcanzar todos los terminales</w:t>
            </w:r>
          </w:p>
        </w:tc>
        <w:tc>
          <w:tcPr>
            <w:tcW w:w="2832" w:type="dxa"/>
            <w:shd w:val="clear" w:color="auto" w:fill="C5E0B3" w:themeFill="accent6" w:themeFillTint="66"/>
          </w:tcPr>
          <w:p w:rsidR="007602CA" w:rsidRDefault="00E6791D">
            <w:pPr>
              <w:rPr>
                <w:rFonts w:ascii="Arial" w:hAnsi="Arial" w:cs="Arial"/>
                <w:sz w:val="24"/>
                <w:szCs w:val="24"/>
              </w:rPr>
            </w:pPr>
            <w:r>
              <w:rPr>
                <w:rFonts w:ascii="Arial" w:hAnsi="Arial" w:cs="Arial"/>
                <w:sz w:val="24"/>
                <w:szCs w:val="24"/>
              </w:rPr>
              <w:t>En iOS, la mayoría de los dispositivos son actualizables a la última versión y no supone un inconveniente para el desarrollo</w:t>
            </w:r>
          </w:p>
        </w:tc>
      </w:tr>
    </w:tbl>
    <w:p w:rsidR="007602CA" w:rsidRDefault="007602CA">
      <w:pPr>
        <w:rPr>
          <w:rFonts w:ascii="Arial" w:hAnsi="Arial" w:cs="Arial"/>
          <w:sz w:val="24"/>
          <w:szCs w:val="24"/>
        </w:rPr>
      </w:pPr>
    </w:p>
    <w:p w:rsidR="00D44604" w:rsidRPr="007602CA" w:rsidRDefault="00D44604">
      <w:pPr>
        <w:rPr>
          <w:rFonts w:ascii="Arial" w:hAnsi="Arial" w:cs="Arial"/>
          <w:sz w:val="24"/>
          <w:szCs w:val="24"/>
        </w:rPr>
      </w:pPr>
      <w:r>
        <w:rPr>
          <w:rFonts w:ascii="Arial" w:hAnsi="Arial" w:cs="Arial"/>
          <w:sz w:val="24"/>
          <w:szCs w:val="24"/>
        </w:rPr>
        <w:t>Puesto que todas las características son más favorables en iOS, se desarrollará en este sistema la aplicación de la compañía.</w:t>
      </w:r>
      <w:bookmarkStart w:id="0" w:name="_GoBack"/>
      <w:bookmarkEnd w:id="0"/>
    </w:p>
    <w:sectPr w:rsidR="00D44604" w:rsidRPr="007602CA">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EE8" w:rsidRDefault="00DA6EE8" w:rsidP="00897FEA">
      <w:pPr>
        <w:spacing w:after="0" w:line="240" w:lineRule="auto"/>
      </w:pPr>
      <w:r>
        <w:separator/>
      </w:r>
    </w:p>
  </w:endnote>
  <w:endnote w:type="continuationSeparator" w:id="0">
    <w:p w:rsidR="00DA6EE8" w:rsidRDefault="00DA6EE8" w:rsidP="0089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FEA" w:rsidRDefault="00897F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FEA" w:rsidRDefault="00897FE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FEA" w:rsidRDefault="00897F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EE8" w:rsidRDefault="00DA6EE8" w:rsidP="00897FEA">
      <w:pPr>
        <w:spacing w:after="0" w:line="240" w:lineRule="auto"/>
      </w:pPr>
      <w:r>
        <w:separator/>
      </w:r>
    </w:p>
  </w:footnote>
  <w:footnote w:type="continuationSeparator" w:id="0">
    <w:p w:rsidR="00DA6EE8" w:rsidRDefault="00DA6EE8" w:rsidP="00897F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FEA" w:rsidRDefault="00897FE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FEA" w:rsidRDefault="00897FE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FEA" w:rsidRDefault="00897FE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2CA"/>
    <w:rsid w:val="001E2AEE"/>
    <w:rsid w:val="0024774C"/>
    <w:rsid w:val="004B1E94"/>
    <w:rsid w:val="007602CA"/>
    <w:rsid w:val="00835DE2"/>
    <w:rsid w:val="00897FEA"/>
    <w:rsid w:val="00D44604"/>
    <w:rsid w:val="00DA6EE8"/>
    <w:rsid w:val="00E679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60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97F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FEA"/>
  </w:style>
  <w:style w:type="paragraph" w:styleId="Piedepgina">
    <w:name w:val="footer"/>
    <w:basedOn w:val="Normal"/>
    <w:link w:val="PiedepginaCar"/>
    <w:uiPriority w:val="99"/>
    <w:unhideWhenUsed/>
    <w:rsid w:val="00897F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1378</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2016-04-10T17:57:00Z</dcterms:created>
  <dcterms:modified xsi:type="dcterms:W3CDTF">2016-04-10T17:58:00Z</dcterms:modified>
</cp:coreProperties>
</file>