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2CC4A" w14:textId="77777777" w:rsidR="00F51FA7" w:rsidRDefault="003C3B50">
      <w:pPr>
        <w:pStyle w:val="normal0"/>
        <w:rPr>
          <w:b/>
        </w:rPr>
      </w:pPr>
      <w:r>
        <w:rPr>
          <w:b/>
        </w:rPr>
        <w:t>Práctica: PROYECTO DE MEDIA LAB</w:t>
      </w:r>
    </w:p>
    <w:p w14:paraId="22A4205B" w14:textId="77777777" w:rsidR="00F51FA7" w:rsidRDefault="00F51FA7">
      <w:pPr>
        <w:pStyle w:val="normal0"/>
        <w:rPr>
          <w:b/>
        </w:rPr>
      </w:pPr>
    </w:p>
    <w:p w14:paraId="0D7A0500" w14:textId="77777777" w:rsidR="00F51FA7" w:rsidRDefault="003C3B50">
      <w:pPr>
        <w:pStyle w:val="normal0"/>
      </w:pPr>
      <w:r>
        <w:t>Datos del solicitante:</w:t>
      </w:r>
    </w:p>
    <w:p w14:paraId="1D1E7E7C" w14:textId="77777777" w:rsidR="00F51FA7" w:rsidRDefault="00F51FA7">
      <w:pPr>
        <w:pStyle w:val="normal0"/>
      </w:pPr>
    </w:p>
    <w:p w14:paraId="35E71857" w14:textId="77777777" w:rsidR="00F51FA7" w:rsidRDefault="003C3B50">
      <w:pPr>
        <w:pStyle w:val="normal0"/>
      </w:pPr>
      <w:r>
        <w:t>-Nombre: Patricia</w:t>
      </w:r>
    </w:p>
    <w:p w14:paraId="7D9D8B68" w14:textId="77777777" w:rsidR="00F51FA7" w:rsidRDefault="003C3B50">
      <w:pPr>
        <w:pStyle w:val="normal0"/>
      </w:pPr>
      <w:r>
        <w:t>-Apellidos: García-Toledano Moreno</w:t>
      </w:r>
    </w:p>
    <w:p w14:paraId="1FFA11C4" w14:textId="77777777" w:rsidR="00F51FA7" w:rsidRDefault="003C3B50">
      <w:pPr>
        <w:pStyle w:val="normal0"/>
      </w:pPr>
      <w:r>
        <w:t>-Nacionalidad: Española</w:t>
      </w:r>
      <w:bookmarkStart w:id="0" w:name="_GoBack"/>
      <w:bookmarkEnd w:id="0"/>
    </w:p>
    <w:p w14:paraId="57883EC7" w14:textId="77777777" w:rsidR="00F51FA7" w:rsidRDefault="003C3B50">
      <w:pPr>
        <w:pStyle w:val="normal0"/>
      </w:pPr>
      <w:r>
        <w:t>-Número de DNI: 03933633N</w:t>
      </w:r>
    </w:p>
    <w:p w14:paraId="20DD4970" w14:textId="77777777" w:rsidR="00F51FA7" w:rsidRDefault="003C3B50">
      <w:pPr>
        <w:pStyle w:val="normal0"/>
      </w:pPr>
      <w:r>
        <w:t>-Ciudad: Cuenca</w:t>
      </w:r>
    </w:p>
    <w:p w14:paraId="64570BCD" w14:textId="77777777" w:rsidR="00F51FA7" w:rsidRDefault="003C3B50">
      <w:pPr>
        <w:pStyle w:val="normal0"/>
      </w:pPr>
      <w:r>
        <w:t>-País: España</w:t>
      </w:r>
    </w:p>
    <w:p w14:paraId="7A6CA790" w14:textId="77777777" w:rsidR="00F51FA7" w:rsidRDefault="003C3B50">
      <w:pPr>
        <w:pStyle w:val="normal0"/>
        <w:rPr>
          <w:b/>
        </w:rPr>
      </w:pPr>
      <w:r>
        <w:t xml:space="preserve">-Correo electrónico: </w:t>
      </w:r>
      <w:hyperlink r:id="rId8">
        <w:r>
          <w:rPr>
            <w:color w:val="1155CC"/>
            <w:u w:val="single"/>
          </w:rPr>
          <w:t>patri_gtm@hotmail.com</w:t>
        </w:r>
      </w:hyperlink>
    </w:p>
    <w:p w14:paraId="35653553" w14:textId="77777777" w:rsidR="00F51FA7" w:rsidRDefault="00F51FA7">
      <w:pPr>
        <w:pStyle w:val="normal0"/>
        <w:rPr>
          <w:i/>
        </w:rPr>
      </w:pPr>
    </w:p>
    <w:p w14:paraId="06BB8E4B" w14:textId="77777777" w:rsidR="00F51FA7" w:rsidRDefault="00F51FA7">
      <w:pPr>
        <w:pStyle w:val="normal0"/>
        <w:rPr>
          <w:i/>
        </w:rPr>
      </w:pPr>
    </w:p>
    <w:p w14:paraId="644E7E41" w14:textId="77777777" w:rsidR="00F51FA7" w:rsidRDefault="003C3B50">
      <w:pPr>
        <w:pStyle w:val="normal0"/>
        <w:rPr>
          <w:i/>
        </w:rPr>
      </w:pPr>
      <w:r>
        <w:rPr>
          <w:i/>
        </w:rPr>
        <w:t>(Resto de participantes)</w:t>
      </w:r>
    </w:p>
    <w:p w14:paraId="324E677E" w14:textId="77777777" w:rsidR="00F51FA7" w:rsidRDefault="00F51FA7">
      <w:pPr>
        <w:pStyle w:val="normal0"/>
      </w:pPr>
    </w:p>
    <w:p w14:paraId="04E52B7D" w14:textId="77777777" w:rsidR="00F51FA7" w:rsidRDefault="003C3B50">
      <w:pPr>
        <w:pStyle w:val="normal0"/>
      </w:pPr>
      <w:r>
        <w:t>-Nombre: Alexandra Lavinia</w:t>
      </w:r>
    </w:p>
    <w:p w14:paraId="66C1FE4C" w14:textId="77777777" w:rsidR="00F51FA7" w:rsidRDefault="003C3B50">
      <w:pPr>
        <w:pStyle w:val="normal0"/>
      </w:pPr>
      <w:r>
        <w:t xml:space="preserve">-Apellidos: </w:t>
      </w:r>
      <w:proofErr w:type="spellStart"/>
      <w:r>
        <w:t>Gogea</w:t>
      </w:r>
      <w:proofErr w:type="spellEnd"/>
    </w:p>
    <w:p w14:paraId="3B45AA09" w14:textId="77777777" w:rsidR="00F51FA7" w:rsidRDefault="003C3B50">
      <w:pPr>
        <w:pStyle w:val="normal0"/>
      </w:pPr>
      <w:r>
        <w:t>-Nacionalidad: Rumana</w:t>
      </w:r>
    </w:p>
    <w:p w14:paraId="7A9901D8" w14:textId="77777777" w:rsidR="00F51FA7" w:rsidRDefault="003C3B50">
      <w:pPr>
        <w:pStyle w:val="normal0"/>
      </w:pPr>
      <w:r>
        <w:t>-Número de DNI: X5509466-T</w:t>
      </w:r>
    </w:p>
    <w:p w14:paraId="5AE8AEDB" w14:textId="77777777" w:rsidR="00F51FA7" w:rsidRDefault="003C3B50">
      <w:pPr>
        <w:pStyle w:val="normal0"/>
      </w:pPr>
      <w:r>
        <w:t>-Ciudad: Cuenca</w:t>
      </w:r>
    </w:p>
    <w:p w14:paraId="2B88FD46" w14:textId="77777777" w:rsidR="00F51FA7" w:rsidRDefault="003C3B50">
      <w:pPr>
        <w:pStyle w:val="normal0"/>
      </w:pPr>
      <w:r>
        <w:t>-País: España</w:t>
      </w:r>
    </w:p>
    <w:p w14:paraId="4169279E" w14:textId="77777777" w:rsidR="00F51FA7" w:rsidRDefault="003C3B50">
      <w:pPr>
        <w:pStyle w:val="normal0"/>
      </w:pPr>
      <w:r>
        <w:t xml:space="preserve">-Correo electrónico: </w:t>
      </w:r>
      <w:hyperlink r:id="rId9">
        <w:r>
          <w:rPr>
            <w:color w:val="1155CC"/>
            <w:u w:val="single"/>
          </w:rPr>
          <w:t>laviniusgogea@gmail.com</w:t>
        </w:r>
      </w:hyperlink>
      <w:r>
        <w:t xml:space="preserve"> </w:t>
      </w:r>
    </w:p>
    <w:p w14:paraId="7A21B349" w14:textId="77777777" w:rsidR="00F51FA7" w:rsidRDefault="00F51FA7">
      <w:pPr>
        <w:pStyle w:val="normal0"/>
      </w:pPr>
    </w:p>
    <w:p w14:paraId="79E7DE05" w14:textId="77777777" w:rsidR="00F51FA7" w:rsidRDefault="003C3B50">
      <w:pPr>
        <w:pStyle w:val="normal0"/>
      </w:pPr>
      <w:r>
        <w:t xml:space="preserve">-Nombre: José Antonio </w:t>
      </w:r>
    </w:p>
    <w:p w14:paraId="4F3D523D" w14:textId="77777777" w:rsidR="00F51FA7" w:rsidRDefault="003C3B50">
      <w:pPr>
        <w:pStyle w:val="normal0"/>
      </w:pPr>
      <w:r>
        <w:t>-Apellidos: Rodríguez Arco</w:t>
      </w:r>
    </w:p>
    <w:p w14:paraId="7E88C1B4" w14:textId="77777777" w:rsidR="00F51FA7" w:rsidRDefault="003C3B50">
      <w:pPr>
        <w:pStyle w:val="normal0"/>
      </w:pPr>
      <w:r>
        <w:t>-Nacionalidad: Española</w:t>
      </w:r>
    </w:p>
    <w:p w14:paraId="5F7C0489" w14:textId="77777777" w:rsidR="00F51FA7" w:rsidRDefault="003C3B50">
      <w:pPr>
        <w:pStyle w:val="normal0"/>
      </w:pPr>
      <w:r>
        <w:t>-Número de DNI: 77141407-M</w:t>
      </w:r>
    </w:p>
    <w:p w14:paraId="33C6D636" w14:textId="77777777" w:rsidR="00F51FA7" w:rsidRDefault="003C3B50">
      <w:pPr>
        <w:pStyle w:val="normal0"/>
      </w:pPr>
      <w:r>
        <w:t>-Ciudad: Cuenca</w:t>
      </w:r>
    </w:p>
    <w:p w14:paraId="6E14924E" w14:textId="77777777" w:rsidR="00F51FA7" w:rsidRDefault="003C3B50">
      <w:pPr>
        <w:pStyle w:val="normal0"/>
      </w:pPr>
      <w:r>
        <w:t>-País: España</w:t>
      </w:r>
    </w:p>
    <w:p w14:paraId="263DBF7C" w14:textId="77777777" w:rsidR="00F51FA7" w:rsidRDefault="003C3B50">
      <w:pPr>
        <w:pStyle w:val="normal0"/>
      </w:pPr>
      <w:r>
        <w:t xml:space="preserve">-Correo electrónico: </w:t>
      </w:r>
      <w:hyperlink r:id="rId10">
        <w:r>
          <w:rPr>
            <w:color w:val="1155CC"/>
            <w:u w:val="single"/>
          </w:rPr>
          <w:t>jslio937@gmail.com</w:t>
        </w:r>
      </w:hyperlink>
      <w:r>
        <w:t xml:space="preserve"> </w:t>
      </w:r>
    </w:p>
    <w:p w14:paraId="29E7C959" w14:textId="77777777" w:rsidR="00F51FA7" w:rsidRDefault="00F51FA7">
      <w:pPr>
        <w:pStyle w:val="normal0"/>
      </w:pPr>
    </w:p>
    <w:p w14:paraId="3C2411E1" w14:textId="77777777" w:rsidR="00F51FA7" w:rsidRDefault="003C3B50">
      <w:pPr>
        <w:pStyle w:val="normal0"/>
      </w:pPr>
      <w:r>
        <w:t xml:space="preserve">-Nombre: Carmen </w:t>
      </w:r>
    </w:p>
    <w:p w14:paraId="4ECEC791" w14:textId="77777777" w:rsidR="00F51FA7" w:rsidRDefault="003C3B50">
      <w:pPr>
        <w:pStyle w:val="normal0"/>
      </w:pPr>
      <w:r>
        <w:t>- Apellidos: Rodenas Martínez</w:t>
      </w:r>
    </w:p>
    <w:p w14:paraId="6DCAF5EA" w14:textId="77777777" w:rsidR="00F51FA7" w:rsidRDefault="003C3B50">
      <w:pPr>
        <w:pStyle w:val="normal0"/>
      </w:pPr>
      <w:r>
        <w:t>- Nacionalidad: Española</w:t>
      </w:r>
    </w:p>
    <w:p w14:paraId="1E4915F5" w14:textId="77777777" w:rsidR="00F51FA7" w:rsidRDefault="003C3B50">
      <w:pPr>
        <w:pStyle w:val="normal0"/>
      </w:pPr>
      <w:r>
        <w:t>- Número de DNI: 77579435-K</w:t>
      </w:r>
    </w:p>
    <w:p w14:paraId="74DC2CE5" w14:textId="77777777" w:rsidR="00F51FA7" w:rsidRDefault="003C3B50">
      <w:pPr>
        <w:pStyle w:val="normal0"/>
      </w:pPr>
      <w:r>
        <w:t>- Ciudad: Cuenca</w:t>
      </w:r>
    </w:p>
    <w:p w14:paraId="3DB345AD" w14:textId="77777777" w:rsidR="00F51FA7" w:rsidRDefault="003C3B50">
      <w:pPr>
        <w:pStyle w:val="normal0"/>
      </w:pPr>
      <w:r>
        <w:t>- País: España</w:t>
      </w:r>
    </w:p>
    <w:p w14:paraId="2184DAB0" w14:textId="77777777" w:rsidR="00F51FA7" w:rsidRDefault="003C3B50">
      <w:pPr>
        <w:pStyle w:val="normal0"/>
      </w:pPr>
      <w:r>
        <w:t xml:space="preserve">- Correo electrónico: </w:t>
      </w:r>
      <w:hyperlink r:id="rId11">
        <w:r>
          <w:rPr>
            <w:color w:val="1155CC"/>
            <w:u w:val="single"/>
          </w:rPr>
          <w:t>carmenarodenasm7@gmail.com</w:t>
        </w:r>
      </w:hyperlink>
      <w:r>
        <w:t xml:space="preserve"> </w:t>
      </w:r>
    </w:p>
    <w:p w14:paraId="00C64771" w14:textId="77777777" w:rsidR="00F51FA7" w:rsidRDefault="00F51FA7" w:rsidP="008C7005"/>
    <w:p w14:paraId="51AF61B0" w14:textId="77777777" w:rsidR="00F51FA7" w:rsidRDefault="003C3B50" w:rsidP="008C7005">
      <w:pPr>
        <w:rPr>
          <w:b/>
          <w:i/>
        </w:rPr>
      </w:pPr>
      <w:r>
        <w:rPr>
          <w:b/>
          <w:i/>
        </w:rPr>
        <w:t>Título del proyecto</w:t>
      </w:r>
    </w:p>
    <w:p w14:paraId="50437A26" w14:textId="77777777" w:rsidR="00F51FA7" w:rsidRDefault="00F51FA7">
      <w:pPr>
        <w:pStyle w:val="normal0"/>
        <w:jc w:val="both"/>
      </w:pPr>
    </w:p>
    <w:p w14:paraId="47B1E79C" w14:textId="77777777" w:rsidR="00F51FA7" w:rsidRDefault="003C3B50">
      <w:pPr>
        <w:pStyle w:val="normal0"/>
        <w:jc w:val="both"/>
      </w:pPr>
      <w:r>
        <w:t>“Cuatro casos de despoblación”</w:t>
      </w:r>
    </w:p>
    <w:p w14:paraId="0F0F236B" w14:textId="77777777" w:rsidR="00F51FA7" w:rsidRDefault="00F51FA7">
      <w:pPr>
        <w:pStyle w:val="normal0"/>
        <w:jc w:val="both"/>
      </w:pPr>
    </w:p>
    <w:p w14:paraId="52CE67E2" w14:textId="77777777" w:rsidR="00F51FA7" w:rsidRDefault="00F51FA7">
      <w:pPr>
        <w:pStyle w:val="normal0"/>
        <w:jc w:val="both"/>
        <w:rPr>
          <w:b/>
          <w:i/>
        </w:rPr>
      </w:pPr>
    </w:p>
    <w:p w14:paraId="537422CA" w14:textId="77777777" w:rsidR="00F51FA7" w:rsidRDefault="00F51FA7">
      <w:pPr>
        <w:pStyle w:val="normal0"/>
        <w:jc w:val="both"/>
        <w:rPr>
          <w:b/>
          <w:i/>
        </w:rPr>
      </w:pPr>
    </w:p>
    <w:p w14:paraId="2967897C" w14:textId="77777777" w:rsidR="00F51FA7" w:rsidRDefault="00F51FA7">
      <w:pPr>
        <w:pStyle w:val="normal0"/>
        <w:jc w:val="both"/>
        <w:rPr>
          <w:b/>
          <w:i/>
        </w:rPr>
      </w:pPr>
    </w:p>
    <w:p w14:paraId="04121552" w14:textId="77777777" w:rsidR="00F51FA7" w:rsidRDefault="003C3B50">
      <w:pPr>
        <w:pStyle w:val="normal0"/>
        <w:jc w:val="both"/>
        <w:rPr>
          <w:b/>
          <w:i/>
        </w:rPr>
      </w:pPr>
      <w:r>
        <w:rPr>
          <w:b/>
          <w:i/>
        </w:rPr>
        <w:t>Resumen del proyecto</w:t>
      </w:r>
    </w:p>
    <w:p w14:paraId="44C891E7" w14:textId="77777777" w:rsidR="00F51FA7" w:rsidRDefault="00F51FA7">
      <w:pPr>
        <w:pStyle w:val="normal0"/>
        <w:jc w:val="both"/>
        <w:rPr>
          <w:i/>
        </w:rPr>
      </w:pPr>
    </w:p>
    <w:p w14:paraId="5D921DB6" w14:textId="095474C2" w:rsidR="00F51FA7" w:rsidRDefault="003C3B50">
      <w:pPr>
        <w:pStyle w:val="normal0"/>
        <w:jc w:val="both"/>
      </w:pPr>
      <w:r>
        <w:lastRenderedPageBreak/>
        <w:t xml:space="preserve">La revolución industrial y el auge económico de las ciudades son componentes evidentes de la despoblación de muchos pueblos de la comunidad de Castilla-La Mancha; el deseo de las familias ancladas en un territorio decadente de conseguir un puesto de trabajo fijo hizo que se trasladaran a las grandes ciudades. De esta manera, la estabilidad de los grupos familiares se consolidaba y formaban a pasar parte del sector secundario o industrial y del sector servicios relacionado con el turismo y sus múltiples variedades. </w:t>
      </w:r>
      <w:r>
        <w:rPr>
          <w:b/>
        </w:rPr>
        <w:t xml:space="preserve">El objetivo de este proyecto consiste en narrar mediante datos </w:t>
      </w:r>
      <w:r w:rsidR="002A66C2">
        <w:rPr>
          <w:b/>
        </w:rPr>
        <w:t xml:space="preserve">y visualizaciones </w:t>
      </w:r>
      <w:r>
        <w:rPr>
          <w:b/>
        </w:rPr>
        <w:t xml:space="preserve">cuatro casos de despoblación en varios pueblos de la provincia castellano-manchega. </w:t>
      </w:r>
      <w:r>
        <w:t xml:space="preserve">Se han seleccionado aquellos cuya población es inferior a los 100 habitantes debido a que es una cifra bastante llamativa para que pueda sobrevivir un municipio y, aún así, dentro de la muestra seleccionada, hay pueblos cuyo censo no llega a los 10 habitantes. </w:t>
      </w:r>
      <w:r w:rsidR="00F10913">
        <w:t xml:space="preserve">No obstante, se tiene previsto ampliar la plataforma digital (web) a más provincias de España con el objetivo de que haya una vía de conocimiento de lugares despoblados a nivel nacional. </w:t>
      </w:r>
      <w:r>
        <w:t xml:space="preserve">Las zonas escogidas son “La Cierva”, “Casas de </w:t>
      </w:r>
      <w:proofErr w:type="spellStart"/>
      <w:r>
        <w:t>Garcimolina</w:t>
      </w:r>
      <w:proofErr w:type="spellEnd"/>
      <w:r>
        <w:t xml:space="preserve">” (Cuenca), un pueblo de tan solo 20 habitantes en 2017, </w:t>
      </w:r>
      <w:proofErr w:type="spellStart"/>
      <w:r>
        <w:t>Illán</w:t>
      </w:r>
      <w:proofErr w:type="spellEnd"/>
      <w:r>
        <w:t xml:space="preserve"> de Vacas con tan sólo seis habitantes (Toledo) y “</w:t>
      </w:r>
      <w:proofErr w:type="spellStart"/>
      <w:r>
        <w:t>Chumillas</w:t>
      </w:r>
      <w:proofErr w:type="spellEnd"/>
      <w:r>
        <w:t>” (Cuenca) con 54 habitantes. Los municipios seleccionados resultan llamativos pues, además de que constan de su historia y sus manifes</w:t>
      </w:r>
      <w:r w:rsidR="002A66C2">
        <w:t>taciones artísticas que seguramente</w:t>
      </w:r>
      <w:r>
        <w:t xml:space="preserve"> queden en el olvido tras el abandono total de sus habitantes, en los cuatro pueblos sobreviven sin haber abundancia de personas. Por ello, hay un interés mayor por averiguar el estilo de vida y supervivencia del pueblo ya que, en algunos casos, se encuentran alejados de la capital provincial. Así mismo, se nos plantean varias cuestiones que se intentarán resolver al final de proyecto: ¿por qué ha sufrido tanta despoblación? ¿ha tenido siempre un censo bajo o sufrió una caída importante por algún motivo? ¿el pueblo tenía algún centro productivo o industria que cerró y los habitantes tuvieron que emigrar? ¿quién se hará cargo del patrimonio cultural de la zona?. </w:t>
      </w:r>
      <w:r w:rsidR="002A66C2">
        <w:t>¿Qué perdemos TODOS en este proceso?</w:t>
      </w:r>
    </w:p>
    <w:p w14:paraId="498AC44E" w14:textId="77777777" w:rsidR="00F51FA7" w:rsidRDefault="00F51FA7">
      <w:pPr>
        <w:pStyle w:val="normal0"/>
        <w:jc w:val="both"/>
      </w:pPr>
    </w:p>
    <w:p w14:paraId="6B99C178" w14:textId="77777777" w:rsidR="00F51FA7" w:rsidRDefault="00F51FA7">
      <w:pPr>
        <w:pStyle w:val="normal0"/>
        <w:jc w:val="both"/>
      </w:pPr>
    </w:p>
    <w:p w14:paraId="04A01055" w14:textId="77777777" w:rsidR="00F51FA7" w:rsidRDefault="003C3B50">
      <w:pPr>
        <w:pStyle w:val="normal0"/>
        <w:jc w:val="both"/>
        <w:rPr>
          <w:b/>
          <w:i/>
        </w:rPr>
      </w:pPr>
      <w:r>
        <w:rPr>
          <w:b/>
          <w:i/>
        </w:rPr>
        <w:t>Descripción del proyecto</w:t>
      </w:r>
    </w:p>
    <w:p w14:paraId="0B9F4A8C" w14:textId="77777777" w:rsidR="00F51FA7" w:rsidRDefault="00F51FA7">
      <w:pPr>
        <w:pStyle w:val="normal0"/>
        <w:jc w:val="both"/>
        <w:rPr>
          <w:b/>
          <w:i/>
        </w:rPr>
      </w:pPr>
    </w:p>
    <w:p w14:paraId="78FBA324" w14:textId="77777777" w:rsidR="00F51FA7" w:rsidRDefault="003C3B50">
      <w:pPr>
        <w:pStyle w:val="normal0"/>
        <w:jc w:val="both"/>
      </w:pPr>
      <w:r>
        <w:t xml:space="preserve">Esta investigación pretende estudiar y localizar varios aspectos sociales y económicos de cada una de las zonas seleccionadas. Para ello, las variables necesarias para el proyecto provienen de obtener datos de cuatro ejes: demográfico, socioeconómico, laboral y empresas. </w:t>
      </w:r>
    </w:p>
    <w:p w14:paraId="68AE8473" w14:textId="77777777" w:rsidR="00F51FA7" w:rsidRDefault="00F51FA7">
      <w:pPr>
        <w:pStyle w:val="normal0"/>
        <w:jc w:val="both"/>
      </w:pPr>
    </w:p>
    <w:p w14:paraId="0A1C3108" w14:textId="696B066E" w:rsidR="00F51FA7" w:rsidRDefault="003C3B50">
      <w:pPr>
        <w:pStyle w:val="normal0"/>
        <w:jc w:val="both"/>
      </w:pPr>
      <w:r>
        <w:rPr>
          <w:b/>
        </w:rPr>
        <w:t>Demográfico</w:t>
      </w:r>
      <w:r>
        <w:t>:</w:t>
      </w:r>
      <w:r w:rsidR="005C2174">
        <w:t xml:space="preserve"> </w:t>
      </w:r>
      <w:r>
        <w:t xml:space="preserve">Este proyecto pretende conocer los principales motivos por los que los cuatro pueblos analizados de Castilla-La Mancha están perdiendo habitantes, llegando al punto de que en algunos casos, estos pueblos corren el riesgo de llegar a desaparecer. </w:t>
      </w:r>
      <w:r w:rsidR="005C2174">
        <w:t xml:space="preserve">Queremos contar las historia particular de cada uno de esos despoblamientos. </w:t>
      </w:r>
      <w:r>
        <w:t>Para ello, recurriremos a las fuentes como el INE para los datos de población municipal de cada localidad. Con estos datos podremos conocer cómo ha ido decreciendo la población o por el contrario creciendo.</w:t>
      </w:r>
    </w:p>
    <w:p w14:paraId="7691C00B" w14:textId="77777777" w:rsidR="00F51FA7" w:rsidRDefault="00F51FA7">
      <w:pPr>
        <w:pStyle w:val="normal0"/>
        <w:jc w:val="both"/>
        <w:rPr>
          <w:b/>
        </w:rPr>
      </w:pPr>
    </w:p>
    <w:p w14:paraId="5081526B" w14:textId="77777777" w:rsidR="00F51FA7" w:rsidRDefault="003C3B50">
      <w:pPr>
        <w:pStyle w:val="normal0"/>
        <w:jc w:val="both"/>
      </w:pPr>
      <w:r>
        <w:rPr>
          <w:b/>
        </w:rPr>
        <w:t>Socioeconómico:</w:t>
      </w:r>
      <w:r>
        <w:t xml:space="preserve"> El Ministerio de Hacienda muestra los datos de la renta a nivel municipal. Con estos datos podremos conocer cuál es la situación actual de cada municipio y ver si la despoblación se debe a características socioeconómicas. </w:t>
      </w:r>
    </w:p>
    <w:p w14:paraId="0C43A66B" w14:textId="77777777" w:rsidR="00F51FA7" w:rsidRDefault="00F51FA7">
      <w:pPr>
        <w:pStyle w:val="normal0"/>
        <w:jc w:val="both"/>
        <w:rPr>
          <w:b/>
        </w:rPr>
      </w:pPr>
    </w:p>
    <w:p w14:paraId="1A541EA8" w14:textId="77777777" w:rsidR="00F51FA7" w:rsidRDefault="003C3B50">
      <w:pPr>
        <w:pStyle w:val="normal0"/>
        <w:jc w:val="both"/>
      </w:pPr>
      <w:r>
        <w:rPr>
          <w:b/>
        </w:rPr>
        <w:lastRenderedPageBreak/>
        <w:t xml:space="preserve">Laboral: </w:t>
      </w:r>
      <w:r>
        <w:t>En cuanto al aspecto laboral, el Servicio de empleo público en España, ofrece datos del paro a nivel municipal. De este modo se obtendrá cual es el índice de paro de cada municipio analizado y así conocer si  el paro un aspecto que provoca que haya despoblación en los municipios de Castilla- La Mancha.</w:t>
      </w:r>
    </w:p>
    <w:p w14:paraId="2828C6F5" w14:textId="77777777" w:rsidR="00F51FA7" w:rsidRDefault="00F51FA7">
      <w:pPr>
        <w:pStyle w:val="normal0"/>
        <w:jc w:val="both"/>
        <w:rPr>
          <w:b/>
        </w:rPr>
      </w:pPr>
    </w:p>
    <w:p w14:paraId="3F657A1F" w14:textId="77777777" w:rsidR="00F51FA7" w:rsidRDefault="003C3B50">
      <w:pPr>
        <w:pStyle w:val="normal0"/>
        <w:jc w:val="both"/>
        <w:rPr>
          <w:b/>
        </w:rPr>
      </w:pPr>
      <w:r>
        <w:rPr>
          <w:b/>
        </w:rPr>
        <w:t xml:space="preserve">Empresas: </w:t>
      </w:r>
      <w:r>
        <w:t>La última fuente será las empresas, para ello el Registro Mercantil ofrece los datos sobre el  tipo de empresas que existen en los municipios analizados y el volumen de empresas que se crean o  el número de empresas que desaparecen</w:t>
      </w:r>
      <w:r>
        <w:rPr>
          <w:b/>
        </w:rPr>
        <w:t>.</w:t>
      </w:r>
    </w:p>
    <w:p w14:paraId="330ADE4A" w14:textId="77777777" w:rsidR="00F51FA7" w:rsidRDefault="00F51FA7">
      <w:pPr>
        <w:pStyle w:val="normal0"/>
        <w:jc w:val="both"/>
        <w:rPr>
          <w:b/>
        </w:rPr>
      </w:pPr>
    </w:p>
    <w:p w14:paraId="30EFBF47" w14:textId="01D0383A" w:rsidR="008E76D9" w:rsidRPr="008C7005" w:rsidRDefault="008C7005">
      <w:pPr>
        <w:pStyle w:val="normal0"/>
        <w:jc w:val="both"/>
        <w:rPr>
          <w:i/>
        </w:rPr>
      </w:pPr>
      <w:r w:rsidRPr="008C7005">
        <w:rPr>
          <w:i/>
        </w:rPr>
        <w:t>Formato</w:t>
      </w:r>
    </w:p>
    <w:p w14:paraId="7889CA73" w14:textId="77777777" w:rsidR="008E76D9" w:rsidRDefault="008E76D9">
      <w:pPr>
        <w:pStyle w:val="normal0"/>
        <w:jc w:val="both"/>
        <w:rPr>
          <w:b/>
        </w:rPr>
      </w:pPr>
    </w:p>
    <w:p w14:paraId="42FE8D5B" w14:textId="18C72C3A" w:rsidR="00F51FA7" w:rsidRDefault="003C3B50">
      <w:pPr>
        <w:pStyle w:val="normal0"/>
        <w:jc w:val="both"/>
      </w:pPr>
      <w:r>
        <w:t xml:space="preserve">En relación con el formato escogido para materializar el proyecto, la web es la opción más viable. A priori, tenemos en cuenta que esta posibilidad es muy pobre al tener apenas cuatro zonas seleccionadas; no obstante, si esta investigación tuviera trascendencia, viabilidad y apoyo económico, se extendería a todo el territorio nacional. De esta manera, la sociedad estaría a un </w:t>
      </w:r>
      <w:proofErr w:type="spellStart"/>
      <w:r>
        <w:t>click</w:t>
      </w:r>
      <w:proofErr w:type="spellEnd"/>
      <w:r>
        <w:t xml:space="preserve"> de averiguar qué territorios de su alrededor se encuentra en situación de abandono y quizás, pretende repoblar. Así mismo, la arquitectura de la plataforma digital consistirá en dar prioridad a los datos obtenidos por encima de cualquier otra fuente ya que, debido a ellos, esas zonas se encuentran incluidas en nuestro proyecto por estar en vías de despoblación. Además, las infografías</w:t>
      </w:r>
      <w:r w:rsidR="00F62E23">
        <w:t xml:space="preserve"> (combinación de imágenes y textos explicativos para facilitar la comprensión de manera visual)</w:t>
      </w:r>
      <w:r>
        <w:t xml:space="preserve"> serán otra parte importante de la web debido a que se incluirá un mapa interactivo del país y visiblemente se apreciará -mediante puntos- cuáles son los territorios despoblados de cada comunidad. </w:t>
      </w:r>
      <w:r w:rsidR="00837EA5">
        <w:t xml:space="preserve">En resumen, esta web pretende potenciar el concepto </w:t>
      </w:r>
      <w:proofErr w:type="spellStart"/>
      <w:r w:rsidR="00837EA5" w:rsidRPr="00837EA5">
        <w:rPr>
          <w:i/>
        </w:rPr>
        <w:t>transmedia</w:t>
      </w:r>
      <w:proofErr w:type="spellEnd"/>
      <w:r w:rsidR="00837EA5">
        <w:t xml:space="preserve">, es decir, </w:t>
      </w:r>
      <w:r w:rsidR="00DB742B">
        <w:t>la fusi</w:t>
      </w:r>
      <w:r w:rsidR="00BE7E8A">
        <w:t xml:space="preserve">ón de múltiples plataformas y formatos para que complementen mejor cada una de las historias explicadas. </w:t>
      </w:r>
    </w:p>
    <w:p w14:paraId="3A81B90C" w14:textId="77777777" w:rsidR="00F51FA7" w:rsidRDefault="00F51FA7">
      <w:pPr>
        <w:pStyle w:val="normal0"/>
        <w:jc w:val="both"/>
        <w:rPr>
          <w:i/>
        </w:rPr>
      </w:pPr>
    </w:p>
    <w:p w14:paraId="1DA4C4CC" w14:textId="77777777" w:rsidR="00F51FA7" w:rsidRDefault="003C3B50">
      <w:pPr>
        <w:pStyle w:val="normal0"/>
        <w:jc w:val="both"/>
        <w:rPr>
          <w:b/>
          <w:i/>
        </w:rPr>
      </w:pPr>
      <w:r>
        <w:rPr>
          <w:b/>
          <w:i/>
        </w:rPr>
        <w:t>Requisitos técnicos</w:t>
      </w:r>
    </w:p>
    <w:p w14:paraId="551E8BDE" w14:textId="77777777" w:rsidR="00F51FA7" w:rsidRDefault="00F51FA7">
      <w:pPr>
        <w:pStyle w:val="normal0"/>
        <w:jc w:val="both"/>
        <w:rPr>
          <w:i/>
        </w:rPr>
      </w:pPr>
    </w:p>
    <w:p w14:paraId="0FE8A19D" w14:textId="77777777" w:rsidR="00F51FA7" w:rsidRDefault="003C3B50">
      <w:pPr>
        <w:pStyle w:val="normal0"/>
        <w:jc w:val="both"/>
      </w:pPr>
      <w:r>
        <w:t xml:space="preserve">Para llevar a cabo este proyecto, es necesario la búsqueda de datos acerca de la demografía de las zonas, el censo de la población, terrenos de cada uno de los municipios, </w:t>
      </w:r>
      <w:proofErr w:type="spellStart"/>
      <w:r>
        <w:t>etc</w:t>
      </w:r>
      <w:proofErr w:type="spellEnd"/>
      <w:r>
        <w:t xml:space="preserve">… que ayuden a comprender el motivo por el cual estas no crecen. Así mismo, el equipo se trasladará a los pueblos seleccionados para conocer de primera mano, es decir, de parte de los habitantes cuál es la situación real del pueblo. Finalmente, el equipo se pondrá en contacto con organizaciones públicas tanto de las propias zonas como de la capital conquense para que nos expliquen por qué estos pueblos han llegado a tal límite de despoblación y, qué ocurrirá con los monumentos que aún continúan allí (si se van a mantener, invertir, cuidar, </w:t>
      </w:r>
      <w:proofErr w:type="spellStart"/>
      <w:r>
        <w:t>etc</w:t>
      </w:r>
      <w:proofErr w:type="spellEnd"/>
      <w:r>
        <w:t>…).</w:t>
      </w:r>
    </w:p>
    <w:p w14:paraId="685C765F" w14:textId="77777777" w:rsidR="00671918" w:rsidRDefault="00671918">
      <w:pPr>
        <w:pStyle w:val="normal0"/>
        <w:jc w:val="both"/>
      </w:pPr>
    </w:p>
    <w:p w14:paraId="75187572" w14:textId="0BAD471C" w:rsidR="00671918" w:rsidRPr="008C7005" w:rsidRDefault="008C7005" w:rsidP="00671918">
      <w:pPr>
        <w:pStyle w:val="normal0"/>
        <w:jc w:val="both"/>
        <w:rPr>
          <w:i/>
        </w:rPr>
      </w:pPr>
      <w:r w:rsidRPr="008C7005">
        <w:rPr>
          <w:i/>
        </w:rPr>
        <w:t xml:space="preserve">Fuentes adicionales </w:t>
      </w:r>
    </w:p>
    <w:p w14:paraId="465E805D" w14:textId="77777777" w:rsidR="00671918" w:rsidRPr="000C1C02" w:rsidRDefault="00671918" w:rsidP="00671918">
      <w:pPr>
        <w:pStyle w:val="Prrafodelista"/>
        <w:numPr>
          <w:ilvl w:val="0"/>
          <w:numId w:val="1"/>
        </w:numPr>
        <w:rPr>
          <w:rFonts w:ascii="Arial" w:hAnsi="Arial"/>
          <w:sz w:val="22"/>
          <w:szCs w:val="22"/>
        </w:rPr>
      </w:pPr>
      <w:r w:rsidRPr="000C1C02">
        <w:rPr>
          <w:rFonts w:ascii="Arial" w:hAnsi="Arial"/>
          <w:sz w:val="22"/>
          <w:szCs w:val="22"/>
        </w:rPr>
        <w:t>Ministerio de Agricultura y pesca, Alimentación y medio ambiente. Catálogo de datos</w:t>
      </w:r>
    </w:p>
    <w:p w14:paraId="326F43A2" w14:textId="7EDFBB90" w:rsidR="00671918" w:rsidRPr="000C1C02" w:rsidRDefault="002E1BCC" w:rsidP="00671918">
      <w:pPr>
        <w:pStyle w:val="Prrafodelista"/>
        <w:numPr>
          <w:ilvl w:val="0"/>
          <w:numId w:val="1"/>
        </w:numPr>
        <w:rPr>
          <w:rFonts w:ascii="Arial" w:hAnsi="Arial"/>
          <w:sz w:val="22"/>
          <w:szCs w:val="22"/>
        </w:rPr>
      </w:pPr>
      <w:r w:rsidRPr="000C1C02">
        <w:rPr>
          <w:rFonts w:ascii="Arial" w:hAnsi="Arial"/>
          <w:sz w:val="22"/>
          <w:szCs w:val="22"/>
        </w:rPr>
        <w:t xml:space="preserve">Instituto </w:t>
      </w:r>
      <w:r w:rsidR="00671918" w:rsidRPr="000C1C02">
        <w:rPr>
          <w:rFonts w:ascii="Arial" w:hAnsi="Arial"/>
          <w:sz w:val="22"/>
          <w:szCs w:val="22"/>
        </w:rPr>
        <w:t>N</w:t>
      </w:r>
      <w:r w:rsidRPr="000C1C02">
        <w:rPr>
          <w:rFonts w:ascii="Arial" w:hAnsi="Arial"/>
          <w:sz w:val="22"/>
          <w:szCs w:val="22"/>
        </w:rPr>
        <w:t xml:space="preserve">acional </w:t>
      </w:r>
      <w:r w:rsidR="003920BD" w:rsidRPr="000C1C02">
        <w:rPr>
          <w:rFonts w:ascii="Arial" w:hAnsi="Arial"/>
          <w:sz w:val="22"/>
          <w:szCs w:val="22"/>
        </w:rPr>
        <w:t xml:space="preserve">   </w:t>
      </w:r>
      <w:r w:rsidR="00671918" w:rsidRPr="000C1C02">
        <w:rPr>
          <w:rFonts w:ascii="Arial" w:hAnsi="Arial"/>
          <w:sz w:val="22"/>
          <w:szCs w:val="22"/>
        </w:rPr>
        <w:t>E</w:t>
      </w:r>
      <w:r w:rsidRPr="000C1C02">
        <w:rPr>
          <w:rFonts w:ascii="Arial" w:hAnsi="Arial"/>
          <w:sz w:val="22"/>
          <w:szCs w:val="22"/>
        </w:rPr>
        <w:t xml:space="preserve">stadística </w:t>
      </w:r>
    </w:p>
    <w:p w14:paraId="71825B24" w14:textId="77777777" w:rsidR="00671918" w:rsidRPr="000C1C02" w:rsidRDefault="00671918" w:rsidP="00671918">
      <w:pPr>
        <w:pStyle w:val="Prrafodelista"/>
        <w:numPr>
          <w:ilvl w:val="0"/>
          <w:numId w:val="1"/>
        </w:numPr>
        <w:rPr>
          <w:rFonts w:ascii="Arial" w:hAnsi="Arial"/>
          <w:sz w:val="22"/>
          <w:szCs w:val="22"/>
        </w:rPr>
      </w:pPr>
      <w:r w:rsidRPr="000C1C02">
        <w:rPr>
          <w:rFonts w:ascii="Arial" w:hAnsi="Arial"/>
          <w:sz w:val="22"/>
          <w:szCs w:val="22"/>
        </w:rPr>
        <w:t>Centro Nacional de información Geográfica</w:t>
      </w:r>
    </w:p>
    <w:p w14:paraId="30EF643F" w14:textId="77777777" w:rsidR="00671918" w:rsidRPr="000C1C02" w:rsidRDefault="00671918" w:rsidP="00671918">
      <w:pPr>
        <w:pStyle w:val="Prrafodelista"/>
        <w:numPr>
          <w:ilvl w:val="0"/>
          <w:numId w:val="1"/>
        </w:numPr>
        <w:rPr>
          <w:rFonts w:ascii="Arial" w:hAnsi="Arial"/>
          <w:sz w:val="22"/>
          <w:szCs w:val="22"/>
        </w:rPr>
      </w:pPr>
      <w:r w:rsidRPr="000C1C02">
        <w:rPr>
          <w:rFonts w:ascii="Arial" w:hAnsi="Arial"/>
          <w:sz w:val="22"/>
          <w:szCs w:val="22"/>
        </w:rPr>
        <w:t>Instituto Geográfico Nacional</w:t>
      </w:r>
    </w:p>
    <w:p w14:paraId="6AE59B94" w14:textId="77777777" w:rsidR="00671918" w:rsidRPr="000C1C02" w:rsidRDefault="00671918" w:rsidP="00671918">
      <w:pPr>
        <w:pStyle w:val="Prrafodelista"/>
        <w:numPr>
          <w:ilvl w:val="0"/>
          <w:numId w:val="1"/>
        </w:numPr>
        <w:rPr>
          <w:rFonts w:ascii="Arial" w:hAnsi="Arial"/>
          <w:sz w:val="22"/>
          <w:szCs w:val="22"/>
        </w:rPr>
      </w:pPr>
      <w:r w:rsidRPr="000C1C02">
        <w:rPr>
          <w:rFonts w:ascii="Arial" w:hAnsi="Arial"/>
          <w:sz w:val="22"/>
          <w:szCs w:val="22"/>
        </w:rPr>
        <w:t>Ministerio de Industria</w:t>
      </w:r>
    </w:p>
    <w:p w14:paraId="058E5CAD" w14:textId="77777777" w:rsidR="00671918" w:rsidRPr="000C1C02" w:rsidRDefault="00671918" w:rsidP="00671918">
      <w:pPr>
        <w:pStyle w:val="Prrafodelista"/>
        <w:numPr>
          <w:ilvl w:val="0"/>
          <w:numId w:val="1"/>
        </w:numPr>
        <w:rPr>
          <w:rFonts w:ascii="Arial" w:hAnsi="Arial"/>
          <w:sz w:val="22"/>
          <w:szCs w:val="22"/>
        </w:rPr>
      </w:pPr>
      <w:r w:rsidRPr="000C1C02">
        <w:rPr>
          <w:rFonts w:ascii="Arial" w:hAnsi="Arial"/>
          <w:sz w:val="22"/>
          <w:szCs w:val="22"/>
        </w:rPr>
        <w:t>Ministerio de Sanidad. Servicios sociales e igualdad</w:t>
      </w:r>
    </w:p>
    <w:p w14:paraId="41861F81" w14:textId="77777777" w:rsidR="00671918" w:rsidRPr="000C1C02" w:rsidRDefault="00671918" w:rsidP="00671918">
      <w:pPr>
        <w:pStyle w:val="Prrafodelista"/>
        <w:numPr>
          <w:ilvl w:val="0"/>
          <w:numId w:val="1"/>
        </w:numPr>
        <w:rPr>
          <w:rFonts w:ascii="Arial" w:hAnsi="Arial"/>
          <w:sz w:val="22"/>
          <w:szCs w:val="22"/>
        </w:rPr>
      </w:pPr>
      <w:r w:rsidRPr="000C1C02">
        <w:rPr>
          <w:rFonts w:ascii="Arial" w:hAnsi="Arial"/>
          <w:sz w:val="22"/>
          <w:szCs w:val="22"/>
        </w:rPr>
        <w:t>Sede electrónica del catastro</w:t>
      </w:r>
    </w:p>
    <w:p w14:paraId="51737CB7" w14:textId="77777777" w:rsidR="00671918" w:rsidRPr="000C1C02" w:rsidRDefault="00671918" w:rsidP="00671918">
      <w:pPr>
        <w:pStyle w:val="Prrafodelista"/>
        <w:numPr>
          <w:ilvl w:val="0"/>
          <w:numId w:val="1"/>
        </w:numPr>
        <w:rPr>
          <w:rFonts w:ascii="Arial" w:hAnsi="Arial"/>
          <w:sz w:val="22"/>
          <w:szCs w:val="22"/>
        </w:rPr>
      </w:pPr>
      <w:r w:rsidRPr="000C1C02">
        <w:rPr>
          <w:rFonts w:ascii="Arial" w:hAnsi="Arial"/>
          <w:sz w:val="22"/>
          <w:szCs w:val="22"/>
        </w:rPr>
        <w:t>Presupuesto todos los municipios de España</w:t>
      </w:r>
    </w:p>
    <w:p w14:paraId="5684650D" w14:textId="77777777" w:rsidR="00671918" w:rsidRPr="000C1C02" w:rsidRDefault="00671918" w:rsidP="00671918">
      <w:pPr>
        <w:pStyle w:val="Prrafodelista"/>
        <w:numPr>
          <w:ilvl w:val="0"/>
          <w:numId w:val="1"/>
        </w:numPr>
        <w:rPr>
          <w:rFonts w:ascii="Arial" w:hAnsi="Arial"/>
          <w:sz w:val="22"/>
          <w:szCs w:val="22"/>
        </w:rPr>
      </w:pPr>
      <w:r w:rsidRPr="000C1C02">
        <w:rPr>
          <w:rFonts w:ascii="Arial" w:hAnsi="Arial"/>
          <w:sz w:val="22"/>
          <w:szCs w:val="22"/>
        </w:rPr>
        <w:t>Estadísticas de turismo</w:t>
      </w:r>
    </w:p>
    <w:p w14:paraId="3E35F9E5" w14:textId="77777777" w:rsidR="00671918" w:rsidRDefault="00671918">
      <w:pPr>
        <w:pStyle w:val="normal0"/>
        <w:jc w:val="both"/>
      </w:pPr>
    </w:p>
    <w:p w14:paraId="6A8CAEF8" w14:textId="77777777" w:rsidR="00F51FA7" w:rsidRDefault="00F51FA7">
      <w:pPr>
        <w:pStyle w:val="normal0"/>
        <w:jc w:val="both"/>
      </w:pPr>
    </w:p>
    <w:p w14:paraId="32213D02" w14:textId="77777777" w:rsidR="00F51FA7" w:rsidRDefault="003C3B50">
      <w:pPr>
        <w:pStyle w:val="normal0"/>
        <w:jc w:val="both"/>
        <w:rPr>
          <w:b/>
          <w:i/>
        </w:rPr>
      </w:pPr>
      <w:r>
        <w:rPr>
          <w:b/>
          <w:i/>
        </w:rPr>
        <w:t>Descripción del perfil de los colaboradores que requiere el proyecto</w:t>
      </w:r>
    </w:p>
    <w:p w14:paraId="402E3232" w14:textId="77777777" w:rsidR="00F51FA7" w:rsidRDefault="00F51FA7">
      <w:pPr>
        <w:pStyle w:val="normal0"/>
        <w:jc w:val="both"/>
        <w:rPr>
          <w:b/>
          <w:i/>
        </w:rPr>
      </w:pPr>
    </w:p>
    <w:p w14:paraId="4748720B" w14:textId="77777777" w:rsidR="00F51FA7" w:rsidRDefault="003C3B50">
      <w:pPr>
        <w:pStyle w:val="normal0"/>
        <w:jc w:val="both"/>
      </w:pPr>
      <w:r>
        <w:t>El perfil de los colaboradores son estudiantes de Periodismo en Cuenca. Los estudiantes cursan cuarto de periodismo. Este trabajo es para la asignatura de Periodismo especializado II.</w:t>
      </w:r>
    </w:p>
    <w:p w14:paraId="414BED95" w14:textId="77777777" w:rsidR="00F51FA7" w:rsidRDefault="00F51FA7">
      <w:pPr>
        <w:pStyle w:val="normal0"/>
      </w:pPr>
    </w:p>
    <w:p w14:paraId="18E641F3" w14:textId="77777777" w:rsidR="00F51FA7" w:rsidRPr="008C7005" w:rsidRDefault="003C3B50">
      <w:pPr>
        <w:pStyle w:val="normal0"/>
        <w:rPr>
          <w:b/>
        </w:rPr>
      </w:pPr>
      <w:r w:rsidRPr="008C7005">
        <w:rPr>
          <w:b/>
        </w:rPr>
        <w:t>Zonas seleccionadas</w:t>
      </w:r>
    </w:p>
    <w:p w14:paraId="547CD26E" w14:textId="77777777" w:rsidR="00F51FA7" w:rsidRDefault="00F51FA7">
      <w:pPr>
        <w:pStyle w:val="normal0"/>
        <w:rPr>
          <w:b/>
        </w:rPr>
      </w:pPr>
    </w:p>
    <w:p w14:paraId="53A1A6EB" w14:textId="77777777" w:rsidR="00F51FA7" w:rsidRPr="008C7005" w:rsidRDefault="003C3B50">
      <w:pPr>
        <w:pStyle w:val="normal0"/>
        <w:rPr>
          <w:i/>
        </w:rPr>
      </w:pPr>
      <w:r w:rsidRPr="008C7005">
        <w:rPr>
          <w:i/>
        </w:rPr>
        <w:t>La Cierva</w:t>
      </w:r>
    </w:p>
    <w:p w14:paraId="7B8D60DB" w14:textId="77777777" w:rsidR="00F51FA7" w:rsidRDefault="003C3B50">
      <w:pPr>
        <w:pStyle w:val="normal0"/>
        <w:jc w:val="both"/>
      </w:pPr>
      <w:r>
        <w:t>La Cierva es un pequeño municipio de la ciudad de Cuenca; situado en la Serranía Baja y a 1200 metros de altitud. Según los datos obtenidos del Instituto Nacional de Estadística, la localidad cuenta con apenas 44 habitantes censados; en este caso, es una zona que ha tenido escasez de población (en 1991 había 60 personas censadas). A pesar de que la página web de la localidad asegure no tener documentación de los orígenes del pueblo, sí que aporta datos de la evolución industrial que sufrió la zona en 1725. “A la explotación de "Las Canteras" hay que añadir el descubrimiento de un nuevo mineral, el hierro, en un lugar conocido como "Las Menas", en el sitio de las "</w:t>
      </w:r>
      <w:proofErr w:type="spellStart"/>
      <w:r>
        <w:t>Mayanas</w:t>
      </w:r>
      <w:proofErr w:type="spellEnd"/>
      <w:r>
        <w:t xml:space="preserve">” asegura la plataforma. </w:t>
      </w:r>
    </w:p>
    <w:p w14:paraId="79C9A971" w14:textId="77777777" w:rsidR="00F51FA7" w:rsidRDefault="00F51FA7">
      <w:pPr>
        <w:pStyle w:val="normal0"/>
        <w:jc w:val="both"/>
      </w:pPr>
    </w:p>
    <w:p w14:paraId="487645DE" w14:textId="77777777" w:rsidR="00F51FA7" w:rsidRDefault="003C3B50">
      <w:pPr>
        <w:pStyle w:val="normal0"/>
        <w:jc w:val="both"/>
      </w:pPr>
      <w:r>
        <w:t>En relación con las canteras, de mármoles y jaspes, supusieron la época de máximo esplendor de la localidad debido a que al mismo tiempo, sus habitantes comenzaron a desenvolverse en el campo de la agricultura y la ganadería (principales fuentes de abastecimiento de la zona). Según asegura la página oficial de La Cierva, “la agricultura era la ocupación principal de los habitantes, se llegan a cultivar 1700 fanegas de tierra y la producción principal es de trigo, escaña y patatas, existiendo además un buen número de cabezas de ganado diseminadas por todo el término. Otra fuente de vida para algunos era el molino harinero próximo al "Vado"; comercializando gracias a la gran producción de trigo”.</w:t>
      </w:r>
    </w:p>
    <w:p w14:paraId="7C632C30" w14:textId="77777777" w:rsidR="00F51FA7" w:rsidRDefault="00F51FA7">
      <w:pPr>
        <w:pStyle w:val="normal0"/>
        <w:jc w:val="both"/>
      </w:pPr>
    </w:p>
    <w:p w14:paraId="03A325C7" w14:textId="77777777" w:rsidR="00F51FA7" w:rsidRDefault="003C3B50">
      <w:pPr>
        <w:pStyle w:val="normal0"/>
        <w:jc w:val="both"/>
      </w:pPr>
      <w:r>
        <w:t xml:space="preserve">Finalmente, en relación con el patrimonio cultural de la localidad, consta de la ermita de Jesús Bendito, la iglesia parroquial y la Cruz de los Caídos situada en la entrada del pueblo (monumento trasladado desde la Plaza Mayor de Cuenca). </w:t>
      </w:r>
    </w:p>
    <w:p w14:paraId="24ECEBFB" w14:textId="77777777" w:rsidR="00F51FA7" w:rsidRDefault="00DB742B">
      <w:pPr>
        <w:pStyle w:val="normal0"/>
        <w:rPr>
          <w:color w:val="1155CC"/>
          <w:u w:val="single"/>
        </w:rPr>
      </w:pPr>
      <w:hyperlink r:id="rId12"/>
    </w:p>
    <w:tbl>
      <w:tblPr>
        <w:tblStyle w:val="a"/>
        <w:tblW w:w="38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780"/>
        <w:gridCol w:w="780"/>
        <w:gridCol w:w="780"/>
        <w:gridCol w:w="780"/>
      </w:tblGrid>
      <w:tr w:rsidR="00F51FA7" w14:paraId="34712E4C" w14:textId="77777777">
        <w:tc>
          <w:tcPr>
            <w:tcW w:w="3885" w:type="dxa"/>
            <w:gridSpan w:val="5"/>
            <w:shd w:val="clear" w:color="auto" w:fill="EAECF0"/>
            <w:tcMar>
              <w:top w:w="40" w:type="dxa"/>
              <w:left w:w="100" w:type="dxa"/>
              <w:bottom w:w="40" w:type="dxa"/>
              <w:right w:w="100" w:type="dxa"/>
            </w:tcMar>
          </w:tcPr>
          <w:p w14:paraId="3025C7DD" w14:textId="77777777" w:rsidR="00F51FA7" w:rsidRDefault="003C3B50">
            <w:pPr>
              <w:pStyle w:val="normal0"/>
              <w:spacing w:before="240" w:after="240" w:line="360" w:lineRule="auto"/>
              <w:jc w:val="center"/>
              <w:rPr>
                <w:b/>
                <w:sz w:val="21"/>
                <w:szCs w:val="21"/>
                <w:shd w:val="clear" w:color="auto" w:fill="EAECF0"/>
              </w:rPr>
            </w:pPr>
            <w:r>
              <w:rPr>
                <w:b/>
                <w:sz w:val="21"/>
                <w:szCs w:val="21"/>
                <w:shd w:val="clear" w:color="auto" w:fill="EAECF0"/>
              </w:rPr>
              <w:t>Evolución demográfica de La Cierva</w:t>
            </w:r>
          </w:p>
        </w:tc>
      </w:tr>
      <w:tr w:rsidR="00F51FA7" w14:paraId="0BD03BA3" w14:textId="77777777">
        <w:tc>
          <w:tcPr>
            <w:tcW w:w="765" w:type="dxa"/>
            <w:tcBorders>
              <w:top w:val="single" w:sz="8" w:space="0" w:color="A2A9B1"/>
              <w:left w:val="single" w:sz="8" w:space="0" w:color="A2A9B1"/>
              <w:bottom w:val="single" w:sz="8" w:space="0" w:color="A2A9B1"/>
              <w:right w:val="single" w:sz="8" w:space="0" w:color="A2A9B1"/>
            </w:tcBorders>
            <w:shd w:val="clear" w:color="auto" w:fill="EAECF0"/>
            <w:tcMar>
              <w:top w:w="40" w:type="dxa"/>
              <w:left w:w="100" w:type="dxa"/>
              <w:bottom w:w="40" w:type="dxa"/>
              <w:right w:w="100" w:type="dxa"/>
            </w:tcMar>
          </w:tcPr>
          <w:p w14:paraId="7509D83F" w14:textId="77777777" w:rsidR="00F51FA7" w:rsidRDefault="003C3B50">
            <w:pPr>
              <w:pStyle w:val="normal0"/>
              <w:spacing w:before="240" w:after="240" w:line="360" w:lineRule="auto"/>
              <w:jc w:val="center"/>
              <w:rPr>
                <w:b/>
                <w:sz w:val="21"/>
                <w:szCs w:val="21"/>
                <w:shd w:val="clear" w:color="auto" w:fill="EAECF0"/>
              </w:rPr>
            </w:pPr>
            <w:r>
              <w:rPr>
                <w:b/>
                <w:sz w:val="21"/>
                <w:szCs w:val="21"/>
                <w:shd w:val="clear" w:color="auto" w:fill="EAECF0"/>
              </w:rPr>
              <w:t>1991</w:t>
            </w:r>
          </w:p>
        </w:tc>
        <w:tc>
          <w:tcPr>
            <w:tcW w:w="780" w:type="dxa"/>
            <w:tcBorders>
              <w:top w:val="single" w:sz="8" w:space="0" w:color="A2A9B1"/>
              <w:bottom w:val="single" w:sz="8" w:space="0" w:color="A2A9B1"/>
              <w:right w:val="single" w:sz="8" w:space="0" w:color="A2A9B1"/>
            </w:tcBorders>
            <w:shd w:val="clear" w:color="auto" w:fill="EAECF0"/>
            <w:tcMar>
              <w:top w:w="40" w:type="dxa"/>
              <w:left w:w="100" w:type="dxa"/>
              <w:bottom w:w="40" w:type="dxa"/>
              <w:right w:w="100" w:type="dxa"/>
            </w:tcMar>
          </w:tcPr>
          <w:p w14:paraId="15B9E366" w14:textId="77777777" w:rsidR="00F51FA7" w:rsidRDefault="003C3B50">
            <w:pPr>
              <w:pStyle w:val="normal0"/>
              <w:spacing w:before="240" w:after="240" w:line="360" w:lineRule="auto"/>
              <w:jc w:val="center"/>
              <w:rPr>
                <w:b/>
                <w:sz w:val="21"/>
                <w:szCs w:val="21"/>
                <w:shd w:val="clear" w:color="auto" w:fill="EAECF0"/>
              </w:rPr>
            </w:pPr>
            <w:r>
              <w:rPr>
                <w:b/>
                <w:sz w:val="21"/>
                <w:szCs w:val="21"/>
                <w:shd w:val="clear" w:color="auto" w:fill="EAECF0"/>
              </w:rPr>
              <w:t>1996</w:t>
            </w:r>
          </w:p>
        </w:tc>
        <w:tc>
          <w:tcPr>
            <w:tcW w:w="780" w:type="dxa"/>
            <w:tcBorders>
              <w:top w:val="single" w:sz="8" w:space="0" w:color="A2A9B1"/>
              <w:bottom w:val="single" w:sz="8" w:space="0" w:color="A2A9B1"/>
              <w:right w:val="single" w:sz="8" w:space="0" w:color="A2A9B1"/>
            </w:tcBorders>
            <w:shd w:val="clear" w:color="auto" w:fill="EAECF0"/>
            <w:tcMar>
              <w:top w:w="40" w:type="dxa"/>
              <w:left w:w="100" w:type="dxa"/>
              <w:bottom w:w="40" w:type="dxa"/>
              <w:right w:w="100" w:type="dxa"/>
            </w:tcMar>
          </w:tcPr>
          <w:p w14:paraId="175572EF" w14:textId="77777777" w:rsidR="00F51FA7" w:rsidRDefault="003C3B50">
            <w:pPr>
              <w:pStyle w:val="normal0"/>
              <w:spacing w:before="240" w:after="240" w:line="360" w:lineRule="auto"/>
              <w:jc w:val="center"/>
              <w:rPr>
                <w:b/>
                <w:sz w:val="21"/>
                <w:szCs w:val="21"/>
                <w:shd w:val="clear" w:color="auto" w:fill="EAECF0"/>
              </w:rPr>
            </w:pPr>
            <w:r>
              <w:rPr>
                <w:b/>
                <w:sz w:val="21"/>
                <w:szCs w:val="21"/>
                <w:shd w:val="clear" w:color="auto" w:fill="EAECF0"/>
              </w:rPr>
              <w:t>2001</w:t>
            </w:r>
          </w:p>
        </w:tc>
        <w:tc>
          <w:tcPr>
            <w:tcW w:w="780" w:type="dxa"/>
            <w:tcBorders>
              <w:top w:val="single" w:sz="8" w:space="0" w:color="A2A9B1"/>
              <w:bottom w:val="single" w:sz="8" w:space="0" w:color="A2A9B1"/>
              <w:right w:val="single" w:sz="8" w:space="0" w:color="A2A9B1"/>
            </w:tcBorders>
            <w:shd w:val="clear" w:color="auto" w:fill="EAECF0"/>
            <w:tcMar>
              <w:top w:w="40" w:type="dxa"/>
              <w:left w:w="100" w:type="dxa"/>
              <w:bottom w:w="40" w:type="dxa"/>
              <w:right w:w="100" w:type="dxa"/>
            </w:tcMar>
          </w:tcPr>
          <w:p w14:paraId="4426FB1D" w14:textId="77777777" w:rsidR="00F51FA7" w:rsidRDefault="003C3B50">
            <w:pPr>
              <w:pStyle w:val="normal0"/>
              <w:spacing w:before="240" w:after="240" w:line="360" w:lineRule="auto"/>
              <w:jc w:val="center"/>
              <w:rPr>
                <w:b/>
                <w:sz w:val="21"/>
                <w:szCs w:val="21"/>
                <w:shd w:val="clear" w:color="auto" w:fill="EAECF0"/>
              </w:rPr>
            </w:pPr>
            <w:r>
              <w:rPr>
                <w:b/>
                <w:sz w:val="21"/>
                <w:szCs w:val="21"/>
                <w:shd w:val="clear" w:color="auto" w:fill="EAECF0"/>
              </w:rPr>
              <w:t>2013</w:t>
            </w:r>
          </w:p>
        </w:tc>
        <w:tc>
          <w:tcPr>
            <w:tcW w:w="780" w:type="dxa"/>
            <w:tcBorders>
              <w:top w:val="single" w:sz="8" w:space="0" w:color="A2A9B1"/>
              <w:bottom w:val="single" w:sz="8" w:space="0" w:color="A2A9B1"/>
              <w:right w:val="single" w:sz="8" w:space="0" w:color="A2A9B1"/>
            </w:tcBorders>
            <w:shd w:val="clear" w:color="auto" w:fill="EAECF0"/>
            <w:tcMar>
              <w:top w:w="40" w:type="dxa"/>
              <w:left w:w="100" w:type="dxa"/>
              <w:bottom w:w="40" w:type="dxa"/>
              <w:right w:w="100" w:type="dxa"/>
            </w:tcMar>
          </w:tcPr>
          <w:p w14:paraId="267C5B88" w14:textId="77777777" w:rsidR="00F51FA7" w:rsidRDefault="003C3B50">
            <w:pPr>
              <w:pStyle w:val="normal0"/>
              <w:spacing w:before="240" w:after="240" w:line="360" w:lineRule="auto"/>
              <w:jc w:val="center"/>
              <w:rPr>
                <w:b/>
                <w:sz w:val="21"/>
                <w:szCs w:val="21"/>
                <w:shd w:val="clear" w:color="auto" w:fill="EAECF0"/>
              </w:rPr>
            </w:pPr>
            <w:r>
              <w:rPr>
                <w:b/>
                <w:sz w:val="21"/>
                <w:szCs w:val="21"/>
                <w:shd w:val="clear" w:color="auto" w:fill="EAECF0"/>
              </w:rPr>
              <w:t>2015</w:t>
            </w:r>
          </w:p>
        </w:tc>
      </w:tr>
      <w:tr w:rsidR="00F51FA7" w14:paraId="156A1A48" w14:textId="77777777">
        <w:tc>
          <w:tcPr>
            <w:tcW w:w="765" w:type="dxa"/>
            <w:tcBorders>
              <w:left w:val="single" w:sz="8" w:space="0" w:color="A2A9B1"/>
              <w:bottom w:val="single" w:sz="8" w:space="0" w:color="A2A9B1"/>
              <w:right w:val="single" w:sz="8" w:space="0" w:color="A2A9B1"/>
            </w:tcBorders>
            <w:tcMar>
              <w:top w:w="40" w:type="dxa"/>
              <w:left w:w="100" w:type="dxa"/>
              <w:bottom w:w="40" w:type="dxa"/>
              <w:right w:w="100" w:type="dxa"/>
            </w:tcMar>
          </w:tcPr>
          <w:p w14:paraId="4E8C9DC7" w14:textId="77777777" w:rsidR="00F51FA7" w:rsidRDefault="003C3B50">
            <w:pPr>
              <w:pStyle w:val="normal0"/>
              <w:spacing w:before="240" w:after="240" w:line="360" w:lineRule="auto"/>
              <w:jc w:val="center"/>
              <w:rPr>
                <w:sz w:val="21"/>
                <w:szCs w:val="21"/>
                <w:shd w:val="clear" w:color="auto" w:fill="F8F9FA"/>
              </w:rPr>
            </w:pPr>
            <w:r>
              <w:rPr>
                <w:sz w:val="21"/>
                <w:szCs w:val="21"/>
                <w:shd w:val="clear" w:color="auto" w:fill="F8F9FA"/>
              </w:rPr>
              <w:t>60</w:t>
            </w:r>
          </w:p>
        </w:tc>
        <w:tc>
          <w:tcPr>
            <w:tcW w:w="780" w:type="dxa"/>
            <w:tcBorders>
              <w:bottom w:val="single" w:sz="8" w:space="0" w:color="A2A9B1"/>
              <w:right w:val="single" w:sz="8" w:space="0" w:color="A2A9B1"/>
            </w:tcBorders>
            <w:tcMar>
              <w:top w:w="40" w:type="dxa"/>
              <w:left w:w="100" w:type="dxa"/>
              <w:bottom w:w="40" w:type="dxa"/>
              <w:right w:w="100" w:type="dxa"/>
            </w:tcMar>
          </w:tcPr>
          <w:p w14:paraId="038DB2AA" w14:textId="77777777" w:rsidR="00F51FA7" w:rsidRDefault="003C3B50">
            <w:pPr>
              <w:pStyle w:val="normal0"/>
              <w:spacing w:before="240" w:after="240" w:line="360" w:lineRule="auto"/>
              <w:jc w:val="center"/>
              <w:rPr>
                <w:sz w:val="21"/>
                <w:szCs w:val="21"/>
                <w:shd w:val="clear" w:color="auto" w:fill="F8F9FA"/>
              </w:rPr>
            </w:pPr>
            <w:r>
              <w:rPr>
                <w:sz w:val="21"/>
                <w:szCs w:val="21"/>
                <w:shd w:val="clear" w:color="auto" w:fill="F8F9FA"/>
              </w:rPr>
              <w:t>60</w:t>
            </w:r>
          </w:p>
        </w:tc>
        <w:tc>
          <w:tcPr>
            <w:tcW w:w="780" w:type="dxa"/>
            <w:tcBorders>
              <w:bottom w:val="single" w:sz="8" w:space="0" w:color="A2A9B1"/>
              <w:right w:val="single" w:sz="8" w:space="0" w:color="A2A9B1"/>
            </w:tcBorders>
            <w:tcMar>
              <w:top w:w="40" w:type="dxa"/>
              <w:left w:w="100" w:type="dxa"/>
              <w:bottom w:w="40" w:type="dxa"/>
              <w:right w:w="100" w:type="dxa"/>
            </w:tcMar>
          </w:tcPr>
          <w:p w14:paraId="6E0BCF4A" w14:textId="77777777" w:rsidR="00F51FA7" w:rsidRDefault="003C3B50">
            <w:pPr>
              <w:pStyle w:val="normal0"/>
              <w:spacing w:before="240" w:after="240" w:line="360" w:lineRule="auto"/>
              <w:jc w:val="center"/>
              <w:rPr>
                <w:sz w:val="21"/>
                <w:szCs w:val="21"/>
                <w:shd w:val="clear" w:color="auto" w:fill="F8F9FA"/>
              </w:rPr>
            </w:pPr>
            <w:r>
              <w:rPr>
                <w:sz w:val="21"/>
                <w:szCs w:val="21"/>
                <w:shd w:val="clear" w:color="auto" w:fill="F8F9FA"/>
              </w:rPr>
              <w:t>54</w:t>
            </w:r>
          </w:p>
        </w:tc>
        <w:tc>
          <w:tcPr>
            <w:tcW w:w="780" w:type="dxa"/>
            <w:tcBorders>
              <w:bottom w:val="single" w:sz="8" w:space="0" w:color="A2A9B1"/>
              <w:right w:val="single" w:sz="8" w:space="0" w:color="A2A9B1"/>
            </w:tcBorders>
            <w:tcMar>
              <w:top w:w="40" w:type="dxa"/>
              <w:left w:w="100" w:type="dxa"/>
              <w:bottom w:w="40" w:type="dxa"/>
              <w:right w:w="100" w:type="dxa"/>
            </w:tcMar>
          </w:tcPr>
          <w:p w14:paraId="561C382D" w14:textId="77777777" w:rsidR="00F51FA7" w:rsidRDefault="003C3B50">
            <w:pPr>
              <w:pStyle w:val="normal0"/>
              <w:spacing w:before="240" w:after="240" w:line="360" w:lineRule="auto"/>
              <w:jc w:val="center"/>
              <w:rPr>
                <w:sz w:val="21"/>
                <w:szCs w:val="21"/>
                <w:shd w:val="clear" w:color="auto" w:fill="F8F9FA"/>
              </w:rPr>
            </w:pPr>
            <w:r>
              <w:rPr>
                <w:sz w:val="21"/>
                <w:szCs w:val="21"/>
                <w:shd w:val="clear" w:color="auto" w:fill="F8F9FA"/>
              </w:rPr>
              <w:t>52</w:t>
            </w:r>
          </w:p>
        </w:tc>
        <w:tc>
          <w:tcPr>
            <w:tcW w:w="780" w:type="dxa"/>
            <w:tcBorders>
              <w:bottom w:val="single" w:sz="8" w:space="0" w:color="A2A9B1"/>
              <w:right w:val="single" w:sz="8" w:space="0" w:color="A2A9B1"/>
            </w:tcBorders>
            <w:tcMar>
              <w:top w:w="40" w:type="dxa"/>
              <w:left w:w="100" w:type="dxa"/>
              <w:bottom w:w="40" w:type="dxa"/>
              <w:right w:w="100" w:type="dxa"/>
            </w:tcMar>
          </w:tcPr>
          <w:p w14:paraId="13A3FE93" w14:textId="77777777" w:rsidR="00F51FA7" w:rsidRDefault="003C3B50">
            <w:pPr>
              <w:pStyle w:val="normal0"/>
              <w:spacing w:before="240" w:after="240" w:line="360" w:lineRule="auto"/>
              <w:jc w:val="center"/>
              <w:rPr>
                <w:sz w:val="21"/>
                <w:szCs w:val="21"/>
                <w:shd w:val="clear" w:color="auto" w:fill="F8F9FA"/>
              </w:rPr>
            </w:pPr>
            <w:r>
              <w:rPr>
                <w:sz w:val="21"/>
                <w:szCs w:val="21"/>
                <w:shd w:val="clear" w:color="auto" w:fill="F8F9FA"/>
              </w:rPr>
              <w:t>44</w:t>
            </w:r>
          </w:p>
        </w:tc>
      </w:tr>
      <w:tr w:rsidR="00F51FA7" w14:paraId="7CD29377" w14:textId="77777777">
        <w:tc>
          <w:tcPr>
            <w:tcW w:w="3885" w:type="dxa"/>
            <w:gridSpan w:val="5"/>
            <w:tcBorders>
              <w:left w:val="single" w:sz="8" w:space="0" w:color="A2A9B1"/>
              <w:bottom w:val="single" w:sz="8" w:space="0" w:color="A2A9B1"/>
              <w:right w:val="single" w:sz="8" w:space="0" w:color="A2A9B1"/>
            </w:tcBorders>
            <w:tcMar>
              <w:top w:w="40" w:type="dxa"/>
              <w:left w:w="100" w:type="dxa"/>
              <w:bottom w:w="40" w:type="dxa"/>
              <w:right w:w="100" w:type="dxa"/>
            </w:tcMar>
          </w:tcPr>
          <w:p w14:paraId="227EFD92" w14:textId="77777777" w:rsidR="00F51FA7" w:rsidRDefault="003C3B50">
            <w:pPr>
              <w:pStyle w:val="normal0"/>
              <w:spacing w:before="240" w:after="240" w:line="360" w:lineRule="auto"/>
              <w:jc w:val="center"/>
              <w:rPr>
                <w:sz w:val="18"/>
                <w:szCs w:val="18"/>
                <w:shd w:val="clear" w:color="auto" w:fill="F8F9FA"/>
              </w:rPr>
            </w:pPr>
            <w:r>
              <w:rPr>
                <w:sz w:val="18"/>
                <w:szCs w:val="18"/>
                <w:shd w:val="clear" w:color="auto" w:fill="F8F9FA"/>
              </w:rPr>
              <w:t xml:space="preserve">(Fuente: </w:t>
            </w:r>
            <w:hyperlink r:id="rId13">
              <w:r>
                <w:rPr>
                  <w:color w:val="0B0080"/>
                  <w:sz w:val="18"/>
                  <w:szCs w:val="18"/>
                  <w:u w:val="single"/>
                  <w:shd w:val="clear" w:color="auto" w:fill="F8F9FA"/>
                </w:rPr>
                <w:t>INE</w:t>
              </w:r>
            </w:hyperlink>
            <w:r>
              <w:rPr>
                <w:sz w:val="18"/>
                <w:szCs w:val="18"/>
                <w:shd w:val="clear" w:color="auto" w:fill="F8F9FA"/>
              </w:rPr>
              <w:t>)</w:t>
            </w:r>
          </w:p>
        </w:tc>
      </w:tr>
    </w:tbl>
    <w:p w14:paraId="35703CBC" w14:textId="77777777" w:rsidR="00F51FA7" w:rsidRDefault="003C3B50">
      <w:pPr>
        <w:pStyle w:val="normal0"/>
        <w:rPr>
          <w:color w:val="1155CC"/>
          <w:u w:val="single"/>
        </w:rPr>
      </w:pPr>
      <w:r>
        <w:t xml:space="preserve"> </w:t>
      </w:r>
      <w:hyperlink r:id="rId14">
        <w:r>
          <w:rPr>
            <w:color w:val="1155CC"/>
            <w:u w:val="single"/>
          </w:rPr>
          <w:t>http://www.lacierva.com/historia.html</w:t>
        </w:r>
      </w:hyperlink>
    </w:p>
    <w:p w14:paraId="2DD6BF8E" w14:textId="77777777" w:rsidR="00F51FA7" w:rsidRDefault="00F51FA7">
      <w:pPr>
        <w:pStyle w:val="normal0"/>
      </w:pPr>
    </w:p>
    <w:p w14:paraId="227F7A76" w14:textId="77777777" w:rsidR="00F51FA7" w:rsidRDefault="00DB742B">
      <w:pPr>
        <w:pStyle w:val="normal0"/>
        <w:rPr>
          <w:color w:val="1155CC"/>
          <w:u w:val="single"/>
        </w:rPr>
      </w:pPr>
      <w:hyperlink r:id="rId15">
        <w:r w:rsidR="003C3B50">
          <w:rPr>
            <w:color w:val="1155CC"/>
            <w:u w:val="single"/>
          </w:rPr>
          <w:t>http://es.db-city.com/Espa%C3%B1a--Castilla-La-Mancha--Cuenca--La-Cierva</w:t>
        </w:r>
      </w:hyperlink>
    </w:p>
    <w:p w14:paraId="2C09A804" w14:textId="77777777" w:rsidR="008C7005" w:rsidRDefault="008C7005">
      <w:pPr>
        <w:pStyle w:val="normal0"/>
        <w:rPr>
          <w:color w:val="1155CC"/>
          <w:u w:val="single"/>
        </w:rPr>
      </w:pPr>
    </w:p>
    <w:p w14:paraId="533E2D45" w14:textId="77777777" w:rsidR="006E013B" w:rsidRDefault="006E013B">
      <w:pPr>
        <w:pStyle w:val="normal0"/>
      </w:pPr>
    </w:p>
    <w:p w14:paraId="0F89CC79" w14:textId="77777777" w:rsidR="00F51FA7" w:rsidRDefault="00F51FA7">
      <w:pPr>
        <w:pStyle w:val="normal0"/>
      </w:pPr>
    </w:p>
    <w:p w14:paraId="3475FC00" w14:textId="77777777" w:rsidR="00F51FA7" w:rsidRPr="008C7005" w:rsidRDefault="003C3B50">
      <w:pPr>
        <w:pStyle w:val="normal0"/>
        <w:rPr>
          <w:i/>
        </w:rPr>
      </w:pPr>
      <w:proofErr w:type="spellStart"/>
      <w:r w:rsidRPr="008C7005">
        <w:rPr>
          <w:i/>
        </w:rPr>
        <w:t>Illán</w:t>
      </w:r>
      <w:proofErr w:type="spellEnd"/>
      <w:r w:rsidRPr="008C7005">
        <w:rPr>
          <w:i/>
        </w:rPr>
        <w:t xml:space="preserve"> de Vacas</w:t>
      </w:r>
    </w:p>
    <w:p w14:paraId="2D514EC3" w14:textId="77777777" w:rsidR="00F51FA7" w:rsidRDefault="00F51FA7">
      <w:pPr>
        <w:pStyle w:val="normal0"/>
        <w:jc w:val="both"/>
      </w:pPr>
    </w:p>
    <w:p w14:paraId="2347629D" w14:textId="77777777" w:rsidR="00F51FA7" w:rsidRDefault="003C3B50">
      <w:pPr>
        <w:pStyle w:val="normal0"/>
        <w:jc w:val="both"/>
      </w:pPr>
      <w:proofErr w:type="spellStart"/>
      <w:r>
        <w:t>Illán</w:t>
      </w:r>
      <w:proofErr w:type="spellEnd"/>
      <w:r>
        <w:t xml:space="preserve"> de Vacas es una pequeña localidad de Toledo y perteneciente a la comarca de Torrijos. La población actual de este municipio es de 6 habitantes. La tabla sobre la evolución demográfica de </w:t>
      </w:r>
      <w:proofErr w:type="spellStart"/>
      <w:r>
        <w:t>Illán</w:t>
      </w:r>
      <w:proofErr w:type="spellEnd"/>
      <w:r>
        <w:t xml:space="preserve"> de Vacas muestra que a partir del año 2006 la población comenzó a decrecer de manera considerable, llegando incluso en el año 2013 a tener solamente un habitante.</w:t>
      </w:r>
    </w:p>
    <w:p w14:paraId="049ED75D" w14:textId="77777777" w:rsidR="00F51FA7" w:rsidRDefault="003C3B50">
      <w:pPr>
        <w:pStyle w:val="normal0"/>
        <w:jc w:val="both"/>
      </w:pPr>
      <w:r>
        <w:t xml:space="preserve">Entres sus monumentos destaca la Iglesia </w:t>
      </w:r>
      <w:r>
        <w:rPr>
          <w:color w:val="252525"/>
          <w:highlight w:val="white"/>
        </w:rPr>
        <w:t xml:space="preserve">Parroquial de Nuestra Señora de la Asunción que se encuentra en perfecto estado. Este municipio debido a la falta de habitantes no dispone de colegio, ya que la media de edad de 60 años. </w:t>
      </w:r>
      <w:proofErr w:type="spellStart"/>
      <w:r>
        <w:rPr>
          <w:color w:val="252525"/>
          <w:highlight w:val="white"/>
        </w:rPr>
        <w:t>Illán</w:t>
      </w:r>
      <w:proofErr w:type="spellEnd"/>
      <w:r>
        <w:rPr>
          <w:color w:val="252525"/>
          <w:highlight w:val="white"/>
        </w:rPr>
        <w:t xml:space="preserve"> de Vacas tiene una superficie de 915 hectáreas, </w:t>
      </w:r>
      <w:r>
        <w:rPr>
          <w:color w:val="252525"/>
          <w:sz w:val="19"/>
          <w:szCs w:val="19"/>
          <w:shd w:val="clear" w:color="auto" w:fill="F9F9F9"/>
        </w:rPr>
        <w:t xml:space="preserve">9,15 </w:t>
      </w:r>
      <w:r>
        <w:rPr>
          <w:color w:val="252525"/>
          <w:sz w:val="21"/>
          <w:szCs w:val="21"/>
          <w:highlight w:val="white"/>
        </w:rPr>
        <w:t>km².  Tiene una altitud de 480 metros. Este pequeño municipio se encuentra a 56,9 kilómetros de Toledo.</w:t>
      </w:r>
    </w:p>
    <w:p w14:paraId="5CB8B259" w14:textId="77777777" w:rsidR="00F51FA7" w:rsidRDefault="00F51FA7">
      <w:pPr>
        <w:pStyle w:val="normal0"/>
        <w:jc w:val="center"/>
        <w:rPr>
          <w:b/>
          <w:sz w:val="18"/>
          <w:szCs w:val="18"/>
        </w:rPr>
      </w:pPr>
    </w:p>
    <w:p w14:paraId="349ED693" w14:textId="77777777" w:rsidR="00F51FA7" w:rsidRDefault="00F51FA7">
      <w:pPr>
        <w:pStyle w:val="normal0"/>
        <w:jc w:val="center"/>
        <w:rPr>
          <w:b/>
          <w:sz w:val="18"/>
          <w:szCs w:val="18"/>
        </w:rPr>
      </w:pPr>
    </w:p>
    <w:p w14:paraId="4C9AA1DD" w14:textId="77777777" w:rsidR="00F51FA7" w:rsidRDefault="00F51FA7">
      <w:pPr>
        <w:pStyle w:val="normal0"/>
        <w:jc w:val="center"/>
        <w:rPr>
          <w:b/>
          <w:sz w:val="18"/>
          <w:szCs w:val="18"/>
        </w:rPr>
      </w:pPr>
    </w:p>
    <w:p w14:paraId="63407AAB" w14:textId="77777777" w:rsidR="00F51FA7" w:rsidRDefault="00F51FA7">
      <w:pPr>
        <w:pStyle w:val="normal0"/>
        <w:jc w:val="center"/>
        <w:rPr>
          <w:b/>
          <w:sz w:val="18"/>
          <w:szCs w:val="18"/>
        </w:rPr>
      </w:pPr>
    </w:p>
    <w:p w14:paraId="3BAED4BA" w14:textId="77777777" w:rsidR="00F51FA7" w:rsidRDefault="003C3B50">
      <w:pPr>
        <w:pStyle w:val="normal0"/>
        <w:jc w:val="center"/>
        <w:rPr>
          <w:b/>
          <w:sz w:val="18"/>
          <w:szCs w:val="18"/>
        </w:rPr>
      </w:pPr>
      <w:r>
        <w:rPr>
          <w:b/>
          <w:sz w:val="18"/>
          <w:szCs w:val="18"/>
        </w:rPr>
        <w:t xml:space="preserve">EVOLUCIÓN DEMOGRÁFICA DE ILLÁN DE VACAS  </w:t>
      </w:r>
    </w:p>
    <w:p w14:paraId="3D23BEE9" w14:textId="77777777" w:rsidR="00F51FA7" w:rsidRDefault="00F51FA7">
      <w:pPr>
        <w:pStyle w:val="normal0"/>
        <w:jc w:val="center"/>
        <w:rPr>
          <w:sz w:val="18"/>
          <w:szCs w:val="18"/>
        </w:rPr>
      </w:pPr>
    </w:p>
    <w:tbl>
      <w:tblPr>
        <w:tblStyle w:val="a0"/>
        <w:tblW w:w="9029"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
        <w:gridCol w:w="820"/>
        <w:gridCol w:w="821"/>
        <w:gridCol w:w="821"/>
        <w:gridCol w:w="821"/>
        <w:gridCol w:w="821"/>
        <w:gridCol w:w="821"/>
        <w:gridCol w:w="821"/>
        <w:gridCol w:w="821"/>
        <w:gridCol w:w="821"/>
        <w:gridCol w:w="821"/>
      </w:tblGrid>
      <w:tr w:rsidR="00F51FA7" w14:paraId="1E96303B" w14:textId="77777777">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1F5FB43B"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1996</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5920F21"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1998</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F5B3AB5"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2001</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9E803CD"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2003</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4E6A557"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2005</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F61DA96"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2006</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80BA07B"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2009</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1186F6C"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2012</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1772275"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2013</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72719A06"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2014</w:t>
            </w:r>
          </w:p>
        </w:tc>
        <w:tc>
          <w:tcPr>
            <w:tcW w:w="82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B2ED460" w14:textId="77777777" w:rsidR="00F51FA7" w:rsidRDefault="003C3B50">
            <w:pPr>
              <w:pStyle w:val="normal0"/>
              <w:widowControl w:val="0"/>
              <w:spacing w:before="220" w:after="220" w:line="240" w:lineRule="auto"/>
              <w:jc w:val="center"/>
              <w:rPr>
                <w:sz w:val="21"/>
                <w:szCs w:val="21"/>
                <w:shd w:val="clear" w:color="auto" w:fill="F8F9FA"/>
              </w:rPr>
            </w:pPr>
            <w:r>
              <w:rPr>
                <w:b/>
                <w:sz w:val="21"/>
                <w:szCs w:val="21"/>
                <w:shd w:val="clear" w:color="auto" w:fill="EAECF0"/>
              </w:rPr>
              <w:t>2015</w:t>
            </w:r>
          </w:p>
        </w:tc>
      </w:tr>
      <w:tr w:rsidR="00F51FA7" w14:paraId="257D4352" w14:textId="77777777">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2C51A9C"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6</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E9A779C"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4</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6EB8A91"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5</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52FC6EC"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8</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4EF3B4D"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7</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8C2E4A5"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6</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CA6874"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5</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B16142B"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2</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91069EB"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1</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5BC5455" w14:textId="77777777" w:rsidR="00F51FA7" w:rsidRDefault="003C3B50">
            <w:pPr>
              <w:pStyle w:val="normal0"/>
              <w:widowControl w:val="0"/>
              <w:spacing w:before="220" w:after="220" w:line="240" w:lineRule="auto"/>
              <w:rPr>
                <w:sz w:val="21"/>
                <w:szCs w:val="21"/>
                <w:shd w:val="clear" w:color="auto" w:fill="F8F9FA"/>
              </w:rPr>
            </w:pPr>
            <w:r>
              <w:rPr>
                <w:sz w:val="21"/>
                <w:szCs w:val="21"/>
                <w:shd w:val="clear" w:color="auto" w:fill="F8F9FA"/>
              </w:rPr>
              <w:t>3</w:t>
            </w:r>
          </w:p>
        </w:tc>
        <w:tc>
          <w:tcPr>
            <w:tcW w:w="82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4FC134E" w14:textId="77777777" w:rsidR="00F51FA7" w:rsidRDefault="003C3B50">
            <w:pPr>
              <w:pStyle w:val="normal0"/>
              <w:widowControl w:val="0"/>
              <w:spacing w:before="220" w:after="220" w:line="240" w:lineRule="auto"/>
              <w:jc w:val="center"/>
              <w:rPr>
                <w:sz w:val="21"/>
                <w:szCs w:val="21"/>
                <w:shd w:val="clear" w:color="auto" w:fill="F8F9FA"/>
              </w:rPr>
            </w:pPr>
            <w:r>
              <w:rPr>
                <w:sz w:val="21"/>
                <w:szCs w:val="21"/>
                <w:shd w:val="clear" w:color="auto" w:fill="F8F9FA"/>
              </w:rPr>
              <w:t>6</w:t>
            </w:r>
          </w:p>
        </w:tc>
      </w:tr>
    </w:tbl>
    <w:p w14:paraId="518C6C2B" w14:textId="77777777" w:rsidR="00F51FA7" w:rsidRDefault="003C3B50">
      <w:pPr>
        <w:pStyle w:val="normal0"/>
        <w:jc w:val="right"/>
        <w:rPr>
          <w:b/>
          <w:sz w:val="20"/>
          <w:szCs w:val="20"/>
        </w:rPr>
      </w:pPr>
      <w:r>
        <w:rPr>
          <w:b/>
          <w:sz w:val="20"/>
          <w:szCs w:val="20"/>
        </w:rPr>
        <w:t>Fuente: INE</w:t>
      </w:r>
    </w:p>
    <w:p w14:paraId="131E7D20" w14:textId="77777777" w:rsidR="00F51FA7" w:rsidRDefault="00F51FA7">
      <w:pPr>
        <w:pStyle w:val="normal0"/>
        <w:rPr>
          <w:b/>
          <w:i/>
        </w:rPr>
      </w:pPr>
    </w:p>
    <w:p w14:paraId="13B2DD64" w14:textId="77777777" w:rsidR="00F51FA7" w:rsidRDefault="00DB742B">
      <w:pPr>
        <w:pStyle w:val="normal0"/>
        <w:rPr>
          <w:b/>
          <w:i/>
        </w:rPr>
      </w:pPr>
      <w:hyperlink r:id="rId16" w:anchor="datos">
        <w:r w:rsidR="003C3B50">
          <w:rPr>
            <w:b/>
            <w:i/>
            <w:color w:val="1155CC"/>
            <w:u w:val="single"/>
          </w:rPr>
          <w:t>http://www.diputoledo.es/global/areas/turismo/muni_datos.php?id_area=11&amp;id_cat=169&amp;f=169&amp;codine=45080&amp;id_ent=134#datos</w:t>
        </w:r>
      </w:hyperlink>
      <w:r w:rsidR="003C3B50">
        <w:rPr>
          <w:b/>
          <w:i/>
        </w:rPr>
        <w:t xml:space="preserve"> </w:t>
      </w:r>
    </w:p>
    <w:p w14:paraId="4FE3F19C" w14:textId="77777777" w:rsidR="00F51FA7" w:rsidRDefault="00F51FA7">
      <w:pPr>
        <w:pStyle w:val="normal0"/>
      </w:pPr>
    </w:p>
    <w:p w14:paraId="76B8D4EC" w14:textId="77777777" w:rsidR="00F51FA7" w:rsidRPr="008C7005" w:rsidRDefault="003C3B50">
      <w:pPr>
        <w:pStyle w:val="normal0"/>
        <w:rPr>
          <w:i/>
        </w:rPr>
      </w:pPr>
      <w:r w:rsidRPr="008C7005">
        <w:rPr>
          <w:i/>
        </w:rPr>
        <w:t xml:space="preserve"> </w:t>
      </w:r>
    </w:p>
    <w:p w14:paraId="2BCD471D" w14:textId="737C65EC" w:rsidR="00F51FA7" w:rsidRPr="008C7005" w:rsidRDefault="008C7005">
      <w:pPr>
        <w:pStyle w:val="normal0"/>
        <w:rPr>
          <w:i/>
        </w:rPr>
      </w:pPr>
      <w:r w:rsidRPr="008C7005">
        <w:rPr>
          <w:i/>
        </w:rPr>
        <w:t xml:space="preserve">Casas de </w:t>
      </w:r>
      <w:proofErr w:type="spellStart"/>
      <w:r w:rsidRPr="008C7005">
        <w:rPr>
          <w:i/>
        </w:rPr>
        <w:t>Garcimolina</w:t>
      </w:r>
      <w:proofErr w:type="spellEnd"/>
    </w:p>
    <w:p w14:paraId="7D2DF43B" w14:textId="77777777" w:rsidR="00F51FA7" w:rsidRDefault="00F51FA7">
      <w:pPr>
        <w:pStyle w:val="normal0"/>
      </w:pPr>
    </w:p>
    <w:p w14:paraId="66FF6D53" w14:textId="77777777" w:rsidR="00F51FA7" w:rsidRDefault="003C3B50">
      <w:pPr>
        <w:pStyle w:val="normal0"/>
        <w:jc w:val="both"/>
      </w:pPr>
      <w:r>
        <w:t xml:space="preserve">Para comenzar a contar uno de los casos de despoblación que nuestro grupo ha </w:t>
      </w:r>
      <w:proofErr w:type="spellStart"/>
      <w:r>
        <w:t>escogido,hablamos</w:t>
      </w:r>
      <w:proofErr w:type="spellEnd"/>
      <w:r>
        <w:t xml:space="preserve"> de Casas de </w:t>
      </w:r>
      <w:proofErr w:type="spellStart"/>
      <w:r>
        <w:t>Garcimolina</w:t>
      </w:r>
      <w:proofErr w:type="spellEnd"/>
      <w:r>
        <w:t xml:space="preserve">, un lugar perteneciente a la comarca de la Serranía baja de Cuenca.  Se encuentra a una distancia de 120 kilómetros de la capital de la provincia y a una altitud aproximada de 1153 metros sobre el nivel del mar. Cuenta con una población censada de alrededor de 30 habitantes (aunque en épocas estivales se incrementa alcanzando los 300 habitantes). Tiene unas 70 casas de mediana construcción entre ellas el Ayuntamiento, cárcel pública, una escuela de primeras letras concurrida por 14 niños, dotada con 300 reales de los fondos del común y una iglesia de San Juan Bautista. </w:t>
      </w:r>
    </w:p>
    <w:p w14:paraId="7011E696" w14:textId="77777777" w:rsidR="00F51FA7" w:rsidRDefault="00F51FA7">
      <w:pPr>
        <w:pStyle w:val="normal0"/>
        <w:jc w:val="both"/>
      </w:pPr>
    </w:p>
    <w:p w14:paraId="79C7F5BC" w14:textId="77777777" w:rsidR="00F51FA7" w:rsidRDefault="00F51FA7">
      <w:pPr>
        <w:pStyle w:val="normal0"/>
        <w:jc w:val="both"/>
      </w:pPr>
    </w:p>
    <w:p w14:paraId="072B2736" w14:textId="20A087B6" w:rsidR="00F51FA7" w:rsidRPr="00D31CED" w:rsidRDefault="003C3B50">
      <w:pPr>
        <w:pStyle w:val="normal0"/>
        <w:spacing w:after="160"/>
        <w:jc w:val="center"/>
        <w:rPr>
          <w:rFonts w:ascii="Calibri" w:eastAsia="Calibri" w:hAnsi="Calibri" w:cs="Calibri"/>
          <w:i/>
        </w:rPr>
      </w:pPr>
      <w:r w:rsidRPr="00D31CED">
        <w:rPr>
          <w:i/>
        </w:rPr>
        <w:t xml:space="preserve">Evolución demográfica </w:t>
      </w:r>
    </w:p>
    <w:tbl>
      <w:tblPr>
        <w:tblStyle w:val="a1"/>
        <w:tblW w:w="88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5"/>
        <w:gridCol w:w="1485"/>
        <w:gridCol w:w="1485"/>
        <w:gridCol w:w="1485"/>
        <w:gridCol w:w="1485"/>
        <w:gridCol w:w="1395"/>
      </w:tblGrid>
      <w:tr w:rsidR="00F51FA7" w14:paraId="5D756B85" w14:textId="77777777">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BE41D" w14:textId="77777777" w:rsidR="00F51FA7" w:rsidRDefault="003C3B50">
            <w:pPr>
              <w:pStyle w:val="normal0"/>
              <w:jc w:val="center"/>
              <w:rPr>
                <w:rFonts w:ascii="Calibri" w:eastAsia="Calibri" w:hAnsi="Calibri" w:cs="Calibri"/>
                <w:b/>
              </w:rPr>
            </w:pPr>
            <w:r>
              <w:rPr>
                <w:rFonts w:ascii="Calibri" w:eastAsia="Calibri" w:hAnsi="Calibri" w:cs="Calibri"/>
                <w:b/>
              </w:rPr>
              <w:t>1991</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BAE76E" w14:textId="77777777" w:rsidR="00F51FA7" w:rsidRDefault="003C3B50">
            <w:pPr>
              <w:pStyle w:val="normal0"/>
              <w:jc w:val="center"/>
              <w:rPr>
                <w:rFonts w:ascii="Calibri" w:eastAsia="Calibri" w:hAnsi="Calibri" w:cs="Calibri"/>
                <w:b/>
              </w:rPr>
            </w:pPr>
            <w:r>
              <w:rPr>
                <w:rFonts w:ascii="Calibri" w:eastAsia="Calibri" w:hAnsi="Calibri" w:cs="Calibri"/>
                <w:b/>
              </w:rPr>
              <w:t>1996</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4D37F6" w14:textId="77777777" w:rsidR="00F51FA7" w:rsidRDefault="003C3B50">
            <w:pPr>
              <w:pStyle w:val="normal0"/>
              <w:jc w:val="center"/>
              <w:rPr>
                <w:rFonts w:ascii="Calibri" w:eastAsia="Calibri" w:hAnsi="Calibri" w:cs="Calibri"/>
                <w:b/>
              </w:rPr>
            </w:pPr>
            <w:r>
              <w:rPr>
                <w:rFonts w:ascii="Calibri" w:eastAsia="Calibri" w:hAnsi="Calibri" w:cs="Calibri"/>
                <w:b/>
              </w:rPr>
              <w:t>2001</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89968" w14:textId="77777777" w:rsidR="00F51FA7" w:rsidRDefault="003C3B50">
            <w:pPr>
              <w:pStyle w:val="normal0"/>
              <w:jc w:val="center"/>
              <w:rPr>
                <w:rFonts w:ascii="Calibri" w:eastAsia="Calibri" w:hAnsi="Calibri" w:cs="Calibri"/>
                <w:b/>
              </w:rPr>
            </w:pPr>
            <w:r>
              <w:rPr>
                <w:rFonts w:ascii="Calibri" w:eastAsia="Calibri" w:hAnsi="Calibri" w:cs="Calibri"/>
                <w:b/>
              </w:rPr>
              <w:t>2014</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D1F7BB" w14:textId="77777777" w:rsidR="00F51FA7" w:rsidRDefault="003C3B50">
            <w:pPr>
              <w:pStyle w:val="normal0"/>
              <w:jc w:val="center"/>
              <w:rPr>
                <w:rFonts w:ascii="Calibri" w:eastAsia="Calibri" w:hAnsi="Calibri" w:cs="Calibri"/>
                <w:b/>
              </w:rPr>
            </w:pPr>
            <w:r>
              <w:rPr>
                <w:rFonts w:ascii="Calibri" w:eastAsia="Calibri" w:hAnsi="Calibri" w:cs="Calibri"/>
                <w:b/>
              </w:rPr>
              <w:t>2015</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19AFAD" w14:textId="77777777" w:rsidR="00F51FA7" w:rsidRDefault="003C3B50">
            <w:pPr>
              <w:pStyle w:val="normal0"/>
              <w:jc w:val="center"/>
              <w:rPr>
                <w:rFonts w:ascii="Calibri" w:eastAsia="Calibri" w:hAnsi="Calibri" w:cs="Calibri"/>
                <w:b/>
              </w:rPr>
            </w:pPr>
            <w:r>
              <w:rPr>
                <w:rFonts w:ascii="Calibri" w:eastAsia="Calibri" w:hAnsi="Calibri" w:cs="Calibri"/>
                <w:b/>
              </w:rPr>
              <w:t>2017</w:t>
            </w:r>
          </w:p>
        </w:tc>
      </w:tr>
      <w:tr w:rsidR="00F51FA7" w14:paraId="0A57D4FF" w14:textId="77777777">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AAA7E7" w14:textId="77777777" w:rsidR="00F51FA7" w:rsidRDefault="003C3B50">
            <w:pPr>
              <w:pStyle w:val="normal0"/>
              <w:jc w:val="center"/>
              <w:rPr>
                <w:rFonts w:ascii="Calibri" w:eastAsia="Calibri" w:hAnsi="Calibri" w:cs="Calibri"/>
              </w:rPr>
            </w:pPr>
            <w:r>
              <w:rPr>
                <w:rFonts w:ascii="Calibri" w:eastAsia="Calibri" w:hAnsi="Calibri" w:cs="Calibri"/>
              </w:rPr>
              <w:lastRenderedPageBreak/>
              <w:t>42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9F839E9" w14:textId="77777777" w:rsidR="00F51FA7" w:rsidRDefault="003C3B50">
            <w:pPr>
              <w:pStyle w:val="normal0"/>
              <w:jc w:val="center"/>
              <w:rPr>
                <w:rFonts w:ascii="Calibri" w:eastAsia="Calibri" w:hAnsi="Calibri" w:cs="Calibri"/>
              </w:rPr>
            </w:pPr>
            <w:r>
              <w:rPr>
                <w:rFonts w:ascii="Calibri" w:eastAsia="Calibri" w:hAnsi="Calibri" w:cs="Calibri"/>
              </w:rPr>
              <w:t>26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2D27631" w14:textId="77777777" w:rsidR="00F51FA7" w:rsidRDefault="003C3B50">
            <w:pPr>
              <w:pStyle w:val="normal0"/>
              <w:jc w:val="center"/>
              <w:rPr>
                <w:rFonts w:ascii="Calibri" w:eastAsia="Calibri" w:hAnsi="Calibri" w:cs="Calibri"/>
              </w:rPr>
            </w:pPr>
            <w:r>
              <w:rPr>
                <w:rFonts w:ascii="Calibri" w:eastAsia="Calibri" w:hAnsi="Calibri" w:cs="Calibri"/>
              </w:rPr>
              <w:t>40</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F0CE168" w14:textId="77777777" w:rsidR="00F51FA7" w:rsidRDefault="003C3B50">
            <w:pPr>
              <w:pStyle w:val="normal0"/>
              <w:jc w:val="center"/>
              <w:rPr>
                <w:rFonts w:ascii="Calibri" w:eastAsia="Calibri" w:hAnsi="Calibri" w:cs="Calibri"/>
              </w:rPr>
            </w:pPr>
            <w:r>
              <w:rPr>
                <w:rFonts w:ascii="Calibri" w:eastAsia="Calibri" w:hAnsi="Calibri" w:cs="Calibri"/>
              </w:rPr>
              <w:t>30</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C30480D" w14:textId="77777777" w:rsidR="00F51FA7" w:rsidRDefault="003C3B50">
            <w:pPr>
              <w:pStyle w:val="normal0"/>
              <w:jc w:val="center"/>
              <w:rPr>
                <w:rFonts w:ascii="Calibri" w:eastAsia="Calibri" w:hAnsi="Calibri" w:cs="Calibri"/>
              </w:rPr>
            </w:pPr>
            <w:r>
              <w:rPr>
                <w:rFonts w:ascii="Calibri" w:eastAsia="Calibri" w:hAnsi="Calibri" w:cs="Calibri"/>
              </w:rPr>
              <w:t>28</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348C91B" w14:textId="77777777" w:rsidR="00F51FA7" w:rsidRDefault="003C3B50">
            <w:pPr>
              <w:pStyle w:val="normal0"/>
              <w:jc w:val="center"/>
              <w:rPr>
                <w:rFonts w:ascii="Calibri" w:eastAsia="Calibri" w:hAnsi="Calibri" w:cs="Calibri"/>
              </w:rPr>
            </w:pPr>
            <w:r>
              <w:rPr>
                <w:rFonts w:ascii="Calibri" w:eastAsia="Calibri" w:hAnsi="Calibri" w:cs="Calibri"/>
              </w:rPr>
              <w:t>20</w:t>
            </w:r>
          </w:p>
        </w:tc>
      </w:tr>
    </w:tbl>
    <w:p w14:paraId="6692F95A" w14:textId="77777777" w:rsidR="00F51FA7" w:rsidRDefault="003C3B50">
      <w:pPr>
        <w:pStyle w:val="normal0"/>
        <w:spacing w:after="160"/>
        <w:jc w:val="right"/>
        <w:rPr>
          <w:b/>
        </w:rPr>
      </w:pPr>
      <w:r>
        <w:rPr>
          <w:rFonts w:ascii="Calibri" w:eastAsia="Calibri" w:hAnsi="Calibri" w:cs="Calibri"/>
        </w:rPr>
        <w:t>(Fuente: INE)</w:t>
      </w:r>
    </w:p>
    <w:p w14:paraId="2F74CCCF" w14:textId="77777777" w:rsidR="00F51FA7" w:rsidRDefault="003C3B50">
      <w:pPr>
        <w:pStyle w:val="normal0"/>
        <w:jc w:val="both"/>
      </w:pPr>
      <w:r>
        <w:t xml:space="preserve">Como se puede observar en el gráfico de la evolución demográfica, ha habido un descenso de población bastante notable. Contando con el hecho de que Casas de </w:t>
      </w:r>
      <w:proofErr w:type="spellStart"/>
      <w:r>
        <w:t>Garcimolina</w:t>
      </w:r>
      <w:proofErr w:type="spellEnd"/>
      <w:r>
        <w:t xml:space="preserve"> es un pueblo pequeño, conforme han ido pasando los años su población se ha reducido casi al 50%. En el año 1991 contaba con 42 habitantes, y actualmente podemos observar en el gráfico de INE, que cuenta con tan solo 20 habitantes. </w:t>
      </w:r>
    </w:p>
    <w:p w14:paraId="2EE1F63F" w14:textId="77777777" w:rsidR="00F51FA7" w:rsidRDefault="003C3B50">
      <w:pPr>
        <w:pStyle w:val="normal0"/>
        <w:jc w:val="both"/>
      </w:pPr>
      <w:r>
        <w:t>Los principales motivos por los que la población ha descendido son la emigración a ciudades grandes como Valencia o Barcelona, por falta de trabajo, ya que, no hay industria y el cultivo de las tierras no alcanzan para vivir. Para que estos pueblos tan pequeños y deshabitados salgan a flote se necesita industria que proporcione trabajo y no permita que las personas emigren de sus pueblos.</w:t>
      </w:r>
      <w:r>
        <w:rPr>
          <w:b/>
        </w:rPr>
        <w:t xml:space="preserve"> </w:t>
      </w:r>
      <w:r>
        <w:t>El término municipal tiene una extensión de 38,6 kilómetros cuadrados, y una</w:t>
      </w:r>
      <w:hyperlink r:id="rId17">
        <w:r>
          <w:t xml:space="preserve"> </w:t>
        </w:r>
      </w:hyperlink>
      <w:r>
        <w:t xml:space="preserve">densidad de 0,78 </w:t>
      </w:r>
      <w:proofErr w:type="spellStart"/>
      <w:r>
        <w:t>hab</w:t>
      </w:r>
      <w:proofErr w:type="spellEnd"/>
      <w:r>
        <w:t xml:space="preserve">/km². </w:t>
      </w:r>
    </w:p>
    <w:p w14:paraId="2DB08895" w14:textId="77777777" w:rsidR="00F51FA7" w:rsidRDefault="00F51FA7">
      <w:pPr>
        <w:pStyle w:val="normal0"/>
        <w:jc w:val="both"/>
        <w:rPr>
          <w:b/>
        </w:rPr>
      </w:pPr>
    </w:p>
    <w:p w14:paraId="687490B9" w14:textId="2C107597" w:rsidR="00F51FA7" w:rsidRDefault="00F51FA7">
      <w:pPr>
        <w:pStyle w:val="normal0"/>
        <w:jc w:val="both"/>
      </w:pPr>
    </w:p>
    <w:p w14:paraId="5AE0E5D1" w14:textId="77777777" w:rsidR="00F51FA7" w:rsidRDefault="00F51FA7">
      <w:pPr>
        <w:pStyle w:val="normal0"/>
        <w:jc w:val="both"/>
        <w:rPr>
          <w:b/>
        </w:rPr>
      </w:pPr>
    </w:p>
    <w:p w14:paraId="00DD7040" w14:textId="77777777" w:rsidR="00F51FA7" w:rsidRDefault="00DB742B">
      <w:pPr>
        <w:pStyle w:val="normal0"/>
        <w:jc w:val="both"/>
        <w:rPr>
          <w:b/>
        </w:rPr>
      </w:pPr>
      <w:hyperlink r:id="rId18">
        <w:r w:rsidR="003C3B50">
          <w:rPr>
            <w:b/>
            <w:color w:val="1155CC"/>
            <w:u w:val="single"/>
          </w:rPr>
          <w:t>http://www.diccionariomadoz.org/index.php?acc=18</w:t>
        </w:r>
      </w:hyperlink>
    </w:p>
    <w:p w14:paraId="4A27FB40" w14:textId="77777777" w:rsidR="00F51FA7" w:rsidRDefault="00F51FA7">
      <w:pPr>
        <w:pStyle w:val="normal0"/>
        <w:jc w:val="both"/>
        <w:rPr>
          <w:b/>
        </w:rPr>
      </w:pPr>
    </w:p>
    <w:p w14:paraId="7ADEA256" w14:textId="77777777" w:rsidR="00F51FA7" w:rsidRDefault="00DB742B">
      <w:pPr>
        <w:pStyle w:val="normal0"/>
        <w:jc w:val="both"/>
        <w:rPr>
          <w:b/>
        </w:rPr>
      </w:pPr>
      <w:hyperlink r:id="rId19">
        <w:r w:rsidR="003C3B50">
          <w:rPr>
            <w:b/>
            <w:color w:val="1155CC"/>
            <w:u w:val="single"/>
          </w:rPr>
          <w:t>https://es.wikipedia.org/wiki/C</w:t>
        </w:r>
        <w:r w:rsidR="003C3B50">
          <w:rPr>
            <w:b/>
            <w:color w:val="1155CC"/>
            <w:u w:val="single"/>
          </w:rPr>
          <w:t>a</w:t>
        </w:r>
        <w:r w:rsidR="003C3B50">
          <w:rPr>
            <w:b/>
            <w:color w:val="1155CC"/>
            <w:u w:val="single"/>
          </w:rPr>
          <w:t>sas_de_Garcimolina</w:t>
        </w:r>
      </w:hyperlink>
    </w:p>
    <w:p w14:paraId="4A06AB9C" w14:textId="77777777" w:rsidR="00F51FA7" w:rsidRDefault="00F51FA7">
      <w:pPr>
        <w:pStyle w:val="normal0"/>
        <w:jc w:val="both"/>
        <w:rPr>
          <w:b/>
        </w:rPr>
      </w:pPr>
    </w:p>
    <w:p w14:paraId="7CF26EF0" w14:textId="77777777" w:rsidR="00F51FA7" w:rsidRPr="008C7005" w:rsidRDefault="00F51FA7">
      <w:pPr>
        <w:pStyle w:val="normal0"/>
        <w:jc w:val="both"/>
        <w:rPr>
          <w:i/>
        </w:rPr>
      </w:pPr>
    </w:p>
    <w:p w14:paraId="7B96E345" w14:textId="77777777" w:rsidR="00F51FA7" w:rsidRPr="008C7005" w:rsidRDefault="003C3B50">
      <w:pPr>
        <w:pStyle w:val="normal0"/>
        <w:jc w:val="both"/>
        <w:rPr>
          <w:i/>
          <w:color w:val="252525"/>
          <w:highlight w:val="white"/>
        </w:rPr>
      </w:pPr>
      <w:proofErr w:type="spellStart"/>
      <w:r w:rsidRPr="008C7005">
        <w:rPr>
          <w:i/>
          <w:color w:val="252525"/>
          <w:highlight w:val="white"/>
        </w:rPr>
        <w:t>Chumillas</w:t>
      </w:r>
      <w:proofErr w:type="spellEnd"/>
    </w:p>
    <w:p w14:paraId="6699D875" w14:textId="77777777" w:rsidR="00F51FA7" w:rsidRPr="006E013B" w:rsidRDefault="00F51FA7">
      <w:pPr>
        <w:pStyle w:val="normal0"/>
        <w:jc w:val="both"/>
        <w:rPr>
          <w:b/>
          <w:color w:val="252525"/>
          <w:highlight w:val="white"/>
        </w:rPr>
      </w:pPr>
    </w:p>
    <w:p w14:paraId="3711ED3A" w14:textId="2346CF8A" w:rsidR="00F51FA7" w:rsidRPr="006E013B" w:rsidRDefault="003C3B50">
      <w:pPr>
        <w:pStyle w:val="normal0"/>
        <w:jc w:val="both"/>
        <w:rPr>
          <w:color w:val="252525"/>
          <w:highlight w:val="white"/>
        </w:rPr>
      </w:pPr>
      <w:r w:rsidRPr="006E013B">
        <w:rPr>
          <w:color w:val="252525"/>
          <w:highlight w:val="white"/>
        </w:rPr>
        <w:t xml:space="preserve">Este pueblo oriundo de la provincia conquense, </w:t>
      </w:r>
      <w:r w:rsidR="006E013B">
        <w:rPr>
          <w:color w:val="252525"/>
          <w:highlight w:val="white"/>
        </w:rPr>
        <w:t xml:space="preserve">se encuentra </w:t>
      </w:r>
      <w:r w:rsidRPr="006E013B">
        <w:rPr>
          <w:color w:val="252525"/>
          <w:highlight w:val="white"/>
        </w:rPr>
        <w:t xml:space="preserve">en la comunidad autónoma de Castilla- La Mancha </w:t>
      </w:r>
      <w:r w:rsidR="006E013B">
        <w:rPr>
          <w:color w:val="252525"/>
          <w:highlight w:val="white"/>
        </w:rPr>
        <w:t xml:space="preserve">y actualmente, </w:t>
      </w:r>
      <w:r w:rsidR="00BB5E98">
        <w:rPr>
          <w:color w:val="252525"/>
          <w:highlight w:val="white"/>
        </w:rPr>
        <w:t>cuenta actualmente con 58</w:t>
      </w:r>
      <w:r w:rsidRPr="006E013B">
        <w:rPr>
          <w:color w:val="252525"/>
          <w:highlight w:val="white"/>
        </w:rPr>
        <w:t xml:space="preserve"> habitantes</w:t>
      </w:r>
      <w:r w:rsidR="006E013B">
        <w:rPr>
          <w:color w:val="252525"/>
          <w:highlight w:val="white"/>
        </w:rPr>
        <w:t xml:space="preserve"> censados en el año 201</w:t>
      </w:r>
      <w:r w:rsidR="00BB5E98">
        <w:rPr>
          <w:color w:val="252525"/>
          <w:highlight w:val="white"/>
        </w:rPr>
        <w:t>6.</w:t>
      </w:r>
      <w:r w:rsidRPr="006E013B">
        <w:rPr>
          <w:color w:val="252525"/>
          <w:highlight w:val="white"/>
        </w:rPr>
        <w:t xml:space="preserve"> En el año 1974 </w:t>
      </w:r>
      <w:r w:rsidR="006E013B">
        <w:rPr>
          <w:color w:val="252525"/>
          <w:highlight w:val="white"/>
        </w:rPr>
        <w:t xml:space="preserve">esta localidad </w:t>
      </w:r>
      <w:r w:rsidRPr="006E013B">
        <w:rPr>
          <w:color w:val="252525"/>
          <w:highlight w:val="white"/>
        </w:rPr>
        <w:t xml:space="preserve">se fusionó con otros </w:t>
      </w:r>
      <w:r w:rsidR="00BB5E98">
        <w:rPr>
          <w:color w:val="252525"/>
          <w:highlight w:val="white"/>
        </w:rPr>
        <w:t xml:space="preserve">cuatro </w:t>
      </w:r>
      <w:r w:rsidRPr="006E013B">
        <w:rPr>
          <w:color w:val="252525"/>
          <w:highlight w:val="white"/>
        </w:rPr>
        <w:t>pueblos; Olme</w:t>
      </w:r>
      <w:r w:rsidR="00BB5E98">
        <w:rPr>
          <w:color w:val="252525"/>
          <w:highlight w:val="white"/>
        </w:rPr>
        <w:t xml:space="preserve">da del Rey, Almodóvar del Pinar, Solera de </w:t>
      </w:r>
      <w:proofErr w:type="spellStart"/>
      <w:r w:rsidR="00BB5E98">
        <w:rPr>
          <w:color w:val="252525"/>
          <w:highlight w:val="white"/>
        </w:rPr>
        <w:t>Gabaldón</w:t>
      </w:r>
      <w:proofErr w:type="spellEnd"/>
      <w:r w:rsidR="00BB5E98">
        <w:rPr>
          <w:color w:val="252525"/>
          <w:highlight w:val="white"/>
        </w:rPr>
        <w:t xml:space="preserve"> y Monteagudo de las Salinas adquiriendo un nuevo nombre,</w:t>
      </w:r>
      <w:r w:rsidRPr="006E013B">
        <w:rPr>
          <w:color w:val="252525"/>
          <w:highlight w:val="white"/>
        </w:rPr>
        <w:t xml:space="preserve"> Almodóvar de Monterrey. En 1983 decidieron segregarse e independizarse de dichos pueblos. </w:t>
      </w:r>
    </w:p>
    <w:p w14:paraId="45C6930D" w14:textId="77777777" w:rsidR="00F51FA7" w:rsidRPr="006E013B" w:rsidRDefault="003C3B50">
      <w:pPr>
        <w:pStyle w:val="normal0"/>
        <w:jc w:val="both"/>
        <w:rPr>
          <w:color w:val="252525"/>
          <w:highlight w:val="white"/>
        </w:rPr>
      </w:pPr>
      <w:r w:rsidRPr="006E013B">
        <w:rPr>
          <w:color w:val="252525"/>
          <w:highlight w:val="white"/>
        </w:rPr>
        <w:t xml:space="preserve">Un pueblo dedicado a la agricultura y la ganadería desde sus orígenes, actualmente ha ido despoblando poco a poco, sus habitantes han ido emigrando hacia ciudades principales como Valencia, Madrid, Barcelona y la más cercana, Cuenca. </w:t>
      </w:r>
    </w:p>
    <w:p w14:paraId="6E04306A" w14:textId="77777777" w:rsidR="00F51FA7" w:rsidRPr="006E013B" w:rsidRDefault="003C3B50">
      <w:pPr>
        <w:pStyle w:val="normal0"/>
        <w:jc w:val="both"/>
        <w:rPr>
          <w:color w:val="252525"/>
          <w:highlight w:val="white"/>
        </w:rPr>
      </w:pPr>
      <w:proofErr w:type="spellStart"/>
      <w:r w:rsidRPr="006E013B">
        <w:rPr>
          <w:color w:val="252525"/>
          <w:highlight w:val="white"/>
        </w:rPr>
        <w:t>Chumillas</w:t>
      </w:r>
      <w:proofErr w:type="spellEnd"/>
      <w:r w:rsidRPr="006E013B">
        <w:rPr>
          <w:color w:val="252525"/>
          <w:highlight w:val="white"/>
        </w:rPr>
        <w:t xml:space="preserve"> cuenta con una superficie de 36,8 km2 y está situado en las coordenadas 39N (39º 46’ 0N) de latitud y 2W de longitud a una altitud de 1044 metros.</w:t>
      </w:r>
    </w:p>
    <w:p w14:paraId="31C2326B" w14:textId="77777777" w:rsidR="00F51FA7" w:rsidRPr="006E013B" w:rsidRDefault="00F51FA7">
      <w:pPr>
        <w:pStyle w:val="normal0"/>
        <w:jc w:val="both"/>
        <w:rPr>
          <w:color w:val="252525"/>
          <w:highlight w:val="white"/>
        </w:rPr>
      </w:pPr>
    </w:p>
    <w:p w14:paraId="0214F988" w14:textId="4891E8E5" w:rsidR="00F51FA7" w:rsidRPr="00D31CED" w:rsidRDefault="00D31CED" w:rsidP="00D31CED">
      <w:pPr>
        <w:pStyle w:val="normal0"/>
        <w:jc w:val="center"/>
        <w:rPr>
          <w:i/>
          <w:color w:val="252525"/>
          <w:highlight w:val="white"/>
        </w:rPr>
      </w:pPr>
      <w:r>
        <w:rPr>
          <w:i/>
          <w:color w:val="252525"/>
          <w:highlight w:val="white"/>
        </w:rPr>
        <w:t>E</w:t>
      </w:r>
      <w:r w:rsidR="003C3B50" w:rsidRPr="00D31CED">
        <w:rPr>
          <w:i/>
          <w:color w:val="252525"/>
          <w:highlight w:val="white"/>
        </w:rPr>
        <w:t>volución demográfica</w:t>
      </w:r>
    </w:p>
    <w:p w14:paraId="79B594E5" w14:textId="77777777" w:rsidR="00F51FA7" w:rsidRDefault="003C3B50">
      <w:pPr>
        <w:pStyle w:val="normal0"/>
        <w:jc w:val="both"/>
        <w:rPr>
          <w:b/>
        </w:rPr>
      </w:pPr>
      <w:r>
        <w:rPr>
          <w:b/>
          <w:color w:val="252525"/>
          <w:sz w:val="21"/>
          <w:szCs w:val="21"/>
          <w:highlight w:val="white"/>
        </w:rPr>
        <w:t xml:space="preserve"> </w:t>
      </w:r>
    </w:p>
    <w:p w14:paraId="461E01C4" w14:textId="77777777" w:rsidR="00F51FA7" w:rsidRDefault="00F51FA7">
      <w:pPr>
        <w:pStyle w:val="normal0"/>
        <w:jc w:val="both"/>
        <w:rPr>
          <w:b/>
        </w:rPr>
      </w:pPr>
    </w:p>
    <w:tbl>
      <w:tblPr>
        <w:tblStyle w:val="a2"/>
        <w:tblW w:w="10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1"/>
        <w:gridCol w:w="1456"/>
        <w:gridCol w:w="1559"/>
        <w:gridCol w:w="1417"/>
        <w:gridCol w:w="1560"/>
        <w:gridCol w:w="3038"/>
      </w:tblGrid>
      <w:tr w:rsidR="00BB5E98" w14:paraId="6B03C2FE" w14:textId="25C9C7AC" w:rsidTr="008C7005">
        <w:tc>
          <w:tcPr>
            <w:tcW w:w="1521" w:type="dxa"/>
            <w:tcMar>
              <w:top w:w="100" w:type="dxa"/>
              <w:left w:w="100" w:type="dxa"/>
              <w:bottom w:w="100" w:type="dxa"/>
              <w:right w:w="100" w:type="dxa"/>
            </w:tcMar>
          </w:tcPr>
          <w:p w14:paraId="08368E41" w14:textId="77777777" w:rsidR="00BB5E98" w:rsidRDefault="00BB5E98">
            <w:pPr>
              <w:pStyle w:val="normal0"/>
              <w:widowControl w:val="0"/>
              <w:spacing w:line="240" w:lineRule="auto"/>
              <w:rPr>
                <w:b/>
              </w:rPr>
            </w:pPr>
            <w:r>
              <w:rPr>
                <w:b/>
              </w:rPr>
              <w:t>2011</w:t>
            </w:r>
          </w:p>
        </w:tc>
        <w:tc>
          <w:tcPr>
            <w:tcW w:w="1456" w:type="dxa"/>
            <w:tcMar>
              <w:top w:w="100" w:type="dxa"/>
              <w:left w:w="100" w:type="dxa"/>
              <w:bottom w:w="100" w:type="dxa"/>
              <w:right w:w="100" w:type="dxa"/>
            </w:tcMar>
          </w:tcPr>
          <w:p w14:paraId="2FFC031E" w14:textId="77777777" w:rsidR="00BB5E98" w:rsidRDefault="00BB5E98">
            <w:pPr>
              <w:pStyle w:val="normal0"/>
              <w:widowControl w:val="0"/>
              <w:spacing w:line="240" w:lineRule="auto"/>
              <w:rPr>
                <w:b/>
              </w:rPr>
            </w:pPr>
            <w:r>
              <w:rPr>
                <w:b/>
              </w:rPr>
              <w:t>2012</w:t>
            </w:r>
          </w:p>
        </w:tc>
        <w:tc>
          <w:tcPr>
            <w:tcW w:w="1559" w:type="dxa"/>
            <w:tcMar>
              <w:top w:w="100" w:type="dxa"/>
              <w:left w:w="100" w:type="dxa"/>
              <w:bottom w:w="100" w:type="dxa"/>
              <w:right w:w="100" w:type="dxa"/>
            </w:tcMar>
          </w:tcPr>
          <w:p w14:paraId="721075E1" w14:textId="77777777" w:rsidR="00BB5E98" w:rsidRDefault="00BB5E98">
            <w:pPr>
              <w:pStyle w:val="normal0"/>
              <w:widowControl w:val="0"/>
              <w:spacing w:line="240" w:lineRule="auto"/>
              <w:rPr>
                <w:b/>
              </w:rPr>
            </w:pPr>
            <w:r>
              <w:rPr>
                <w:b/>
              </w:rPr>
              <w:t>2013</w:t>
            </w:r>
          </w:p>
        </w:tc>
        <w:tc>
          <w:tcPr>
            <w:tcW w:w="1417" w:type="dxa"/>
            <w:tcMar>
              <w:top w:w="100" w:type="dxa"/>
              <w:left w:w="100" w:type="dxa"/>
              <w:bottom w:w="100" w:type="dxa"/>
              <w:right w:w="100" w:type="dxa"/>
            </w:tcMar>
          </w:tcPr>
          <w:p w14:paraId="7C872CB9" w14:textId="77777777" w:rsidR="00BB5E98" w:rsidRDefault="00BB5E98">
            <w:pPr>
              <w:pStyle w:val="normal0"/>
              <w:widowControl w:val="0"/>
              <w:spacing w:line="240" w:lineRule="auto"/>
              <w:rPr>
                <w:b/>
              </w:rPr>
            </w:pPr>
            <w:r>
              <w:rPr>
                <w:b/>
              </w:rPr>
              <w:t>2014</w:t>
            </w:r>
          </w:p>
        </w:tc>
        <w:tc>
          <w:tcPr>
            <w:tcW w:w="1560" w:type="dxa"/>
            <w:tcMar>
              <w:top w:w="100" w:type="dxa"/>
              <w:left w:w="100" w:type="dxa"/>
              <w:bottom w:w="100" w:type="dxa"/>
              <w:right w:w="100" w:type="dxa"/>
            </w:tcMar>
          </w:tcPr>
          <w:p w14:paraId="68CBBC4D" w14:textId="77777777" w:rsidR="00BB5E98" w:rsidRDefault="00BB5E98">
            <w:pPr>
              <w:pStyle w:val="normal0"/>
              <w:widowControl w:val="0"/>
              <w:spacing w:line="240" w:lineRule="auto"/>
              <w:rPr>
                <w:b/>
              </w:rPr>
            </w:pPr>
            <w:r>
              <w:rPr>
                <w:b/>
              </w:rPr>
              <w:t>2015</w:t>
            </w:r>
          </w:p>
        </w:tc>
        <w:tc>
          <w:tcPr>
            <w:tcW w:w="3038" w:type="dxa"/>
          </w:tcPr>
          <w:p w14:paraId="48FDCB7B" w14:textId="3C2A46A3" w:rsidR="00BB5E98" w:rsidRDefault="00BB5E98">
            <w:pPr>
              <w:pStyle w:val="normal0"/>
              <w:widowControl w:val="0"/>
              <w:spacing w:line="240" w:lineRule="auto"/>
              <w:rPr>
                <w:b/>
              </w:rPr>
            </w:pPr>
            <w:r>
              <w:rPr>
                <w:b/>
              </w:rPr>
              <w:t xml:space="preserve">  2016</w:t>
            </w:r>
          </w:p>
        </w:tc>
      </w:tr>
      <w:tr w:rsidR="00BB5E98" w14:paraId="571A09D6" w14:textId="4B73F7CA" w:rsidTr="008C7005">
        <w:trPr>
          <w:trHeight w:val="320"/>
        </w:trPr>
        <w:tc>
          <w:tcPr>
            <w:tcW w:w="1521" w:type="dxa"/>
            <w:tcMar>
              <w:top w:w="100" w:type="dxa"/>
              <w:left w:w="100" w:type="dxa"/>
              <w:bottom w:w="100" w:type="dxa"/>
              <w:right w:w="100" w:type="dxa"/>
            </w:tcMar>
          </w:tcPr>
          <w:p w14:paraId="0A5C6F21" w14:textId="77777777" w:rsidR="00BB5E98" w:rsidRDefault="00BB5E98">
            <w:pPr>
              <w:pStyle w:val="normal0"/>
              <w:widowControl w:val="0"/>
              <w:spacing w:line="240" w:lineRule="auto"/>
              <w:rPr>
                <w:b/>
              </w:rPr>
            </w:pPr>
            <w:r>
              <w:rPr>
                <w:b/>
              </w:rPr>
              <w:t xml:space="preserve">68 habitantes </w:t>
            </w:r>
          </w:p>
        </w:tc>
        <w:tc>
          <w:tcPr>
            <w:tcW w:w="1456" w:type="dxa"/>
            <w:tcMar>
              <w:top w:w="100" w:type="dxa"/>
              <w:left w:w="100" w:type="dxa"/>
              <w:bottom w:w="100" w:type="dxa"/>
              <w:right w:w="100" w:type="dxa"/>
            </w:tcMar>
          </w:tcPr>
          <w:p w14:paraId="17200B59" w14:textId="77777777" w:rsidR="00BB5E98" w:rsidRDefault="00BB5E98">
            <w:pPr>
              <w:pStyle w:val="normal0"/>
              <w:widowControl w:val="0"/>
              <w:spacing w:line="240" w:lineRule="auto"/>
              <w:rPr>
                <w:b/>
              </w:rPr>
            </w:pPr>
            <w:r>
              <w:rPr>
                <w:b/>
              </w:rPr>
              <w:t>68 habitantes</w:t>
            </w:r>
          </w:p>
        </w:tc>
        <w:tc>
          <w:tcPr>
            <w:tcW w:w="1559" w:type="dxa"/>
            <w:tcMar>
              <w:top w:w="100" w:type="dxa"/>
              <w:left w:w="100" w:type="dxa"/>
              <w:bottom w:w="100" w:type="dxa"/>
              <w:right w:w="100" w:type="dxa"/>
            </w:tcMar>
          </w:tcPr>
          <w:p w14:paraId="43601E50" w14:textId="77777777" w:rsidR="00BB5E98" w:rsidRDefault="00BB5E98">
            <w:pPr>
              <w:pStyle w:val="normal0"/>
              <w:widowControl w:val="0"/>
              <w:spacing w:line="240" w:lineRule="auto"/>
              <w:rPr>
                <w:b/>
              </w:rPr>
            </w:pPr>
            <w:r>
              <w:rPr>
                <w:b/>
              </w:rPr>
              <w:t>63 habitantes</w:t>
            </w:r>
          </w:p>
        </w:tc>
        <w:tc>
          <w:tcPr>
            <w:tcW w:w="1417" w:type="dxa"/>
            <w:tcMar>
              <w:top w:w="100" w:type="dxa"/>
              <w:left w:w="100" w:type="dxa"/>
              <w:bottom w:w="100" w:type="dxa"/>
              <w:right w:w="100" w:type="dxa"/>
            </w:tcMar>
          </w:tcPr>
          <w:p w14:paraId="5977B9C1" w14:textId="77777777" w:rsidR="00BB5E98" w:rsidRDefault="00BB5E98">
            <w:pPr>
              <w:pStyle w:val="normal0"/>
              <w:widowControl w:val="0"/>
              <w:spacing w:line="240" w:lineRule="auto"/>
              <w:rPr>
                <w:b/>
              </w:rPr>
            </w:pPr>
            <w:r>
              <w:rPr>
                <w:b/>
              </w:rPr>
              <w:t>53 habitantes</w:t>
            </w:r>
          </w:p>
        </w:tc>
        <w:tc>
          <w:tcPr>
            <w:tcW w:w="1560" w:type="dxa"/>
            <w:tcMar>
              <w:top w:w="100" w:type="dxa"/>
              <w:left w:w="100" w:type="dxa"/>
              <w:bottom w:w="100" w:type="dxa"/>
              <w:right w:w="100" w:type="dxa"/>
            </w:tcMar>
          </w:tcPr>
          <w:p w14:paraId="611E0105" w14:textId="77777777" w:rsidR="00BB5E98" w:rsidRDefault="00BB5E98">
            <w:pPr>
              <w:pStyle w:val="normal0"/>
              <w:widowControl w:val="0"/>
              <w:spacing w:line="240" w:lineRule="auto"/>
              <w:rPr>
                <w:b/>
              </w:rPr>
            </w:pPr>
            <w:r>
              <w:rPr>
                <w:b/>
              </w:rPr>
              <w:t>54 habitantes</w:t>
            </w:r>
          </w:p>
        </w:tc>
        <w:tc>
          <w:tcPr>
            <w:tcW w:w="3038" w:type="dxa"/>
          </w:tcPr>
          <w:p w14:paraId="3AF5CC83" w14:textId="5E71CBC9" w:rsidR="00BB5E98" w:rsidRDefault="00BB5E98">
            <w:pPr>
              <w:pStyle w:val="normal0"/>
              <w:widowControl w:val="0"/>
              <w:spacing w:line="240" w:lineRule="auto"/>
              <w:rPr>
                <w:b/>
              </w:rPr>
            </w:pPr>
            <w:r>
              <w:rPr>
                <w:b/>
              </w:rPr>
              <w:t>58 habitantes</w:t>
            </w:r>
          </w:p>
        </w:tc>
      </w:tr>
    </w:tbl>
    <w:p w14:paraId="1CF83B99" w14:textId="77777777" w:rsidR="00F51FA7" w:rsidRDefault="00F51FA7">
      <w:pPr>
        <w:pStyle w:val="normal0"/>
        <w:jc w:val="both"/>
        <w:rPr>
          <w:b/>
        </w:rPr>
      </w:pPr>
    </w:p>
    <w:p w14:paraId="294AECED" w14:textId="77777777" w:rsidR="005956F8" w:rsidRPr="005956F8" w:rsidRDefault="00BB5E98">
      <w:pPr>
        <w:pStyle w:val="normal0"/>
        <w:jc w:val="both"/>
      </w:pPr>
      <w:r w:rsidRPr="005956F8">
        <w:t xml:space="preserve">Tras haber investigado sobre su población en estos últimos años, hemos observando como esta localidad ha tenido numerosas disminuciones en cuanto a habitantes. Por ejemplo, en el año 1960 contaba con 314 habitantes censados, diez años más tarde, en 1970 bajaba </w:t>
      </w:r>
      <w:proofErr w:type="spellStart"/>
      <w:r w:rsidRPr="005956F8">
        <w:lastRenderedPageBreak/>
        <w:t>desconsiderablemente</w:t>
      </w:r>
      <w:proofErr w:type="spellEnd"/>
      <w:r w:rsidRPr="005956F8">
        <w:t xml:space="preserve"> a 219. Cuatro años más </w:t>
      </w:r>
      <w:r w:rsidR="005956F8" w:rsidRPr="005956F8">
        <w:t>se fusionó con estos pueblos citados anteriormente. En 1991 su población llegaba a los 210 habitantes, y a principios de 2001, sufrió su mayor despoblación, 41 personas estaban incluidas en su censo.</w:t>
      </w:r>
    </w:p>
    <w:p w14:paraId="7A1322C9" w14:textId="3A70142B" w:rsidR="00F51FA7" w:rsidRDefault="00BB5E98">
      <w:pPr>
        <w:pStyle w:val="normal0"/>
        <w:jc w:val="both"/>
        <w:rPr>
          <w:b/>
        </w:rPr>
      </w:pPr>
      <w:r>
        <w:rPr>
          <w:b/>
        </w:rPr>
        <w:t xml:space="preserve"> </w:t>
      </w:r>
    </w:p>
    <w:p w14:paraId="4B2A80CA" w14:textId="77777777" w:rsidR="00F51FA7" w:rsidRDefault="003C3B50">
      <w:pPr>
        <w:pStyle w:val="normal0"/>
        <w:jc w:val="both"/>
      </w:pPr>
      <w:r>
        <w:t xml:space="preserve">Entre sus monumentos se encuentra su Iglesia románica con una ave única, ábside y espadaña o su torre en forma de atalaya construida como instrumento de defensa o vigía gótica. Durante la guerra civil española sufrió varios destrozos tanto en patrimonio histórico como en demografía. También es conocido este pueblo por sus excelentes panes y dulces elaborados a mano por las mujeres de la localidad en sus hornos de leña. </w:t>
      </w:r>
    </w:p>
    <w:p w14:paraId="389BA451" w14:textId="77777777" w:rsidR="00F51FA7" w:rsidRDefault="00F51FA7">
      <w:pPr>
        <w:pStyle w:val="normal0"/>
        <w:jc w:val="both"/>
      </w:pPr>
    </w:p>
    <w:p w14:paraId="45FB9696" w14:textId="77777777" w:rsidR="00F51FA7" w:rsidRDefault="00DB742B">
      <w:pPr>
        <w:pStyle w:val="normal0"/>
        <w:jc w:val="both"/>
        <w:rPr>
          <w:b/>
        </w:rPr>
      </w:pPr>
      <w:hyperlink r:id="rId20">
        <w:r w:rsidR="003C3B50">
          <w:rPr>
            <w:b/>
            <w:color w:val="1155CC"/>
            <w:u w:val="single"/>
          </w:rPr>
          <w:t>https://es.wikipedia.org/wiki/Chumillas</w:t>
        </w:r>
      </w:hyperlink>
    </w:p>
    <w:p w14:paraId="5FCCC631" w14:textId="77777777" w:rsidR="00F51FA7" w:rsidRDefault="00DB742B">
      <w:pPr>
        <w:pStyle w:val="normal0"/>
        <w:jc w:val="both"/>
        <w:rPr>
          <w:b/>
        </w:rPr>
      </w:pPr>
      <w:hyperlink r:id="rId21">
        <w:r w:rsidR="003C3B50">
          <w:rPr>
            <w:b/>
            <w:color w:val="1155CC"/>
            <w:u w:val="single"/>
          </w:rPr>
          <w:t>http://chumillas.net/</w:t>
        </w:r>
      </w:hyperlink>
    </w:p>
    <w:p w14:paraId="4DDC2D80" w14:textId="77777777" w:rsidR="00F51FA7" w:rsidRDefault="00F51FA7">
      <w:pPr>
        <w:pStyle w:val="normal0"/>
        <w:jc w:val="both"/>
        <w:rPr>
          <w:b/>
        </w:rPr>
      </w:pPr>
    </w:p>
    <w:p w14:paraId="12CA7054" w14:textId="77777777" w:rsidR="00F51FA7" w:rsidRDefault="00F51FA7">
      <w:pPr>
        <w:pStyle w:val="normal0"/>
        <w:jc w:val="both"/>
        <w:rPr>
          <w:b/>
        </w:rPr>
      </w:pPr>
    </w:p>
    <w:p w14:paraId="7B43FE69" w14:textId="77777777" w:rsidR="00F51FA7" w:rsidRDefault="00F51FA7">
      <w:pPr>
        <w:pStyle w:val="normal0"/>
        <w:jc w:val="both"/>
        <w:rPr>
          <w:b/>
        </w:rPr>
      </w:pPr>
    </w:p>
    <w:p w14:paraId="7A83EF50" w14:textId="77777777" w:rsidR="00F51FA7" w:rsidRDefault="00F51FA7">
      <w:pPr>
        <w:pStyle w:val="normal0"/>
        <w:jc w:val="both"/>
        <w:rPr>
          <w:b/>
        </w:rPr>
      </w:pPr>
    </w:p>
    <w:p w14:paraId="3280C2EE" w14:textId="77777777" w:rsidR="00F51FA7" w:rsidRDefault="00F51FA7">
      <w:pPr>
        <w:pStyle w:val="normal0"/>
        <w:jc w:val="both"/>
        <w:rPr>
          <w:b/>
        </w:rPr>
      </w:pPr>
    </w:p>
    <w:p w14:paraId="10C2E979" w14:textId="77777777" w:rsidR="00F51FA7" w:rsidRDefault="003C3B50">
      <w:pPr>
        <w:pStyle w:val="normal0"/>
        <w:jc w:val="both"/>
        <w:rPr>
          <w:b/>
        </w:rPr>
      </w:pPr>
      <w:r>
        <w:rPr>
          <w:b/>
        </w:rPr>
        <w:t>Otros requisitos con estimación de presupuesto</w:t>
      </w:r>
    </w:p>
    <w:p w14:paraId="20838599" w14:textId="77777777" w:rsidR="00F51FA7" w:rsidRDefault="003C3B50">
      <w:pPr>
        <w:pStyle w:val="normal0"/>
        <w:jc w:val="both"/>
      </w:pPr>
      <w:r>
        <w:t>No se han encontrado más requisitos</w:t>
      </w:r>
    </w:p>
    <w:p w14:paraId="70A912B9" w14:textId="77777777" w:rsidR="00F51FA7" w:rsidRDefault="00F51FA7">
      <w:pPr>
        <w:pStyle w:val="normal0"/>
        <w:jc w:val="both"/>
      </w:pPr>
    </w:p>
    <w:p w14:paraId="214042BD" w14:textId="77777777" w:rsidR="00F51FA7" w:rsidRDefault="003C3B50">
      <w:pPr>
        <w:pStyle w:val="normal0"/>
        <w:rPr>
          <w:b/>
          <w:i/>
        </w:rPr>
      </w:pPr>
      <w:r>
        <w:rPr>
          <w:b/>
          <w:i/>
        </w:rPr>
        <w:t>Calendario de producción</w:t>
      </w:r>
    </w:p>
    <w:p w14:paraId="394D0622" w14:textId="77777777" w:rsidR="00F51FA7" w:rsidRDefault="003C3B50">
      <w:pPr>
        <w:pStyle w:val="normal0"/>
      </w:pPr>
      <w:r>
        <w:t xml:space="preserve">Análisis de </w:t>
      </w:r>
      <w:proofErr w:type="spellStart"/>
      <w:r>
        <w:t>datos:Búsqueda</w:t>
      </w:r>
      <w:proofErr w:type="spellEnd"/>
      <w:r>
        <w:t xml:space="preserve"> de casos significativos y consulta a expertos, tres semanas.</w:t>
      </w:r>
    </w:p>
    <w:p w14:paraId="5AF1060A" w14:textId="77777777" w:rsidR="00F51FA7" w:rsidRDefault="00F51FA7">
      <w:pPr>
        <w:pStyle w:val="normal0"/>
      </w:pPr>
    </w:p>
    <w:p w14:paraId="6B81969B" w14:textId="77777777" w:rsidR="00F51FA7" w:rsidRDefault="003C3B50">
      <w:pPr>
        <w:pStyle w:val="normal0"/>
        <w:rPr>
          <w:b/>
        </w:rPr>
      </w:pPr>
      <w:r>
        <w:t>Entrevistas a personas relacionados con nuestro proyecto y redacción de los testimonios obtenidos, tres semanas.</w:t>
      </w:r>
    </w:p>
    <w:p w14:paraId="657BA481" w14:textId="77777777" w:rsidR="00F51FA7" w:rsidRDefault="00F51FA7">
      <w:pPr>
        <w:pStyle w:val="normal0"/>
        <w:jc w:val="both"/>
        <w:rPr>
          <w:b/>
        </w:rPr>
      </w:pPr>
    </w:p>
    <w:p w14:paraId="5362CDCA" w14:textId="77777777" w:rsidR="00F51FA7" w:rsidRDefault="00F51FA7">
      <w:pPr>
        <w:pStyle w:val="normal0"/>
        <w:jc w:val="both"/>
        <w:rPr>
          <w:b/>
        </w:rPr>
      </w:pPr>
    </w:p>
    <w:p w14:paraId="107DB1ED" w14:textId="77777777" w:rsidR="00F51FA7" w:rsidRDefault="00F51FA7">
      <w:pPr>
        <w:pStyle w:val="normal0"/>
        <w:jc w:val="both"/>
        <w:rPr>
          <w:b/>
        </w:rPr>
      </w:pPr>
    </w:p>
    <w:p w14:paraId="411F8805" w14:textId="77777777" w:rsidR="00F51FA7" w:rsidRDefault="00F51FA7">
      <w:pPr>
        <w:pStyle w:val="normal0"/>
        <w:jc w:val="both"/>
      </w:pPr>
    </w:p>
    <w:p w14:paraId="71B2071F" w14:textId="77777777" w:rsidR="00F51FA7" w:rsidRDefault="003C3B50">
      <w:pPr>
        <w:pStyle w:val="normal0"/>
        <w:rPr>
          <w:i/>
        </w:rPr>
      </w:pPr>
      <w:r>
        <w:rPr>
          <w:i/>
        </w:rPr>
        <w:t>Responsables del proyecto</w:t>
      </w:r>
    </w:p>
    <w:p w14:paraId="55C83243" w14:textId="77777777" w:rsidR="00F51FA7" w:rsidRDefault="003C3B50">
      <w:pPr>
        <w:pStyle w:val="normal0"/>
        <w:ind w:hanging="360"/>
      </w:pPr>
      <w:r>
        <w:t>-</w:t>
      </w:r>
      <w:r>
        <w:rPr>
          <w:rFonts w:ascii="Times New Roman" w:eastAsia="Times New Roman" w:hAnsi="Times New Roman" w:cs="Times New Roman"/>
          <w:sz w:val="14"/>
          <w:szCs w:val="14"/>
        </w:rPr>
        <w:t xml:space="preserve">        </w:t>
      </w:r>
      <w:r>
        <w:t>Patricia García-Toledano Moreno</w:t>
      </w:r>
    </w:p>
    <w:p w14:paraId="7C3D13DF" w14:textId="77777777" w:rsidR="00F51FA7" w:rsidRDefault="003C3B50">
      <w:pPr>
        <w:pStyle w:val="normal0"/>
        <w:ind w:hanging="360"/>
      </w:pPr>
      <w:r>
        <w:t>-</w:t>
      </w:r>
      <w:r>
        <w:rPr>
          <w:rFonts w:ascii="Times New Roman" w:eastAsia="Times New Roman" w:hAnsi="Times New Roman" w:cs="Times New Roman"/>
          <w:sz w:val="14"/>
          <w:szCs w:val="14"/>
        </w:rPr>
        <w:t xml:space="preserve">        </w:t>
      </w:r>
      <w:r>
        <w:t xml:space="preserve">Lavinia </w:t>
      </w:r>
      <w:proofErr w:type="spellStart"/>
      <w:r>
        <w:t>Gogea</w:t>
      </w:r>
      <w:proofErr w:type="spellEnd"/>
    </w:p>
    <w:p w14:paraId="4E30428E" w14:textId="77777777" w:rsidR="00F51FA7" w:rsidRDefault="003C3B50">
      <w:pPr>
        <w:pStyle w:val="normal0"/>
        <w:ind w:hanging="360"/>
      </w:pPr>
      <w:r>
        <w:t>-</w:t>
      </w:r>
      <w:r>
        <w:rPr>
          <w:rFonts w:ascii="Times New Roman" w:eastAsia="Times New Roman" w:hAnsi="Times New Roman" w:cs="Times New Roman"/>
          <w:sz w:val="14"/>
          <w:szCs w:val="14"/>
        </w:rPr>
        <w:t xml:space="preserve">        </w:t>
      </w:r>
      <w:r>
        <w:t>Carmen Rodenas</w:t>
      </w:r>
    </w:p>
    <w:p w14:paraId="2C7614D5" w14:textId="77777777" w:rsidR="00F51FA7" w:rsidRDefault="003C3B50">
      <w:pPr>
        <w:pStyle w:val="normal0"/>
        <w:ind w:hanging="360"/>
      </w:pPr>
      <w:r>
        <w:t>-</w:t>
      </w:r>
      <w:r>
        <w:rPr>
          <w:rFonts w:ascii="Times New Roman" w:eastAsia="Times New Roman" w:hAnsi="Times New Roman" w:cs="Times New Roman"/>
          <w:sz w:val="14"/>
          <w:szCs w:val="14"/>
        </w:rPr>
        <w:t xml:space="preserve">        </w:t>
      </w:r>
      <w:r>
        <w:t xml:space="preserve">José Antonio Rodríguez </w:t>
      </w:r>
    </w:p>
    <w:p w14:paraId="490A01A6" w14:textId="77777777" w:rsidR="00F51FA7" w:rsidRDefault="00F51FA7">
      <w:pPr>
        <w:pStyle w:val="normal0"/>
        <w:jc w:val="both"/>
      </w:pPr>
    </w:p>
    <w:p w14:paraId="387DE467" w14:textId="77777777" w:rsidR="007D7BEB" w:rsidRDefault="007D7BEB">
      <w:pPr>
        <w:pStyle w:val="normal0"/>
        <w:jc w:val="both"/>
      </w:pPr>
    </w:p>
    <w:sectPr w:rsidR="007D7BEB">
      <w:footerReference w:type="default" r:id="rId2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BFFE6" w14:textId="77777777" w:rsidR="00DB742B" w:rsidRDefault="00DB742B">
      <w:pPr>
        <w:spacing w:line="240" w:lineRule="auto"/>
      </w:pPr>
      <w:r>
        <w:separator/>
      </w:r>
    </w:p>
  </w:endnote>
  <w:endnote w:type="continuationSeparator" w:id="0">
    <w:p w14:paraId="5BAAC811" w14:textId="77777777" w:rsidR="00DB742B" w:rsidRDefault="00DB7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36320" w14:textId="77777777" w:rsidR="00DB742B" w:rsidRDefault="00DB742B">
    <w:pPr>
      <w:pStyle w:val="normal0"/>
      <w:jc w:val="right"/>
      <w:rPr>
        <w:b/>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00FEB" w14:textId="77777777" w:rsidR="00DB742B" w:rsidRDefault="00DB742B">
      <w:pPr>
        <w:spacing w:line="240" w:lineRule="auto"/>
      </w:pPr>
      <w:r>
        <w:separator/>
      </w:r>
    </w:p>
  </w:footnote>
  <w:footnote w:type="continuationSeparator" w:id="0">
    <w:p w14:paraId="26FD9F28" w14:textId="77777777" w:rsidR="00DB742B" w:rsidRDefault="00DB742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3FC2"/>
    <w:multiLevelType w:val="hybridMultilevel"/>
    <w:tmpl w:val="08C85EBA"/>
    <w:lvl w:ilvl="0" w:tplc="71A2E46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1FA7"/>
    <w:rsid w:val="000C1C02"/>
    <w:rsid w:val="002A66C2"/>
    <w:rsid w:val="002E1BCC"/>
    <w:rsid w:val="003920BD"/>
    <w:rsid w:val="003C3B50"/>
    <w:rsid w:val="004A5C94"/>
    <w:rsid w:val="005956F8"/>
    <w:rsid w:val="005C2174"/>
    <w:rsid w:val="00671918"/>
    <w:rsid w:val="006E013B"/>
    <w:rsid w:val="007C27E7"/>
    <w:rsid w:val="007D7BEB"/>
    <w:rsid w:val="00837EA5"/>
    <w:rsid w:val="008C7005"/>
    <w:rsid w:val="008E76D9"/>
    <w:rsid w:val="0095796C"/>
    <w:rsid w:val="00BB5E98"/>
    <w:rsid w:val="00BE7E8A"/>
    <w:rsid w:val="00D31CED"/>
    <w:rsid w:val="00DB742B"/>
    <w:rsid w:val="00E83796"/>
    <w:rsid w:val="00F10913"/>
    <w:rsid w:val="00F51FA7"/>
    <w:rsid w:val="00F62E2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C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contextualSpacing/>
      <w:outlineLvl w:val="0"/>
    </w:pPr>
    <w:rPr>
      <w:sz w:val="40"/>
      <w:szCs w:val="40"/>
    </w:rPr>
  </w:style>
  <w:style w:type="paragraph" w:styleId="Ttulo2">
    <w:name w:val="heading 2"/>
    <w:basedOn w:val="normal0"/>
    <w:next w:val="normal0"/>
    <w:pPr>
      <w:keepNext/>
      <w:keepLines/>
      <w:spacing w:before="360" w:after="120"/>
      <w:contextualSpacing/>
      <w:outlineLvl w:val="1"/>
    </w:pPr>
    <w:rPr>
      <w:sz w:val="32"/>
      <w:szCs w:val="32"/>
    </w:rPr>
  </w:style>
  <w:style w:type="paragraph" w:styleId="Ttulo3">
    <w:name w:val="heading 3"/>
    <w:basedOn w:val="normal0"/>
    <w:next w:val="normal0"/>
    <w:pPr>
      <w:keepNext/>
      <w:keepLines/>
      <w:spacing w:before="320" w:after="80"/>
      <w:contextualSpacing/>
      <w:outlineLvl w:val="2"/>
    </w:pPr>
    <w:rPr>
      <w:color w:val="434343"/>
      <w:sz w:val="28"/>
      <w:szCs w:val="28"/>
    </w:rPr>
  </w:style>
  <w:style w:type="paragraph" w:styleId="Ttulo4">
    <w:name w:val="heading 4"/>
    <w:basedOn w:val="normal0"/>
    <w:next w:val="normal0"/>
    <w:pPr>
      <w:keepNext/>
      <w:keepLines/>
      <w:spacing w:before="280" w:after="80"/>
      <w:contextualSpacing/>
      <w:outlineLvl w:val="3"/>
    </w:pPr>
    <w:rPr>
      <w:color w:val="666666"/>
      <w:sz w:val="24"/>
      <w:szCs w:val="24"/>
    </w:rPr>
  </w:style>
  <w:style w:type="paragraph" w:styleId="Ttulo5">
    <w:name w:val="heading 5"/>
    <w:basedOn w:val="normal0"/>
    <w:next w:val="normal0"/>
    <w:pPr>
      <w:keepNext/>
      <w:keepLines/>
      <w:spacing w:before="240" w:after="80"/>
      <w:contextualSpacing/>
      <w:outlineLvl w:val="4"/>
    </w:pPr>
    <w:rPr>
      <w:color w:val="666666"/>
    </w:rPr>
  </w:style>
  <w:style w:type="paragraph" w:styleId="Ttulo6">
    <w:name w:val="heading 6"/>
    <w:basedOn w:val="normal0"/>
    <w:next w:val="normal0"/>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8C700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contextualSpacing/>
    </w:pPr>
    <w:rPr>
      <w:sz w:val="52"/>
      <w:szCs w:val="52"/>
    </w:rPr>
  </w:style>
  <w:style w:type="paragraph" w:styleId="Subttulo">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7D7BEB"/>
    <w:pPr>
      <w:spacing w:line="240" w:lineRule="auto"/>
      <w:ind w:left="720"/>
      <w:contextualSpacing/>
    </w:pPr>
    <w:rPr>
      <w:rFonts w:asciiTheme="minorHAnsi" w:eastAsiaTheme="minorEastAsia" w:hAnsiTheme="minorHAnsi" w:cstheme="minorBidi"/>
      <w:color w:val="auto"/>
      <w:sz w:val="24"/>
      <w:szCs w:val="24"/>
    </w:rPr>
  </w:style>
  <w:style w:type="paragraph" w:styleId="Sinespaciado">
    <w:name w:val="No Spacing"/>
    <w:uiPriority w:val="1"/>
    <w:qFormat/>
    <w:rsid w:val="008C7005"/>
    <w:pPr>
      <w:spacing w:line="240" w:lineRule="auto"/>
    </w:pPr>
  </w:style>
  <w:style w:type="character" w:customStyle="1" w:styleId="Ttulo7Car">
    <w:name w:val="Título 7 Car"/>
    <w:basedOn w:val="Fuentedeprrafopredeter"/>
    <w:link w:val="Ttulo7"/>
    <w:uiPriority w:val="9"/>
    <w:rsid w:val="008C7005"/>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contextualSpacing/>
      <w:outlineLvl w:val="0"/>
    </w:pPr>
    <w:rPr>
      <w:sz w:val="40"/>
      <w:szCs w:val="40"/>
    </w:rPr>
  </w:style>
  <w:style w:type="paragraph" w:styleId="Ttulo2">
    <w:name w:val="heading 2"/>
    <w:basedOn w:val="normal0"/>
    <w:next w:val="normal0"/>
    <w:pPr>
      <w:keepNext/>
      <w:keepLines/>
      <w:spacing w:before="360" w:after="120"/>
      <w:contextualSpacing/>
      <w:outlineLvl w:val="1"/>
    </w:pPr>
    <w:rPr>
      <w:sz w:val="32"/>
      <w:szCs w:val="32"/>
    </w:rPr>
  </w:style>
  <w:style w:type="paragraph" w:styleId="Ttulo3">
    <w:name w:val="heading 3"/>
    <w:basedOn w:val="normal0"/>
    <w:next w:val="normal0"/>
    <w:pPr>
      <w:keepNext/>
      <w:keepLines/>
      <w:spacing w:before="320" w:after="80"/>
      <w:contextualSpacing/>
      <w:outlineLvl w:val="2"/>
    </w:pPr>
    <w:rPr>
      <w:color w:val="434343"/>
      <w:sz w:val="28"/>
      <w:szCs w:val="28"/>
    </w:rPr>
  </w:style>
  <w:style w:type="paragraph" w:styleId="Ttulo4">
    <w:name w:val="heading 4"/>
    <w:basedOn w:val="normal0"/>
    <w:next w:val="normal0"/>
    <w:pPr>
      <w:keepNext/>
      <w:keepLines/>
      <w:spacing w:before="280" w:after="80"/>
      <w:contextualSpacing/>
      <w:outlineLvl w:val="3"/>
    </w:pPr>
    <w:rPr>
      <w:color w:val="666666"/>
      <w:sz w:val="24"/>
      <w:szCs w:val="24"/>
    </w:rPr>
  </w:style>
  <w:style w:type="paragraph" w:styleId="Ttulo5">
    <w:name w:val="heading 5"/>
    <w:basedOn w:val="normal0"/>
    <w:next w:val="normal0"/>
    <w:pPr>
      <w:keepNext/>
      <w:keepLines/>
      <w:spacing w:before="240" w:after="80"/>
      <w:contextualSpacing/>
      <w:outlineLvl w:val="4"/>
    </w:pPr>
    <w:rPr>
      <w:color w:val="666666"/>
    </w:rPr>
  </w:style>
  <w:style w:type="paragraph" w:styleId="Ttulo6">
    <w:name w:val="heading 6"/>
    <w:basedOn w:val="normal0"/>
    <w:next w:val="normal0"/>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8C700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contextualSpacing/>
    </w:pPr>
    <w:rPr>
      <w:sz w:val="52"/>
      <w:szCs w:val="52"/>
    </w:rPr>
  </w:style>
  <w:style w:type="paragraph" w:styleId="Subttulo">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7D7BEB"/>
    <w:pPr>
      <w:spacing w:line="240" w:lineRule="auto"/>
      <w:ind w:left="720"/>
      <w:contextualSpacing/>
    </w:pPr>
    <w:rPr>
      <w:rFonts w:asciiTheme="minorHAnsi" w:eastAsiaTheme="minorEastAsia" w:hAnsiTheme="minorHAnsi" w:cstheme="minorBidi"/>
      <w:color w:val="auto"/>
      <w:sz w:val="24"/>
      <w:szCs w:val="24"/>
    </w:rPr>
  </w:style>
  <w:style w:type="paragraph" w:styleId="Sinespaciado">
    <w:name w:val="No Spacing"/>
    <w:uiPriority w:val="1"/>
    <w:qFormat/>
    <w:rsid w:val="008C7005"/>
    <w:pPr>
      <w:spacing w:line="240" w:lineRule="auto"/>
    </w:pPr>
  </w:style>
  <w:style w:type="character" w:customStyle="1" w:styleId="Ttulo7Car">
    <w:name w:val="Título 7 Car"/>
    <w:basedOn w:val="Fuentedeprrafopredeter"/>
    <w:link w:val="Ttulo7"/>
    <w:uiPriority w:val="9"/>
    <w:rsid w:val="008C7005"/>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aviniugogea@gmail.com" TargetMode="External"/><Relationship Id="rId20" Type="http://schemas.openxmlformats.org/officeDocument/2006/relationships/hyperlink" Target="https://es.wikipedia.org/wiki/Chumillas" TargetMode="External"/><Relationship Id="rId21" Type="http://schemas.openxmlformats.org/officeDocument/2006/relationships/hyperlink" Target="http://chumillas.net/"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jslio937@gmail.com" TargetMode="External"/><Relationship Id="rId11" Type="http://schemas.openxmlformats.org/officeDocument/2006/relationships/hyperlink" Target="mailto:carmenarodenasm7@gmail.com" TargetMode="External"/><Relationship Id="rId12" Type="http://schemas.openxmlformats.org/officeDocument/2006/relationships/hyperlink" Target="http://www.lacierva.com/historia.html" TargetMode="External"/><Relationship Id="rId13" Type="http://schemas.openxmlformats.org/officeDocument/2006/relationships/hyperlink" Target="https://es.wikipedia.org/wiki/Instituto_Nacional_de_Estad%C3%ADstica_(Espa%C3%B1a)" TargetMode="External"/><Relationship Id="rId14" Type="http://schemas.openxmlformats.org/officeDocument/2006/relationships/hyperlink" Target="http://www.lacierva.com/historia.html" TargetMode="External"/><Relationship Id="rId15" Type="http://schemas.openxmlformats.org/officeDocument/2006/relationships/hyperlink" Target="http://es.db-city.com/Espa%C3%B1a--Castilla-La-Mancha--Cuenca--La-Cierva" TargetMode="External"/><Relationship Id="rId16" Type="http://schemas.openxmlformats.org/officeDocument/2006/relationships/hyperlink" Target="http://www.diputoledo.es/global/areas/turismo/muni_datos.php?id_area=11&amp;id_cat=169&amp;f=169&amp;codine=45080&amp;id_ent=134" TargetMode="External"/><Relationship Id="rId17" Type="http://schemas.openxmlformats.org/officeDocument/2006/relationships/hyperlink" Target="https://es.wikipedia.org/wiki/Densidad_de_poblaci%C3%B3n" TargetMode="External"/><Relationship Id="rId18" Type="http://schemas.openxmlformats.org/officeDocument/2006/relationships/hyperlink" Target="http://www.diccionariomadoz.org/index.php?acc=18" TargetMode="External"/><Relationship Id="rId19" Type="http://schemas.openxmlformats.org/officeDocument/2006/relationships/hyperlink" Target="https://es.wikipedia.org/wiki/Casas_de_Garcimolin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atri_gtm@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2387</Words>
  <Characters>13129</Characters>
  <Application>Microsoft Macintosh Word</Application>
  <DocSecurity>0</DocSecurity>
  <Lines>109</Lines>
  <Paragraphs>30</Paragraphs>
  <ScaleCrop>false</ScaleCrop>
  <Company/>
  <LinksUpToDate>false</LinksUpToDate>
  <CharactersWithSpaces>15486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Lalaland Error</cp:lastModifiedBy>
  <cp:revision>18</cp:revision>
  <dcterms:created xsi:type="dcterms:W3CDTF">2017-03-08T15:32:00Z</dcterms:created>
  <dcterms:modified xsi:type="dcterms:W3CDTF">2017-03-09T09:32:00Z</dcterms:modified>
</cp:coreProperties>
</file>