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sz w:val="48"/>
        </w:rPr>
      </w:pPr>
      <w:r>
        <w:rPr>
          <w:sz w:val="40"/>
        </w:rPr>
        <w:t>Projekt Reorganisation PM20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sz w:val="48"/>
        </w:rPr>
      </w:pPr>
      <w:r>
        <w:rPr>
          <w:sz w:val="48"/>
        </w:rPr>
        <w:t xml:space="preserve">Anzeigefelder für PM20-Dateistruktur </w:t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rFonts w:ascii="Arial Bold" w:hAnsi="Arial Bold"/>
          <w:sz w:val="28"/>
        </w:rPr>
      </w:pPr>
      <w:r>
        <w:rPr>
          <w:rFonts w:ascii="Arial Bold" w:hAnsi="Arial Bold"/>
          <w:sz w:val="28"/>
        </w:rPr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sz w:val="28"/>
        </w:rPr>
      </w:pPr>
      <w:r>
        <w:rPr>
          <w:sz w:val="28"/>
        </w:rPr>
        <w:t>Stand: 17. November 2014</w:t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jc w:val="center"/>
        <w:rPr>
          <w:sz w:val="28"/>
        </w:rPr>
      </w:pPr>
      <w:r>
        <w:rPr>
          <w:sz w:val="28"/>
        </w:rPr>
        <w:t>2.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oddPage"/>
          <w:pgSz w:w="11906" w:h="16838"/>
          <w:pgMar w:left="1418" w:right="1134" w:header="0" w:top="1418" w:footer="567" w:bottom="952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jc w:val="center"/>
        <w:rPr/>
      </w:pPr>
      <w:r>
        <w:rPr/>
        <w:t>Max-Michael Wannags</w:t>
      </w:r>
    </w:p>
    <w:p>
      <w:pPr>
        <w:pStyle w:val="Normal"/>
        <w:rPr/>
      </w:pPr>
      <w:r>
        <w:rPr/>
        <w:t xml:space="preserve">Changelog: </w:t>
      </w:r>
    </w:p>
    <w:p>
      <w:pPr>
        <w:pStyle w:val="Normal"/>
        <w:rPr/>
      </w:pPr>
      <w:r>
        <w:rPr/>
        <w:t>2014-07-31</w:t>
        <w:tab/>
        <w:t>Körperschaften KOR70_D und KOR70_E vertauscht</w:t>
      </w:r>
    </w:p>
    <w:p>
      <w:pPr>
        <w:pStyle w:val="Normal"/>
        <w:rPr>
          <w:bCs/>
          <w:sz w:val="34"/>
        </w:rPr>
      </w:pPr>
      <w:r>
        <w:rPr/>
        <w:t>2014-08-01 Kombinationen bei Sach- und Warenzuordnung bei Ifis aufgehoben</w:t>
      </w:r>
      <w:r>
        <w:br w:type="page"/>
      </w:r>
    </w:p>
    <w:p>
      <w:pPr>
        <w:pStyle w:val="Normal"/>
        <w:rPr>
          <w:bCs/>
          <w:sz w:val="34"/>
        </w:rPr>
      </w:pPr>
      <w:r>
        <w:rPr>
          <w:bCs/>
          <w:sz w:val="34"/>
        </w:rPr>
        <w:t>Inhaltsverzeichnis</w:t>
      </w:r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rPr/>
      </w:pPr>
      <w:r>
        <w:rPr>
          <w:b/>
          <w:sz w:val="32"/>
        </w:rPr>
        <w:t xml:space="preserve"> </w:t>
      </w:r>
    </w:p>
    <w:p>
      <w:pPr>
        <w:pStyle w:val="Contents1"/>
        <w:tabs>
          <w:tab w:val="left" w:pos="658" w:leader="none"/>
          <w:tab w:val="left" w:pos="8845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Cs w:val="22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39450168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Cs w:val="22"/>
          </w:rPr>
          <w:tab/>
        </w:r>
        <w:r>
          <w:rPr>
            <w:rStyle w:val="IndexLink"/>
          </w:rPr>
          <w:t>Allgemein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Cs w:val="22"/>
        </w:rPr>
      </w:pPr>
      <w:hyperlink w:anchor="_Toc394501689">
        <w:r>
          <w:rPr>
            <w:webHidden/>
            <w:rStyle w:val="IndexLink"/>
          </w:rPr>
          <w:t>1. Aufbau der Tabellen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Cs w:val="22"/>
        </w:rPr>
      </w:pPr>
      <w:hyperlink w:anchor="_Toc394501690">
        <w:r>
          <w:rPr>
            <w:webHidden/>
            <w:rStyle w:val="IndexLink"/>
          </w:rPr>
          <w:t>2. Körperschaftsdaten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Cs w:val="22"/>
        </w:rPr>
      </w:pPr>
      <w:hyperlink w:anchor="_Toc394501691">
        <w:r>
          <w:rPr>
            <w:webHidden/>
            <w:rStyle w:val="IndexLink"/>
          </w:rPr>
          <w:t>3. Personendaten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Cs w:val="22"/>
        </w:rPr>
      </w:pPr>
      <w:hyperlink w:anchor="_Toc394501692">
        <w:r>
          <w:rPr>
            <w:webHidden/>
            <w:rStyle w:val="IndexLink"/>
          </w:rPr>
          <w:t>4. Klassifikationsdaten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Cs w:val="22"/>
        </w:rPr>
      </w:pPr>
      <w:hyperlink w:anchor="_Toc394501693">
        <w:r>
          <w:rPr>
            <w:webHidden/>
            <w:rStyle w:val="IndexLink"/>
          </w:rPr>
          <w:t>5. Kombinierte Klassifikationsdaten</w:t>
        </w:r>
        <w:r>
          <w:rPr>
            <w:webHidden/>
          </w:rPr>
          <w:fldChar w:fldCharType="begin"/>
        </w:r>
        <w:r>
          <w:rPr>
            <w:webHidden/>
          </w:rPr>
          <w:instrText>PAGEREF _Toc394501693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Normal"/>
        <w:tabs>
          <w:tab w:val="left" w:pos="-1324" w:leader="none"/>
          <w:tab w:val="left" w:pos="-993" w:leader="none"/>
          <w:tab w:val="left" w:pos="-662" w:leader="none"/>
          <w:tab w:val="left" w:pos="-331" w:leader="none"/>
          <w:tab w:val="left" w:pos="0" w:leader="none"/>
          <w:tab w:val="left" w:pos="332" w:leader="none"/>
          <w:tab w:val="left" w:pos="663" w:leader="none"/>
          <w:tab w:val="left" w:pos="994" w:leader="none"/>
          <w:tab w:val="left" w:pos="1325" w:leader="none"/>
          <w:tab w:val="left" w:pos="1656" w:leader="none"/>
          <w:tab w:val="left" w:pos="1988" w:leader="none"/>
          <w:tab w:val="left" w:pos="2319" w:leader="none"/>
          <w:tab w:val="left" w:pos="2650" w:leader="none"/>
          <w:tab w:val="left" w:pos="2981" w:leader="none"/>
          <w:tab w:val="left" w:pos="3312" w:leader="none"/>
          <w:tab w:val="left" w:pos="3644" w:leader="none"/>
          <w:tab w:val="left" w:pos="3975" w:leader="none"/>
          <w:tab w:val="left" w:pos="4306" w:leader="none"/>
          <w:tab w:val="left" w:pos="4637" w:leader="none"/>
          <w:tab w:val="left" w:pos="4968" w:leader="none"/>
          <w:tab w:val="left" w:pos="5300" w:leader="none"/>
          <w:tab w:val="left" w:pos="5631" w:leader="none"/>
          <w:tab w:val="left" w:pos="5962" w:leader="none"/>
          <w:tab w:val="left" w:pos="6293" w:leader="none"/>
          <w:tab w:val="left" w:pos="6624" w:leader="none"/>
          <w:tab w:val="left" w:pos="6956" w:leader="none"/>
          <w:tab w:val="left" w:pos="7287" w:leader="none"/>
          <w:tab w:val="left" w:pos="7618" w:leader="none"/>
          <w:tab w:val="left" w:pos="7949" w:leader="none"/>
          <w:tab w:val="left" w:pos="8280" w:leader="none"/>
          <w:tab w:val="left" w:pos="8612" w:leader="none"/>
          <w:tab w:val="left" w:pos="8943" w:leader="none"/>
          <w:tab w:val="left" w:pos="9274" w:leader="none"/>
          <w:tab w:val="left" w:pos="9605" w:leader="none"/>
          <w:tab w:val="left" w:pos="9936" w:leader="none"/>
          <w:tab w:val="left" w:pos="10268" w:leader="none"/>
          <w:tab w:val="left" w:pos="10599" w:leader="none"/>
          <w:tab w:val="left" w:pos="10930" w:leader="none"/>
          <w:tab w:val="left" w:pos="11261" w:leader="none"/>
          <w:tab w:val="left" w:pos="11592" w:leader="none"/>
        </w:tabs>
        <w:rPr>
          <w:b/>
          <w:b/>
          <w:sz w:val="32"/>
        </w:rPr>
      </w:pPr>
      <w:r>
        <w:rPr>
          <w:b/>
          <w:sz w:val="32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tabs>
          <w:tab w:val="left" w:pos="0" w:leader="none"/>
          <w:tab w:val="left" w:pos="709" w:leader="none"/>
        </w:tabs>
        <w:rPr/>
      </w:pPr>
      <w:bookmarkStart w:id="0" w:name="_Toc394501688"/>
      <w:bookmarkStart w:id="1" w:name="_Ref514058277"/>
      <w:bookmarkEnd w:id="0"/>
      <w:bookmarkEnd w:id="1"/>
      <w:r>
        <w:rPr/>
        <w:t>Allgemein</w:t>
      </w:r>
    </w:p>
    <w:p>
      <w:pPr>
        <w:pStyle w:val="Heading2"/>
        <w:numPr>
          <w:ilvl w:val="1"/>
          <w:numId w:val="2"/>
        </w:numPr>
        <w:rPr/>
      </w:pPr>
      <w:bookmarkStart w:id="2" w:name="_Toc394501689"/>
      <w:bookmarkStart w:id="3" w:name="_Toc518712059"/>
      <w:bookmarkStart w:id="4" w:name="_Toc518712014"/>
      <w:bookmarkStart w:id="5" w:name="_Toc518711631"/>
      <w:bookmarkStart w:id="6" w:name="_Toc518709772"/>
      <w:bookmarkStart w:id="7" w:name="_Toc518709375"/>
      <w:bookmarkStart w:id="8" w:name="_Toc518709126"/>
      <w:bookmarkStart w:id="9" w:name="_Toc481637283"/>
      <w:bookmarkStart w:id="10" w:name="_Toc469279073"/>
      <w:bookmarkStart w:id="11" w:name="_Toc465429551"/>
      <w:bookmarkStart w:id="12" w:name="_Toc455930638"/>
      <w:bookmarkStart w:id="13" w:name="_Toc455914589"/>
      <w:bookmarkStart w:id="14" w:name="_Toc455914481"/>
      <w:bookmarkStart w:id="15" w:name="_Toc455914243"/>
      <w:bookmarkStart w:id="16" w:name="_Toc404172024"/>
      <w:bookmarkStart w:id="17" w:name="_Toc393605605"/>
      <w:r>
        <w:rPr/>
        <w:t>Aufbau der Tabellen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b/>
          <w:bCs/>
        </w:rPr>
        <w:br/>
      </w:r>
    </w:p>
    <w:tbl>
      <w:tblPr>
        <w:tblW w:w="9426" w:type="dxa"/>
        <w:jc w:val="left"/>
        <w:tblInd w:w="0" w:type="dxa"/>
        <w:tblBorders>
          <w:top w:val="dotted" w:sz="2" w:space="0" w:color="00000A"/>
          <w:left w:val="dotted" w:sz="2" w:space="0" w:color="00000A"/>
          <w:bottom w:val="dotted" w:sz="2" w:space="0" w:color="00000A"/>
          <w:right w:val="dotted" w:sz="2" w:space="0" w:color="00000A"/>
          <w:insideH w:val="dotted" w:sz="2" w:space="0" w:color="00000A"/>
          <w:insideV w:val="dotted" w:sz="2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29"/>
        <w:gridCol w:w="7796"/>
      </w:tblGrid>
      <w:tr>
        <w:trPr>
          <w:trHeight w:val="422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Feldinhalt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</w:r>
          </w:p>
        </w:tc>
      </w:tr>
      <w:tr>
        <w:trPr>
          <w:trHeight w:val="422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wh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Wiederholbares Feld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href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 xml:space="preserve">Linkart: </w:t>
            </w:r>
            <w:r>
              <w:rPr>
                <w:b/>
              </w:rPr>
              <w:t>Ex</w:t>
            </w:r>
            <w:r>
              <w:rPr/>
              <w:t xml:space="preserve">terner Link; </w:t>
            </w:r>
            <w:r>
              <w:rPr>
                <w:b/>
              </w:rPr>
              <w:t>B</w:t>
            </w:r>
            <w:r>
              <w:rPr/>
              <w:t>ackLin</w:t>
            </w:r>
            <w:r>
              <w:rPr>
                <w:b/>
              </w:rPr>
              <w:t>k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PM20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aufbereitetes Feld im Bereich PM20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CF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externes Feldkennzeichen ColdFusion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Reihenfolge innerhalb der Anzeigefelder bei zusammengesetzten Feldern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Del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Trennzeichen zwischen Teilfeldern</w:t>
              <w:br/>
              <w:t>NZ = Neue Zeile</w:t>
            </w:r>
          </w:p>
        </w:tc>
      </w:tr>
      <w:tr>
        <w:trPr>
          <w:trHeight w:val="360" w:hRule="atLeast"/>
          <w:cantSplit w:val="true"/>
        </w:trPr>
        <w:tc>
          <w:tcPr>
            <w:tcW w:w="1629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b/>
                <w:b/>
                <w:bCs/>
              </w:rPr>
            </w:pPr>
            <w:r>
              <w:rPr>
                <w:b/>
                <w:bCs/>
              </w:rPr>
              <w:t>Idx</w:t>
            </w:r>
          </w:p>
        </w:tc>
        <w:tc>
          <w:tcPr>
            <w:tcW w:w="7796" w:type="dxa"/>
            <w:tcBorders>
              <w:top w:val="dotted" w:sz="2" w:space="0" w:color="00000A"/>
              <w:left w:val="dotted" w:sz="2" w:space="0" w:color="00000A"/>
              <w:bottom w:val="dotted" w:sz="2" w:space="0" w:color="00000A"/>
              <w:right w:val="dotted" w:sz="2" w:space="0" w:color="00000A"/>
              <w:insideH w:val="dotted" w:sz="2" w:space="0" w:color="00000A"/>
              <w:insideV w:val="dotted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/>
            </w:pPr>
            <w:r>
              <w:rPr/>
              <w:t>interner Aspektname</w:t>
            </w:r>
          </w:p>
        </w:tc>
      </w:tr>
    </w:tbl>
    <w:p>
      <w:pPr>
        <w:pStyle w:val="Tabelle"/>
        <w:rPr/>
      </w:pPr>
      <w:r>
        <w:rPr/>
      </w:r>
    </w:p>
    <w:p>
      <w:pPr>
        <w:pStyle w:val="Normal"/>
        <w:spacing w:before="120" w:after="60"/>
        <w:ind w:left="357" w:hanging="0"/>
        <w:rPr>
          <w:b/>
          <w:b/>
          <w:bCs/>
        </w:rPr>
      </w:pPr>
      <w:r>
        <w:rPr>
          <w:b/>
          <w:bCs/>
        </w:rPr>
        <w:br/>
      </w:r>
    </w:p>
    <w:tbl>
      <w:tblPr>
        <w:tblW w:w="9426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80"/>
        <w:gridCol w:w="2233"/>
        <w:gridCol w:w="5813"/>
      </w:tblGrid>
      <w:tr>
        <w:trPr>
          <w:trHeight w:val="422" w:hRule="atLeast"/>
          <w:cantSplit w:val="true"/>
        </w:trPr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TabelleV"/>
              <w:spacing w:before="54" w:after="54"/>
              <w:rPr>
                <w:b/>
                <w:b/>
              </w:rPr>
            </w:pPr>
            <w:r>
              <w:rPr>
                <w:b/>
              </w:rPr>
              <w:t>Regeln</w:t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TabelleV"/>
              <w:spacing w:before="54" w:after="54"/>
              <w:rPr/>
            </w:pPr>
            <w:r>
              <w:rPr/>
            </w:r>
          </w:p>
        </w:tc>
        <w:tc>
          <w:tcPr>
            <w:tcW w:w="5813" w:type="dxa"/>
            <w:tcBorders/>
            <w:shd w:fill="auto" w:val="clear"/>
          </w:tcPr>
          <w:p>
            <w:pPr>
              <w:pStyle w:val="Tabelle"/>
              <w:spacing w:before="54" w:after="54"/>
              <w:rPr/>
            </w:pPr>
            <w:r>
              <w:rPr/>
              <w:t>Regeln für die Umsetzung</w:t>
            </w:r>
          </w:p>
        </w:tc>
      </w:tr>
      <w:tr>
        <w:trPr>
          <w:trHeight w:val="360" w:hRule="atLeast"/>
          <w:cantSplit w:val="true"/>
        </w:trPr>
        <w:tc>
          <w:tcPr>
            <w:tcW w:w="3613" w:type="dxa"/>
            <w:gridSpan w:val="2"/>
            <w:tcBorders>
              <w:bottom w:val="dotted" w:sz="2" w:space="0" w:color="00000A"/>
              <w:insideH w:val="dotted" w:sz="2" w:space="0" w:color="00000A"/>
            </w:tcBorders>
            <w:shd w:fill="auto" w:val="clear"/>
          </w:tcPr>
          <w:p>
            <w:pPr>
              <w:pStyle w:val="Tabelle"/>
              <w:spacing w:before="54" w:after="54"/>
              <w:rPr/>
            </w:pPr>
            <w:r>
              <w:rPr/>
            </w:r>
          </w:p>
        </w:tc>
        <w:tc>
          <w:tcPr>
            <w:tcW w:w="5813" w:type="dxa"/>
            <w:tcBorders/>
            <w:shd w:fill="auto" w:val="clear"/>
          </w:tcPr>
          <w:p>
            <w:pPr>
              <w:pStyle w:val="Tabelle"/>
              <w:spacing w:before="54" w:after="54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3613" w:type="dxa"/>
            <w:gridSpan w:val="2"/>
            <w:tcBorders/>
            <w:shd w:color="auto" w:fill="CCFFCC" w:val="clear"/>
          </w:tcPr>
          <w:p>
            <w:pPr>
              <w:pStyle w:val="Tabelle"/>
              <w:spacing w:before="54" w:after="54"/>
              <w:rPr/>
            </w:pPr>
            <w:r>
              <w:rPr/>
              <w:t>Hauptkategorien (enth. Teilfelder)</w:t>
            </w:r>
          </w:p>
        </w:tc>
        <w:tc>
          <w:tcPr>
            <w:tcW w:w="5813" w:type="dxa"/>
            <w:tcBorders/>
            <w:shd w:fill="auto" w:val="clear"/>
          </w:tcPr>
          <w:p>
            <w:pPr>
              <w:pStyle w:val="Tabelle"/>
              <w:spacing w:before="54" w:after="54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3613" w:type="dxa"/>
            <w:gridSpan w:val="2"/>
            <w:tcBorders/>
            <w:shd w:color="auto" w:fill="E0E0E0" w:val="clear"/>
          </w:tcPr>
          <w:p>
            <w:pPr>
              <w:pStyle w:val="Tabelle"/>
              <w:spacing w:before="54" w:after="54"/>
              <w:rPr/>
            </w:pPr>
            <w:r>
              <w:rPr/>
              <w:t xml:space="preserve">keine Übernahme </w:t>
            </w:r>
          </w:p>
        </w:tc>
        <w:tc>
          <w:tcPr>
            <w:tcW w:w="5813" w:type="dxa"/>
            <w:tcBorders/>
            <w:shd w:fill="auto" w:val="clear"/>
          </w:tcPr>
          <w:p>
            <w:pPr>
              <w:pStyle w:val="Tabelle"/>
              <w:spacing w:before="54" w:after="54"/>
              <w:rPr/>
            </w:pPr>
            <w:r>
              <w:rPr/>
              <w:t>Inhalt kann zur internen Verarbeitung genutzt werden</w:t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18" w:right="992" w:header="680" w:top="1418" w:footer="567" w:bottom="1134" w:gutter="0"/>
          <w:pgNumType w:fmt="decimal"/>
          <w:formProt w:val="false"/>
          <w:titlePg/>
          <w:textDirection w:val="lrTb"/>
          <w:docGrid w:type="default" w:linePitch="299" w:charSpace="4294965247"/>
        </w:sectPr>
      </w:pPr>
    </w:p>
    <w:p>
      <w:pPr>
        <w:pStyle w:val="Heading2"/>
        <w:numPr>
          <w:ilvl w:val="1"/>
          <w:numId w:val="2"/>
        </w:numPr>
        <w:rPr/>
      </w:pPr>
      <w:r>
        <w:rPr/>
        <w:t>Körperschaftsdaten</w:t>
      </w:r>
    </w:p>
    <w:tbl>
      <w:tblPr>
        <w:tblW w:w="5000" w:type="pct"/>
        <w:jc w:val="left"/>
        <w:tblInd w:w="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892"/>
        <w:gridCol w:w="395"/>
        <w:gridCol w:w="436"/>
        <w:gridCol w:w="7"/>
        <w:gridCol w:w="736"/>
        <w:gridCol w:w="11"/>
        <w:gridCol w:w="572"/>
        <w:gridCol w:w="0"/>
        <w:gridCol w:w="795"/>
        <w:gridCol w:w="1"/>
        <w:gridCol w:w="772"/>
        <w:gridCol w:w="1"/>
        <w:gridCol w:w="246"/>
        <w:gridCol w:w="1"/>
        <w:gridCol w:w="528"/>
        <w:gridCol w:w="7"/>
        <w:gridCol w:w="1"/>
        <w:gridCol w:w="576"/>
        <w:gridCol w:w="1"/>
        <w:gridCol w:w="2516"/>
      </w:tblGrid>
      <w:tr>
        <w:trPr>
          <w:tblHeader w:val="true"/>
          <w:cantSplit w:val="true"/>
        </w:trPr>
        <w:tc>
          <w:tcPr>
            <w:tcW w:w="1892" w:type="dxa"/>
            <w:vMerge w:val="restart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Feldinhalt</w:t>
            </w:r>
          </w:p>
        </w:tc>
        <w:tc>
          <w:tcPr>
            <w:tcW w:w="39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</w:t>
            </w:r>
          </w:p>
        </w:tc>
        <w:tc>
          <w:tcPr>
            <w:tcW w:w="436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href</w:t>
            </w:r>
          </w:p>
        </w:tc>
        <w:tc>
          <w:tcPr>
            <w:tcW w:w="2122" w:type="dxa"/>
            <w:gridSpan w:val="7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PM20</w:t>
            </w:r>
          </w:p>
        </w:tc>
        <w:tc>
          <w:tcPr>
            <w:tcW w:w="773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1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Bedingung / Besonderheiten</w:t>
            </w:r>
          </w:p>
        </w:tc>
      </w:tr>
      <w:tr>
        <w:trPr>
          <w:tblHeader w:val="true"/>
          <w:cantSplit w:val="true"/>
        </w:trPr>
        <w:tc>
          <w:tcPr>
            <w:tcW w:w="1892" w:type="dxa"/>
            <w:vMerge w:val="continue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36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Hkat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Ukat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extern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Idx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KOR02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http://d-nb.info/gnd/?GND=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VIAF-ID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KOR03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120" w:after="12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Externe Quelle http://viaf.org/viaf/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Firmensignatur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KOR07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£vNO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 Firmensignatur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KOR08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£vNO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£vTM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Einschl. in Steuerz. "fett"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Abkürzung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KOR11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Zeitliche Erstreckung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KOR12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£vDA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Verweisungen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KOR15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£vUF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5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</w:t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5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5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Von-bis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._-_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5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._-_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Einleiten mit GND: 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http://d-nb.info/gnd/?GND=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Zeitungsausschnitte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KOR17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£vPR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einl. mit "PRESSE: "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Geschäftsberichte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KOR18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£vPR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._-_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einl. mit "GESCHÄFTSBERICHTE: "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Sonst. bibl. Einheiten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KOR19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£vPR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._-_ 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einl. mit "SONSTIGES: "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 zur Institution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KOR20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£vAU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IFIS-PER-ID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£vAU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Lebensdaten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Funktion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£vAU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Funktion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£vAUe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Dauer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FKT12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£vAU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Klassifikation: Branche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Klassifikation: NACE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NOT11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Klassifikation: Sitz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KOR32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£vCO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£vCOe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Klassifikation: übergeordn. Sitz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KOR33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Eingel. „Übergeordnet: “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£vCO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£vCOe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Klassifikation: Historisches Land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KOR32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£vHI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GEO11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£vHIe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Klassifik: übergeordn. hist. Land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KOR33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Eingel. „Übergeordnet:“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£vHI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GEO11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£vHIe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Zuordnung Sachkatalog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KOR34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IFIS-GEO-ID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IFIS-ID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 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 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Dauer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Kommentar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KOR14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Zuordnung Warenkatalog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KOR34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IFIS-NOT-ID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IFIS-GEO-ID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IFIS-ID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Ware-Name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Ware-Name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(de)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(en)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£vLkSe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Ware-Notation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Notation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NOK15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Dauer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KOR12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£vLkW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Kommentar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KOR14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£vLkW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Institution, de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KOR40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Institution, 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KOR40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Verwandte Institutionen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KOR50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£vVW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untergeordnete Institutionen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KOR50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£vUNT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übergeordnete Institutionen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KOR50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£vUEB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Vorgänger Institutionen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KOR50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£vSV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Nachfolger Institutionen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KOR50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£vSN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</w:t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„EconPress/Berichtsarchiv“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£vTXT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bCs/>
                <w:color w:val="00000A"/>
                <w:sz w:val="16"/>
                <w:szCs w:val="16"/>
              </w:rPr>
            </w:pPr>
            <w:r>
              <w:rPr>
                <w:rFonts w:eastAsia="MS Mincho"/>
                <w:bCs/>
                <w:color w:val="00000A"/>
                <w:sz w:val="16"/>
                <w:szCs w:val="16"/>
              </w:rPr>
              <w:t>Texttyp „Beschreibung (de)“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£vAB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„Biogr. Beschreibung (en)“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£vABe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Wenn !KOR60_B2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rFonts w:eastAsia="MS Mincho"/>
                <w:color w:val="00000A"/>
                <w:sz w:val="16"/>
                <w:szCs w:val="16"/>
                <w:highlight w:val="yellow"/>
              </w:rPr>
              <w:t>Texttyp „Biogr. Beschreibung (en)“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4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KOR60</w:t>
            </w:r>
          </w:p>
        </w:tc>
        <w:tc>
          <w:tcPr>
            <w:tcW w:w="5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B2</w:t>
            </w:r>
          </w:p>
        </w:tc>
        <w:tc>
          <w:tcPr>
            <w:tcW w:w="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£vABe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8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Externe Quelle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„Externe Quellen (de)“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£vTXT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„Externe Quellen (en)“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£vTXTe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bCs/>
                <w:color w:val="00000A"/>
                <w:sz w:val="16"/>
                <w:szCs w:val="16"/>
              </w:rPr>
            </w:pPr>
            <w:r>
              <w:rPr>
                <w:rFonts w:eastAsia="MS Mincho"/>
                <w:bCs/>
                <w:color w:val="00000A"/>
                <w:sz w:val="16"/>
                <w:szCs w:val="16"/>
              </w:rPr>
              <w:t>Texttyp „Redaktionelle Anm.“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„Externe Links (de)“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„Externe Links (en)“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„GeoDaten“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?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URLtyp A „EconPRESS“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KOR61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als Text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URLtyp B „Beschreibung“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wird aus Domain extrahiert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URLtyp C „Externe Quelle (PDF)“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wird aus Domain extrahiert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highlight w:val="yellow"/>
              </w:rPr>
            </w:pPr>
            <w:r>
              <w:rPr>
                <w:rFonts w:eastAsia="MS Mincho"/>
                <w:color w:val="00000A"/>
                <w:sz w:val="16"/>
                <w:szCs w:val="16"/>
                <w:highlight w:val="yellow"/>
              </w:rPr>
              <w:t>URLtyp D „intern“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  <w:highlight w:val="yellow"/>
              </w:rPr>
              <w:t>URLtyp E „Bibliothekskatalog“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£vKAT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Einleitung: PPN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wird mit PPN gebildet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URLtyp F „Link auf ext. Website“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wird aus Domain extrahiert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URLtyp Homepage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KOR70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£vURL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ggf. "http://" ergänzen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Schwerpunkt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KOR80</w:t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Anzahl Dok 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3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für Infotext</w:t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£vBIL</w:t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Infotext für Anzeige : "nn grafische Textdateien"</w:t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892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4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2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5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6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17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1418" w:right="992" w:header="680" w:top="1418" w:footer="567" w:bottom="1134" w:gutter="0"/>
          <w:pgNumType w:fmt="decimal"/>
          <w:formProt w:val="false"/>
          <w:titlePg/>
          <w:textDirection w:val="lrTb"/>
          <w:docGrid w:type="default" w:linePitch="299" w:charSpace="4294965247"/>
        </w:sectPr>
      </w:pPr>
    </w:p>
    <w:p>
      <w:pPr>
        <w:pStyle w:val="Heading2"/>
        <w:numPr>
          <w:ilvl w:val="1"/>
          <w:numId w:val="2"/>
        </w:numPr>
        <w:rPr/>
      </w:pPr>
      <w:bookmarkStart w:id="18" w:name="_Toc394501691"/>
      <w:bookmarkEnd w:id="18"/>
      <w:r>
        <w:rPr/>
        <w:t>Personendaten</w:t>
      </w:r>
    </w:p>
    <w:tbl>
      <w:tblPr>
        <w:tblW w:w="9715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054"/>
        <w:gridCol w:w="283"/>
        <w:gridCol w:w="405"/>
        <w:gridCol w:w="755"/>
        <w:gridCol w:w="561"/>
        <w:gridCol w:w="797"/>
        <w:gridCol w:w="1"/>
        <w:gridCol w:w="786"/>
        <w:gridCol w:w="1"/>
        <w:gridCol w:w="10"/>
        <w:gridCol w:w="228"/>
        <w:gridCol w:w="1"/>
        <w:gridCol w:w="690"/>
        <w:gridCol w:w="8"/>
        <w:gridCol w:w="1"/>
        <w:gridCol w:w="551"/>
        <w:gridCol w:w="9"/>
        <w:gridCol w:w="1"/>
        <w:gridCol w:w="2564"/>
        <w:gridCol w:w="8"/>
      </w:tblGrid>
      <w:tr>
        <w:trPr>
          <w:tblHeader w:val="true"/>
          <w:cantSplit w:val="true"/>
        </w:trPr>
        <w:tc>
          <w:tcPr>
            <w:tcW w:w="2054" w:type="dxa"/>
            <w:vMerge w:val="restart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Feldinhalt</w:t>
            </w:r>
          </w:p>
        </w:tc>
        <w:tc>
          <w:tcPr>
            <w:tcW w:w="283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</w:t>
            </w:r>
          </w:p>
        </w:tc>
        <w:tc>
          <w:tcPr>
            <w:tcW w:w="40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href</w:t>
            </w:r>
          </w:p>
        </w:tc>
        <w:tc>
          <w:tcPr>
            <w:tcW w:w="2114" w:type="dxa"/>
            <w:gridSpan w:val="4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PM20</w:t>
            </w:r>
          </w:p>
        </w:tc>
        <w:tc>
          <w:tcPr>
            <w:tcW w:w="787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72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Bedingung / Besonderheiten</w:t>
            </w:r>
          </w:p>
        </w:tc>
      </w:tr>
      <w:tr>
        <w:trPr>
          <w:tblHeader w:val="true"/>
          <w:cantSplit w:val="true"/>
        </w:trPr>
        <w:tc>
          <w:tcPr>
            <w:tcW w:w="2054" w:type="dxa"/>
            <w:vMerge w:val="continue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83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0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Hkat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Ukat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extern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Idx</w:t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PER_IFIS-ID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PER00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PER02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http://d-nb.info/gnd/?GND=</w:t>
            </w:r>
          </w:p>
        </w:tc>
      </w:tr>
      <w:tr>
        <w:trPr>
          <w:trHeight w:val="413" w:hRule="atLeast"/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VIAF-ID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PER03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£vID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Externe Quelle http://viaf.org/viaf/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Personenname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</w:t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Lebensdaten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PER12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£vDA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Personenname, Synonyme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PER15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£vUF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</w:t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highlight w:val="yellow"/>
              </w:rPr>
            </w:pPr>
            <w:r>
              <w:rPr>
                <w:rFonts w:eastAsia="MS Mincho"/>
                <w:sz w:val="16"/>
                <w:szCs w:val="16"/>
                <w:highlight w:val="yellow"/>
              </w:rPr>
              <w:t>Thumbnail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highlight w:val="yellow"/>
              </w:rPr>
            </w:pPr>
            <w:r>
              <w:rPr>
                <w:rFonts w:eastAsia="MS Mincho"/>
                <w:sz w:val="16"/>
                <w:szCs w:val="16"/>
                <w:highlight w:val="yellow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highlight w:val="yellow"/>
              </w:rPr>
            </w:pPr>
            <w:r>
              <w:rPr>
                <w:rFonts w:eastAsia="MS Mincho"/>
                <w:sz w:val="16"/>
                <w:szCs w:val="16"/>
                <w:highlight w:val="yellow"/>
              </w:rPr>
              <w:t>PER16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Externe Quele   (200px)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Tabellen\IFIS_PER_PIC.txt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Presseausschnitte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PER17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£vPR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 zu Institution 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PER20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&lt;&lt;A_HREF=""DigiView\_LINK.cfm?T=S&amp;&amp;IFIS=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IFIS-KOR-ID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KOR00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Institution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Person: Funktion, deutsch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FKT10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Person: Funktion, englisch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FKT10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£vINe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Zeitraum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FKT12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Klassifikation: Wirkungsbereich 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PER30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GEO10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_-_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GEO10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_-_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Wirkungstyp, de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FKT10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nicht FKT12, sonst ,_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Wirkungstyp, 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FKT10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nicht FKT12, sonst ,_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Zeitraum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FKT12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£vDT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Klassifikation: Nationalität 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PER32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IFIS-NOT-ID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de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GEO10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Klassenbezeichnung, 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GEO10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£vCNe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Zuordnung Sachkatalog 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PER34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IFIS-GEO-ID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GEO00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IFIS-NOT-ID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52" w:hanging="252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IFIS-NOT-ID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&lt;&lt;A_HREF=""DigiView\_LINK.cfm?T=F&amp;&amp;IFIS=</w:t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(de)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GEO-Name (en)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 Name (de)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 Name (en)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(de)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£vZ1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Name (en)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NOK10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£vZ1e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GEO-Notation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GEO15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Komb. Notation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NOK15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Dauer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KOR12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£vZ1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ind w:left="284" w:hanging="28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Kommentar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KOR14</w:t>
            </w:r>
          </w:p>
        </w:tc>
        <w:tc>
          <w:tcPr>
            <w:tcW w:w="798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£vZ1</w:t>
            </w:r>
          </w:p>
        </w:tc>
        <w:tc>
          <w:tcPr>
            <w:tcW w:w="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._</w:t>
            </w:r>
          </w:p>
        </w:tc>
        <w:tc>
          <w:tcPr>
            <w:tcW w:w="5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120" w:after="12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Berufsangaben (de)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PER40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!PER40_D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highlight w:val="yellow"/>
              </w:rPr>
            </w:pPr>
            <w:r>
              <w:rPr>
                <w:rFonts w:eastAsia="MS Mincho"/>
                <w:sz w:val="16"/>
                <w:szCs w:val="16"/>
                <w:highlight w:val="yellow"/>
              </w:rPr>
              <w:t>Kurzbeschreibung (en)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PER40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lang w:val="it-IT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>Externe Quelle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Bemerkungen (zum Nobelpreis)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PER41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Zuordnung Person 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BK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PER50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VB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&lt;&lt;A_HREF=""DigiView\_LINK.cfm?T=P&amp;&amp;IFIS=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IFIS-PER-ID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PER00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Person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PER10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^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Lebensdaten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PER12</w:t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Mappe enthaltene Personen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PER51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£vHIA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Kommentar zu zugeordneten Personen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;NZ</w:t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„EconPress/Berichtsarchiv“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„Biogr. Beschreibung (de)“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!PER60_B1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„Biogr. Beschreibung (en)“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£vBNe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!PER60_B2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rFonts w:eastAsia="MS Mincho"/>
                <w:color w:val="00000A"/>
                <w:sz w:val="16"/>
                <w:szCs w:val="16"/>
                <w:highlight w:val="yellow"/>
              </w:rPr>
              <w:t>Texttyp „Biogr. Beschreibung (de)“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B1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£vBN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Externe Quelle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rFonts w:eastAsia="MS Mincho"/>
                <w:color w:val="00000A"/>
                <w:sz w:val="16"/>
                <w:szCs w:val="16"/>
                <w:highlight w:val="yellow"/>
              </w:rPr>
              <w:t>Texttyp „Biogr. Beschreibung (en)“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PER60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B2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£vBNe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Externe Quelle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URLtyp “ECONPRESS”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PER61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URLtyp „Biogr. Beschreibung“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PER70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>&lt;&lt;A_HREF=""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URLtyp „Externe Quelle“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PER70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>&lt;&lt;A_HREF=""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URLtyp „Wikipedia“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PER70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 xml:space="preserve">&lt;&lt;A_HREF=""  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URLtyp „Veröffentlichungen“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PER70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£vWEB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>&lt;&lt;A_HREF=""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US"/>
              </w:rPr>
              <w:t>URL-Homepage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US"/>
              </w:rPr>
              <w:t>PER70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£vURL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it-IT"/>
              </w:rPr>
              <w:t>&lt;&lt;A_HREF=""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Schwerpunkt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PER80</w:t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Anzahl DOK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3"/>
              </w:numPr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für Infotext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£vBIL</w:t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Infotext für Anzeige : "nn grafische Textdateien"</w:t>
            </w:r>
          </w:p>
        </w:tc>
      </w:tr>
      <w:tr>
        <w:trPr>
          <w:cantSplit w:val="true"/>
        </w:trPr>
        <w:tc>
          <w:tcPr>
            <w:tcW w:w="2054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7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9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99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1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73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560" w:right="1134" w:header="680" w:top="1449" w:footer="567" w:bottom="1134" w:gutter="0"/>
          <w:pgNumType w:fmt="decimal"/>
          <w:formProt w:val="false"/>
          <w:titlePg/>
          <w:textDirection w:val="lrTb"/>
          <w:docGrid w:type="default" w:linePitch="299" w:charSpace="4294965247"/>
        </w:sectPr>
      </w:pPr>
    </w:p>
    <w:p>
      <w:pPr>
        <w:pStyle w:val="Heading2"/>
        <w:numPr>
          <w:ilvl w:val="1"/>
          <w:numId w:val="2"/>
        </w:numPr>
        <w:rPr/>
      </w:pPr>
      <w:bookmarkStart w:id="19" w:name="_Toc394501692"/>
      <w:bookmarkEnd w:id="19"/>
      <w:r>
        <w:rPr/>
        <w:t>Klassifikationsdaten</w:t>
      </w:r>
    </w:p>
    <w:tbl>
      <w:tblPr>
        <w:tblW w:w="9822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31"/>
        <w:gridCol w:w="527"/>
        <w:gridCol w:w="790"/>
        <w:gridCol w:w="434"/>
        <w:gridCol w:w="434"/>
        <w:gridCol w:w="778"/>
        <w:gridCol w:w="6"/>
        <w:gridCol w:w="864"/>
        <w:gridCol w:w="390"/>
        <w:gridCol w:w="531"/>
        <w:gridCol w:w="546"/>
        <w:gridCol w:w="2589"/>
      </w:tblGrid>
      <w:tr>
        <w:trPr>
          <w:tblHeader w:val="true"/>
          <w:cantSplit w:val="true"/>
        </w:trPr>
        <w:tc>
          <w:tcPr>
            <w:tcW w:w="1931" w:type="dxa"/>
            <w:vMerge w:val="restart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Feldinhalt</w:t>
            </w:r>
          </w:p>
        </w:tc>
        <w:tc>
          <w:tcPr>
            <w:tcW w:w="527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</w:t>
            </w:r>
          </w:p>
        </w:tc>
        <w:tc>
          <w:tcPr>
            <w:tcW w:w="2436" w:type="dxa"/>
            <w:gridSpan w:val="4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PM20</w:t>
            </w:r>
          </w:p>
        </w:tc>
        <w:tc>
          <w:tcPr>
            <w:tcW w:w="870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Bedingung / Besonderheiten</w:t>
            </w:r>
          </w:p>
        </w:tc>
      </w:tr>
      <w:tr>
        <w:trPr>
          <w:tblHeader w:val="true"/>
          <w:cantSplit w:val="true"/>
        </w:trPr>
        <w:tc>
          <w:tcPr>
            <w:tcW w:w="1931" w:type="dxa"/>
            <w:vMerge w:val="continue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27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Hkat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Ind1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Ind2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Ukat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extern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Sort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</w:t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Idx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</w:t>
            </w:r>
          </w:p>
        </w:tc>
        <w:tc>
          <w:tcPr>
            <w:tcW w:w="52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43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390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8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00" w:hRule="atLeast"/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NOT02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eingel. mit GND:        http://d-nb.info/gnd/?GND=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VIAF-ID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NOT03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Externe Quelle http://viaf.org/viaf/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Klassifikation, de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£vTM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NTN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Klassifikation, en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£vTMe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NTN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Notation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£vTM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NTN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ISO-Code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£vTM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NTN</w:t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NOT19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Art der Klassifikation</w:t>
            </w:r>
          </w:p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GK= Ländercode</w:t>
            </w:r>
          </w:p>
          <w:p>
            <w:pPr>
              <w:pStyle w:val="Tabel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 = Warensystematik</w:t>
            </w:r>
          </w:p>
          <w:p>
            <w:pPr>
              <w:pStyle w:val="Tabel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= Sachsystematik</w:t>
            </w:r>
          </w:p>
          <w:p>
            <w:pPr>
              <w:pStyle w:val="Tabel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 = Presseklass. (neu) </w:t>
            </w:r>
          </w:p>
          <w:p>
            <w:pPr>
              <w:pStyle w:val="Tabelle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AG = Hist. Ländercode</w:t>
            </w:r>
          </w:p>
          <w:p>
            <w:pPr>
              <w:pStyle w:val="Tabelle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 = NACE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SK = Standardklass. (Branche)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Art der Klassifikation (de)</w:t>
            </w:r>
          </w:p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£vNO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NOT40: Abkürzung duch Volltext ersetzen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Art der Klassifikation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£vNO</w:t>
            </w:r>
            <w:bookmarkStart w:id="20" w:name="_GoBack"/>
            <w:bookmarkEnd w:id="20"/>
            <w:r>
              <w:rPr>
                <w:sz w:val="16"/>
                <w:szCs w:val="16"/>
              </w:rPr>
              <w:t>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NOT40: Abkürzung duch Volltext ersetzen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Konkordanz (zwischen Klassifikationen)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NOT50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£vRTe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£vRTe 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Früher (innerhalb Klassifikation)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NOT50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1;x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£vCLe 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Später (innerhalb Klassifikation)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NOT50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£vCLe 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Übergeordnet (innerhalb Klassifikation)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NOT50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£vBTe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£vBTe 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Untergeordnet (innerhalb Klassifikation)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NOT50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UB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&lt;&lt;A_HREF=""DigiView\_LINK.cfm?T=K&amp;&amp;IFIS=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NOT00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£vCLe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3;x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£vCLe 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NOT18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</w:t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„Interner Hinweis“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„Einschluß“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„Einschluß“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 xml:space="preserve">Texttyp „GND-Term und -ID“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 xml:space="preserve">Texttyp „GND-Term und -ID“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 xml:space="preserve">Texttyp „GND-Term und -ID“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Trennen. GND-ID ist Label zu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http://d-nb.info/gnd/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 xml:space="preserve">Texttyp „GND-Term und -ID“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Trennen. GND-ID ist Label zu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http://d-nb.info/gnd/</w:t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„Geonames-ID“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2F2F2" w:themeFill="background1" w:themeFillShade="f2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„Ausschluß“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£vNX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„Ausschluß“ (en)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£vNXe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„URL“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£vWEB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 xml:space="preserve">Weitere Texttypen 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ixGND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ixGND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ixNOT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ixNOT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ixLST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ixLST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ixLOB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ixLOB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31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ixLUB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43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4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ConvTab"/>
              <w:rPr>
                <w:rFonts w:ascii="Verdana" w:hAnsi="Verdana" w:eastAsia="MS Mincho"/>
                <w:szCs w:val="16"/>
                <w:lang w:val="en-GB"/>
              </w:rPr>
            </w:pPr>
            <w:r>
              <w:rPr>
                <w:rFonts w:eastAsia="MS Mincho" w:ascii="Verdana" w:hAnsi="Verdana"/>
                <w:szCs w:val="16"/>
                <w:lang w:val="en-GB"/>
              </w:rPr>
              <w:t>ixLUB</w:t>
            </w:r>
          </w:p>
        </w:tc>
        <w:tc>
          <w:tcPr>
            <w:tcW w:w="390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1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Kombinierte Klassifikation</w:t>
      </w:r>
      <w:bookmarkStart w:id="21" w:name="_Toc394501693"/>
      <w:bookmarkEnd w:id="21"/>
      <w:r>
        <w:rPr/>
        <w:t>sdaten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560" w:right="1275" w:header="680" w:top="1389" w:footer="567" w:bottom="1134" w:gutter="0"/>
          <w:pgNumType w:fmt="decimal"/>
          <w:formProt w:val="false"/>
          <w:titlePg/>
          <w:textDirection w:val="lrTb"/>
          <w:docGrid w:type="default" w:linePitch="299" w:charSpace="4294965247"/>
        </w:sectPr>
      </w:pPr>
    </w:p>
    <w:tbl>
      <w:tblPr>
        <w:tblW w:w="943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65"/>
        <w:gridCol w:w="333"/>
        <w:gridCol w:w="826"/>
        <w:gridCol w:w="465"/>
        <w:gridCol w:w="465"/>
        <w:gridCol w:w="713"/>
        <w:gridCol w:w="1"/>
        <w:gridCol w:w="840"/>
        <w:gridCol w:w="1"/>
        <w:gridCol w:w="283"/>
        <w:gridCol w:w="1"/>
        <w:gridCol w:w="548"/>
        <w:gridCol w:w="19"/>
        <w:gridCol w:w="425"/>
        <w:gridCol w:w="2547"/>
      </w:tblGrid>
      <w:tr>
        <w:trPr>
          <w:tblHeader w:val="true"/>
          <w:cantSplit w:val="true"/>
        </w:trPr>
        <w:tc>
          <w:tcPr>
            <w:tcW w:w="1965" w:type="dxa"/>
            <w:vMerge w:val="restart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Feldinhalt</w:t>
            </w:r>
          </w:p>
        </w:tc>
        <w:tc>
          <w:tcPr>
            <w:tcW w:w="333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</w:t>
            </w:r>
          </w:p>
        </w:tc>
        <w:tc>
          <w:tcPr>
            <w:tcW w:w="2469" w:type="dxa"/>
            <w:gridSpan w:val="4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PM20</w:t>
            </w:r>
          </w:p>
        </w:tc>
        <w:tc>
          <w:tcPr>
            <w:tcW w:w="841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68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Bedingung / Besonderheiten</w:t>
            </w:r>
          </w:p>
        </w:tc>
      </w:tr>
      <w:tr>
        <w:trPr>
          <w:tblHeader w:val="true"/>
          <w:cantSplit w:val="true"/>
        </w:trPr>
        <w:tc>
          <w:tcPr>
            <w:tcW w:w="1965" w:type="dxa"/>
            <w:vMerge w:val="continue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33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Hkat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Ind1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Ind2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Ukat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extern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Idx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„IP“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£vID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de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de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„IP“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„IP“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de „Ware-Geo“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„IP“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_\_ 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</w:t>
            </w: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de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en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en 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£vGSe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„IP“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„IP“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en „Ware-Geo“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„IP“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_\_ 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NOT-IFIS-ID „Geo“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NTG00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IFS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Klassifikation, en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£vGWe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_:_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NOT10_D &amp;&amp; NOT40 = „AG”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_\_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NOT10_D &amp;&amp; NOT40 = „JE”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Sach-Signaturen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Geo-Notation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NTG15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Sachnotation 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NTS15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Waren-Signaturen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CAE8AA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Warennotation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NTW15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FFFFFF" w:themeFill="background1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Sachnotation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NTG15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Teilrelation (Ware)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NOK50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&lt;&lt;A_HREF=""DigiView\_LINK.cfm?T=N&amp;&amp;IFIS=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:NZ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Teilrelation (Sach)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NOK50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&lt;&lt;A_HREF=""DigiView\_LINK.cfm?T=N&amp;&amp;IFIS=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:NZ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Teilrelation (Geo)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NOK50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IFIS-NOT-ID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NOK00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sz w:val="16"/>
                <w:szCs w:val="16"/>
                <w:lang w:val="en-GB"/>
              </w:rPr>
              <w:t>&lt;&lt;A_HREF=""DigiView\_LINK.cfm?T=N&amp;&amp;IFIS=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GD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NOT10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Name Term (en)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NOT12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,_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numPr>
                <w:ilvl w:val="0"/>
                <w:numId w:val="4"/>
              </w:numPr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Notation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NOT15</w:t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£vPT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:NZ</w:t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(…)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 „GEO-Sach“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„Geo:_“ NOT60_AD  &amp;&amp; NOT40 = „AG“</w:t>
            </w:r>
          </w:p>
          <w:p>
            <w:pPr>
              <w:pStyle w:val="Tabel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„Sach:_“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NOT60_AD  &amp;&amp; 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 „GEO-Sach“ (en)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„Geo:_“ NOT60_AE  &amp;&amp; NOT40 = „AG“</w:t>
            </w:r>
          </w:p>
          <w:p>
            <w:pPr>
              <w:pStyle w:val="Tabel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„Subject:_“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NOT60_AE  &amp;&amp; NOT40 = „JE“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 „Ware-GEO“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„Ware:_“</w:t>
            </w:r>
          </w:p>
          <w:p>
            <w:pPr>
              <w:pStyle w:val="Tabell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NOT60_AD  &amp;&amp; NOT40 = „IP“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„Geo:_“ NOT60_AD  &amp;&amp; 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„Erläuterung“ „Ware-GEO“ (en)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£vSCe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D9D9D9" w:themeFill="background1" w:themeFillShade="d9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Eingeleitet mit „Products:_“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NOT60_AE  &amp;&amp; NOT40 = „IP“ Eingeleitet mit „Geo:_“ NOT60_AE  &amp;&amp; NOT40 = „AG“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Texttyp „GND-Term“ “Geo”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£vGNG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Texttyp „GND-Term“ “Geo”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£vGNG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(nach”;”)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NOT60_GD &amp;&amp; NOT40 = „AG”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  <w:t>Texttyp „GND-Term“ “Geo”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NTG60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£vGNG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(nach”;”)</w:t>
            </w:r>
          </w:p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NOT60_GD &amp;&amp; NOT40 = „AG”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„Sach“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NTS60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£vGNS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rFonts w:eastAsia="MS Mincho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MS Mincho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rFonts w:eastAsia="MS Mincho"/>
                <w:color w:val="00000A"/>
                <w:sz w:val="16"/>
                <w:szCs w:val="16"/>
              </w:rPr>
              <w:t>Texttyp „GND-Term“ „Ware“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NTW60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£vGNW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Untergliederungen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NTF10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£vUG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FSW aus Dateiname </w:t>
            </w:r>
          </w:p>
        </w:tc>
      </w:tr>
      <w:tr>
        <w:trPr>
          <w:cantSplit w:val="true"/>
        </w:trPr>
        <w:tc>
          <w:tcPr>
            <w:tcW w:w="1965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Anzahl Dokumente</w:t>
            </w:r>
          </w:p>
        </w:tc>
        <w:tc>
          <w:tcPr>
            <w:tcW w:w="33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DOCN</w:t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gridSpan w:val="2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£vBIL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44" w:type="dxa"/>
            <w:gridSpan w:val="2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9" w:type="dxa"/>
            </w:tcMar>
          </w:tcPr>
          <w:p>
            <w:pPr>
              <w:pStyle w:val="Tabelle"/>
              <w:spacing w:before="54" w:after="54"/>
              <w:rPr>
                <w:sz w:val="16"/>
                <w:szCs w:val="16"/>
              </w:rPr>
            </w:pPr>
            <w:bookmarkStart w:id="22" w:name="_Toc423924290"/>
            <w:bookmarkStart w:id="23" w:name="_Ref403478071"/>
            <w:bookmarkEnd w:id="22"/>
            <w:bookmarkEnd w:id="23"/>
            <w:r>
              <w:rPr>
                <w:sz w:val="16"/>
                <w:szCs w:val="16"/>
              </w:rPr>
              <w:t>Infotext für Anzeige : "nn grafische Textdateien"</w:t>
            </w:r>
          </w:p>
        </w:tc>
      </w:tr>
    </w:tbl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p>
      <w:pPr>
        <w:sectPr>
          <w:type w:val="continuous"/>
          <w:pgSz w:w="11906" w:h="16838"/>
          <w:pgMar w:left="1560" w:right="1275" w:header="680" w:top="1389" w:footer="567" w:bottom="1134" w:gutter="0"/>
          <w:formProt w:val="false"/>
          <w:textDirection w:val="lrTb"/>
          <w:docGrid w:type="default" w:linePitch="299" w:charSpace="4294965247"/>
        </w:sectPr>
      </w:pPr>
    </w:p>
    <w:sectPr>
      <w:type w:val="continuous"/>
      <w:pgSz w:w="11906" w:h="16838"/>
      <w:pgMar w:left="1560" w:right="1275" w:header="680" w:top="1389" w:footer="567" w:bottom="1134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etter Gothic">
    <w:charset w:val="01"/>
    <w:family w:val="roman"/>
    <w:pitch w:val="variable"/>
  </w:font>
  <w:font w:name="Arial Bol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19.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17.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4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19.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17.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8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19.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5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17.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11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19.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9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17.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14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A"/>
      </w:pBdr>
      <w:spacing w:before="120" w:after="120"/>
      <w:rPr/>
    </w:pPr>
    <w:r>
      <w:rPr/>
      <w:t>19. November 2014</w:t>
      <w:tab/>
      <w:tab/>
      <w:t xml:space="preserve">Seite </w:t>
    </w:r>
    <w:r>
      <w:rPr>
        <w:b/>
      </w:rPr>
      <w:fldChar w:fldCharType="begin"/>
    </w:r>
    <w:r>
      <w:instrText> PAGE \* ARABIC </w:instrText>
    </w:r>
    <w:r>
      <w:fldChar w:fldCharType="separate"/>
    </w:r>
    <w:r>
      <w:t>12</w:t>
    </w:r>
    <w:r>
      <w:fldChar w:fldCharType="end"/>
    </w:r>
    <w:r>
      <w:rPr/>
      <w:t xml:space="preserve"> von </w:t>
    </w:r>
    <w:r>
      <w:rPr>
        <w:b/>
      </w:rPr>
      <w:fldChar w:fldCharType="begin"/>
    </w:r>
    <w:r>
      <w:instrText> NUMPAGES \* ARABIC </w:instrText>
    </w:r>
    <w:r>
      <w:fldChar w:fldCharType="separate"/>
    </w:r>
    <w:r>
      <w:t>18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right" w:pos="9356" w:leader="none"/>
      </w:tabs>
      <w:spacing w:before="120" w:after="120"/>
      <w:ind w:right="-1" w:hanging="0"/>
      <w:rPr/>
    </w:pPr>
    <w:r>
      <w:rPr/>
      <w:t>Felder für PM20-Daten</w:t>
      <w:tab/>
      <w:tab/>
      <w:t>Übersicht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left" w:pos="7655" w:leader="none"/>
        <w:tab w:val="right" w:pos="9498" w:leader="none"/>
      </w:tabs>
      <w:spacing w:before="120" w:after="120"/>
      <w:ind w:right="-1" w:hanging="0"/>
      <w:rPr/>
    </w:pPr>
    <w:r>
      <w:rPr/>
      <w:t>Felder für PM20-Daten</w:t>
      <w:tab/>
      <w:tab/>
      <w:t>Körperschaften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right" w:pos="9356" w:leader="none"/>
      </w:tabs>
      <w:spacing w:before="120" w:after="120"/>
      <w:ind w:right="-1" w:hanging="0"/>
      <w:rPr/>
    </w:pPr>
    <w:r>
      <w:rPr/>
      <w:t>Felder für PM20-Daten</w:t>
      <w:tab/>
      <w:tab/>
      <w:t>Körperschaften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left" w:pos="7655" w:leader="none"/>
        <w:tab w:val="right" w:pos="9498" w:leader="none"/>
      </w:tabs>
      <w:spacing w:before="120" w:after="120"/>
      <w:ind w:right="-1" w:hanging="0"/>
      <w:rPr/>
    </w:pPr>
    <w:r>
      <w:rPr/>
      <w:t>Felder für PM20-Daten</w:t>
      <w:tab/>
      <w:tab/>
      <w:t>Körperschaften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spacing w:before="120" w:after="120"/>
      <w:ind w:right="-1" w:hanging="0"/>
      <w:rPr/>
    </w:pPr>
    <w:r>
      <w:rPr/>
      <w:t>Felder für PM20-Daten</w:t>
      <w:tab/>
      <w:t xml:space="preserve">  </w:t>
      <w:tab/>
      <w:t>Personen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right" w:pos="9214" w:leader="none"/>
      </w:tabs>
      <w:spacing w:before="120" w:after="120"/>
      <w:ind w:right="-143" w:hanging="0"/>
      <w:rPr/>
    </w:pPr>
    <w:r>
      <w:rPr/>
      <w:t xml:space="preserve">Felder für PM20-Daten </w:t>
      <w:tab/>
      <w:tab/>
      <w:t>Personen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spacing w:before="120" w:after="120"/>
      <w:ind w:right="-1" w:hanging="0"/>
      <w:rPr/>
    </w:pPr>
    <w:r>
      <w:rPr/>
      <w:t>Felder für PM20-Daten</w:t>
      <w:tab/>
      <w:t xml:space="preserve">  </w:t>
      <w:tab/>
      <w:t>Personen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536" w:leader="none"/>
        <w:tab w:val="right" w:pos="9072" w:leader="none"/>
        <w:tab w:val="left" w:pos="10365" w:leader="none"/>
      </w:tabs>
      <w:spacing w:before="120" w:after="120"/>
      <w:rPr/>
    </w:pPr>
    <w:r>
      <w:rPr/>
      <w:t xml:space="preserve">Felder für PM20-Daten </w:t>
      <w:tab/>
      <w:tab/>
      <w:t xml:space="preserve"> Kombinierte Klassifikation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8081"/>
        </w:tabs>
        <w:ind w:left="0" w:hanging="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5246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%1.%2.%3.%5"/>
      <w:lvlJc w:val="left"/>
      <w:pPr>
        <w:ind w:left="0" w:hanging="0"/>
      </w:pPr>
    </w:lvl>
    <w:lvl w:ilvl="5">
      <w:start w:val="1"/>
      <w:pStyle w:val="Heading6"/>
      <w:numFmt w:val="decimal"/>
      <w:lvlText w:val="%1.%2.%3.%5.%6"/>
      <w:lvlJc w:val="left"/>
      <w:pPr>
        <w:ind w:left="0" w:hanging="0"/>
      </w:pPr>
    </w:lvl>
    <w:lvl w:ilvl="6">
      <w:start w:val="1"/>
      <w:pStyle w:val="Heading7"/>
      <w:numFmt w:val="decimal"/>
      <w:lvlText w:val="%1.%2.%3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081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246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120" w:after="120"/>
      <w:jc w:val="left"/>
    </w:pPr>
    <w:rPr>
      <w:rFonts w:ascii="Verdana" w:hAnsi="Verdana" w:eastAsia="Times New Roman" w:cs="Times New Roman"/>
      <w:color w:val="auto"/>
      <w:sz w:val="22"/>
      <w:szCs w:val="20"/>
      <w:lang w:val="de-DE" w:eastAsia="de-DE" w:bidi="ar-SA"/>
    </w:rPr>
  </w:style>
  <w:style w:type="paragraph" w:styleId="Heading1">
    <w:name w:val="Heading 1"/>
    <w:basedOn w:val="Heading2"/>
    <w:qFormat/>
    <w:pPr>
      <w:pageBreakBefore/>
      <w:numPr>
        <w:ilvl w:val="0"/>
        <w:numId w:val="1"/>
      </w:numPr>
      <w:spacing w:before="0" w:after="120"/>
      <w:outlineLvl w:val="0"/>
    </w:pPr>
    <w:rPr>
      <w:sz w:val="36"/>
    </w:rPr>
  </w:style>
  <w:style w:type="paragraph" w:styleId="Heading2">
    <w:name w:val="Heading 2"/>
    <w:basedOn w:val="Normal"/>
    <w:qFormat/>
    <w:pPr>
      <w:keepNext w:val="true"/>
      <w:widowControl w:val="false"/>
      <w:numPr>
        <w:ilvl w:val="1"/>
        <w:numId w:val="1"/>
      </w:numPr>
      <w:tabs>
        <w:tab w:val="left" w:pos="0" w:leader="none"/>
      </w:tabs>
      <w:spacing w:before="120" w:after="240"/>
      <w:outlineLvl w:val="1"/>
    </w:pPr>
    <w:rPr>
      <w:sz w:val="32"/>
    </w:rPr>
  </w:style>
  <w:style w:type="paragraph" w:styleId="Heading3">
    <w:name w:val="Heading 3"/>
    <w:basedOn w:val="Normal"/>
    <w:qFormat/>
    <w:pPr>
      <w:keepNext w:val="true"/>
      <w:widowControl w:val="false"/>
      <w:numPr>
        <w:ilvl w:val="2"/>
        <w:numId w:val="1"/>
      </w:numPr>
      <w:spacing w:before="240" w:after="120"/>
      <w:outlineLvl w:val="2"/>
    </w:pPr>
    <w:rPr>
      <w:sz w:val="28"/>
    </w:rPr>
  </w:style>
  <w:style w:type="paragraph" w:styleId="Heading4">
    <w:name w:val="Heading 4"/>
    <w:basedOn w:val="Normal"/>
    <w:qFormat/>
    <w:pPr>
      <w:keepNext w:val="true"/>
      <w:widowControl w:val="false"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qFormat/>
    <w:pPr>
      <w:numPr>
        <w:ilvl w:val="4"/>
        <w:numId w:val="1"/>
      </w:numPr>
      <w:tabs>
        <w:tab w:val="right" w:pos="8505" w:leader="none"/>
      </w:tabs>
      <w:spacing w:before="240" w:after="60"/>
      <w:outlineLvl w:val="4"/>
    </w:pPr>
    <w:rPr/>
  </w:style>
  <w:style w:type="paragraph" w:styleId="Heading6">
    <w:name w:val="Heading 6"/>
    <w:basedOn w:val="Heading1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Normal"/>
    <w:qFormat/>
    <w:pPr>
      <w:numPr>
        <w:ilvl w:val="6"/>
        <w:numId w:val="1"/>
      </w:numPr>
      <w:tabs>
        <w:tab w:val="right" w:pos="8505" w:leader="none"/>
      </w:tabs>
      <w:spacing w:before="240" w:after="60"/>
      <w:outlineLvl w:val="6"/>
    </w:pPr>
    <w:rPr>
      <w:b/>
      <w:sz w:val="28"/>
    </w:rPr>
  </w:style>
  <w:style w:type="paragraph" w:styleId="Heading8">
    <w:name w:val="Heading 8"/>
    <w:basedOn w:val="Normal"/>
    <w:qFormat/>
    <w:pPr>
      <w:numPr>
        <w:ilvl w:val="7"/>
        <w:numId w:val="1"/>
      </w:numPr>
      <w:tabs>
        <w:tab w:val="right" w:pos="8505" w:leader="none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tabs>
        <w:tab w:val="right" w:pos="8505" w:leader="none"/>
      </w:tabs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729b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sz w:val="16"/>
    </w:rPr>
  </w:style>
  <w:style w:type="character" w:styleId="ListLabel4">
    <w:name w:val="ListLabel 4"/>
    <w:qFormat/>
    <w:rPr>
      <w:u w:val="none" w:color="800080"/>
    </w:rPr>
  </w:style>
  <w:style w:type="character" w:styleId="ListLabel5">
    <w:name w:val="ListLabel 5"/>
    <w:qFormat/>
    <w:rPr>
      <w:u w:val="none" w:color="800080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sz w:val="16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/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pPr>
      <w:tabs>
        <w:tab w:val="center" w:pos="4536" w:leader="none"/>
        <w:tab w:val="right" w:pos="9072" w:leader="none"/>
      </w:tabs>
    </w:pPr>
    <w:rPr>
      <w:rFonts w:ascii="Arial" w:hAnsi="Arial"/>
      <w:sz w:val="20"/>
    </w:rPr>
  </w:style>
  <w:style w:type="paragraph" w:styleId="Contents1">
    <w:name w:val="TOC 1"/>
    <w:basedOn w:val="Normal"/>
    <w:autoRedefine/>
    <w:uiPriority w:val="39"/>
    <w:pPr>
      <w:tabs>
        <w:tab w:val="left" w:pos="8845" w:leader="dot"/>
      </w:tabs>
      <w:spacing w:before="120" w:after="0"/>
    </w:pPr>
    <w:rPr>
      <w:b/>
    </w:rPr>
  </w:style>
  <w:style w:type="paragraph" w:styleId="Contents2">
    <w:name w:val="TOC 2"/>
    <w:basedOn w:val="Normal"/>
    <w:autoRedefine/>
    <w:uiPriority w:val="39"/>
    <w:pPr>
      <w:tabs>
        <w:tab w:val="left" w:pos="8845" w:leader="dot"/>
        <w:tab w:val="right" w:pos="9412" w:leader="dot"/>
      </w:tabs>
      <w:ind w:left="238" w:hanging="0"/>
    </w:pPr>
    <w:rPr/>
  </w:style>
  <w:style w:type="paragraph" w:styleId="Contents3">
    <w:name w:val="TOC 3"/>
    <w:basedOn w:val="Normal"/>
    <w:autoRedefine/>
    <w:semiHidden/>
    <w:pPr>
      <w:tabs>
        <w:tab w:val="left" w:pos="8845" w:leader="dot"/>
        <w:tab w:val="right" w:pos="9412" w:leader="dot"/>
      </w:tabs>
      <w:ind w:left="442" w:hanging="0"/>
    </w:pPr>
    <w:rPr/>
  </w:style>
  <w:style w:type="paragraph" w:styleId="Contents4">
    <w:name w:val="TOC 4"/>
    <w:basedOn w:val="Normal"/>
    <w:autoRedefine/>
    <w:semiHidden/>
    <w:pPr>
      <w:tabs>
        <w:tab w:val="right" w:pos="8845" w:leader="none"/>
        <w:tab w:val="right" w:pos="9412" w:leader="dot"/>
      </w:tabs>
      <w:ind w:left="658" w:hanging="0"/>
    </w:pPr>
    <w:rPr>
      <w:rFonts w:ascii="Arial" w:hAnsi="Arial"/>
    </w:rPr>
  </w:style>
  <w:style w:type="paragraph" w:styleId="Footnotetext">
    <w:name w:val="footnote text"/>
    <w:basedOn w:val="Normal"/>
    <w:semiHidden/>
    <w:qFormat/>
    <w:pPr/>
    <w:rPr>
      <w:rFonts w:ascii="Arial" w:hAnsi="Arial"/>
      <w:sz w:val="20"/>
    </w:rPr>
  </w:style>
  <w:style w:type="paragraph" w:styleId="Tabelle8" w:customStyle="1">
    <w:name w:val="Tabelle8"/>
    <w:basedOn w:val="Normal"/>
    <w:qFormat/>
    <w:pPr>
      <w:spacing w:before="54" w:after="54"/>
    </w:pPr>
    <w:rPr>
      <w:color w:val="000000"/>
      <w:sz w:val="18"/>
    </w:rPr>
  </w:style>
  <w:style w:type="paragraph" w:styleId="Tabelle" w:customStyle="1">
    <w:name w:val="Tabelle"/>
    <w:basedOn w:val="Normal"/>
    <w:qFormat/>
    <w:pPr>
      <w:spacing w:before="54" w:after="54"/>
    </w:pPr>
    <w:rPr>
      <w:color w:val="000000"/>
      <w:sz w:val="20"/>
    </w:rPr>
  </w:style>
  <w:style w:type="paragraph" w:styleId="TabelleV" w:customStyle="1">
    <w:name w:val="TabelleV"/>
    <w:basedOn w:val="Normal"/>
    <w:qFormat/>
    <w:rsid w:val="001b2f70"/>
    <w:pPr>
      <w:spacing w:before="54" w:after="54"/>
    </w:pPr>
    <w:rPr>
      <w:color w:val="000000"/>
      <w:sz w:val="20"/>
    </w:rPr>
  </w:style>
  <w:style w:type="paragraph" w:styleId="ConvTab" w:customStyle="1">
    <w:name w:val="ConvTab"/>
    <w:basedOn w:val="Normal"/>
    <w:qFormat/>
    <w:pPr>
      <w:spacing w:before="0" w:after="0"/>
    </w:pPr>
    <w:rPr>
      <w:rFonts w:ascii="Letter Gothic" w:hAnsi="Letter Gothic"/>
      <w:sz w:val="16"/>
    </w:rPr>
  </w:style>
  <w:style w:type="paragraph" w:styleId="Contents5">
    <w:name w:val="TOC 5"/>
    <w:basedOn w:val="Normal"/>
    <w:autoRedefine/>
    <w:semiHidden/>
    <w:pPr>
      <w:spacing w:before="0" w:after="0"/>
    </w:pPr>
    <w:rPr>
      <w:rFonts w:ascii="Times New Roman" w:hAnsi="Times New Roman"/>
      <w:szCs w:val="24"/>
    </w:rPr>
  </w:style>
  <w:style w:type="paragraph" w:styleId="Contents6">
    <w:name w:val="TOC 6"/>
    <w:basedOn w:val="Normal"/>
    <w:autoRedefine/>
    <w:semiHidden/>
    <w:pPr>
      <w:spacing w:before="0" w:after="0"/>
      <w:ind w:left="1200" w:hanging="0"/>
    </w:pPr>
    <w:rPr>
      <w:rFonts w:ascii="Times New Roman" w:hAnsi="Times New Roman"/>
      <w:szCs w:val="24"/>
    </w:rPr>
  </w:style>
  <w:style w:type="paragraph" w:styleId="Contents7">
    <w:name w:val="TOC 7"/>
    <w:basedOn w:val="Normal"/>
    <w:autoRedefine/>
    <w:semiHidden/>
    <w:pPr>
      <w:spacing w:before="0" w:after="0"/>
      <w:ind w:left="1440" w:hanging="0"/>
    </w:pPr>
    <w:rPr>
      <w:rFonts w:ascii="Times New Roman" w:hAnsi="Times New Roman"/>
      <w:szCs w:val="24"/>
    </w:rPr>
  </w:style>
  <w:style w:type="paragraph" w:styleId="Contents8">
    <w:name w:val="TOC 8"/>
    <w:basedOn w:val="Normal"/>
    <w:autoRedefine/>
    <w:semiHidden/>
    <w:pPr>
      <w:spacing w:before="0" w:after="0"/>
      <w:ind w:left="1680" w:hanging="0"/>
    </w:pPr>
    <w:rPr>
      <w:rFonts w:ascii="Times New Roman" w:hAnsi="Times New Roman"/>
      <w:szCs w:val="24"/>
    </w:rPr>
  </w:style>
  <w:style w:type="paragraph" w:styleId="Contents9">
    <w:name w:val="TOC 9"/>
    <w:basedOn w:val="Normal"/>
    <w:autoRedefine/>
    <w:semiHidden/>
    <w:pPr>
      <w:spacing w:before="0" w:after="0"/>
      <w:ind w:left="1920" w:hanging="0"/>
    </w:pPr>
    <w:rPr>
      <w:rFonts w:ascii="Times New Roman" w:hAnsi="Times New Roman"/>
      <w:szCs w:val="24"/>
    </w:rPr>
  </w:style>
  <w:style w:type="paragraph" w:styleId="TextBodyIndent">
    <w:name w:val="Body Text Indent"/>
    <w:basedOn w:val="Normal"/>
    <w:semiHidden/>
    <w:pPr>
      <w:spacing w:before="240" w:after="240"/>
      <w:ind w:left="3" w:hanging="0"/>
    </w:pPr>
    <w:rPr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729b7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2917C-8422-46C2-A843-B5FEC9A2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Collabora_Office/5.3.10.39$Linux_X86_64 LibreOffice_project/150d6f4e7490b06ff7c1c9062f718a1afe446afd</Application>
  <Pages>18</Pages>
  <Words>2853</Words>
  <Characters>14084</Characters>
  <CharactersWithSpaces>14965</CharactersWithSpaces>
  <Paragraphs>1897</Paragraphs>
  <Company>Geotronic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2014-11-17T16:45:00Z</dcterms:created>
  <dc:creator>M.Wannags@zbw.eu</dc:creator>
  <dc:description/>
  <dc:language>de-DE</dc:language>
  <cp:lastModifiedBy>Wannags Michael</cp:lastModifiedBy>
  <cp:lastPrinted>2014-11-19T12:43:00Z</cp:lastPrinted>
  <dcterms:modified xsi:type="dcterms:W3CDTF">2014-11-19T15:26:00Z</dcterms:modified>
  <cp:revision>5</cp:revision>
  <dc:subject/>
  <dc:title>Projekt BHV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Geotronic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