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437" w:rsidRDefault="009B23B3"/>
    <w:p w:rsidR="009B23B3" w:rsidRPr="009B23B3" w:rsidRDefault="009B23B3" w:rsidP="009B23B3">
      <w:pPr>
        <w:shd w:val="clear" w:color="auto" w:fill="FFFFFF"/>
        <w:spacing w:before="150" w:after="150"/>
        <w:outlineLvl w:val="3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9B23B3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本组研究成果</w:t>
      </w:r>
    </w:p>
    <w:p w:rsidR="009B23B3" w:rsidRPr="009B23B3" w:rsidRDefault="009B23B3" w:rsidP="009B23B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kern w:val="0"/>
          <w:szCs w:val="21"/>
        </w:rPr>
      </w:pPr>
      <w:hyperlink r:id="rId5" w:history="1"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Ming Zhang, et.al. Educational Evaluation in the PKU SPOC Course "Data Structures and Algorithms". L@S 2015: 237-240</w:t>
        </w:r>
      </w:hyperlink>
    </w:p>
    <w:p w:rsidR="009B23B3" w:rsidRPr="009B23B3" w:rsidRDefault="009B23B3" w:rsidP="009B23B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kern w:val="0"/>
          <w:szCs w:val="21"/>
        </w:rPr>
      </w:pPr>
      <w:hyperlink r:id="rId6" w:history="1"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Zhuo Wang, Jile Zhu, Xiang Li, Zhiting Hu, Ming Zhang. Structured Knowledge Tracing Models for Student Assessment on Coursera. L@S 2016: 209-212</w:t>
        </w:r>
      </w:hyperlink>
    </w:p>
    <w:p w:rsidR="009B23B3" w:rsidRPr="009B23B3" w:rsidRDefault="009B23B3" w:rsidP="009B23B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kern w:val="0"/>
          <w:szCs w:val="21"/>
        </w:rPr>
      </w:pPr>
      <w:hyperlink r:id="rId7" w:history="1"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陈云帆、张铭，</w:t>
        </w:r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MOOC</w:t>
        </w:r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中学生流失现象分析与预警</w:t>
        </w:r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.</w:t>
        </w:r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《工业和信息化教育》，</w:t>
        </w:r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2014</w:t>
        </w:r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年</w:t>
        </w:r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9</w:t>
        </w:r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月刊，</w:t>
        </w:r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PP30-36</w:t>
        </w:r>
      </w:hyperlink>
    </w:p>
    <w:p w:rsidR="009B23B3" w:rsidRPr="009B23B3" w:rsidRDefault="009B23B3" w:rsidP="009B23B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kern w:val="0"/>
          <w:szCs w:val="21"/>
        </w:rPr>
      </w:pPr>
      <w:hyperlink r:id="rId8" w:history="1"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王卓、张铭，</w:t>
        </w:r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MOOC</w:t>
        </w:r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上基于贝叶斯知识跟踪模型的学生评价</w:t>
        </w:r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 xml:space="preserve">. </w:t>
        </w:r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《中国科技论文》</w:t>
        </w:r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 </w:t>
        </w:r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，</w:t>
        </w:r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2015</w:t>
        </w:r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年</w:t>
        </w:r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2</w:t>
        </w:r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月刊，</w:t>
        </w:r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PP30-36</w:t>
        </w:r>
      </w:hyperlink>
    </w:p>
    <w:p w:rsidR="009B23B3" w:rsidRPr="009B23B3" w:rsidRDefault="009B23B3" w:rsidP="009B23B3">
      <w:pPr>
        <w:rPr>
          <w:rFonts w:ascii="宋体" w:eastAsia="宋体" w:hAnsi="宋体" w:cs="宋体"/>
          <w:kern w:val="0"/>
          <w:sz w:val="24"/>
          <w:szCs w:val="24"/>
        </w:rPr>
      </w:pPr>
      <w:r w:rsidRPr="009B23B3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9B23B3" w:rsidRPr="009B23B3" w:rsidRDefault="009B23B3" w:rsidP="009B23B3">
      <w:pPr>
        <w:shd w:val="clear" w:color="auto" w:fill="FFFFFF"/>
        <w:spacing w:before="150" w:after="150"/>
        <w:outlineLvl w:val="3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9B23B3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经典论文</w:t>
      </w:r>
    </w:p>
    <w:p w:rsidR="009B23B3" w:rsidRPr="009B23B3" w:rsidRDefault="009B23B3" w:rsidP="009B23B3">
      <w:pPr>
        <w:numPr>
          <w:ilvl w:val="0"/>
          <w:numId w:val="2"/>
        </w:numPr>
        <w:shd w:val="clear" w:color="auto" w:fill="FFFFFF"/>
        <w:spacing w:before="150" w:after="150"/>
        <w:outlineLvl w:val="4"/>
        <w:rPr>
          <w:rFonts w:ascii="inherit" w:eastAsia="宋体" w:hAnsi="inherit" w:cs="Helvetica"/>
          <w:color w:val="333333"/>
          <w:kern w:val="0"/>
          <w:szCs w:val="21"/>
        </w:rPr>
      </w:pPr>
      <w:r w:rsidRPr="009B23B3">
        <w:rPr>
          <w:rFonts w:ascii="inherit" w:eastAsia="宋体" w:hAnsi="inherit" w:cs="Helvetica"/>
          <w:color w:val="333333"/>
          <w:kern w:val="0"/>
          <w:szCs w:val="21"/>
        </w:rPr>
        <w:t>Engagement Pattern</w:t>
      </w:r>
    </w:p>
    <w:p w:rsidR="009B23B3" w:rsidRPr="009B23B3" w:rsidRDefault="009B23B3" w:rsidP="009B23B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kern w:val="0"/>
          <w:szCs w:val="21"/>
        </w:rPr>
      </w:pPr>
      <w:hyperlink r:id="rId9" w:history="1"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Ramesh A, Goldwasser D, Huang B, et al. Learning latent engagement patterns of students in online courses[C]//Proceedings of the Twenty-Eighth AAAI Conference on Artificial Intelligence. AAAI Press, 2014: 1272-1278.</w:t>
        </w:r>
      </w:hyperlink>
    </w:p>
    <w:p w:rsidR="009B23B3" w:rsidRPr="009B23B3" w:rsidRDefault="009B23B3" w:rsidP="009B23B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kern w:val="0"/>
          <w:szCs w:val="21"/>
        </w:rPr>
      </w:pPr>
      <w:hyperlink r:id="rId10" w:history="1"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Anderson A, Huttenlocher D, Kleinberg J, et al. Engaging with massive online courses[C]//Proceedings of the 23rd international conference on World wide web. ACM, 2014: 687-698.</w:t>
        </w:r>
      </w:hyperlink>
    </w:p>
    <w:p w:rsidR="009B23B3" w:rsidRPr="009B23B3" w:rsidRDefault="009B23B3" w:rsidP="009B23B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kern w:val="0"/>
          <w:szCs w:val="21"/>
        </w:rPr>
      </w:pPr>
      <w:hyperlink r:id="rId11" w:history="1"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He J, Bailey J, Rubinstein B I P, et al. Identifying At-Risk Students in Massive Open Online Courses[C]//AAAI. 2015: 1749-1755.</w:t>
        </w:r>
      </w:hyperlink>
    </w:p>
    <w:p w:rsidR="009B23B3" w:rsidRPr="009B23B3" w:rsidRDefault="009B23B3" w:rsidP="009B23B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kern w:val="0"/>
          <w:szCs w:val="21"/>
        </w:rPr>
      </w:pPr>
      <w:hyperlink r:id="rId12" w:history="1"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Lakkaraju H, Aguiar E, Shan C, et al. A machine learning framework to identify students at risk of adverse academic outcomes[C]//Proceedings of the 21th ACM SIGKDD International Conference on Knowledge Discovery and Data Mining. ACM, 2015: 1909-1918.</w:t>
        </w:r>
      </w:hyperlink>
    </w:p>
    <w:p w:rsidR="009B23B3" w:rsidRPr="009B23B3" w:rsidRDefault="009B23B3" w:rsidP="009B23B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kern w:val="0"/>
          <w:szCs w:val="21"/>
        </w:rPr>
      </w:pPr>
      <w:hyperlink r:id="rId13" w:history="1"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Coleman C A, Seaton D T, Chuang I. Probabilistic use cases: Discovering behavioral patterns for predicting certification[C]//Proceedings of the Second (2015) ACM Conference on Learning@ Scale. ACM, 2015: 141-148.</w:t>
        </w:r>
      </w:hyperlink>
    </w:p>
    <w:p w:rsidR="009B23B3" w:rsidRPr="009B23B3" w:rsidRDefault="009B23B3" w:rsidP="009B23B3">
      <w:pPr>
        <w:numPr>
          <w:ilvl w:val="0"/>
          <w:numId w:val="2"/>
        </w:numPr>
        <w:shd w:val="clear" w:color="auto" w:fill="FFFFFF"/>
        <w:spacing w:before="150" w:after="150"/>
        <w:outlineLvl w:val="4"/>
        <w:rPr>
          <w:rFonts w:ascii="inherit" w:eastAsia="宋体" w:hAnsi="inherit" w:cs="Helvetica"/>
          <w:color w:val="333333"/>
          <w:kern w:val="0"/>
          <w:szCs w:val="21"/>
        </w:rPr>
      </w:pPr>
      <w:r w:rsidRPr="009B23B3">
        <w:rPr>
          <w:rFonts w:ascii="inherit" w:eastAsia="宋体" w:hAnsi="inherit" w:cs="Helvetica"/>
          <w:color w:val="333333"/>
          <w:kern w:val="0"/>
          <w:szCs w:val="21"/>
        </w:rPr>
        <w:t>MOOC Forums</w:t>
      </w:r>
    </w:p>
    <w:p w:rsidR="009B23B3" w:rsidRPr="009B23B3" w:rsidRDefault="009B23B3" w:rsidP="009B23B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kern w:val="0"/>
          <w:szCs w:val="21"/>
        </w:rPr>
      </w:pPr>
      <w:hyperlink r:id="rId14" w:history="1"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Chaturvedi S, Goldwasser D, Daumé III H. Predicting Instructor's Intervention in MOOC forums[C]//ACL (1). 2014: 1501-1511.</w:t>
        </w:r>
      </w:hyperlink>
    </w:p>
    <w:p w:rsidR="009B23B3" w:rsidRPr="009B23B3" w:rsidRDefault="009B23B3" w:rsidP="009B23B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kern w:val="0"/>
          <w:szCs w:val="21"/>
        </w:rPr>
      </w:pPr>
      <w:hyperlink r:id="rId15" w:history="1"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Ramesh A, Kumar S H, Foulds J R, et al. Weakly Supervised Models of Aspect-Sentiment for Online Course Discussion Forums[C]//ACL. 2015: 74-83.</w:t>
        </w:r>
      </w:hyperlink>
    </w:p>
    <w:p w:rsidR="009B23B3" w:rsidRPr="009B23B3" w:rsidRDefault="009B23B3" w:rsidP="009B23B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kern w:val="0"/>
          <w:szCs w:val="21"/>
        </w:rPr>
      </w:pPr>
      <w:hyperlink r:id="rId16" w:history="1"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Yang D, Wen M, Howley I, et al. Exploring the effect of confusion in discussion forums of massive open online courses[C]//Proceedings of the Second (2015) ACM Conference on Learning@ Scale. ACM, 2015: 121-130.</w:t>
        </w:r>
      </w:hyperlink>
    </w:p>
    <w:p w:rsidR="009B23B3" w:rsidRPr="009B23B3" w:rsidRDefault="009B23B3" w:rsidP="009B23B3">
      <w:pPr>
        <w:numPr>
          <w:ilvl w:val="0"/>
          <w:numId w:val="2"/>
        </w:numPr>
        <w:shd w:val="clear" w:color="auto" w:fill="FFFFFF"/>
        <w:spacing w:before="150" w:after="150"/>
        <w:outlineLvl w:val="4"/>
        <w:rPr>
          <w:rFonts w:ascii="inherit" w:eastAsia="宋体" w:hAnsi="inherit" w:cs="Helvetica"/>
          <w:color w:val="333333"/>
          <w:kern w:val="0"/>
          <w:szCs w:val="21"/>
        </w:rPr>
      </w:pPr>
      <w:r w:rsidRPr="009B23B3">
        <w:rPr>
          <w:rFonts w:ascii="inherit" w:eastAsia="宋体" w:hAnsi="inherit" w:cs="Helvetica"/>
          <w:color w:val="333333"/>
          <w:kern w:val="0"/>
          <w:szCs w:val="21"/>
        </w:rPr>
        <w:t>Skill Acquisition</w:t>
      </w:r>
    </w:p>
    <w:p w:rsidR="009B23B3" w:rsidRPr="009B23B3" w:rsidRDefault="009B23B3" w:rsidP="009B23B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kern w:val="0"/>
          <w:szCs w:val="21"/>
        </w:rPr>
      </w:pPr>
      <w:hyperlink r:id="rId17" w:history="1"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González-Brenes J P. Modeling Skill Acquisition Over Time with Sequence and Topic Modeling[C]//Proceedings of the Eighteenth International Conference on Artificial Intelligence and Statistics, pp. 296–305, 2015</w:t>
        </w:r>
      </w:hyperlink>
    </w:p>
    <w:p w:rsidR="009B23B3" w:rsidRPr="009B23B3" w:rsidRDefault="009B23B3" w:rsidP="009B23B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kern w:val="0"/>
          <w:szCs w:val="21"/>
        </w:rPr>
      </w:pPr>
      <w:hyperlink r:id="rId18" w:history="1"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Piech C, Bassen J, Huang J, et al. Deep knowledge tracing[C]//Advances in Neural Information Processing Systems. 2015: 505-513.</w:t>
        </w:r>
      </w:hyperlink>
    </w:p>
    <w:p w:rsidR="009B23B3" w:rsidRPr="009B23B3" w:rsidRDefault="009B23B3" w:rsidP="009B23B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kern w:val="0"/>
          <w:szCs w:val="21"/>
        </w:rPr>
      </w:pPr>
      <w:hyperlink r:id="rId19" w:history="1"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Khajah M, Lindsey R V, Mozer M C. How deep is knowledge tracing</w:t>
        </w:r>
        <w:proofErr w:type="gramStart"/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?[</w:t>
        </w:r>
        <w:proofErr w:type="gramEnd"/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C]//In 9th International Conference on Educational Data Mining 2016: 94-101. Best Paper.</w:t>
        </w:r>
      </w:hyperlink>
    </w:p>
    <w:p w:rsidR="009B23B3" w:rsidRPr="009B23B3" w:rsidRDefault="009B23B3" w:rsidP="009B23B3">
      <w:pPr>
        <w:numPr>
          <w:ilvl w:val="0"/>
          <w:numId w:val="2"/>
        </w:numPr>
        <w:shd w:val="clear" w:color="auto" w:fill="FFFFFF"/>
        <w:spacing w:before="150" w:after="150"/>
        <w:outlineLvl w:val="4"/>
        <w:rPr>
          <w:rFonts w:ascii="inherit" w:eastAsia="宋体" w:hAnsi="inherit" w:cs="Helvetica"/>
          <w:color w:val="333333"/>
          <w:kern w:val="0"/>
          <w:szCs w:val="21"/>
        </w:rPr>
      </w:pPr>
      <w:r w:rsidRPr="009B23B3">
        <w:rPr>
          <w:rFonts w:ascii="inherit" w:eastAsia="宋体" w:hAnsi="inherit" w:cs="Helvetica"/>
          <w:color w:val="333333"/>
          <w:kern w:val="0"/>
          <w:szCs w:val="21"/>
        </w:rPr>
        <w:t>Peer Grading</w:t>
      </w:r>
    </w:p>
    <w:p w:rsidR="009B23B3" w:rsidRPr="009B23B3" w:rsidRDefault="009B23B3" w:rsidP="009B23B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kern w:val="0"/>
          <w:szCs w:val="21"/>
        </w:rPr>
      </w:pPr>
      <w:hyperlink r:id="rId20" w:history="1"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Mi, F., &amp; Yeung, D. Y. (2015, January). Probabilistic Graphical Models for Boosting Cardinal and Ordinal Peer Grading in MOOCs. In AAAI (pp. 454-460).</w:t>
        </w:r>
      </w:hyperlink>
    </w:p>
    <w:p w:rsidR="009B23B3" w:rsidRPr="009B23B3" w:rsidRDefault="009B23B3" w:rsidP="009B23B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kern w:val="0"/>
          <w:szCs w:val="21"/>
        </w:rPr>
      </w:pPr>
      <w:hyperlink r:id="rId21" w:history="1"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Shnayder, V., Frongillo, R., Parkes, D. C. (2016). Measuring performance of peer prediction mechanisms using replicator dynamics. IJCAI-16.</w:t>
        </w:r>
      </w:hyperlink>
    </w:p>
    <w:p w:rsidR="009B23B3" w:rsidRPr="009B23B3" w:rsidRDefault="009B23B3" w:rsidP="009B23B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kern w:val="0"/>
          <w:szCs w:val="21"/>
        </w:rPr>
      </w:pPr>
      <w:hyperlink r:id="rId22" w:history="1"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Raman, K., &amp; Joachims, T. (2014, August). Methods for ordinal peer grading. In Proceedings of the 20th ACM SIGKDD international conference on Knowledge discovery and data mining (pp. 1037-1046). ACM.</w:t>
        </w:r>
      </w:hyperlink>
    </w:p>
    <w:p w:rsidR="009B23B3" w:rsidRPr="009B23B3" w:rsidRDefault="009B23B3" w:rsidP="009B23B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kern w:val="0"/>
          <w:szCs w:val="21"/>
        </w:rPr>
      </w:pPr>
      <w:hyperlink r:id="rId23" w:history="1"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SPiech, C., Huang, J., Chen, Z., Do, C., Ng, A., &amp; Koller, D. (2013, July). Tuned Models of Peer Assessment in MOOCs. In Educational Data Mining 2013.</w:t>
        </w:r>
      </w:hyperlink>
    </w:p>
    <w:p w:rsidR="009B23B3" w:rsidRPr="009B23B3" w:rsidRDefault="009B23B3" w:rsidP="009B23B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kern w:val="0"/>
          <w:szCs w:val="21"/>
        </w:rPr>
      </w:pPr>
      <w:hyperlink r:id="rId24" w:history="1"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Geigle, C., Zhai, C., &amp; Ferguson, D. C. (2016, April). An Exploration of Automated Grading of Complex Assignments. In Proceedings of the Third (2016) ACM Conference on Learning@ Scale (pp. 351-360). ACM.</w:t>
        </w:r>
      </w:hyperlink>
    </w:p>
    <w:p w:rsidR="009B23B3" w:rsidRPr="009B23B3" w:rsidRDefault="009B23B3" w:rsidP="009B23B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kern w:val="0"/>
          <w:szCs w:val="21"/>
        </w:rPr>
      </w:pPr>
      <w:hyperlink r:id="rId25" w:history="1"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Waters, A. E., Tinapple, D., &amp; Baraniuk, R. G. (2015, March). BayesRank: A Bayesian approach to ranked peer grading. In Proceedings of the Second (2015) ACM Conference on Learning@ Scale (pp. 177-183). ACM.</w:t>
        </w:r>
      </w:hyperlink>
    </w:p>
    <w:p w:rsidR="009B23B3" w:rsidRPr="009B23B3" w:rsidRDefault="009B23B3" w:rsidP="009B23B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kern w:val="0"/>
          <w:szCs w:val="21"/>
        </w:rPr>
      </w:pPr>
      <w:hyperlink r:id="rId26" w:history="1"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Lu, Y., Warren, J., Jermaine, C., Chaudhuri, S., &amp; Rixner, S. (2015, May). Grading the graders: Motivating peer graders in a MOOC. In Proceedings of the 24th International Conference on World Wide Web (pp. 680-690). ACM.</w:t>
        </w:r>
      </w:hyperlink>
    </w:p>
    <w:p w:rsidR="009B23B3" w:rsidRPr="009B23B3" w:rsidRDefault="009B23B3" w:rsidP="009B23B3">
      <w:pPr>
        <w:numPr>
          <w:ilvl w:val="0"/>
          <w:numId w:val="2"/>
        </w:numPr>
        <w:shd w:val="clear" w:color="auto" w:fill="FFFFFF"/>
        <w:spacing w:before="150" w:after="150"/>
        <w:outlineLvl w:val="4"/>
        <w:rPr>
          <w:rFonts w:ascii="inherit" w:eastAsia="宋体" w:hAnsi="inherit" w:cs="Helvetica"/>
          <w:color w:val="333333"/>
          <w:kern w:val="0"/>
          <w:szCs w:val="21"/>
        </w:rPr>
      </w:pPr>
      <w:r w:rsidRPr="009B23B3">
        <w:rPr>
          <w:rFonts w:ascii="inherit" w:eastAsia="宋体" w:hAnsi="inherit" w:cs="Helvetica"/>
          <w:color w:val="333333"/>
          <w:kern w:val="0"/>
          <w:szCs w:val="21"/>
        </w:rPr>
        <w:t>Study Guidance</w:t>
      </w:r>
    </w:p>
    <w:p w:rsidR="009B23B3" w:rsidRPr="009B23B3" w:rsidRDefault="009B23B3" w:rsidP="009B23B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kern w:val="0"/>
          <w:szCs w:val="21"/>
        </w:rPr>
      </w:pPr>
      <w:hyperlink r:id="rId27" w:history="1"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Labarthe, H., Bouchet, F., Bachelet, R., &amp; Yacef, K. (2016, June). Does a Peer Recommender Foster Students' Engagement in MOOCs</w:t>
        </w:r>
        <w:proofErr w:type="gramStart"/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?.</w:t>
        </w:r>
        <w:proofErr w:type="gramEnd"/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 xml:space="preserve"> In 9th International Conference on Educational Data Mining (pp. 418-423).</w:t>
        </w:r>
      </w:hyperlink>
    </w:p>
    <w:p w:rsidR="009B23B3" w:rsidRPr="009B23B3" w:rsidRDefault="009B23B3" w:rsidP="009B23B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kern w:val="0"/>
          <w:szCs w:val="21"/>
        </w:rPr>
      </w:pPr>
      <w:hyperlink r:id="rId28" w:history="1"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Dai, Y., Asano, Y., &amp; Yoshikawa, M. (2016, June). Course Content Analysis: An Initiative Step toward Learning Object Recommendation Systems for MOOC Learners. In 9th International Conference on Educational Data Mining (pp. 347-352).</w:t>
        </w:r>
      </w:hyperlink>
    </w:p>
    <w:p w:rsidR="009B23B3" w:rsidRPr="009B23B3" w:rsidRDefault="009B23B3" w:rsidP="009B23B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kern w:val="0"/>
          <w:szCs w:val="21"/>
        </w:rPr>
      </w:pPr>
      <w:hyperlink r:id="rId29" w:history="1"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Sridhara, S., Hou, B., Lu, J., &amp; DeNero, J. (2016, April). Fuzz testing projects in massive courses. In Proceedings of the Third (2016) ACM Conference on Learning@ Scale (pp. 361-367). ACM.</w:t>
        </w:r>
      </w:hyperlink>
    </w:p>
    <w:p w:rsidR="009B23B3" w:rsidRPr="009B23B3" w:rsidRDefault="009B23B3" w:rsidP="009B23B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kern w:val="0"/>
          <w:szCs w:val="21"/>
        </w:rPr>
      </w:pPr>
      <w:hyperlink r:id="rId30" w:history="1"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Piech, C., Sahami, M., Huang, J., &amp; Guibas, L. (2015, March). Autonomously generating hints by inferring problem solving policies. In Proceedings of the Second (2015) ACM Conference on Learning@ Scale (pp. 195-204). ACM.</w:t>
        </w:r>
      </w:hyperlink>
    </w:p>
    <w:p w:rsidR="009B23B3" w:rsidRPr="009B23B3" w:rsidRDefault="009B23B3" w:rsidP="009B23B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kern w:val="0"/>
          <w:szCs w:val="21"/>
        </w:rPr>
      </w:pPr>
      <w:hyperlink r:id="rId31" w:history="1"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Kulkarni, C. E., Bernstein, M. S., &amp; Klemmer, S. R. (2015, March). PeerStudio: rapid peer feedback emphasizes revision and improves performance. In Proceedings of the Second (2015) ACM Conference on Learning@ Scale (pp. 75-84). ACM.</w:t>
        </w:r>
      </w:hyperlink>
    </w:p>
    <w:p w:rsidR="009B23B3" w:rsidRPr="009B23B3" w:rsidRDefault="009B23B3" w:rsidP="009B23B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kern w:val="0"/>
          <w:szCs w:val="21"/>
        </w:rPr>
      </w:pPr>
      <w:hyperlink r:id="rId32" w:history="1">
        <w:r w:rsidRPr="009B23B3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Basu, S., Wu, A., Hou, B., &amp; DeNero, J. (2015, March). Problems before solutions: Automated problem clarification at scale. In Proceedings of the Second (2015) ACM Conference on Learning@ Scale (pp. 205-213). ACM.</w:t>
        </w:r>
      </w:hyperlink>
    </w:p>
    <w:p w:rsidR="009B23B3" w:rsidRDefault="009B23B3">
      <w:pPr>
        <w:rPr>
          <w:rFonts w:hint="eastAsia"/>
        </w:rPr>
      </w:pPr>
      <w:bookmarkStart w:id="0" w:name="_GoBack"/>
      <w:bookmarkEnd w:id="0"/>
    </w:p>
    <w:sectPr w:rsidR="009B2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D57FC"/>
    <w:multiLevelType w:val="multilevel"/>
    <w:tmpl w:val="4BAA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FE2E98"/>
    <w:multiLevelType w:val="multilevel"/>
    <w:tmpl w:val="7C28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3B3"/>
    <w:rsid w:val="00146FB1"/>
    <w:rsid w:val="005D6E1E"/>
    <w:rsid w:val="009B23B3"/>
    <w:rsid w:val="00B0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1BD93-6FAE-4EA1-95BB-24A4D0A9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B23B3"/>
    <w:pPr>
      <w:spacing w:before="100" w:beforeAutospacing="1" w:after="100" w:afterAutospacing="1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B23B3"/>
    <w:pPr>
      <w:spacing w:before="100" w:beforeAutospacing="1" w:after="100" w:afterAutospacing="1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B23B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B23B3"/>
    <w:rPr>
      <w:rFonts w:ascii="宋体" w:eastAsia="宋体" w:hAnsi="宋体" w:cs="宋体"/>
      <w:b/>
      <w:bCs/>
      <w:kern w:val="0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B23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8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net.pku.edu.cn/dlib/MOOCStudy/MOOCPaper/engagement/Probabilistic%20Use%20Cases%20Discovering%20Behavioral%20Patterns.pdf" TargetMode="External"/><Relationship Id="rId18" Type="http://schemas.openxmlformats.org/officeDocument/2006/relationships/hyperlink" Target="http://net.pku.edu.cn/dlib/MOOCStudy/MOOCPaper/skill%20acquisition/Deep%20Knowledge%20Tracing.pdf" TargetMode="External"/><Relationship Id="rId26" Type="http://schemas.openxmlformats.org/officeDocument/2006/relationships/hyperlink" Target="http://net.pku.edu.cn/dlib/MOOCStudy/MOOCPaper/peer%20grading/Grading%20the%20Graders%20Motivating%20Peer%20Graders%20in%20a%20MOOC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net.pku.edu.cn/dlib/MOOCStudy/MOOCPaper/peer%20grading/Measuring%20Performance%20of%20Peer%20Prediction.pdf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net.pku.edu.cn/dlib/MOOCStudy/MOOCPaper/ours/201410-92.pdf" TargetMode="External"/><Relationship Id="rId12" Type="http://schemas.openxmlformats.org/officeDocument/2006/relationships/hyperlink" Target="http://net.pku.edu.cn/dlib/MOOCStudy/MOOCPaper/engagement/A%20Machine%20Learning%20Framework%20to%20Identify%20Students.pdf" TargetMode="External"/><Relationship Id="rId17" Type="http://schemas.openxmlformats.org/officeDocument/2006/relationships/hyperlink" Target="http://net.pku.edu.cn/dlib/MOOCStudy/MOOCPaper/skill%20acquisition/Modeling%20Skill%20Acquisition%20Over%20Time.pdf" TargetMode="External"/><Relationship Id="rId25" Type="http://schemas.openxmlformats.org/officeDocument/2006/relationships/hyperlink" Target="http://net.pku.edu.cn/dlib/MOOCStudy/MOOCPaper/peer%20grading/BayesRank%20A%20Bayesian%20Approach%20to%20Ranked%20Peer%20Grading.pdf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net.pku.edu.cn/dlib/MOOCStudy/MOOCPaper/forum/Exploring%20the%20Effect%20of%20Confusion%20in%20Discussion%20Forums.pdf" TargetMode="External"/><Relationship Id="rId20" Type="http://schemas.openxmlformats.org/officeDocument/2006/relationships/hyperlink" Target="http://net.pku.edu.cn/dlib/MOOCStudy/MOOCPaper/peer%20grading/Probabilistic%20Graphical%20Models%20for%20Boosting.pdf" TargetMode="External"/><Relationship Id="rId29" Type="http://schemas.openxmlformats.org/officeDocument/2006/relationships/hyperlink" Target="http://net.pku.edu.cn/dlib/MOOCStudy/MOOCPaper/guidance/Fuzz%20Testing%20Projects%20in%20Massive%20Courses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net.pku.edu.cn/dlib/MOOCStudy/MOOCPaper/ours/Structured%20Knowledge%20Tracing.pdf" TargetMode="External"/><Relationship Id="rId11" Type="http://schemas.openxmlformats.org/officeDocument/2006/relationships/hyperlink" Target="http://net.pku.edu.cn/dlib/MOOCStudy/MOOCPaper/engagement/Identifying%20At-Risk%20Students%20in%20Massive%20Open%20Online%20Courses.pdf" TargetMode="External"/><Relationship Id="rId24" Type="http://schemas.openxmlformats.org/officeDocument/2006/relationships/hyperlink" Target="http://net.pku.edu.cn/dlib/MOOCStudy/MOOCPaper/peer%20grading/An%20Exploration%20of%20Automated%20Grading%20of%20Complex.pdf" TargetMode="External"/><Relationship Id="rId32" Type="http://schemas.openxmlformats.org/officeDocument/2006/relationships/hyperlink" Target="http://net.pku.edu.cn/dlib/MOOCStudy/MOOCPaper/guidance/Problems%20Before%20Solutions.pdf" TargetMode="External"/><Relationship Id="rId5" Type="http://schemas.openxmlformats.org/officeDocument/2006/relationships/hyperlink" Target="http://net.pku.edu.cn/dlib/MOOCStudy/MOOCPaper/ours/Educational%20Evaluation%20in%20the%20PKU%20SPOC%20Course.pdf" TargetMode="External"/><Relationship Id="rId15" Type="http://schemas.openxmlformats.org/officeDocument/2006/relationships/hyperlink" Target="http://net.pku.edu.cn/dlib/MOOCStudy/MOOCPaper/forum/Weakly%20Supervised%20Models%20of%20Aspect-Sentiment.pdf" TargetMode="External"/><Relationship Id="rId23" Type="http://schemas.openxmlformats.org/officeDocument/2006/relationships/hyperlink" Target="http://net.pku.edu.cn/dlib/MOOCStudy/MOOCPaper/peer%20grading/Tuned%20Models%20of%20Peer%20Assessment%20in%20MOOCs.pdf" TargetMode="External"/><Relationship Id="rId28" Type="http://schemas.openxmlformats.org/officeDocument/2006/relationships/hyperlink" Target="http://net.pku.edu.cn/dlib/MOOCStudy/MOOCPaper/guidance/Course%20Content%20Analysis%20An%20Initiative%20Step%20toward.pdf" TargetMode="External"/><Relationship Id="rId10" Type="http://schemas.openxmlformats.org/officeDocument/2006/relationships/hyperlink" Target="http://net.pku.edu.cn/dlib/MOOCStudy/MOOCPaper/engagement/Engaging%20with%20Massive%20Online%20Courses.pdf" TargetMode="External"/><Relationship Id="rId19" Type="http://schemas.openxmlformats.org/officeDocument/2006/relationships/hyperlink" Target="http://net.pku.edu.cn/dlib/MOOCStudy/MOOCPaper/skill%20acquisition/How%20Deep%20is%20Knowledge%20Tracing.pdf" TargetMode="External"/><Relationship Id="rId31" Type="http://schemas.openxmlformats.org/officeDocument/2006/relationships/hyperlink" Target="http://net.pku.edu.cn/dlib/MOOCStudy/MOOCPaper/guidance/PeerStudio%20Rapid%20Peer%20Feedback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et.pku.edu.cn/dlib/MOOCStudy/MOOCPaper/engagement/Learning%20Latent%20Engagement%20Patterns%20of%20Students%20in%20Online%20Courses.pdf" TargetMode="External"/><Relationship Id="rId14" Type="http://schemas.openxmlformats.org/officeDocument/2006/relationships/hyperlink" Target="http://net.pku.edu.cn/dlib/MOOCStudy/MOOCPaper/forum/Predicting%20Instructor%E2%80%99s%20Intervention%20in%20MOOC%20forums.pdf" TargetMode="External"/><Relationship Id="rId22" Type="http://schemas.openxmlformats.org/officeDocument/2006/relationships/hyperlink" Target="http://net.pku.edu.cn/dlib/MOOCStudy/MOOCPaper/peer%20grading/Methods%20for%20Ordinal%20Peer%20Grading.pdf" TargetMode="External"/><Relationship Id="rId27" Type="http://schemas.openxmlformats.org/officeDocument/2006/relationships/hyperlink" Target="http://net.pku.edu.cn/dlib/MOOCStudy/MOOCPaper/guidance/Does%20a%20Peer%20Recommender%20Foster%20Students.pdf" TargetMode="External"/><Relationship Id="rId30" Type="http://schemas.openxmlformats.org/officeDocument/2006/relationships/hyperlink" Target="http://net.pku.edu.cn/dlib/MOOCStudy/MOOCPaper/guidance/Autonomously%20Generating%20Hints%20by%20Inferring%20Problem.pdf" TargetMode="External"/><Relationship Id="rId8" Type="http://schemas.openxmlformats.org/officeDocument/2006/relationships/hyperlink" Target="http://net.pku.edu.cn/dlib/MOOCStudy/MOOCPaper/ours/201410-2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mzhang</dc:creator>
  <cp:keywords/>
  <dc:description/>
  <cp:lastModifiedBy>mzhang</cp:lastModifiedBy>
  <cp:revision>1</cp:revision>
  <dcterms:created xsi:type="dcterms:W3CDTF">2017-09-02T16:18:00Z</dcterms:created>
  <dcterms:modified xsi:type="dcterms:W3CDTF">2017-09-02T16:19:00Z</dcterms:modified>
</cp:coreProperties>
</file>