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IF NOT EXISTS "user"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("id" integer NOT NULL PRIMARY KEY AUTOINCREMENT,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"email" varchar(255) NOT NULL UNIQUE,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"username" varchar(255) NOT NULL UNIQUE,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"password" varchar(255) NOT NULL);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IF NOT EXISTS "author" ("users_ptr_id" bigint NOT NULL PRIMARY KEY REFERENCES "user" ("id") DEFERRABLE INITIALLY DEFERRED, "name" varchar(255) NOT NULL, "status" varchar(1) NOT NULL);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IF NOT EXISTS "conference_chair" ("users_ptr_id" bigint NOT NULL PRIMARY KEY REFERENCES "user" ("id") DEFERRABLE INITIALLY DEFERRED, "name" varchar(255) NOT NULL, "status" varchar(1) NOT NULL);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IF NOT EXISTS "reviewer" ("users_ptr_id" bigint NOT NULL PRIMARY KEY REFERENCES "user" ("id") DEFERRABLE INITIALLY DEFERRED, "maxPaper" integer NOT NULL, "name" varchar(255) NOT NULL, "status" varchar(1) NOT NULL);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IF NOT EXISTS "system_admin" ("users_ptr_id" bigint NOT NULL PRIMARY KEY REFERENCES "user" ("id") DEFERRABLE INITIALLY DEFERRED, "status" varchar(1) NOT NULL);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IF NOT EXISTS "review"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("id" integer NOT NULL PRIMARY KEY AUTOINCREMENT,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"rating" integer NOT NULL,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"title" varchar(255) NOT NULL,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"description" text NOT NULL,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"paper_id" bigint NOT NULL REFERENCES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"paper" ("id") DEFERRABLE INITIALLY DEFERRED,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"reviewer_id" bigint NOT NULL REFERENCES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"reviewer" ("users_ptr_id") DEFERRABLE INITIALLY DEFERRED);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IF NOT EXISTS "paper"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("id" integer NOT NULL PRIMARY KEY AUTOINCREMENT,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"topic" varchar(255) NOT NULL,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"description" varchar(255) NOT NULL,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"submitted_date" datetime NOT NULL,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"fileName" varchar(255) NOT NULL,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"saved_file" varchar(100) NOT NULL,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"uploaded_by" varchar(255) NOT NULL,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"status" varchar(255) NOT NULL);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IF NOT EXISTS "paper_authors"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("id" integer NOT NULL PRIMARY KEY AUTOINCREMENT,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"paper_id" bigint NOT NULL REFERENCES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"paper" ("id") DEFERRABLE INITIALLY DEFERRED,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"author_id" bigint NOT NULL REFERENCES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"author" ("users_ptr_id") DEFERRABLE INITIALLY DEFERRED);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IF NOT EXISTS "bidded_paper"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("id" integer NOT NULL PRIMARY KEY AUTOINCREMENT,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"bid_date" datetime NOT NULL,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"submission_date" datetime NULL,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"status" varchar(255) NOT NULL,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"paper_id" bigint NOT NULL REFERENCES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"paper" ("id") DEFERRABLE INITIALLY DEFERRED,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"reviewer_id" bigint NOT NULL REFERENCES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"reviewer" ("users_ptr_id") DEFERRABLE INITIALLY DEFERRED);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IF NOT EXISTS "review_rating"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("id" integer NOT NULL PRIMARY KEY AUTOINCREMENT,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"rating" integer NOT NULL,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"author_id" bigint NOT NULL REFERENCES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"author" ("users_ptr_id") DEFERRABLE INITIALLY DEFERRED,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"paper_id" bigint NOT NULL REFERENCES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"paper" ("id") DEFERRABLE INITIALLY DEFERRED,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"reviewer_id" bigint NOT NULL REFERENCES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"reviewer" ("users_ptr_id") DEFERRABLE INITIALLY DEFERRED,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"review_id" bigint NOT NULL REFERENCES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"review" ("id") DEFERRABLE INITIALLY DEFERRED);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IF NOT EXISTS "comment" ("id" integer NOT NULL PRIMARY KEY AUTOINCREMENT, "commenter" varchar(255) NOT NULL, "rating" integer NOT NULL, "description" text NOT NULL, "review_id" bigint NOT NULL REFERENCES "review" ("id") DEFERRABLE INITIALLY DEFERRED, "sent_date" datetime NOT NULL);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