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A4EDC" w:rsidRDefault="00DB1487">
      <w:pPr>
        <w:ind w:left="360"/>
        <w:jc w:val="both"/>
        <w:rPr>
          <w:rFonts w:ascii="Palatino Linotype" w:eastAsia="Palatino Linotype" w:hAnsi="Palatino Linotype" w:cs="Palatino Linotype"/>
          <w:b/>
          <w:i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sz w:val="32"/>
          <w:szCs w:val="32"/>
          <w:highlight w:val="yellow"/>
        </w:rPr>
        <w:t>2025</w:t>
      </w:r>
      <w:r>
        <w:rPr>
          <w:rFonts w:ascii="Palatino Linotype" w:eastAsia="Palatino Linotype" w:hAnsi="Palatino Linotype" w:cs="Palatino Linotype"/>
          <w:b/>
          <w:i/>
          <w:sz w:val="32"/>
          <w:szCs w:val="32"/>
        </w:rPr>
        <w:t xml:space="preserve"> </w:t>
      </w:r>
    </w:p>
    <w:p w14:paraId="00000002" w14:textId="77777777" w:rsidR="007A4EDC" w:rsidRDefault="007A4EDC">
      <w:pPr>
        <w:ind w:left="360"/>
        <w:jc w:val="both"/>
        <w:rPr>
          <w:rFonts w:ascii="Palatino Linotype" w:eastAsia="Palatino Linotype" w:hAnsi="Palatino Linotype" w:cs="Palatino Linotype"/>
          <w:b/>
          <w:i/>
          <w:sz w:val="32"/>
          <w:szCs w:val="32"/>
        </w:rPr>
      </w:pPr>
    </w:p>
    <w:p w14:paraId="00000003" w14:textId="77777777" w:rsidR="007A4EDC" w:rsidRPr="003E0C28" w:rsidRDefault="00DB1487">
      <w:pPr>
        <w:ind w:left="360"/>
        <w:jc w:val="both"/>
        <w:rPr>
          <w:rFonts w:ascii="Palatino Linotype" w:eastAsia="Palatino Linotype" w:hAnsi="Palatino Linotype" w:cs="Palatino Linotype"/>
          <w:color w:val="222222"/>
          <w:highlight w:val="green"/>
        </w:rPr>
      </w:pPr>
      <w:proofErr w:type="spellStart"/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Villarroel</w:t>
      </w:r>
      <w:proofErr w:type="spellEnd"/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 xml:space="preserve">, F., Ramírez, E., Ponce, N., </w:t>
      </w:r>
      <w:proofErr w:type="spellStart"/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Nualart</w:t>
      </w:r>
      <w:proofErr w:type="spellEnd"/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 xml:space="preserve">, F., &amp; </w:t>
      </w:r>
      <w:r w:rsidRPr="003E0C28">
        <w:rPr>
          <w:rFonts w:ascii="Palatino Linotype" w:eastAsia="Palatino Linotype" w:hAnsi="Palatino Linotype" w:cs="Palatino Linotype"/>
          <w:b/>
          <w:color w:val="222222"/>
          <w:highlight w:val="green"/>
        </w:rPr>
        <w:t>Salinas, P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. (2025). Impact of PM2.5 Emitted by Wood Smoke on the Expression of Glucose Transporter 1 (GLUT1) and Sodium-Dependent Vitamin C Transporter 2 (SVCT2) in the Rat Placenta: A Pregestational and Gestational Exposure Study. </w:t>
      </w:r>
      <w:r w:rsidRPr="003E0C28">
        <w:rPr>
          <w:rFonts w:ascii="Palatino Linotype" w:eastAsia="Palatino Linotype" w:hAnsi="Palatino Linotype" w:cs="Palatino Linotype"/>
          <w:i/>
          <w:color w:val="222222"/>
          <w:highlight w:val="green"/>
        </w:rPr>
        <w:t>Antioxidants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, </w:t>
      </w:r>
      <w:r w:rsidRPr="003E0C28">
        <w:rPr>
          <w:rFonts w:ascii="Palatino Linotype" w:eastAsia="Palatino Linotype" w:hAnsi="Palatino Linotype" w:cs="Palatino Linotype"/>
          <w:i/>
          <w:color w:val="222222"/>
          <w:highlight w:val="green"/>
        </w:rPr>
        <w:t>14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(9), 1050.</w:t>
      </w:r>
    </w:p>
    <w:p w14:paraId="00000004" w14:textId="77777777" w:rsidR="007A4EDC" w:rsidRPr="003E0C28" w:rsidRDefault="00DB1487">
      <w:pPr>
        <w:ind w:left="360"/>
        <w:jc w:val="both"/>
        <w:rPr>
          <w:rFonts w:ascii="Palatino Linotype" w:eastAsia="Palatino Linotype" w:hAnsi="Palatino Linotype" w:cs="Palatino Linotype"/>
          <w:color w:val="0000FF"/>
          <w:highlight w:val="green"/>
          <w:u w:val="single"/>
        </w:rPr>
      </w:pPr>
      <w:hyperlink r:id="rId4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https://doi.org/10.3390/antiox14091050</w:t>
        </w:r>
      </w:hyperlink>
    </w:p>
    <w:p w14:paraId="00000005" w14:textId="77777777" w:rsidR="007A4EDC" w:rsidRPr="003E0C28" w:rsidRDefault="007A4EDC">
      <w:pPr>
        <w:ind w:left="360"/>
        <w:jc w:val="both"/>
        <w:rPr>
          <w:rFonts w:ascii="Palatino Linotype" w:eastAsia="Palatino Linotype" w:hAnsi="Palatino Linotype" w:cs="Palatino Linotype"/>
          <w:color w:val="0000FF"/>
          <w:highlight w:val="green"/>
          <w:u w:val="single"/>
        </w:rPr>
      </w:pPr>
    </w:p>
    <w:p w14:paraId="00000006" w14:textId="77777777" w:rsidR="007A4EDC" w:rsidRPr="003E0C28" w:rsidRDefault="00DB1487">
      <w:pPr>
        <w:ind w:left="360"/>
        <w:jc w:val="both"/>
        <w:rPr>
          <w:rFonts w:ascii="Palatino Linotype" w:eastAsia="Palatino Linotype" w:hAnsi="Palatino Linotype" w:cs="Palatino Linotype"/>
          <w:color w:val="0000FF"/>
          <w:highlight w:val="green"/>
          <w:u w:val="single"/>
        </w:rPr>
      </w:pPr>
      <w:hyperlink r:id="rId5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https://www.mdpi.com/2076-3921/14/9/1050</w:t>
        </w:r>
      </w:hyperlink>
    </w:p>
    <w:p w14:paraId="00000007" w14:textId="77777777" w:rsidR="007A4EDC" w:rsidRPr="003E0C28" w:rsidRDefault="007A4EDC">
      <w:pPr>
        <w:ind w:left="360"/>
        <w:jc w:val="both"/>
        <w:rPr>
          <w:rFonts w:ascii="Palatino Linotype" w:eastAsia="Palatino Linotype" w:hAnsi="Palatino Linotype" w:cs="Palatino Linotype"/>
          <w:color w:val="0000FF"/>
          <w:highlight w:val="green"/>
          <w:u w:val="single"/>
        </w:rPr>
      </w:pPr>
    </w:p>
    <w:p w14:paraId="0000000E" w14:textId="77777777" w:rsidR="007A4EDC" w:rsidRPr="003E0C28" w:rsidRDefault="007A4EDC">
      <w:pPr>
        <w:ind w:left="360"/>
        <w:jc w:val="both"/>
        <w:rPr>
          <w:rFonts w:ascii="Palatino Linotype" w:eastAsia="Palatino Linotype" w:hAnsi="Palatino Linotype" w:cs="Palatino Linotype"/>
          <w:highlight w:val="green"/>
        </w:rPr>
      </w:pPr>
    </w:p>
    <w:p w14:paraId="0000000F" w14:textId="77777777" w:rsidR="007A4EDC" w:rsidRPr="003E0C28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highlight w:val="green"/>
        </w:rPr>
      </w:pPr>
      <w:r w:rsidRPr="003E0C28">
        <w:rPr>
          <w:rFonts w:ascii="Palatino Linotype" w:eastAsia="Palatino Linotype" w:hAnsi="Palatino Linotype" w:cs="Palatino Linotype"/>
          <w:b/>
          <w:color w:val="212121"/>
          <w:highlight w:val="green"/>
        </w:rPr>
        <w:t>Salinas, P.,</w:t>
      </w:r>
      <w:r w:rsidRPr="003E0C28">
        <w:rPr>
          <w:rFonts w:ascii="Palatino Linotype" w:eastAsia="Palatino Linotype" w:hAnsi="Palatino Linotype" w:cs="Palatino Linotype"/>
          <w:color w:val="212121"/>
          <w:highlight w:val="green"/>
        </w:rPr>
        <w:t xml:space="preserve"> &amp; Escobar, D. (20</w:t>
      </w:r>
      <w:r w:rsidRPr="003E0C28">
        <w:rPr>
          <w:rFonts w:ascii="Palatino Linotype" w:eastAsia="Palatino Linotype" w:hAnsi="Palatino Linotype" w:cs="Palatino Linotype"/>
          <w:color w:val="212121"/>
          <w:highlight w:val="green"/>
        </w:rPr>
        <w:t>25). Stereological and morphometric insights into epididymal development in domestic cats (</w:t>
      </w:r>
      <w:r w:rsidRPr="003E0C28">
        <w:rPr>
          <w:rFonts w:ascii="Palatino Linotype" w:eastAsia="Palatino Linotype" w:hAnsi="Palatino Linotype" w:cs="Palatino Linotype"/>
          <w:i/>
          <w:color w:val="212121"/>
          <w:highlight w:val="green"/>
        </w:rPr>
        <w:t xml:space="preserve">Felis </w:t>
      </w:r>
      <w:proofErr w:type="spellStart"/>
      <w:r w:rsidRPr="003E0C28">
        <w:rPr>
          <w:rFonts w:ascii="Palatino Linotype" w:eastAsia="Palatino Linotype" w:hAnsi="Palatino Linotype" w:cs="Palatino Linotype"/>
          <w:i/>
          <w:color w:val="212121"/>
          <w:highlight w:val="green"/>
        </w:rPr>
        <w:t>silvestris</w:t>
      </w:r>
      <w:proofErr w:type="spellEnd"/>
      <w:r w:rsidRPr="003E0C28">
        <w:rPr>
          <w:rFonts w:ascii="Palatino Linotype" w:eastAsia="Palatino Linotype" w:hAnsi="Palatino Linotype" w:cs="Palatino Linotype"/>
          <w:i/>
          <w:color w:val="212121"/>
          <w:highlight w:val="green"/>
        </w:rPr>
        <w:t xml:space="preserve"> </w:t>
      </w:r>
      <w:proofErr w:type="spellStart"/>
      <w:r w:rsidRPr="003E0C28">
        <w:rPr>
          <w:rFonts w:ascii="Palatino Linotype" w:eastAsia="Palatino Linotype" w:hAnsi="Palatino Linotype" w:cs="Palatino Linotype"/>
          <w:i/>
          <w:color w:val="212121"/>
          <w:highlight w:val="green"/>
        </w:rPr>
        <w:t>catus</w:t>
      </w:r>
      <w:proofErr w:type="spellEnd"/>
      <w:r w:rsidRPr="003E0C28">
        <w:rPr>
          <w:rFonts w:ascii="Palatino Linotype" w:eastAsia="Palatino Linotype" w:hAnsi="Palatino Linotype" w:cs="Palatino Linotype"/>
          <w:color w:val="212121"/>
          <w:highlight w:val="green"/>
        </w:rPr>
        <w:t>) from 6 to 48 months. </w:t>
      </w:r>
      <w:r w:rsidRPr="003E0C28">
        <w:rPr>
          <w:rFonts w:ascii="Palatino Linotype" w:eastAsia="Palatino Linotype" w:hAnsi="Palatino Linotype" w:cs="Palatino Linotype"/>
          <w:i/>
          <w:color w:val="212121"/>
          <w:highlight w:val="green"/>
        </w:rPr>
        <w:t>Research in veterinary science</w:t>
      </w:r>
      <w:r w:rsidRPr="003E0C28">
        <w:rPr>
          <w:rFonts w:ascii="Palatino Linotype" w:eastAsia="Palatino Linotype" w:hAnsi="Palatino Linotype" w:cs="Palatino Linotype"/>
          <w:color w:val="212121"/>
          <w:highlight w:val="green"/>
        </w:rPr>
        <w:t>, </w:t>
      </w:r>
      <w:r w:rsidRPr="003E0C28">
        <w:rPr>
          <w:rFonts w:ascii="Palatino Linotype" w:eastAsia="Palatino Linotype" w:hAnsi="Palatino Linotype" w:cs="Palatino Linotype"/>
          <w:i/>
          <w:color w:val="212121"/>
          <w:highlight w:val="green"/>
        </w:rPr>
        <w:t>191</w:t>
      </w:r>
      <w:r w:rsidRPr="003E0C28">
        <w:rPr>
          <w:rFonts w:ascii="Palatino Linotype" w:eastAsia="Palatino Linotype" w:hAnsi="Palatino Linotype" w:cs="Palatino Linotype"/>
          <w:color w:val="212121"/>
          <w:highlight w:val="green"/>
        </w:rPr>
        <w:t xml:space="preserve">, 105690. </w:t>
      </w:r>
      <w:hyperlink r:id="rId6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https://doi.o</w:t>
        </w:r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rg/10.1016/j.rvsc.2025.105690</w:t>
        </w:r>
      </w:hyperlink>
    </w:p>
    <w:p w14:paraId="00000010" w14:textId="77777777" w:rsidR="007A4EDC" w:rsidRPr="003E0C28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highlight w:val="green"/>
        </w:rPr>
      </w:pPr>
      <w:hyperlink r:id="rId7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https://pubmed.ncbi.nlm.nih.gov/40334340/</w:t>
        </w:r>
      </w:hyperlink>
    </w:p>
    <w:p w14:paraId="00000011" w14:textId="77777777" w:rsidR="007A4EDC" w:rsidRPr="003E0C28" w:rsidRDefault="007A4EDC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  <w:highlight w:val="green"/>
        </w:rPr>
      </w:pPr>
    </w:p>
    <w:p w14:paraId="00000012" w14:textId="77777777" w:rsidR="007A4EDC" w:rsidRPr="003E0C28" w:rsidRDefault="00DB1487">
      <w:pPr>
        <w:ind w:left="360"/>
        <w:jc w:val="both"/>
        <w:rPr>
          <w:rFonts w:ascii="Palatino Linotype" w:eastAsia="Palatino Linotype" w:hAnsi="Palatino Linotype" w:cs="Palatino Linotype"/>
          <w:color w:val="222222"/>
          <w:highlight w:val="green"/>
        </w:rPr>
      </w:pPr>
      <w:r w:rsidRPr="003E0C28">
        <w:rPr>
          <w:rFonts w:ascii="Palatino Linotype" w:eastAsia="Palatino Linotype" w:hAnsi="Palatino Linotype" w:cs="Palatino Linotype"/>
          <w:b/>
          <w:color w:val="222222"/>
          <w:highlight w:val="green"/>
        </w:rPr>
        <w:t>Salinas, P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., Ponce, N., del Sol, M., &amp; Vásquez, B. (2025). Impact of PM2.5 Exposure from Wood Combustion on Reproductive H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ealth: Implications for Fertility, Ovarian Function, and Fetal Development. </w:t>
      </w:r>
      <w:r w:rsidRPr="003E0C28">
        <w:rPr>
          <w:rFonts w:ascii="Palatino Linotype" w:eastAsia="Palatino Linotype" w:hAnsi="Palatino Linotype" w:cs="Palatino Linotype"/>
          <w:i/>
          <w:color w:val="222222"/>
          <w:highlight w:val="green"/>
        </w:rPr>
        <w:t>Toxics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>, </w:t>
      </w:r>
      <w:r w:rsidRPr="003E0C28">
        <w:rPr>
          <w:rFonts w:ascii="Palatino Linotype" w:eastAsia="Palatino Linotype" w:hAnsi="Palatino Linotype" w:cs="Palatino Linotype"/>
          <w:i/>
          <w:color w:val="222222"/>
          <w:highlight w:val="green"/>
        </w:rPr>
        <w:t>13</w:t>
      </w:r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 xml:space="preserve">(4), 238. </w:t>
      </w:r>
      <w:hyperlink r:id="rId8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https://doi.org/10.3390/toxics13040238</w:t>
        </w:r>
      </w:hyperlink>
      <w:r w:rsidRPr="003E0C28">
        <w:rPr>
          <w:rFonts w:ascii="Palatino Linotype" w:eastAsia="Palatino Linotype" w:hAnsi="Palatino Linotype" w:cs="Palatino Linotype"/>
          <w:color w:val="222222"/>
          <w:highlight w:val="green"/>
        </w:rPr>
        <w:t xml:space="preserve"> </w:t>
      </w:r>
    </w:p>
    <w:p w14:paraId="00000013" w14:textId="77777777" w:rsidR="007A4EDC" w:rsidRPr="003E0C28" w:rsidRDefault="007A4EDC">
      <w:pPr>
        <w:ind w:left="360"/>
        <w:jc w:val="both"/>
        <w:rPr>
          <w:rFonts w:ascii="Palatino Linotype" w:eastAsia="Palatino Linotype" w:hAnsi="Palatino Linotype" w:cs="Palatino Linotype"/>
          <w:color w:val="222222"/>
          <w:highlight w:val="green"/>
        </w:rPr>
      </w:pPr>
    </w:p>
    <w:p w14:paraId="00000014" w14:textId="77777777" w:rsidR="007A4EDC" w:rsidRPr="003E0C28" w:rsidRDefault="00DB1487">
      <w:pPr>
        <w:ind w:left="360"/>
        <w:jc w:val="both"/>
        <w:rPr>
          <w:rFonts w:ascii="Palatino Linotype" w:eastAsia="Palatino Linotype" w:hAnsi="Palatino Linotype" w:cs="Palatino Linotype"/>
          <w:color w:val="222222"/>
          <w:highlight w:val="green"/>
        </w:rPr>
      </w:pPr>
      <w:hyperlink r:id="rId9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https://www.mdpi.com/2305-6304/13/4/238</w:t>
        </w:r>
      </w:hyperlink>
    </w:p>
    <w:p w14:paraId="00000015" w14:textId="77777777" w:rsidR="007A4EDC" w:rsidRPr="003E0C28" w:rsidRDefault="007A4EDC">
      <w:pPr>
        <w:ind w:left="360"/>
        <w:jc w:val="both"/>
        <w:rPr>
          <w:rFonts w:ascii="Palatino Linotype" w:eastAsia="Palatino Linotype" w:hAnsi="Palatino Linotype" w:cs="Palatino Linotype"/>
          <w:color w:val="222222"/>
          <w:highlight w:val="green"/>
        </w:rPr>
      </w:pPr>
    </w:p>
    <w:p w14:paraId="00000016" w14:textId="77777777" w:rsidR="007A4EDC" w:rsidRPr="003E0C28" w:rsidRDefault="007A4EDC">
      <w:pPr>
        <w:ind w:left="360"/>
        <w:jc w:val="both"/>
        <w:rPr>
          <w:rFonts w:ascii="Palatino Linotype" w:eastAsia="Palatino Linotype" w:hAnsi="Palatino Linotype" w:cs="Palatino Linotype"/>
          <w:highlight w:val="green"/>
        </w:rPr>
      </w:pPr>
    </w:p>
    <w:p w14:paraId="0000001A" w14:textId="77777777" w:rsidR="007A4EDC" w:rsidRPr="003E0C28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  <w:highlight w:val="green"/>
        </w:rPr>
      </w:pPr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 xml:space="preserve">Guerrero, M., </w:t>
      </w:r>
      <w:proofErr w:type="spellStart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Marican</w:t>
      </w:r>
      <w:proofErr w:type="spellEnd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 xml:space="preserve">, A., Rafael, D., Andrade, F., Moore-Carrasco, R., Vijayakumar, S., </w:t>
      </w:r>
      <w:r w:rsidRPr="003E0C28">
        <w:rPr>
          <w:rFonts w:ascii="Palatino Linotype" w:eastAsia="Palatino Linotype" w:hAnsi="Palatino Linotype" w:cs="Palatino Linotype"/>
          <w:b/>
          <w:color w:val="000000"/>
          <w:highlight w:val="green"/>
        </w:rPr>
        <w:t>Salinas, P</w:t>
      </w:r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., Cabrera-</w:t>
      </w:r>
      <w:proofErr w:type="spellStart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Barjas</w:t>
      </w:r>
      <w:proofErr w:type="spellEnd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, G., Lara, J., &amp; Durán-Lara, E. F. (2</w:t>
      </w:r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025). On-</w:t>
      </w:r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lastRenderedPageBreak/>
        <w:t>demand dual-stimuli-responsive hydrogels for localized and sustained delivery of MP-L [I5R8] to treat bacterial wound infections. </w:t>
      </w:r>
      <w:r w:rsidRPr="003E0C28">
        <w:rPr>
          <w:rFonts w:ascii="Palatino Linotype" w:eastAsia="Palatino Linotype" w:hAnsi="Palatino Linotype" w:cs="Palatino Linotype"/>
          <w:i/>
          <w:color w:val="000000"/>
          <w:highlight w:val="green"/>
        </w:rPr>
        <w:t xml:space="preserve">Colloids and Surfaces B: </w:t>
      </w:r>
      <w:proofErr w:type="spellStart"/>
      <w:r w:rsidRPr="003E0C28">
        <w:rPr>
          <w:rFonts w:ascii="Palatino Linotype" w:eastAsia="Palatino Linotype" w:hAnsi="Palatino Linotype" w:cs="Palatino Linotype"/>
          <w:i/>
          <w:color w:val="000000"/>
          <w:highlight w:val="green"/>
        </w:rPr>
        <w:t>Biointerfaces</w:t>
      </w:r>
      <w:proofErr w:type="spellEnd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 xml:space="preserve">. </w:t>
      </w:r>
      <w:proofErr w:type="spellStart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Artículo</w:t>
      </w:r>
      <w:proofErr w:type="spellEnd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 xml:space="preserve"> </w:t>
      </w:r>
      <w:proofErr w:type="spellStart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en</w:t>
      </w:r>
      <w:proofErr w:type="spellEnd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 xml:space="preserve"> </w:t>
      </w:r>
      <w:proofErr w:type="spellStart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prensa</w:t>
      </w:r>
      <w:proofErr w:type="spellEnd"/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>.</w:t>
      </w:r>
    </w:p>
    <w:p w14:paraId="0000001B" w14:textId="77777777" w:rsidR="007A4EDC" w:rsidRPr="003E0C28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  <w:highlight w:val="green"/>
        </w:rPr>
      </w:pPr>
      <w:hyperlink r:id="rId10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https://doi.org/10.1016/j.colsurfb.2025.114636</w:t>
        </w:r>
      </w:hyperlink>
      <w:r w:rsidRPr="003E0C28">
        <w:rPr>
          <w:rFonts w:ascii="Palatino Linotype" w:eastAsia="Palatino Linotype" w:hAnsi="Palatino Linotype" w:cs="Palatino Linotype"/>
          <w:highlight w:val="green"/>
        </w:rPr>
        <w:t xml:space="preserve"> </w:t>
      </w:r>
      <w:r w:rsidRPr="003E0C28">
        <w:rPr>
          <w:rFonts w:ascii="Palatino Linotype" w:eastAsia="Palatino Linotype" w:hAnsi="Palatino Linotype" w:cs="Palatino Linotype"/>
          <w:color w:val="000000"/>
          <w:highlight w:val="green"/>
        </w:rPr>
        <w:t xml:space="preserve"> </w:t>
      </w:r>
    </w:p>
    <w:p w14:paraId="0000001C" w14:textId="77777777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11">
        <w:r w:rsidRPr="003E0C28">
          <w:rPr>
            <w:rFonts w:ascii="Palatino Linotype" w:eastAsia="Palatino Linotype" w:hAnsi="Palatino Linotype" w:cs="Palatino Linotype"/>
            <w:color w:val="0000FF"/>
            <w:highlight w:val="green"/>
            <w:u w:val="single"/>
          </w:rPr>
          <w:t>https://www.sciencedirect.com/science/article/abs/pii/S0927776525001432</w:t>
        </w:r>
      </w:hyperlink>
    </w:p>
    <w:p w14:paraId="0000001D" w14:textId="77777777" w:rsidR="007A4EDC" w:rsidRDefault="007A4EDC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1E" w14:textId="77777777" w:rsidR="007A4EDC" w:rsidRDefault="007A4EDC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681A047E" w14:textId="77777777" w:rsidR="00BF3888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222222"/>
        </w:rPr>
      </w:pPr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González-Rojas, A., de la Fuente-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Mella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, H., Parra, S., 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Cancino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-Haas, F., 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Coiro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-Nicolas, C., Godoy-Saavedra, J., 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Pastén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-Torres, M., Verdejo-Zamora, E., 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Dotte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-González, A., </w:t>
      </w:r>
      <w:r w:rsidRPr="00701AF2">
        <w:rPr>
          <w:rFonts w:ascii="Palatino Linotype" w:eastAsia="Palatino Linotype" w:hAnsi="Palatino Linotype" w:cs="Palatino Linotype"/>
          <w:b/>
          <w:color w:val="222222"/>
          <w:highlight w:val="green"/>
        </w:rPr>
        <w:t>Salinas, P</w:t>
      </w:r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.</w:t>
      </w:r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, Valencia-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Narbona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, M., 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Achiardi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 xml:space="preserve">, O., Granada-Granada, F., </w:t>
      </w:r>
      <w:proofErr w:type="spellStart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Lizana</w:t>
      </w:r>
      <w:proofErr w:type="spellEnd"/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, P. A., &amp; Bravo, M. A. (2025). Assessing the Impact of Exposure to PM</w:t>
      </w:r>
      <w:r w:rsidRPr="00701AF2">
        <w:rPr>
          <w:rFonts w:ascii="Palatino Linotype" w:eastAsia="Palatino Linotype" w:hAnsi="Palatino Linotype" w:cs="Palatino Linotype"/>
          <w:color w:val="222222"/>
          <w:highlight w:val="green"/>
          <w:vertAlign w:val="subscript"/>
        </w:rPr>
        <w:t>2.5</w:t>
      </w:r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 Air Pollution on the Academic Performance of Schoolchildren in Chile. </w:t>
      </w:r>
      <w:r w:rsidRPr="00701AF2">
        <w:rPr>
          <w:rFonts w:ascii="Palatino Linotype" w:eastAsia="Palatino Linotype" w:hAnsi="Palatino Linotype" w:cs="Palatino Linotype"/>
          <w:i/>
          <w:color w:val="222222"/>
          <w:highlight w:val="green"/>
        </w:rPr>
        <w:t>Applied Sciences</w:t>
      </w:r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, </w:t>
      </w:r>
      <w:r w:rsidRPr="00701AF2">
        <w:rPr>
          <w:rFonts w:ascii="Palatino Linotype" w:eastAsia="Palatino Linotype" w:hAnsi="Palatino Linotype" w:cs="Palatino Linotype"/>
          <w:i/>
          <w:color w:val="222222"/>
          <w:highlight w:val="green"/>
        </w:rPr>
        <w:t>15</w:t>
      </w:r>
      <w:r w:rsidRPr="00701AF2">
        <w:rPr>
          <w:rFonts w:ascii="Palatino Linotype" w:eastAsia="Palatino Linotype" w:hAnsi="Palatino Linotype" w:cs="Palatino Linotype"/>
          <w:color w:val="222222"/>
          <w:highlight w:val="green"/>
        </w:rPr>
        <w:t>(10), 5474.</w:t>
      </w:r>
    </w:p>
    <w:p w14:paraId="0000001F" w14:textId="112C35D6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</w:rPr>
      </w:pPr>
      <w:hyperlink r:id="rId12">
        <w:r>
          <w:rPr>
            <w:rFonts w:ascii="Palatino Linotype" w:eastAsia="Palatino Linotype" w:hAnsi="Palatino Linotype" w:cs="Palatino Linotype"/>
            <w:color w:val="0000FF"/>
            <w:highlight w:val="white"/>
            <w:u w:val="single"/>
          </w:rPr>
          <w:t>https://doi.org/10.3390/app15105474</w:t>
        </w:r>
      </w:hyperlink>
    </w:p>
    <w:p w14:paraId="00000020" w14:textId="77777777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13" w:anchor=":~:text=The%20results%20indicate%20lower%20academic,polluted%20areas%20of%20the%20country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https://www.mdpi.com/207</w:t>
        </w:r>
        <w:r>
          <w:rPr>
            <w:rFonts w:ascii="Palatino Linotype" w:eastAsia="Palatino Linotype" w:hAnsi="Palatino Linotype" w:cs="Palatino Linotype"/>
            <w:color w:val="0000FF"/>
            <w:u w:val="single"/>
          </w:rPr>
          <w:t>6-3417/15/10/5474#:~:text=The%20results%20indicate%20lower%20academic,polluted%20areas%20of%20the%20country</w:t>
        </w:r>
      </w:hyperlink>
      <w:r>
        <w:rPr>
          <w:rFonts w:ascii="Palatino Linotype" w:eastAsia="Palatino Linotype" w:hAnsi="Palatino Linotype" w:cs="Palatino Linotype"/>
          <w:color w:val="000000"/>
        </w:rPr>
        <w:t>.</w:t>
      </w:r>
    </w:p>
    <w:p w14:paraId="00000021" w14:textId="77777777" w:rsidR="007A4EDC" w:rsidRDefault="007A4EDC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22" w14:textId="77777777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Arroyo, N.,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Quizás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C., Rubilar-Cuevas, J.,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P.</w:t>
      </w:r>
      <w:r>
        <w:rPr>
          <w:rFonts w:ascii="Palatino Linotype" w:eastAsia="Palatino Linotype" w:hAnsi="Palatino Linotype" w:cs="Palatino Linotype"/>
          <w:color w:val="000000"/>
        </w:rPr>
        <w:t xml:space="preserve"> (2025). </w:t>
      </w:r>
      <w:r w:rsidRPr="00701AF2">
        <w:rPr>
          <w:rFonts w:ascii="Palatino Linotype" w:eastAsia="Palatino Linotype" w:hAnsi="Palatino Linotype" w:cs="Palatino Linotype"/>
          <w:color w:val="000000"/>
          <w:highlight w:val="green"/>
        </w:rPr>
        <w:t>Effect of formative feedback on human anatomy learning: A mixed-methods study on</w:t>
      </w:r>
      <w:r w:rsidRPr="00701AF2">
        <w:rPr>
          <w:rFonts w:ascii="Palatino Linotype" w:eastAsia="Palatino Linotype" w:hAnsi="Palatino Linotype" w:cs="Palatino Linotype"/>
          <w:color w:val="000000"/>
          <w:highlight w:val="green"/>
        </w:rPr>
        <w:t xml:space="preserve"> student perceptions and academic performance. </w:t>
      </w:r>
      <w:r w:rsidRPr="00701AF2">
        <w:rPr>
          <w:rFonts w:ascii="Palatino Linotype" w:eastAsia="Palatino Linotype" w:hAnsi="Palatino Linotype" w:cs="Palatino Linotype"/>
          <w:i/>
          <w:color w:val="000000"/>
          <w:highlight w:val="green"/>
        </w:rPr>
        <w:t>Frontiers in Education, 10</w:t>
      </w:r>
      <w:r w:rsidRPr="00701AF2">
        <w:rPr>
          <w:rFonts w:ascii="Palatino Linotype" w:eastAsia="Palatino Linotype" w:hAnsi="Palatino Linotype" w:cs="Palatino Linotype"/>
          <w:color w:val="000000"/>
          <w:highlight w:val="green"/>
        </w:rPr>
        <w:t>, 1471254</w:t>
      </w:r>
    </w:p>
    <w:p w14:paraId="00000023" w14:textId="77777777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14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https://doi.org/10.3389/feduc.2025.1471254</w:t>
        </w:r>
      </w:hyperlink>
    </w:p>
    <w:p w14:paraId="00000024" w14:textId="77777777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i/>
          <w:color w:val="000000"/>
        </w:rPr>
      </w:pPr>
      <w:hyperlink r:id="rId15">
        <w:r>
          <w:rPr>
            <w:rFonts w:ascii="Palatino Linotype" w:eastAsia="Palatino Linotype" w:hAnsi="Palatino Linotype" w:cs="Palatino Linotype"/>
            <w:i/>
            <w:color w:val="0000FF"/>
            <w:u w:val="single"/>
          </w:rPr>
          <w:t>https://www.frontiersin.org/journals/education/articles/10.3389/feduc.2025.1471254/full</w:t>
        </w:r>
      </w:hyperlink>
    </w:p>
    <w:p w14:paraId="00000025" w14:textId="77777777" w:rsidR="007A4EDC" w:rsidRDefault="007A4EDC">
      <w:pPr>
        <w:spacing w:after="200"/>
        <w:ind w:left="360"/>
        <w:jc w:val="both"/>
        <w:rPr>
          <w:rFonts w:ascii="Palatino Linotype" w:eastAsia="Palatino Linotype" w:hAnsi="Palatino Linotype" w:cs="Palatino Linotype"/>
          <w:i/>
          <w:color w:val="000000"/>
        </w:rPr>
      </w:pPr>
    </w:p>
    <w:p w14:paraId="00000026" w14:textId="492B46FD" w:rsidR="007A4EDC" w:rsidRDefault="007A4EDC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1C4F435C" w14:textId="27D7E608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20A090EF" w14:textId="4AE4D400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47A5E029" w14:textId="41956EC5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1CC7484C" w14:textId="242D3F16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76DA00A9" w14:textId="24585326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6B7AA71A" w14:textId="5B698987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7ACDEE42" w14:textId="493A6199" w:rsidR="00BF3888" w:rsidRDefault="00BF3888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</w:p>
    <w:p w14:paraId="0000002A" w14:textId="77777777" w:rsidR="007A4EDC" w:rsidRDefault="00DB1487">
      <w:pPr>
        <w:spacing w:after="200"/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>2024</w:t>
      </w:r>
    </w:p>
    <w:p w14:paraId="0000002B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Villarroel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F., González-Torres, C.,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Laz</w:t>
      </w:r>
      <w:r>
        <w:rPr>
          <w:rFonts w:ascii="Palatino Linotype" w:eastAsia="Palatino Linotype" w:hAnsi="Palatino Linotype" w:cs="Palatino Linotype"/>
          <w:color w:val="000000"/>
        </w:rPr>
        <w:t>cano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T., Silva, J.,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Maulen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A., &amp; Rojas, E. (2024). Histological and stereological insights into renal and adrenal changes in pregnant rats exposed to wood smoke-derived PM2.5. </w:t>
      </w:r>
      <w:r>
        <w:rPr>
          <w:rFonts w:ascii="Palatino Linotype" w:eastAsia="Palatino Linotype" w:hAnsi="Palatino Linotype" w:cs="Palatino Linotype"/>
          <w:i/>
          <w:color w:val="000000"/>
        </w:rPr>
        <w:t>Histology and Histopathology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i/>
          <w:color w:val="000000"/>
        </w:rPr>
        <w:t>18863</w:t>
      </w:r>
      <w:r>
        <w:rPr>
          <w:rFonts w:ascii="Palatino Linotype" w:eastAsia="Palatino Linotype" w:hAnsi="Palatino Linotype" w:cs="Palatino Linotype"/>
          <w:color w:val="000000"/>
        </w:rPr>
        <w:t>. Advance online publication. </w:t>
      </w:r>
    </w:p>
    <w:p w14:paraId="0000002C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16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https://pubmed.ncbi.nlm.nih.gov/39763392/</w:t>
        </w:r>
      </w:hyperlink>
    </w:p>
    <w:p w14:paraId="0000002D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2E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Naciff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A., Navarro, F., &amp; et al. (2024). Anatomy, 3D micro-CT and semiquantitative elemental microanalysis </w:t>
      </w:r>
      <w:r>
        <w:rPr>
          <w:rFonts w:ascii="Palatino Linotype" w:eastAsia="Palatino Linotype" w:hAnsi="Palatino Linotype" w:cs="Palatino Linotype"/>
          <w:color w:val="000000"/>
        </w:rPr>
        <w:t>in common carp vertebrae (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Cyprinus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carpio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; Linnaeus, 1758).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Zoomorphology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, 143</w:t>
      </w:r>
      <w:r>
        <w:rPr>
          <w:rFonts w:ascii="Palatino Linotype" w:eastAsia="Palatino Linotype" w:hAnsi="Palatino Linotype" w:cs="Palatino Linotype"/>
          <w:color w:val="000000"/>
        </w:rPr>
        <w:t xml:space="preserve">(6), 719–733. </w:t>
      </w:r>
    </w:p>
    <w:p w14:paraId="0000002F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Merriweather Sans" w:eastAsia="Merriweather Sans" w:hAnsi="Merriweather Sans" w:cs="Merriweather Sans"/>
          <w:color w:val="222222"/>
          <w:highlight w:val="white"/>
        </w:rPr>
      </w:pPr>
    </w:p>
    <w:p w14:paraId="00000030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</w:rPr>
      </w:pPr>
      <w:hyperlink r:id="rId17">
        <w:r>
          <w:rPr>
            <w:rFonts w:ascii="Merriweather Sans" w:eastAsia="Merriweather Sans" w:hAnsi="Merriweather Sans" w:cs="Merriweather Sans"/>
            <w:color w:val="1155CC"/>
            <w:highlight w:val="white"/>
            <w:u w:val="single"/>
          </w:rPr>
          <w:t>https://doi.org/10.1007/s00435-024-00683-2</w:t>
        </w:r>
      </w:hyperlink>
    </w:p>
    <w:p w14:paraId="00000031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18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https://link.springer.com/article/10.1007/s00435-024-00683-2</w:t>
        </w:r>
      </w:hyperlink>
    </w:p>
    <w:p w14:paraId="00000032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33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lastRenderedPageBreak/>
        <w:t>Núñez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-Cook, S., Vidal, F.,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P.</w:t>
      </w:r>
      <w:r>
        <w:rPr>
          <w:rFonts w:ascii="Palatino Linotype" w:eastAsia="Palatino Linotype" w:hAnsi="Palatino Linotype" w:cs="Palatino Linotype"/>
          <w:color w:val="000000"/>
        </w:rPr>
        <w:t xml:space="preserve"> (2024). Anatomical and computed tomography study of the mandible of the Patagonian huemul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): Ecological and clinical insights.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Embryologia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, 53</w:t>
      </w:r>
      <w:r>
        <w:rPr>
          <w:rFonts w:ascii="Palatino Linotype" w:eastAsia="Palatino Linotype" w:hAnsi="Palatino Linotype" w:cs="Palatino Linotype"/>
          <w:color w:val="000000"/>
        </w:rPr>
        <w:t xml:space="preserve">(6), e13108.  </w:t>
      </w:r>
    </w:p>
    <w:p w14:paraId="00000034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19">
        <w:r>
          <w:rPr>
            <w:rFonts w:ascii="Open Sans" w:eastAsia="Open Sans" w:hAnsi="Open Sans" w:cs="Open Sans"/>
            <w:b/>
            <w:color w:val="0000FF"/>
            <w:sz w:val="21"/>
            <w:szCs w:val="21"/>
            <w:u w:val="single"/>
          </w:rPr>
          <w:t>h</w:t>
        </w:r>
        <w:r>
          <w:rPr>
            <w:rFonts w:ascii="Open Sans" w:eastAsia="Open Sans" w:hAnsi="Open Sans" w:cs="Open Sans"/>
            <w:b/>
            <w:color w:val="0000FF"/>
            <w:sz w:val="21"/>
            <w:szCs w:val="21"/>
            <w:u w:val="single"/>
          </w:rPr>
          <w:t>ttps://doi.org/10.1111/ahe.13108</w:t>
        </w:r>
      </w:hyperlink>
    </w:p>
    <w:p w14:paraId="00000035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0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https://pubmed.ncbi.nlm.nih.gov/39382064/</w:t>
        </w:r>
      </w:hyperlink>
    </w:p>
    <w:p w14:paraId="00000036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37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Rivera, J.,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P.</w:t>
      </w:r>
      <w:r>
        <w:rPr>
          <w:rFonts w:ascii="Palatino Linotype" w:eastAsia="Palatino Linotype" w:hAnsi="Palatino Linotype" w:cs="Palatino Linotype"/>
          <w:color w:val="000000"/>
        </w:rPr>
        <w:t xml:space="preserve"> (2024). Low-cost and accessible scale body maceration control system: Integration of Internet of Things-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NodeMCU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with Arduino-IDE.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42</w:t>
      </w:r>
      <w:r>
        <w:rPr>
          <w:rFonts w:ascii="Palatino Linotype" w:eastAsia="Palatino Linotype" w:hAnsi="Palatino Linotype" w:cs="Palatino Linotype"/>
          <w:color w:val="000000"/>
        </w:rPr>
        <w:t>(5), 1239-1247. </w:t>
      </w:r>
    </w:p>
    <w:p w14:paraId="00000038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1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https://dx.doi.org/10.4067/S0717-95022024000501239</w:t>
        </w:r>
      </w:hyperlink>
    </w:p>
    <w:p w14:paraId="00000039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3A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Villarroel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F., Ponce, N., Gómez, F. A., Muñoz, C., Ramírez, E.,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Nualart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F., &amp; 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Salinas, P. </w:t>
      </w:r>
      <w:r>
        <w:rPr>
          <w:rFonts w:ascii="Palatino Linotype" w:eastAsia="Palatino Linotype" w:hAnsi="Palatino Linotype" w:cs="Palatino Linotype"/>
          <w:color w:val="000000"/>
        </w:rPr>
        <w:t xml:space="preserve">(2024). Exposure to fine particulate matter 2.5 from wood combustion smoke causes vascular changes in placenta </w:t>
      </w:r>
      <w:r>
        <w:rPr>
          <w:rFonts w:ascii="Palatino Linotype" w:eastAsia="Palatino Linotype" w:hAnsi="Palatino Linotype" w:cs="Palatino Linotype"/>
          <w:color w:val="000000"/>
        </w:rPr>
        <w:t>and reduces fetal size. </w:t>
      </w:r>
      <w:r>
        <w:rPr>
          <w:rFonts w:ascii="Palatino Linotype" w:eastAsia="Palatino Linotype" w:hAnsi="Palatino Linotype" w:cs="Palatino Linotype"/>
          <w:i/>
          <w:color w:val="000000"/>
        </w:rPr>
        <w:t>Reproductive Toxicology, 127</w:t>
      </w:r>
      <w:r>
        <w:rPr>
          <w:rFonts w:ascii="Palatino Linotype" w:eastAsia="Palatino Linotype" w:hAnsi="Palatino Linotype" w:cs="Palatino Linotype"/>
          <w:color w:val="000000"/>
        </w:rPr>
        <w:t xml:space="preserve">, 108610. </w:t>
      </w:r>
    </w:p>
    <w:p w14:paraId="0000003B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Quattrocento Sans" w:eastAsia="Quattrocento Sans" w:hAnsi="Quattrocento Sans" w:cs="Quattrocento Sans"/>
          <w:color w:val="212121"/>
          <w:highlight w:val="white"/>
        </w:rPr>
      </w:pPr>
    </w:p>
    <w:p w14:paraId="0000003C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</w:rPr>
      </w:pPr>
      <w:hyperlink r:id="rId22">
        <w:r>
          <w:rPr>
            <w:rFonts w:ascii="Quattrocento Sans" w:eastAsia="Quattrocento Sans" w:hAnsi="Quattrocento Sans" w:cs="Quattrocento Sans"/>
            <w:color w:val="1155CC"/>
            <w:highlight w:val="white"/>
            <w:u w:val="single"/>
          </w:rPr>
          <w:t>https://doi.org/10.1016/j.reprotox.2024.108610</w:t>
        </w:r>
      </w:hyperlink>
    </w:p>
    <w:p w14:paraId="0000003D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3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https://pubmed.ncbi.nlm.nih.gov/38750704/</w:t>
        </w:r>
      </w:hyperlink>
    </w:p>
    <w:p w14:paraId="0000003E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3F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Villarroel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F.,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 (2024). Histological and endocrine effects of chronic exposure to MP2.5 derived from wood smoke in the uterus of nulliparous</w:t>
      </w:r>
      <w:r>
        <w:rPr>
          <w:rFonts w:ascii="Palatino Linotype" w:eastAsia="Palatino Linotype" w:hAnsi="Palatino Linotype" w:cs="Palatino Linotype"/>
          <w:color w:val="000000"/>
        </w:rPr>
        <w:t xml:space="preserve"> adult rats.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42</w:t>
      </w:r>
      <w:r>
        <w:rPr>
          <w:rFonts w:ascii="Palatino Linotype" w:eastAsia="Palatino Linotype" w:hAnsi="Palatino Linotype" w:cs="Palatino Linotype"/>
          <w:color w:val="000000"/>
        </w:rPr>
        <w:t>(3), 647-662.</w:t>
      </w:r>
    </w:p>
    <w:p w14:paraId="00000040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4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https://dx.doi.org/10.4067/s0717-95022024000300647</w:t>
        </w:r>
      </w:hyperlink>
    </w:p>
    <w:p w14:paraId="00000041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42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Núñez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-Cook, S., Vidal-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Mugica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F.,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 (2024). Anatomy and computed tomography of the nasal cavity, nasal conchae, and paranasal sinuses of the endangered Patagonian huemul deer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). </w:t>
      </w:r>
      <w:r>
        <w:rPr>
          <w:rFonts w:ascii="Palatino Linotype" w:eastAsia="Palatino Linotype" w:hAnsi="Palatino Linotype" w:cs="Palatino Linotype"/>
          <w:i/>
          <w:color w:val="000000"/>
        </w:rPr>
        <w:t>The Anatomical Record, 307</w:t>
      </w:r>
      <w:r>
        <w:rPr>
          <w:rFonts w:ascii="Palatino Linotype" w:eastAsia="Palatino Linotype" w:hAnsi="Palatino Linotype" w:cs="Palatino Linotype"/>
          <w:color w:val="000000"/>
        </w:rPr>
        <w:t>(1), 141–154.</w:t>
      </w:r>
    </w:p>
    <w:p w14:paraId="00000043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5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https://pubmed.ncbi.nlm.nih.gov/37084232/</w:t>
        </w:r>
      </w:hyperlink>
    </w:p>
    <w:p w14:paraId="00000044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45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46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>2023</w:t>
      </w:r>
    </w:p>
    <w:p w14:paraId="00000047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., &amp; Belmar, L. (2023). A glimpse into Chilean veterinary anatomy educators.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41</w:t>
      </w:r>
      <w:r>
        <w:rPr>
          <w:rFonts w:ascii="Palatino Linotype" w:eastAsia="Palatino Linotype" w:hAnsi="Palatino Linotype" w:cs="Palatino Linotype"/>
          <w:color w:val="000000"/>
        </w:rPr>
        <w:t>(4), 1228-1239.</w:t>
      </w:r>
    </w:p>
    <w:p w14:paraId="00000048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6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https://www.scielo.cl/pdf/ij</w:t>
        </w:r>
        <w:r>
          <w:rPr>
            <w:rFonts w:ascii="Palatino Linotype" w:eastAsia="Palatino Linotype" w:hAnsi="Palatino Linotype" w:cs="Palatino Linotype"/>
            <w:color w:val="0000FF"/>
            <w:u w:val="single"/>
          </w:rPr>
          <w:t>morphol/v41n4/0717-9502-ijmorphol-41-04-1228.pdf</w:t>
        </w:r>
      </w:hyperlink>
    </w:p>
    <w:p w14:paraId="00000049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4A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M. A., &amp; Del Sol, M. A. (2023). Immunofluorescence analysis of estrogen and progesterone receptors and Ki-67 nuclear protein in canine uteri treated with medroxyprogesterone acetate during anestrus.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41</w:t>
      </w:r>
      <w:r>
        <w:rPr>
          <w:rFonts w:ascii="Palatino Linotype" w:eastAsia="Palatino Linotype" w:hAnsi="Palatino Linotype" w:cs="Palatino Linotype"/>
          <w:color w:val="000000"/>
        </w:rPr>
        <w:t>(3), 7</w:t>
      </w:r>
      <w:r>
        <w:rPr>
          <w:rFonts w:ascii="Palatino Linotype" w:eastAsia="Palatino Linotype" w:hAnsi="Palatino Linotype" w:cs="Palatino Linotype"/>
          <w:color w:val="000000"/>
        </w:rPr>
        <w:t>25-732.</w:t>
      </w:r>
    </w:p>
    <w:p w14:paraId="0000004B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7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https://www.scielo.cl/pdf/ijmorphol/v41n3/0717-9502-ijmorphol-41-03-725.pdf</w:t>
        </w:r>
      </w:hyperlink>
    </w:p>
    <w:p w14:paraId="0000004C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4D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>2022</w:t>
      </w:r>
    </w:p>
    <w:p w14:paraId="0000004E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Núñez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-Cook, S., Vidal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Mugica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F.,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 (2022). Skull anatomy of the endangered Patagonian huemul deer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).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Embryologia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.</w:t>
      </w:r>
      <w:r>
        <w:rPr>
          <w:rFonts w:ascii="Palatino Linotype" w:eastAsia="Palatino Linotype" w:hAnsi="Palatino Linotype" w:cs="Palatino Linotype"/>
          <w:color w:val="000000"/>
        </w:rPr>
        <w:t> Advance online publication. </w:t>
      </w:r>
    </w:p>
    <w:p w14:paraId="0000004F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8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</w:t>
        </w:r>
        <w:r>
          <w:rPr>
            <w:rFonts w:ascii="Palatino Linotype" w:eastAsia="Palatino Linotype" w:hAnsi="Palatino Linotype" w:cs="Palatino Linotype"/>
            <w:color w:val="0000FF"/>
            <w:u w:val="single"/>
          </w:rPr>
          <w:t>ps://doi.org/10.1111/ahe.12553</w:t>
        </w:r>
      </w:hyperlink>
      <w:r>
        <w:rPr>
          <w:rFonts w:ascii="Palatino Linotype" w:eastAsia="Palatino Linotype" w:hAnsi="Palatino Linotype" w:cs="Palatino Linotype"/>
          <w:color w:val="000000"/>
        </w:rPr>
        <w:t xml:space="preserve"> </w:t>
      </w:r>
    </w:p>
    <w:p w14:paraId="00000050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</w:rPr>
      </w:pPr>
    </w:p>
    <w:p w14:paraId="00000051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Godoy, K., Sandoval, C.,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Manterola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-Barroso, C.,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Salazar, L. A., &amp; Rojas, M. (2022).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Evaluación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mineralización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tejido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óseo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trucha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arcoíris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(</w:t>
      </w:r>
      <w:r>
        <w:rPr>
          <w:rFonts w:ascii="Palatino Linotype" w:eastAsia="Palatino Linotype" w:hAnsi="Palatino Linotype" w:cs="Palatino Linotype"/>
          <w:i/>
          <w:color w:val="000000"/>
        </w:rPr>
        <w:t>Oncorhynchus mykiss</w:t>
      </w:r>
      <w:r>
        <w:rPr>
          <w:rFonts w:ascii="Palatino Linotype" w:eastAsia="Palatino Linotype" w:hAnsi="Palatino Linotype" w:cs="Palatino Linotype"/>
          <w:color w:val="000000"/>
        </w:rPr>
        <w:t xml:space="preserve">)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mediante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microscopía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electrónica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barrido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presión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variable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acoplada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 detector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espectroscopía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rayos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X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energía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dispersi</w:t>
      </w:r>
      <w:r>
        <w:rPr>
          <w:rFonts w:ascii="Palatino Linotype" w:eastAsia="Palatino Linotype" w:hAnsi="Palatino Linotype" w:cs="Palatino Linotype"/>
          <w:color w:val="000000"/>
        </w:rPr>
        <w:t>va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40</w:t>
      </w:r>
      <w:r>
        <w:rPr>
          <w:rFonts w:ascii="Palatino Linotype" w:eastAsia="Palatino Linotype" w:hAnsi="Palatino Linotype" w:cs="Palatino Linotype"/>
          <w:color w:val="000000"/>
        </w:rPr>
        <w:t>(2), 530-539.</w:t>
      </w:r>
    </w:p>
    <w:p w14:paraId="00000052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29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https://www.scielo.cl/scielo.php?script=sci_arttext&amp;pid=S0717-95022022000200530</w:t>
        </w:r>
      </w:hyperlink>
    </w:p>
    <w:p w14:paraId="00000053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54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55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lastRenderedPageBreak/>
        <w:t>Salinas, P</w:t>
      </w:r>
      <w:r>
        <w:rPr>
          <w:rFonts w:ascii="Palatino Linotype" w:eastAsia="Palatino Linotype" w:hAnsi="Palatino Linotype" w:cs="Palatino Linotype"/>
          <w:color w:val="000000"/>
        </w:rPr>
        <w:t>., Molin</w:t>
      </w:r>
      <w:r>
        <w:rPr>
          <w:rFonts w:ascii="Palatino Linotype" w:eastAsia="Palatino Linotype" w:hAnsi="Palatino Linotype" w:cs="Palatino Linotype"/>
          <w:color w:val="000000"/>
        </w:rPr>
        <w:t xml:space="preserve">a, F., &amp; Hernández, N., Sandoval, C. (2022). Phenotypic response of male and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neomale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of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O.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mykiss</w:t>
      </w:r>
      <w:r>
        <w:rPr>
          <w:rFonts w:ascii="Palatino Linotype" w:eastAsia="Palatino Linotype" w:hAnsi="Palatino Linotype" w:cs="Palatino Linotype"/>
          <w:color w:val="000000"/>
        </w:rPr>
        <w:t>parr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subjected to 8º and 16ºC water temperature during early life stage. </w:t>
      </w:r>
      <w:r>
        <w:rPr>
          <w:rFonts w:ascii="Palatino Linotype" w:eastAsia="Palatino Linotype" w:hAnsi="Palatino Linotype" w:cs="Palatino Linotype"/>
          <w:i/>
          <w:color w:val="000000"/>
        </w:rPr>
        <w:t>Aquaculture Reports, 22</w:t>
      </w:r>
      <w:r>
        <w:rPr>
          <w:rFonts w:ascii="Palatino Linotype" w:eastAsia="Palatino Linotype" w:hAnsi="Palatino Linotype" w:cs="Palatino Linotype"/>
          <w:color w:val="000000"/>
        </w:rPr>
        <w:t>, 100996.</w:t>
      </w:r>
    </w:p>
    <w:p w14:paraId="00000056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0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https://www.sciencedirect.com/science/article/pii/S2352513421004130</w:t>
        </w:r>
      </w:hyperlink>
    </w:p>
    <w:p w14:paraId="00000057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58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59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5A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</w:rPr>
      </w:pPr>
    </w:p>
    <w:p w14:paraId="0000005B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</w:rPr>
      </w:pPr>
    </w:p>
    <w:p w14:paraId="0000005C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</w:rPr>
      </w:pPr>
    </w:p>
    <w:p w14:paraId="0000005D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</w:rPr>
      </w:pPr>
    </w:p>
    <w:p w14:paraId="0000005E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>2021</w:t>
      </w:r>
    </w:p>
    <w:p w14:paraId="0000005F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Farfán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E., Cárdenas, J., Espinoza-Navarro, O.,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Lizana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P. A., Pacheco, J.,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Riveros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A.,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Villarroel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M. (2021). Profile of morphology teachers in Chilean universities.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39</w:t>
      </w:r>
      <w:r>
        <w:rPr>
          <w:rFonts w:ascii="Palatino Linotype" w:eastAsia="Palatino Linotype" w:hAnsi="Palatino Linotype" w:cs="Palatino Linotype"/>
          <w:color w:val="000000"/>
        </w:rPr>
        <w:t>(6), 1615-1624.</w:t>
      </w:r>
    </w:p>
    <w:p w14:paraId="00000060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1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https://www.scielo.cl/scielo.php?script=sci_abstract&amp;pid=S0717-95022021000601615&amp;lng=en&amp;nrm=iso&amp;tlng=en</w:t>
        </w:r>
      </w:hyperlink>
    </w:p>
    <w:p w14:paraId="00000061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62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Sanhueza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J., Bustos, L., Rodríguez, N.,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Borie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-Echeverria, E., </w:t>
      </w:r>
      <w:r>
        <w:rPr>
          <w:rFonts w:ascii="Palatino Linotype" w:eastAsia="Palatino Linotype" w:hAnsi="Palatino Linotype" w:cs="Palatino Linotype"/>
          <w:b/>
          <w:color w:val="000000"/>
        </w:rPr>
        <w:t>&amp; Salinas, P</w:t>
      </w:r>
      <w:r>
        <w:rPr>
          <w:rFonts w:ascii="Palatino Linotype" w:eastAsia="Palatino Linotype" w:hAnsi="Palatino Linotype" w:cs="Palatino Linotype"/>
          <w:color w:val="000000"/>
        </w:rPr>
        <w:t>. (2021). Polymorphisms in DSSP (rs36094464) and RUNX2 (rs566712) genes contribute to the susceptibility of dental caries in childhood.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39</w:t>
      </w:r>
      <w:r>
        <w:rPr>
          <w:rFonts w:ascii="Palatino Linotype" w:eastAsia="Palatino Linotype" w:hAnsi="Palatino Linotype" w:cs="Palatino Linotype"/>
          <w:color w:val="000000"/>
        </w:rPr>
        <w:t>(3), 8</w:t>
      </w:r>
      <w:r>
        <w:rPr>
          <w:rFonts w:ascii="Palatino Linotype" w:eastAsia="Palatino Linotype" w:hAnsi="Palatino Linotype" w:cs="Palatino Linotype"/>
          <w:color w:val="000000"/>
        </w:rPr>
        <w:t>02-808.</w:t>
      </w:r>
    </w:p>
    <w:p w14:paraId="00000063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2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https://www.scielo.cl/scielo.php?pid=S0717-95022021000300802&amp;script=sci_arttext</w:t>
        </w:r>
      </w:hyperlink>
    </w:p>
    <w:p w14:paraId="00000064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65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</w:rPr>
        <w:t>Maripangui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A., &amp;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 (2021). Intrauterine and postnatal exp</w:t>
      </w:r>
      <w:r>
        <w:rPr>
          <w:rFonts w:ascii="Palatino Linotype" w:eastAsia="Palatino Linotype" w:hAnsi="Palatino Linotype" w:cs="Palatino Linotype"/>
          <w:color w:val="000000"/>
        </w:rPr>
        <w:t>osure to tobacco and wood smoke on hypothalamic development and cognition: An integrative review of the literature.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39</w:t>
      </w:r>
      <w:r>
        <w:rPr>
          <w:rFonts w:ascii="Palatino Linotype" w:eastAsia="Palatino Linotype" w:hAnsi="Palatino Linotype" w:cs="Palatino Linotype"/>
          <w:color w:val="000000"/>
        </w:rPr>
        <w:t>(3), 773-779.</w:t>
      </w:r>
    </w:p>
    <w:p w14:paraId="00000066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3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https://www.scielo.cl/scielo.php?pid=S0717-95022021000300773&amp;script=sci_abstract&amp;tlng=en</w:t>
        </w:r>
      </w:hyperlink>
    </w:p>
    <w:p w14:paraId="00000067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68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., Lira-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Velásquez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D.,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Bongiorno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A., &amp; Sandoval, C. (2021). Navicular syndrome‐related changes to collagen proportion of different cro</w:t>
      </w:r>
      <w:r>
        <w:rPr>
          <w:rFonts w:ascii="Palatino Linotype" w:eastAsia="Palatino Linotype" w:hAnsi="Palatino Linotype" w:cs="Palatino Linotype"/>
          <w:color w:val="000000"/>
        </w:rPr>
        <w:t>ss-sections of the flexor tendons in equine distal forelimb. </w:t>
      </w:r>
      <w:r>
        <w:rPr>
          <w:rFonts w:ascii="Palatino Linotype" w:eastAsia="Palatino Linotype" w:hAnsi="Palatino Linotype" w:cs="Palatino Linotype"/>
          <w:i/>
          <w:color w:val="000000"/>
        </w:rPr>
        <w:t>Research in Veterinary Science, 135</w:t>
      </w:r>
      <w:r>
        <w:rPr>
          <w:rFonts w:ascii="Palatino Linotype" w:eastAsia="Palatino Linotype" w:hAnsi="Palatino Linotype" w:cs="Palatino Linotype"/>
          <w:color w:val="000000"/>
        </w:rPr>
        <w:t>, 106–112.</w:t>
      </w:r>
    </w:p>
    <w:p w14:paraId="00000069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4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https://doi.org/10.1016/j.rvsc.2021.01.002</w:t>
        </w:r>
      </w:hyperlink>
    </w:p>
    <w:p w14:paraId="0000006A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  <w:u w:val="single"/>
        </w:rPr>
      </w:pPr>
    </w:p>
    <w:p w14:paraId="0000006B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</w:rPr>
      </w:pPr>
    </w:p>
    <w:p w14:paraId="0000006C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>2020</w:t>
      </w:r>
    </w:p>
    <w:p w14:paraId="0000006D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Veuthey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C., Bruna, N.,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Bongiorno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A., &amp; Romero, I. (2020). Impact of maternal exposure to wood smoke pollution on fetal lung morphology in a rat model.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38</w:t>
      </w:r>
      <w:r>
        <w:rPr>
          <w:rFonts w:ascii="Palatino Linotype" w:eastAsia="Palatino Linotype" w:hAnsi="Palatino Linotype" w:cs="Palatino Linotype"/>
          <w:color w:val="000000"/>
        </w:rPr>
        <w:t>(5), 1250-1257.</w:t>
      </w:r>
    </w:p>
    <w:p w14:paraId="0000006E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5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https://www.scielo.cl/scielo.php?pid=S0717-95022020000501250&amp;script=sci_abstract&amp;tlng=en</w:t>
        </w:r>
      </w:hyperlink>
    </w:p>
    <w:p w14:paraId="0000006F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0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Veuthey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C., Rubio, I.,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Bongiorno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A., &amp; Romero, I. (2020). Exposure to wood smoke pollution during pre-gestational period of rat has effects on placenta volume and fetus size.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38</w:t>
      </w:r>
      <w:r>
        <w:rPr>
          <w:rFonts w:ascii="Palatino Linotype" w:eastAsia="Palatino Linotype" w:hAnsi="Palatino Linotype" w:cs="Palatino Linotype"/>
          <w:color w:val="000000"/>
        </w:rPr>
        <w:t>(5), 1356-1364.</w:t>
      </w:r>
    </w:p>
    <w:p w14:paraId="00000071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6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https://www.scielo.cl/scielo.php?pid=S0717-95022020000501356&amp;script=sci_abstract&amp;tlng=en</w:t>
        </w:r>
      </w:hyperlink>
    </w:p>
    <w:p w14:paraId="00000072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3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>., Serrano, E., Sánchez, J. C., &amp; Godoy, M. (2020). Anatomical and hist</w:t>
      </w:r>
      <w:r>
        <w:rPr>
          <w:rFonts w:ascii="Palatino Linotype" w:eastAsia="Palatino Linotype" w:hAnsi="Palatino Linotype" w:cs="Palatino Linotype"/>
          <w:color w:val="000000"/>
        </w:rPr>
        <w:t>ological characterization of the digestive canal of the golden kingklip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Genypterus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blacodes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38</w:t>
      </w:r>
      <w:r>
        <w:rPr>
          <w:rFonts w:ascii="Palatino Linotype" w:eastAsia="Palatino Linotype" w:hAnsi="Palatino Linotype" w:cs="Palatino Linotype"/>
          <w:color w:val="000000"/>
        </w:rPr>
        <w:t>(3), 677-682.</w:t>
      </w:r>
    </w:p>
    <w:p w14:paraId="00000074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7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https://www.scielo.cl/scielo.php?pid=S0717-95022020000300677&amp;script=sci_abstract&amp;tlng=en</w:t>
        </w:r>
      </w:hyperlink>
    </w:p>
    <w:p w14:paraId="00000075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6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lastRenderedPageBreak/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Núñez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-Cook, S., Arenas-Caro, A., Moreno, L.,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Curihuentro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E., &amp; Vidal, F. (2020). Anatomy, morphometry and radiography in the thoracic limb bones of the </w:t>
      </w:r>
      <w:r>
        <w:rPr>
          <w:rFonts w:ascii="Palatino Linotype" w:eastAsia="Palatino Linotype" w:hAnsi="Palatino Linotype" w:cs="Palatino Linotype"/>
          <w:color w:val="000000"/>
        </w:rPr>
        <w:t>Patagonian Huemul Deer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).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Embryologia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.</w:t>
      </w:r>
      <w:r>
        <w:rPr>
          <w:rFonts w:ascii="Palatino Linotype" w:eastAsia="Palatino Linotype" w:hAnsi="Palatino Linotype" w:cs="Palatino Linotype"/>
          <w:color w:val="000000"/>
        </w:rPr>
        <w:t> Advance online publication. </w:t>
      </w:r>
    </w:p>
    <w:p w14:paraId="00000077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8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https://doi.org/10.1111/ahe.12553</w:t>
        </w:r>
      </w:hyperlink>
      <w:r>
        <w:rPr>
          <w:rFonts w:ascii="Palatino Linotype" w:eastAsia="Palatino Linotype" w:hAnsi="Palatino Linotype" w:cs="Palatino Linotype"/>
          <w:color w:val="000000"/>
        </w:rPr>
        <w:t xml:space="preserve"> </w:t>
      </w:r>
    </w:p>
    <w:p w14:paraId="00000078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9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Arenas-Caro, A.,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Núñez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-Cook, S., Moreno, L.,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Curihuentro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E., &amp; Vidal, F. (2020). Morphometric, anatomic and radiographic study of bone of the pelvic limb of endangered Patagonian huemul deer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38</w:t>
      </w:r>
      <w:r>
        <w:rPr>
          <w:rFonts w:ascii="Palatino Linotype" w:eastAsia="Palatino Linotype" w:hAnsi="Palatino Linotype" w:cs="Palatino Linotype"/>
          <w:color w:val="000000"/>
        </w:rPr>
        <w:t>(3), 747-754.</w:t>
      </w:r>
    </w:p>
    <w:p w14:paraId="0000007A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39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https://www.scielo.cl/scielo.php?pid=S0717-95022020000300747&amp;script=sci_abstract&amp;tlng=en</w:t>
        </w:r>
      </w:hyperlink>
    </w:p>
    <w:p w14:paraId="0000007B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C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D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</w:rPr>
      </w:pP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>2018</w:t>
      </w:r>
      <w:r>
        <w:rPr>
          <w:rFonts w:ascii="Palatino Linotype" w:eastAsia="Palatino Linotype" w:hAnsi="Palatino Linotype" w:cs="Palatino Linotype"/>
          <w:b/>
          <w:i/>
          <w:color w:val="000000"/>
          <w:sz w:val="32"/>
          <w:szCs w:val="32"/>
          <w:highlight w:val="yellow"/>
        </w:rPr>
        <w:t xml:space="preserve"> - 2013</w:t>
      </w:r>
    </w:p>
    <w:p w14:paraId="0000007E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</w:t>
      </w:r>
      <w:r>
        <w:rPr>
          <w:rFonts w:ascii="Palatino Linotype" w:eastAsia="Palatino Linotype" w:hAnsi="Palatino Linotype" w:cs="Palatino Linotype"/>
          <w:color w:val="000000"/>
        </w:rPr>
        <w:t xml:space="preserve"> (2018). Effects on the female reproductive system of air pollution produced by the use of wood combustion for residential heating: Challenges and perspectives of morphological studies.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36</w:t>
      </w:r>
      <w:r>
        <w:rPr>
          <w:rFonts w:ascii="Palatino Linotype" w:eastAsia="Palatino Linotype" w:hAnsi="Palatino Linotype" w:cs="Palatino Linotype"/>
          <w:color w:val="000000"/>
        </w:rPr>
        <w:t>(2), 623-628</w:t>
      </w:r>
      <w:r>
        <w:rPr>
          <w:rFonts w:ascii="Palatino Linotype" w:eastAsia="Palatino Linotype" w:hAnsi="Palatino Linotype" w:cs="Palatino Linotype"/>
          <w:color w:val="000000"/>
        </w:rPr>
        <w:t>.</w:t>
      </w:r>
    </w:p>
    <w:p w14:paraId="0000007F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0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https://www.scielo.cl/pdf/ijmorphol/v36n2/0717-9502-ijmorphol-36-02-00623.pdf</w:t>
        </w:r>
      </w:hyperlink>
    </w:p>
    <w:p w14:paraId="00000080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1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Sanhueza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J., &amp; Sandoval, C. (2018). Color-based segmentation vs. stereology: A simple comparison between two semi-automated methods of image analysis for the quantification of collagen.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36</w:t>
      </w:r>
      <w:r>
        <w:rPr>
          <w:rFonts w:ascii="Palatino Linotype" w:eastAsia="Palatino Linotype" w:hAnsi="Palatino Linotype" w:cs="Palatino Linotype"/>
          <w:color w:val="000000"/>
        </w:rPr>
        <w:t>(3), 1118-1123.</w:t>
      </w:r>
    </w:p>
    <w:p w14:paraId="00000082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1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https://www.scielo.cl/scielo.php?script=sci_arttext&amp;pid=S0717-95022018000301118</w:t>
        </w:r>
      </w:hyperlink>
    </w:p>
    <w:p w14:paraId="00000083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4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lastRenderedPageBreak/>
        <w:t xml:space="preserve">Pezo, F.,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Cheuqueman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P., </w:t>
      </w: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Risopatron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J. (2017). Freezing dog semen using </w:t>
      </w:r>
      <w:r>
        <w:rPr>
          <w:rFonts w:ascii="Palatino Linotype" w:eastAsia="Palatino Linotype" w:hAnsi="Palatino Linotype" w:cs="Palatino Linotype"/>
          <w:color w:val="000000"/>
        </w:rPr>
        <w:t>-80ºC ultra-freezer: Sperm function and in vivo fertility. </w:t>
      </w:r>
      <w:r>
        <w:rPr>
          <w:rFonts w:ascii="Palatino Linotype" w:eastAsia="Palatino Linotype" w:hAnsi="Palatino Linotype" w:cs="Palatino Linotype"/>
          <w:i/>
          <w:color w:val="000000"/>
        </w:rPr>
        <w:t>Theriogenology, 99</w:t>
      </w:r>
      <w:r>
        <w:rPr>
          <w:rFonts w:ascii="Palatino Linotype" w:eastAsia="Palatino Linotype" w:hAnsi="Palatino Linotype" w:cs="Palatino Linotype"/>
          <w:color w:val="000000"/>
        </w:rPr>
        <w:t>, 36–40.</w:t>
      </w:r>
    </w:p>
    <w:p w14:paraId="00000085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2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https://pubmed.ncbi.nlm.nih.gov/28708497/</w:t>
        </w:r>
      </w:hyperlink>
    </w:p>
    <w:p w14:paraId="00000086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7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8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M. A., &amp; Del Sol, M. (2017).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Histomorphomet</w:t>
      </w:r>
      <w:r>
        <w:rPr>
          <w:rFonts w:ascii="Palatino Linotype" w:eastAsia="Palatino Linotype" w:hAnsi="Palatino Linotype" w:cs="Palatino Linotype"/>
          <w:color w:val="000000"/>
        </w:rPr>
        <w:t>rics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and quantitative unbiased stereological estimates in canine uteri treated with medroxyprogesterone acetate. </w:t>
      </w:r>
      <w:r>
        <w:rPr>
          <w:rFonts w:ascii="Palatino Linotype" w:eastAsia="Palatino Linotype" w:hAnsi="Palatino Linotype" w:cs="Palatino Linotype"/>
          <w:i/>
          <w:color w:val="000000"/>
        </w:rPr>
        <w:t>Theriogenology, 95</w:t>
      </w:r>
      <w:r>
        <w:rPr>
          <w:rFonts w:ascii="Palatino Linotype" w:eastAsia="Palatino Linotype" w:hAnsi="Palatino Linotype" w:cs="Palatino Linotype"/>
          <w:color w:val="000000"/>
        </w:rPr>
        <w:t>, 105–112.</w:t>
      </w:r>
    </w:p>
    <w:p w14:paraId="00000089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3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https://pubmed.ncbi.nlm.nih.gov/28460663/</w:t>
        </w:r>
      </w:hyperlink>
    </w:p>
    <w:p w14:paraId="0000008A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B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C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r>
        <w:rPr>
          <w:rFonts w:ascii="Palatino Linotype" w:eastAsia="Palatino Linotype" w:hAnsi="Palatino Linotype" w:cs="Palatino Linotype"/>
          <w:b/>
          <w:color w:val="000000"/>
        </w:rPr>
        <w:t>P.,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M. A., &amp; Del Sol, M. (2016). Quantification of collagen fibers in canine uteri treated with medroxyprogesterone acetate.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Pesquisa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Veterinária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Brasileira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, 36</w:t>
      </w:r>
      <w:r>
        <w:rPr>
          <w:rFonts w:ascii="Palatino Linotype" w:eastAsia="Palatino Linotype" w:hAnsi="Palatino Linotype" w:cs="Palatino Linotype"/>
          <w:color w:val="000000"/>
        </w:rPr>
        <w:t xml:space="preserve">(12), 1221–1226. </w:t>
      </w:r>
      <w:hyperlink r:id="rId44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https://www.scielo.br/j/pvb/a/SD6nkxVKDCRLBH6YJwXWNpn/?lang=en</w:t>
        </w:r>
      </w:hyperlink>
    </w:p>
    <w:p w14:paraId="0000008D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E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M. A., &amp; Del Sol, M. (2017). Quantitative analysis of collagen fibrillar structure in canine uterus exposed to acetate of medroxyprogesterone using second harmonic generation microscopy.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35</w:t>
      </w:r>
      <w:r>
        <w:rPr>
          <w:rFonts w:ascii="Palatino Linotype" w:eastAsia="Palatino Linotype" w:hAnsi="Palatino Linotype" w:cs="Palatino Linotype"/>
          <w:color w:val="000000"/>
        </w:rPr>
        <w:t xml:space="preserve">(1), 157–161. </w:t>
      </w:r>
      <w:hyperlink r:id="rId45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https://www.scielo.cl/pdf/ijmorphol/v35n1/art25.pdf</w:t>
        </w:r>
      </w:hyperlink>
    </w:p>
    <w:p w14:paraId="0000008F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0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Figueroa, S., Sandoval, C.,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Bañados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R., &amp; Rivas, F. (2015).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Planimetrics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and stereological characteristics of lateral and me</w:t>
      </w:r>
      <w:r>
        <w:rPr>
          <w:rFonts w:ascii="Palatino Linotype" w:eastAsia="Palatino Linotype" w:hAnsi="Palatino Linotype" w:cs="Palatino Linotype"/>
          <w:color w:val="000000"/>
        </w:rPr>
        <w:t>dial palmar nerves in hands of equine with and without Navicular Syndrome.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33</w:t>
      </w:r>
      <w:r>
        <w:rPr>
          <w:rFonts w:ascii="Palatino Linotype" w:eastAsia="Palatino Linotype" w:hAnsi="Palatino Linotype" w:cs="Palatino Linotype"/>
          <w:color w:val="000000"/>
        </w:rPr>
        <w:t xml:space="preserve">(4), 1441–1447. </w:t>
      </w:r>
      <w:hyperlink r:id="rId46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</w:t>
        </w:r>
        <w:r>
          <w:rPr>
            <w:rFonts w:ascii="Palatino Linotype" w:eastAsia="Palatino Linotype" w:hAnsi="Palatino Linotype" w:cs="Palatino Linotype"/>
            <w:color w:val="0000FF"/>
            <w:u w:val="single"/>
          </w:rPr>
          <w:t>o.php?pid=S0717-95022015000400041&amp;script=sci_arttext</w:t>
        </w:r>
      </w:hyperlink>
    </w:p>
    <w:p w14:paraId="00000091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2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3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Schwerter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R. (2015).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Anatomía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segmento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prehiliar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la arteria renal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caninos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33</w:t>
      </w:r>
      <w:r>
        <w:rPr>
          <w:rFonts w:ascii="Palatino Linotype" w:eastAsia="Palatino Linotype" w:hAnsi="Palatino Linotype" w:cs="Palatino Linotype"/>
          <w:color w:val="000000"/>
        </w:rPr>
        <w:t>(3), 1027–1031.</w:t>
      </w:r>
    </w:p>
    <w:p w14:paraId="00000094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7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https://www.scielo.cl/scielo.php?script=sci_arttext&amp;pid=S0717-95022015000300035</w:t>
        </w:r>
      </w:hyperlink>
    </w:p>
    <w:p w14:paraId="00000095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6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Figueroa, S.,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Bañados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R. (2014).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Estudio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histoquímico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la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distribución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las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fibras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colágeno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hue</w:t>
      </w:r>
      <w:r>
        <w:rPr>
          <w:rFonts w:ascii="Palatino Linotype" w:eastAsia="Palatino Linotype" w:hAnsi="Palatino Linotype" w:cs="Palatino Linotype"/>
          <w:color w:val="000000"/>
        </w:rPr>
        <w:t>so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sesamoídeo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distal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equinos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con y sin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Síndrome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Navicular.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32</w:t>
      </w:r>
      <w:r>
        <w:rPr>
          <w:rFonts w:ascii="Palatino Linotype" w:eastAsia="Palatino Linotype" w:hAnsi="Palatino Linotype" w:cs="Palatino Linotype"/>
          <w:color w:val="000000"/>
        </w:rPr>
        <w:t>(4), 1266–1270.</w:t>
      </w:r>
    </w:p>
    <w:p w14:paraId="00000097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8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https://www.scielo.cl/scielo.php?script=sci_arttext&amp;pid=S0717-95022014000400023</w:t>
        </w:r>
      </w:hyperlink>
    </w:p>
    <w:p w14:paraId="00000098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9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Figueroa, S., Carrasco, C.,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Bañados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R. (2014). Morphometry, pl</w:t>
      </w:r>
      <w:r>
        <w:rPr>
          <w:rFonts w:ascii="Palatino Linotype" w:eastAsia="Palatino Linotype" w:hAnsi="Palatino Linotype" w:cs="Palatino Linotype"/>
          <w:color w:val="000000"/>
        </w:rPr>
        <w:t>animetry and stereology in the distal sesamoid bone in equine foot with and without Navicular Syndrome.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32</w:t>
      </w:r>
      <w:r>
        <w:rPr>
          <w:rFonts w:ascii="Palatino Linotype" w:eastAsia="Palatino Linotype" w:hAnsi="Palatino Linotype" w:cs="Palatino Linotype"/>
          <w:color w:val="000000"/>
        </w:rPr>
        <w:t xml:space="preserve">(1), 357–363. </w:t>
      </w:r>
    </w:p>
    <w:p w14:paraId="0000009A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49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https://www.scielo.cl/scielo.php?pid=S0717-95022014000100056&amp;script=sci_abstract</w:t>
        </w:r>
      </w:hyperlink>
    </w:p>
    <w:p w14:paraId="0000009B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C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</w:t>
      </w:r>
      <w:r>
        <w:rPr>
          <w:rFonts w:ascii="Palatino Linotype" w:eastAsia="Palatino Linotype" w:hAnsi="Palatino Linotype" w:cs="Palatino Linotype"/>
          <w:color w:val="000000"/>
        </w:rPr>
        <w:t xml:space="preserve">., Pezo, F., Sánchez, R.,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Rispatrón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J. (2014).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Validación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SY</w:t>
      </w:r>
      <w:r>
        <w:rPr>
          <w:rFonts w:ascii="Palatino Linotype" w:eastAsia="Palatino Linotype" w:hAnsi="Palatino Linotype" w:cs="Palatino Linotype"/>
          <w:color w:val="000000"/>
        </w:rPr>
        <w:t xml:space="preserve">BR-14 y 6-CFDA para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evaluar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la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viabilidad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integridad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la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membrana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plasmática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espermatozoides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caninos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raza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Chihuahua.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32</w:t>
      </w:r>
      <w:r>
        <w:rPr>
          <w:rFonts w:ascii="Palatino Linotype" w:eastAsia="Palatino Linotype" w:hAnsi="Palatino Linotype" w:cs="Palatino Linotype"/>
          <w:color w:val="000000"/>
        </w:rPr>
        <w:t>(1), 16–21.</w:t>
      </w:r>
    </w:p>
    <w:p w14:paraId="0000009D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50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https://www.scielo.cl/scielo.php?script=sci_arttext&amp;pid=S0717-95022014000100003</w:t>
        </w:r>
      </w:hyperlink>
    </w:p>
    <w:p w14:paraId="0000009E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9F" w14:textId="77777777" w:rsidR="007A4EDC" w:rsidRDefault="00DB148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P.,</w:t>
      </w:r>
      <w:r>
        <w:rPr>
          <w:rFonts w:ascii="Palatino Linotype" w:eastAsia="Palatino Linotype" w:hAnsi="Palatino Linotype" w:cs="Palatino Linotype"/>
          <w:color w:val="000000"/>
        </w:rPr>
        <w:t xml:space="preserve"> Sánchez, R., &amp;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Risopatrón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J. (2013).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Criopreservación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espermatozoides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caninos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 -80°C.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Morphology, 31</w:t>
      </w:r>
      <w:r>
        <w:rPr>
          <w:rFonts w:ascii="Palatino Linotype" w:eastAsia="Palatino Linotype" w:hAnsi="Palatino Linotype" w:cs="Palatino Linotype"/>
          <w:color w:val="000000"/>
        </w:rPr>
        <w:t>(1), 217–22</w:t>
      </w:r>
      <w:r>
        <w:rPr>
          <w:rFonts w:ascii="Palatino Linotype" w:eastAsia="Palatino Linotype" w:hAnsi="Palatino Linotype" w:cs="Palatino Linotype"/>
          <w:color w:val="000000"/>
        </w:rPr>
        <w:t>4.</w:t>
      </w:r>
      <w:r>
        <w:rPr>
          <w:rFonts w:ascii="Palatino Linotype" w:eastAsia="Palatino Linotype" w:hAnsi="Palatino Linotype" w:cs="Palatino Linotype"/>
          <w:color w:val="000000"/>
        </w:rPr>
        <w:br/>
      </w:r>
      <w:hyperlink r:id="rId51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https://intjmorphol.com/wp-content/uploads/2016/07/art_37_342.pdf</w:t>
        </w:r>
      </w:hyperlink>
    </w:p>
    <w:p w14:paraId="000000A0" w14:textId="77777777" w:rsidR="007A4EDC" w:rsidRDefault="007A4ED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A1" w14:textId="77777777" w:rsidR="007A4EDC" w:rsidRDefault="00DB1487">
      <w:pPr>
        <w:spacing w:before="280" w:after="28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</w:t>
      </w:r>
      <w:r>
        <w:rPr>
          <w:rFonts w:ascii="Palatino Linotype" w:eastAsia="Palatino Linotype" w:hAnsi="Palatino Linotype" w:cs="Palatino Linotype"/>
          <w:color w:val="000000"/>
        </w:rPr>
        <w:t> Flow Cytometry and Sperm Sexing in Animals. </w:t>
      </w:r>
      <w:r>
        <w:rPr>
          <w:rFonts w:ascii="Palatino Linotype" w:eastAsia="Palatino Linotype" w:hAnsi="Palatino Linotype" w:cs="Palatino Linotype"/>
          <w:i/>
          <w:color w:val="000000"/>
        </w:rPr>
        <w:t>International Journal of Medical and Surgical Sciences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i/>
          <w:color w:val="000000"/>
        </w:rPr>
        <w:t>3</w:t>
      </w:r>
      <w:r>
        <w:rPr>
          <w:rFonts w:ascii="Palatino Linotype" w:eastAsia="Palatino Linotype" w:hAnsi="Palatino Linotype" w:cs="Palatino Linotype"/>
          <w:color w:val="000000"/>
        </w:rPr>
        <w:t>(3), 893–902, 2016.</w:t>
      </w:r>
    </w:p>
    <w:p w14:paraId="000000A2" w14:textId="77777777" w:rsidR="007A4EDC" w:rsidRDefault="00DB1487">
      <w:pPr>
        <w:spacing w:before="280" w:after="280"/>
        <w:ind w:left="360"/>
        <w:jc w:val="both"/>
        <w:rPr>
          <w:rFonts w:ascii="Palatino Linotype" w:eastAsia="Palatino Linotype" w:hAnsi="Palatino Linotype" w:cs="Palatino Linotype"/>
          <w:color w:val="000000"/>
        </w:rPr>
      </w:pPr>
      <w:hyperlink r:id="rId52">
        <w:r>
          <w:rPr>
            <w:rFonts w:ascii="Palatino Linotype" w:eastAsia="Palatino Linotype" w:hAnsi="Palatino Linotype" w:cs="Palatino Linotype"/>
            <w:color w:val="0000FF"/>
            <w:u w:val="single"/>
          </w:rPr>
          <w:t>https://dialnet.unirioja.es/servlet/articulo?codigo=8856560</w:t>
        </w:r>
      </w:hyperlink>
      <w:r>
        <w:rPr>
          <w:rFonts w:ascii="Palatino Linotype" w:eastAsia="Palatino Linotype" w:hAnsi="Palatino Linotype" w:cs="Palatino Linotype"/>
          <w:color w:val="000000"/>
        </w:rPr>
        <w:t xml:space="preserve"> </w:t>
      </w:r>
    </w:p>
    <w:p w14:paraId="000000A3" w14:textId="77777777" w:rsidR="007A4EDC" w:rsidRDefault="007A4EDC">
      <w:pPr>
        <w:rPr>
          <w:rFonts w:ascii="Palatino Linotype" w:eastAsia="Palatino Linotype" w:hAnsi="Palatino Linotype" w:cs="Palatino Linotype"/>
        </w:rPr>
      </w:pPr>
    </w:p>
    <w:sectPr w:rsidR="007A4ED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erriweather Sans">
    <w:charset w:val="00"/>
    <w:family w:val="auto"/>
    <w:pitch w:val="variable"/>
    <w:sig w:usb0="A00004FF" w:usb1="4000207B" w:usb2="00000000" w:usb3="00000000" w:csb0="000001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EDC"/>
    <w:rsid w:val="003E0C28"/>
    <w:rsid w:val="00701AF2"/>
    <w:rsid w:val="007A4EDC"/>
    <w:rsid w:val="008C64F4"/>
    <w:rsid w:val="00BF3888"/>
    <w:rsid w:val="00DB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2405F"/>
  <w15:docId w15:val="{9F1848CE-5A63-4B30-A5E7-93BAC868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076-3417/15/10/5474" TargetMode="External"/><Relationship Id="rId18" Type="http://schemas.openxmlformats.org/officeDocument/2006/relationships/hyperlink" Target="https://link.springer.com/article/10.1007/s00435-024-00683-2" TargetMode="External"/><Relationship Id="rId26" Type="http://schemas.openxmlformats.org/officeDocument/2006/relationships/hyperlink" Target="https://www.scielo.cl/pdf/ijmorphol/v41n4/0717-9502-ijmorphol-41-04-1228.pdf" TargetMode="External"/><Relationship Id="rId39" Type="http://schemas.openxmlformats.org/officeDocument/2006/relationships/hyperlink" Target="https://www.scielo.cl/scielo.php?pid=S0717-95022020000300747&amp;script=sci_abstract&amp;tlng=en" TargetMode="External"/><Relationship Id="rId21" Type="http://schemas.openxmlformats.org/officeDocument/2006/relationships/hyperlink" Target="https://dx.doi.org/10.4067/S0717-95022024000501239" TargetMode="External"/><Relationship Id="rId34" Type="http://schemas.openxmlformats.org/officeDocument/2006/relationships/hyperlink" Target="https://doi.org/10.1016/j.rvsc.2021.01.002" TargetMode="External"/><Relationship Id="rId42" Type="http://schemas.openxmlformats.org/officeDocument/2006/relationships/hyperlink" Target="https://pubmed.ncbi.nlm.nih.gov/28708497/" TargetMode="External"/><Relationship Id="rId47" Type="http://schemas.openxmlformats.org/officeDocument/2006/relationships/hyperlink" Target="https://www.scielo.cl/scielo.php?script=sci_arttext&amp;pid=S0717-95022015000300035" TargetMode="External"/><Relationship Id="rId50" Type="http://schemas.openxmlformats.org/officeDocument/2006/relationships/hyperlink" Target="https://www.scielo.cl/scielo.php?script=sci_arttext&amp;pid=S0717-95022014000100003" TargetMode="External"/><Relationship Id="rId7" Type="http://schemas.openxmlformats.org/officeDocument/2006/relationships/hyperlink" Target="https://pubmed.ncbi.nlm.nih.gov/40334340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med.ncbi.nlm.nih.gov/39763392/" TargetMode="External"/><Relationship Id="rId29" Type="http://schemas.openxmlformats.org/officeDocument/2006/relationships/hyperlink" Target="https://www.scielo.cl/scielo.php?script=sci_arttext&amp;pid=S0717-95022022000200530" TargetMode="External"/><Relationship Id="rId11" Type="http://schemas.openxmlformats.org/officeDocument/2006/relationships/hyperlink" Target="https://www.sciencedirect.com/science/article/abs/pii/S0927776525001432" TargetMode="External"/><Relationship Id="rId24" Type="http://schemas.openxmlformats.org/officeDocument/2006/relationships/hyperlink" Target="https://dx.doi.org/10.4067/s0717-95022024000300647" TargetMode="External"/><Relationship Id="rId32" Type="http://schemas.openxmlformats.org/officeDocument/2006/relationships/hyperlink" Target="https://www.scielo.cl/scielo.php?pid=S0717-95022021000300802&amp;script=sci_arttext" TargetMode="External"/><Relationship Id="rId37" Type="http://schemas.openxmlformats.org/officeDocument/2006/relationships/hyperlink" Target="https://www.scielo.cl/scielo.php?pid=S0717-95022020000300677&amp;script=sci_abstract&amp;tlng=en" TargetMode="External"/><Relationship Id="rId40" Type="http://schemas.openxmlformats.org/officeDocument/2006/relationships/hyperlink" Target="https://www.scielo.cl/pdf/ijmorphol/v36n2/0717-9502-ijmorphol-36-02-00623.pdf" TargetMode="External"/><Relationship Id="rId45" Type="http://schemas.openxmlformats.org/officeDocument/2006/relationships/hyperlink" Target="https://www.scielo.cl/pdf/ijmorphol/v35n1/art25.pdf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mdpi.com/2076-3921/14/9/1050" TargetMode="External"/><Relationship Id="rId10" Type="http://schemas.openxmlformats.org/officeDocument/2006/relationships/hyperlink" Target="https://doi.org/10.1016/j.colsurfb.2025.114636" TargetMode="External"/><Relationship Id="rId19" Type="http://schemas.openxmlformats.org/officeDocument/2006/relationships/hyperlink" Target="https://doi.org/10.1111/ahe.13108" TargetMode="External"/><Relationship Id="rId31" Type="http://schemas.openxmlformats.org/officeDocument/2006/relationships/hyperlink" Target="https://www.scielo.cl/scielo.php?script=sci_abstract&amp;pid=S0717-95022021000601615&amp;lng=en&amp;nrm=iso&amp;tlng=en" TargetMode="External"/><Relationship Id="rId44" Type="http://schemas.openxmlformats.org/officeDocument/2006/relationships/hyperlink" Target="https://www.scielo.br/j/pvb/a/SD6nkxVKDCRLBH6YJwXWNpn/?lang=en" TargetMode="External"/><Relationship Id="rId52" Type="http://schemas.openxmlformats.org/officeDocument/2006/relationships/hyperlink" Target="https://dialnet.unirioja.es/servlet/articulo?codigo=8856560" TargetMode="External"/><Relationship Id="rId4" Type="http://schemas.openxmlformats.org/officeDocument/2006/relationships/hyperlink" Target="https://doi.org/10.3390/antiox14091050" TargetMode="External"/><Relationship Id="rId9" Type="http://schemas.openxmlformats.org/officeDocument/2006/relationships/hyperlink" Target="https://www.mdpi.com/2305-6304/13/4/238" TargetMode="External"/><Relationship Id="rId14" Type="http://schemas.openxmlformats.org/officeDocument/2006/relationships/hyperlink" Target="https://doi.org/10.3389/feduc.2025.1471254" TargetMode="External"/><Relationship Id="rId22" Type="http://schemas.openxmlformats.org/officeDocument/2006/relationships/hyperlink" Target="https://doi.org/10.1016/j.reprotox.2024.108610" TargetMode="External"/><Relationship Id="rId27" Type="http://schemas.openxmlformats.org/officeDocument/2006/relationships/hyperlink" Target="https://www.scielo.cl/pdf/ijmorphol/v41n3/0717-9502-ijmorphol-41-03-725.pdf" TargetMode="External"/><Relationship Id="rId30" Type="http://schemas.openxmlformats.org/officeDocument/2006/relationships/hyperlink" Target="https://www.sciencedirect.com/science/article/pii/S2352513421004130" TargetMode="External"/><Relationship Id="rId35" Type="http://schemas.openxmlformats.org/officeDocument/2006/relationships/hyperlink" Target="https://www.scielo.cl/scielo.php?pid=S0717-95022020000501250&amp;script=sci_abstract&amp;tlng=en" TargetMode="External"/><Relationship Id="rId43" Type="http://schemas.openxmlformats.org/officeDocument/2006/relationships/hyperlink" Target="https://pubmed.ncbi.nlm.nih.gov/28460663/" TargetMode="External"/><Relationship Id="rId48" Type="http://schemas.openxmlformats.org/officeDocument/2006/relationships/hyperlink" Target="https://www.scielo.cl/scielo.php?script=sci_arttext&amp;pid=S0717-95022014000400023" TargetMode="External"/><Relationship Id="rId8" Type="http://schemas.openxmlformats.org/officeDocument/2006/relationships/hyperlink" Target="https://doi.org/10.3390/toxics13040238" TargetMode="External"/><Relationship Id="rId51" Type="http://schemas.openxmlformats.org/officeDocument/2006/relationships/hyperlink" Target="https://intjmorphol.com/wp-content/uploads/2016/07/art_37_342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3390/app15105474" TargetMode="External"/><Relationship Id="rId17" Type="http://schemas.openxmlformats.org/officeDocument/2006/relationships/hyperlink" Target="https://doi.org/10.1007/s00435-024-00683-2" TargetMode="External"/><Relationship Id="rId25" Type="http://schemas.openxmlformats.org/officeDocument/2006/relationships/hyperlink" Target="https://pubmed.ncbi.nlm.nih.gov/37084232/" TargetMode="External"/><Relationship Id="rId33" Type="http://schemas.openxmlformats.org/officeDocument/2006/relationships/hyperlink" Target="https://www.scielo.cl/scielo.php?pid=S0717-95022021000300773&amp;script=sci_abstract&amp;tlng=en" TargetMode="External"/><Relationship Id="rId38" Type="http://schemas.openxmlformats.org/officeDocument/2006/relationships/hyperlink" Target="https://doi.org/10.1111/ahe.12553" TargetMode="External"/><Relationship Id="rId46" Type="http://schemas.openxmlformats.org/officeDocument/2006/relationships/hyperlink" Target="https://www.scielo.cl/scielo.php?pid=S0717-95022015000400041&amp;script=sci_arttext" TargetMode="External"/><Relationship Id="rId20" Type="http://schemas.openxmlformats.org/officeDocument/2006/relationships/hyperlink" Target="https://pubmed.ncbi.nlm.nih.gov/39382064/" TargetMode="External"/><Relationship Id="rId41" Type="http://schemas.openxmlformats.org/officeDocument/2006/relationships/hyperlink" Target="https://www.scielo.cl/scielo.php?script=sci_arttext&amp;pid=S0717-95022018000301118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1016/j.rvsc.2025.105690" TargetMode="External"/><Relationship Id="rId15" Type="http://schemas.openxmlformats.org/officeDocument/2006/relationships/hyperlink" Target="https://www.frontiersin.org/journals/education/articles/10.3389/feduc.2025.1471254/full" TargetMode="External"/><Relationship Id="rId23" Type="http://schemas.openxmlformats.org/officeDocument/2006/relationships/hyperlink" Target="https://pubmed.ncbi.nlm.nih.gov/38750704/" TargetMode="External"/><Relationship Id="rId28" Type="http://schemas.openxmlformats.org/officeDocument/2006/relationships/hyperlink" Target="https://doi.org/10.1111/ahe.12553" TargetMode="External"/><Relationship Id="rId36" Type="http://schemas.openxmlformats.org/officeDocument/2006/relationships/hyperlink" Target="https://www.scielo.cl/scielo.php?pid=S0717-95022020000501356&amp;script=sci_abstract&amp;tlng=en" TargetMode="External"/><Relationship Id="rId49" Type="http://schemas.openxmlformats.org/officeDocument/2006/relationships/hyperlink" Target="https://www.scielo.cl/scielo.php?pid=S0717-95022014000100056&amp;script=sci_abs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2589</Words>
  <Characters>14242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2025-09-28T20:17:00Z</dcterms:created>
  <dcterms:modified xsi:type="dcterms:W3CDTF">2025-09-28T23:12:00Z</dcterms:modified>
</cp:coreProperties>
</file>