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32"/>
          <w:szCs w:val="32"/>
          <w:highlight w:val="yellow"/>
          <w:rtl w:val="0"/>
        </w:rPr>
        <w:t xml:space="preserve">2025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jc w:val="both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Villarroel, F., Ramírez, E., Ponce, N., Nualart,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. (2025). Impact of PM2.5 Emitted by Wood Smoke on the Expression of Glucose Transporter 1 (GLUT1) and Sodium-Dependent Vitamin C Transporter 2 (SVCT2) in the Rat Placenta: A Pregestational and Gestational Exposure Study.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Antioxidants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14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(9), 1050.</w:t>
      </w:r>
    </w:p>
    <w:p w:rsidR="00000000" w:rsidDel="00000000" w:rsidP="00000000" w:rsidRDefault="00000000" w:rsidRPr="00000000" w14:paraId="00000004">
      <w:pPr>
        <w:ind w:left="360" w:firstLine="0"/>
        <w:jc w:val="both"/>
        <w:rPr>
          <w:rFonts w:ascii="Palatino Linotype" w:cs="Palatino Linotype" w:eastAsia="Palatino Linotype" w:hAnsi="Palatino Linotype"/>
          <w:color w:val="0000ff"/>
          <w:highlight w:val="white"/>
          <w:u w:val="single"/>
        </w:rPr>
      </w:pPr>
      <w:hyperlink r:id="rId6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https://doi.org/10.3390/antiox14091050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360" w:firstLine="0"/>
        <w:jc w:val="both"/>
        <w:rPr>
          <w:rFonts w:ascii="Palatino Linotype" w:cs="Palatino Linotype" w:eastAsia="Palatino Linotype" w:hAnsi="Palatino Linotype"/>
          <w:color w:val="0000ff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jc w:val="both"/>
        <w:rPr>
          <w:rFonts w:ascii="Palatino Linotype" w:cs="Palatino Linotype" w:eastAsia="Palatino Linotype" w:hAnsi="Palatino Linotype"/>
          <w:color w:val="0000ff"/>
          <w:highlight w:val="white"/>
          <w:u w:val="single"/>
        </w:rPr>
      </w:pPr>
      <w:hyperlink r:id="rId7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https://www.mdpi.com/2076-3921/14/9/1050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360" w:firstLine="0"/>
        <w:jc w:val="both"/>
        <w:rPr>
          <w:rFonts w:ascii="Palatino Linotype" w:cs="Palatino Linotype" w:eastAsia="Palatino Linotype" w:hAnsi="Palatino Linotype"/>
          <w:color w:val="0000ff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 El mal uso del término “candidato a doctor”. Int. J. Morphol., 43(3):718-721, 2025.</w:t>
      </w:r>
    </w:p>
    <w:p w:rsidR="00000000" w:rsidDel="00000000" w:rsidP="00000000" w:rsidRDefault="00000000" w:rsidRPr="00000000" w14:paraId="0000000B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hyperlink r:id="rId8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https://www.scielo.cl/scielo.php?script=sci_arttext&amp;pid=S0717-95022025000300718&amp;lng=es&amp;nrm=iso&amp;tlng=es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12121"/>
          <w:highlight w:val="whit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color w:val="212121"/>
          <w:highlight w:val="white"/>
          <w:rtl w:val="0"/>
        </w:rPr>
        <w:t xml:space="preserve"> &amp; Escobar, D. (2025). Stereological and morphometric insights into epididymal development in domestic cats (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12121"/>
          <w:highlight w:val="white"/>
          <w:rtl w:val="0"/>
        </w:rPr>
        <w:t xml:space="preserve">Felis silvestris catus</w:t>
      </w:r>
      <w:r w:rsidDel="00000000" w:rsidR="00000000" w:rsidRPr="00000000">
        <w:rPr>
          <w:rFonts w:ascii="Palatino Linotype" w:cs="Palatino Linotype" w:eastAsia="Palatino Linotype" w:hAnsi="Palatino Linotype"/>
          <w:color w:val="212121"/>
          <w:highlight w:val="white"/>
          <w:rtl w:val="0"/>
        </w:rPr>
        <w:t xml:space="preserve">) from 6 to 48 months.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12121"/>
          <w:rtl w:val="0"/>
        </w:rPr>
        <w:t xml:space="preserve">Research in veterinary science</w:t>
      </w:r>
      <w:r w:rsidDel="00000000" w:rsidR="00000000" w:rsidRPr="00000000">
        <w:rPr>
          <w:rFonts w:ascii="Palatino Linotype" w:cs="Palatino Linotype" w:eastAsia="Palatino Linotype" w:hAnsi="Palatino Linotype"/>
          <w:color w:val="212121"/>
          <w:highlight w:val="white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12121"/>
          <w:rtl w:val="0"/>
        </w:rPr>
        <w:t xml:space="preserve">191</w:t>
      </w:r>
      <w:r w:rsidDel="00000000" w:rsidR="00000000" w:rsidRPr="00000000">
        <w:rPr>
          <w:rFonts w:ascii="Palatino Linotype" w:cs="Palatino Linotype" w:eastAsia="Palatino Linotype" w:hAnsi="Palatino Linotype"/>
          <w:color w:val="212121"/>
          <w:highlight w:val="white"/>
          <w:rtl w:val="0"/>
        </w:rPr>
        <w:t xml:space="preserve">, 105690. </w:t>
      </w:r>
      <w:hyperlink r:id="rId9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https://doi.org/10.1016/j.rvsc.2025.105690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</w:rPr>
      </w:pPr>
      <w:hyperlink r:id="rId10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https://pubmed.ncbi.nlm.nih.gov/40334340/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60" w:firstLine="0"/>
        <w:jc w:val="both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., Ponce, N., del Sol, M., &amp; Vásquez, B. (2025). Impact of PM2.5 Exposure from Wood Combustion on Reproductive Health: Implications for Fertility, Ovarian Function, and Fetal Development.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Toxics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13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(4), 238.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https://doi.org/10.3390/toxics13040238</w:t>
        </w:r>
      </w:hyperlink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360" w:firstLine="0"/>
        <w:jc w:val="both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60" w:firstLine="0"/>
        <w:jc w:val="both"/>
        <w:rPr>
          <w:rFonts w:ascii="Palatino Linotype" w:cs="Palatino Linotype" w:eastAsia="Palatino Linotype" w:hAnsi="Palatino Linotype"/>
          <w:color w:val="222222"/>
          <w:highlight w:val="white"/>
        </w:rPr>
      </w:pPr>
      <w:hyperlink r:id="rId12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https://www.mdpi.com/2305-6304/13/4/238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60" w:firstLine="0"/>
        <w:jc w:val="both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Guerrero, M., Marican, A., Rafael, D., Andrade, F., Moore-Carrasco, R., Vijayakumar, S.,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., Cabrera-Barjas, G., Lara, J., &amp; Durán-Lara, E. F. (2025). On-demand dual-stimuli-responsive hydrogels for localized and sustained delivery of MP-L [I5R8] to treat bacterial wound infections.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000000"/>
          <w:rtl w:val="0"/>
        </w:rPr>
        <w:t xml:space="preserve">Colloids and Surfaces B: Biointerfaces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. Artículo en prensa.</w:t>
      </w:r>
    </w:p>
    <w:p w:rsidR="00000000" w:rsidDel="00000000" w:rsidP="00000000" w:rsidRDefault="00000000" w:rsidRPr="00000000" w14:paraId="0000001B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hyperlink r:id="rId13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https://doi.org/10.1016/j.colsurfb.2025.114636</w:t>
        </w:r>
      </w:hyperlink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hyperlink r:id="rId14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https://www.sciencedirect.com/science/article/abs/pii/S0927776525001432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González-Rojas, A., de la Fuente-Mella, H., Parra, S., Cancino-Haas, F., Coiro-Nicolas, C., Godoy-Saavedra, J., Pastén-Torres, M., Verdejo-Zamora, E., Dotte-González, A.,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., Valencia-Narbona, M., Achiardi, O., Granada-Granada, F., Lizana, P. A., &amp; Bravo, M. A. (2025). Assessing the Impact of Exposure to PM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vertAlign w:val="subscript"/>
          <w:rtl w:val="0"/>
        </w:rPr>
        <w:t xml:space="preserve">2.5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 Air Pollution on the Academic Performance of Schoolchildren in Chile.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Applied Sciences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222222"/>
          <w:rtl w:val="0"/>
        </w:rPr>
        <w:t xml:space="preserve">15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(10), 5474. </w:t>
      </w:r>
      <w:hyperlink r:id="rId15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highlight w:val="white"/>
            <w:u w:val="single"/>
            <w:rtl w:val="0"/>
          </w:rPr>
          <w:t xml:space="preserve">https://doi.org/10.3390/app15105474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hyperlink r:id="rId16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https://www.mdpi.com/2076-3417/15/10/5474#:~:text=The%20results%20indicate%20lower%20academic,polluted%20areas%20of%20the%20country</w:t>
        </w:r>
      </w:hyperlink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Arroyo, N., Quizás, C., Rubilar-Cuevas, J.,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Salinas, P.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 (2025). Effect of formative feedback on human anatomy learning: A mixed-methods study on student perceptions and academic performance.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000000"/>
          <w:rtl w:val="0"/>
        </w:rPr>
        <w:t xml:space="preserve">Frontiers in Education, 10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, 1471254</w:t>
      </w:r>
    </w:p>
    <w:p w:rsidR="00000000" w:rsidDel="00000000" w:rsidP="00000000" w:rsidRDefault="00000000" w:rsidRPr="00000000" w14:paraId="00000023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hyperlink r:id="rId17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https://doi.org/10.3389/feduc.2025.1471254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i w:val="1"/>
          <w:color w:val="000000"/>
        </w:rPr>
      </w:pPr>
      <w:hyperlink r:id="rId18">
        <w:r w:rsidDel="00000000" w:rsidR="00000000" w:rsidRPr="00000000">
          <w:rPr>
            <w:rFonts w:ascii="Palatino Linotype" w:cs="Palatino Linotype" w:eastAsia="Palatino Linotype" w:hAnsi="Palatino Linotype"/>
            <w:i w:val="1"/>
            <w:color w:val="0000ff"/>
            <w:u w:val="single"/>
            <w:rtl w:val="0"/>
          </w:rPr>
          <w:t xml:space="preserve">https://www.frontiersin.org/journals/education/articles/10.3389/feduc.2025.1471254/full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ind w:left="360" w:firstLine="0"/>
        <w:jc w:val="both"/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color w:val="000000"/>
          <w:sz w:val="32"/>
          <w:szCs w:val="32"/>
          <w:highlight w:val="yellow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Villarroel, F., González-Torres, C., Lazcano, T., Silva, J., Maulen, A., &amp; Rojas, E. (2024). Histological and stereological insights into renal and adrenal changes in pregnant rats exposed to wood smoke-derived PM2.5.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Histology and Histopathology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18863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Advance online publication. 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https://pubmed.ncbi.nlm.nih.gov/39763392/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Naciff, A., Navarro, F., &amp; et al. (2024). Anatomy, 3D micro-CT and semiquantitative elemental microanalysis in common carp vertebrae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Cyprinus carpio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Linnaeus, 1758).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Zoomorphology, 143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(6), 719–733.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Merriweather Sans" w:cs="Merriweather Sans" w:eastAsia="Merriweather Sans" w:hAnsi="Merriweather Sans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</w:rPr>
      </w:pPr>
      <w:hyperlink r:id="rId20">
        <w:r w:rsidDel="00000000" w:rsidR="00000000" w:rsidRPr="00000000">
          <w:rPr>
            <w:rFonts w:ascii="Merriweather Sans" w:cs="Merriweather Sans" w:eastAsia="Merriweather Sans" w:hAnsi="Merriweather Sans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https://doi.org/10.1007/s00435-024-00683-2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1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https://link.springer.com/article/10.1007/s00435-024-00683-2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Núñez-Cook, S., Vidal,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(2024). Anatomical and computed tomography study of the mandible of the Patagonian huemul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Hippocamelus bisulcus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 Ecological and clinical insights.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Anatomia, Histologia, Embryologia, 53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(6), e13108.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2">
        <w:r w:rsidDel="00000000" w:rsidR="00000000" w:rsidRPr="00000000">
          <w:rPr>
            <w:rFonts w:ascii="Open Sans" w:cs="Open Sans" w:eastAsia="Open Sans" w:hAnsi="Open Sans"/>
            <w:b w:val="1"/>
            <w:i w:val="0"/>
            <w:smallCaps w:val="0"/>
            <w:strike w:val="0"/>
            <w:color w:val="0000ff"/>
            <w:sz w:val="21"/>
            <w:szCs w:val="21"/>
            <w:u w:val="single"/>
            <w:shd w:fill="auto" w:val="clear"/>
            <w:vertAlign w:val="baseline"/>
            <w:rtl w:val="0"/>
          </w:rPr>
          <w:t xml:space="preserve">https://doi.org/10.1111/ahe.13108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3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https://pubmed.ncbi.nlm.nih.gov/39382064/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Rivera, J.,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(2024). Low-cost and accessible scale body maceration control system: Integration of Internet of Things-NodeMCU with Arduino-IDE.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42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(5), 1239-1247. 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4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https://dx.doi.org/10.4067/S0717-95022024000501239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Villarroel, F., Ponce, N., Gómez, F. A., Muñoz, C., Ramírez, E., Nualart,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(2024). Exposure to fine particulate matter 2.5 from wood combustion smoke causes vascular changes in placenta and reduces fetal size.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Reproductive Toxicology, 127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108610.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Quattrocento Sans" w:cs="Quattrocento Sans" w:eastAsia="Quattrocento Sans" w:hAnsi="Quattrocento Sans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</w:rPr>
      </w:pPr>
      <w:hyperlink r:id="rId25">
        <w:r w:rsidDel="00000000" w:rsidR="00000000" w:rsidRPr="00000000">
          <w:rPr>
            <w:rFonts w:ascii="Quattrocento Sans" w:cs="Quattrocento Sans" w:eastAsia="Quattrocento Sans" w:hAnsi="Quattrocento Sans"/>
            <w:b w:val="0"/>
            <w:i w:val="0"/>
            <w:smallCaps w:val="0"/>
            <w:strike w:val="0"/>
            <w:color w:val="1155cc"/>
            <w:sz w:val="24"/>
            <w:szCs w:val="24"/>
            <w:highlight w:val="white"/>
            <w:u w:val="single"/>
            <w:vertAlign w:val="baseline"/>
            <w:rtl w:val="0"/>
          </w:rPr>
          <w:t xml:space="preserve">https://doi.org/10.1016/j.reprotox.2024.108610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6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https://pubmed.ncbi.nlm.nih.gov/38750704/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Villarroel,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(2024). Histological and endocrine effects of chronic exposure to MP2.5 derived from wood smoke in the uterus of nulliparous adult rats.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42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647-662.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https://dx.doi.org/10.4067/s0717-95022024000300647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Núñez-Cook, S., Vidal-Mugica,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(2024). Anatomy and computed tomography of the nasal cavity, nasal conchae, and paranasal sinuses of the endangered Patagonian huemul deer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Hippocamelus bisulcus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Anatomical Record, 307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(1), 141–154.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8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https://pubmed.ncbi.nlm.nih.gov/37084232/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highlight w:val="yellow"/>
          <w:u w:val="none"/>
          <w:vertAlign w:val="baseline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&amp; Belmar, L. (2023). A glimpse into Chilean veterinary anatomy educators.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41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(4), 1228-1239.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https://www.scielo.cl/pdf/ijmorphol/v41n4/0717-9502-ijmorphol-41-04-1228.pdf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Miglino, M. A., &amp; Del Sol, M. A. (2023). Immunofluorescence analysis of estrogen and progesterone receptors and Ki-67 nuclear protein in canine uteri treated with medroxyprogesterone acetate during anestrus.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41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725-732.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0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https://www.scielo.cl/pdf/ijmorphol/v41n3/0717-9502-ijmorphol-41-03-725.pdf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highlight w:val="yellow"/>
          <w:u w:val="none"/>
          <w:vertAlign w:val="baseline"/>
          <w:rtl w:val="0"/>
        </w:rPr>
        <w:t xml:space="preserve">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Núñez-Cook, S., Vidal Mugica, F.,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(2022). Skull anatomy of the endangered Patagonian huemul deer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Hippocamelus bisulcus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Anatomia, Histologia, Embryologia.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Advance online publication. 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1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https://doi.org/10.1111/ahe.12553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Godoy, K., Sandoval, C., Manterola-Barroso, C.,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Salazar, L. A., &amp; Rojas, M. (2022). Evaluación de mineralización en tejido óseo de trucha arcoíris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Oncorhynchus mykiss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mediante microscopía electrónica de barrido de presión variable acoplada a detector de espectroscopía de rayos X de energía dispersiva.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40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(2), 530-539.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2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https://www.scielo.cl/scielo.php?script=sci_arttext&amp;pid=S0717-95022022000200530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Molina, F., &amp; Hernández, N., Sandoval, C. (2022). Phenotypic response of male and neomale of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O. mykiss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parr subjected to 8º and 16ºC water temperature during early life stage.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Aquaculture Reports, 22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100996.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3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https://www.sciencedirect.com/science/article/pii/S2352513421004130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highlight w:val="yellow"/>
          <w:u w:val="none"/>
          <w:vertAlign w:val="baseline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Farfán, E., Cárdenas, J., Espinoza-Navarro, O., Lizana, P. A., Pacheco, J.,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Riveros, A., &amp; Villarroel, M. (2021). Profile of morphology teachers in Chilean universities.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39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(6), 1615-1624.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4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https://www.scielo.cl/scielo.php?script=sci_abstract&amp;pid=S0717-95022021000601615&amp;lng=en&amp;nrm=iso&amp;tlng=en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Sanhueza, J., Bustos, L., Rodríguez, N., Borie-Echeverria, E.,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 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(2021). Polymorphisms in DSSP (rs36094464) and RUNX2 (rs566712) genes contribute to the susceptibility of dental caries in childhood.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39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802-808.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5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https://www.scielo.cl/scielo.php?pid=S0717-95022021000300802&amp;script=sci_arttext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Maripangui, A., &amp;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(2021). Intrauterine and postnatal exposure to tobacco and wood smoke on hypothalamic development and cognition: An integrative review of the literature.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39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773-779.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6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https://www.scielo.cl/scielo.php?pid=S0717-95022021000300773&amp;script=sci_abstract&amp;tlng=en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Lira-Velásquez, D., Bongiorno, A., &amp; Sandoval, C. (2021). Navicular syndrome‐related changes to collagen proportion of different cross-sections of the flexor tendons in equine distal forelimb.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Research in Veterinary Science, 135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106–112.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7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https://doi.org/10.1016/j.rvsc.2021.01.002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highlight w:val="yellow"/>
          <w:u w:val="none"/>
          <w:vertAlign w:val="baseline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Veuthey, C., Bruna, N., Bongiorno, A., &amp; Romero, I. (2020). Impact of maternal exposure to wood smoke pollution on fetal lung morphology in a rat model.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38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(5), 1250-1257.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8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https://www.scielo.cl/scielo.php?pid=S0717-95022020000501250&amp;script=sci_abstract&amp;tlng=en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Veuthey, C., Rubio, I., Bongiorno, A., &amp; Romero, I. (2020). Exposure to wood smoke pollution during pre-gestational period of rat has effects on placenta volume and fetus size.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38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(5), 1356-1364.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9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https://www.scielo.cl/scielo.php?pid=S0717-95022020000501356&amp;script=sci_abstract&amp;tlng=en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Serrano, E., Sánchez, J. C., &amp; Godoy, M. (2020). Anatomical and histological characterization of the digestive canal of the golden kingklip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Genypterus blacodes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38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677-682.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https://www.scielo.cl/scielo.php?pid=S0717-95022020000300677&amp;script=sci_abstract&amp;tlng=en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Núñez-Cook, S., Arenas-Caro, A., Moreno, L., Curihuentro, E., &amp; Vidal, F. (2020). Anatomy, morphometry and radiography in the thoracic limb bones of the Patagonian Huemul Deer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Hippocamelus bisulcus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Anatomia, Histologia, Embryologia.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Advance online publication. 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1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https://doi.org/10.1111/ahe.12553</w:t>
        </w:r>
      </w:hyperlink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Arenas-Caro, A., Núñez-Cook, S., Moreno, L., Curihuentro, E., &amp; Vidal, F. (2020). Morphometric, anatomic and radiographic study of bone of the pelvic limb of endangered Patagonian huemul deer (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Hippocamelus bisulcus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38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747-754.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2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https://www.scielo.cl/scielo.php?pid=S0717-95022020000300747&amp;script=sci_abstract&amp;tlng=en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32"/>
          <w:szCs w:val="32"/>
          <w:highlight w:val="yellow"/>
          <w:u w:val="none"/>
          <w:vertAlign w:val="baseline"/>
          <w:rtl w:val="0"/>
        </w:rPr>
        <w:t xml:space="preserve">2018 - 2013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(2018). Effects on the female reproductive system of air pollution produced by the use of wood combustion for residential heating: Challenges and perspectives of morphological studies.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36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(2), 623-628.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3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https://www.scielo.cl/pdf/ijmorphol/v36n2/0717-9502-ijmorphol-36-02-00623.pdf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Sanhueza, J., &amp; Sandoval, C. (2018). Color-based segmentation vs. stereology: A simple comparison between two semi-automated methods of image analysis for the quantification of collagen.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36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1118-1123.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4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https://www.scielo.cl/scielo.php?script=sci_arttext&amp;pid=S0717-95022018000301118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Pezo, F., Cheuqueman, P.,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&amp; Risopatron, J. (2017). Freezing dog semen using -80ºC ultra-freezer: Sperm function and in vivo fertility.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Theriogenology, 99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36–40.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5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https://pubmed.ncbi.nlm.nih.gov/28708497/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Miglino, M. A., &amp; Del Sol, M. (2017). Histomorphometrics and quantitative unbiased stereological estimates in canine uteri treated with medroxyprogesterone acetate.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Theriogenology, 95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105–112.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6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https://pubmed.ncbi.nlm.nih.gov/28460663/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Miglino, M. A., &amp; Del Sol, M. (2016). Quantification of collagen fibers in canine uteri treated with medroxyprogesterone acetate.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Pesquisa Veterinária Brasileira, 36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(12), 1221–1226. </w:t>
      </w:r>
      <w:hyperlink r:id="rId47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https://www.scielo.br/j/pvb/a/SD6nkxVKDCRLBH6YJwXWNpn/?lang=en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Miglino, M. A., &amp; Del Sol, M. (2017). Quantitative analysis of collagen fibrillar structure in canine uterus exposed to acetate of medroxyprogesterone using second harmonic generation microscopy.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35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(1), 157–161. </w:t>
      </w:r>
      <w:hyperlink r:id="rId48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https://www.scielo.cl/pdf/ijmorphol/v35n1/art25.pdf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Figueroa, S., Sandoval, C., Bañados, R., &amp; Rivas, F. (2015). Planimetrics and stereological characteristics of lateral and medial palmar nerves in hands of equine with and without Navicular Syndrome.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33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(4), 1441–1447. </w:t>
      </w:r>
      <w:hyperlink r:id="rId49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https://www.scielo.cl/scielo.php?pid=S0717-95022015000400041&amp;script=sci_arttext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&amp; Schwerter, R. (2015). Anatomía del segmento prehiliar de la arteria renal en caninos.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33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(3), 1027–1031.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0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https://www.scielo.cl/scielo.php?script=sci_arttext&amp;pid=S0717-95022015000300035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Figueroa, S., &amp; Bañados, R. (2014). Estudio histoquímico de la distribución de las fibras de colágeno en hueso sesamoídeo distal de equinos con y sin Síndrome Navicular.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(4), 1266–1270.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1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https://www.scielo.cl/scielo.php?script=sci_arttext&amp;pid=S0717-95022014000400023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Figueroa, S., Carrasco, C., &amp; Bañados, R. (2014). Morphometry, planimetry and stereology in the distal sesamoid bone in equine foot with and without Navicular Syndrome.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(1), 357–363.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2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https://www.scielo.cl/scielo.php?pid=S0717-95022014000100056&amp;script=sci_abstract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., Pezo, F., Sánchez, R., &amp; Rispatrón, J. (2014). Validación de SYBR-14 y 6-CFDA para evaluar la viabilidad e integridad de la membrana plasmática en espermatozoides caninos de raza Chihuahua.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32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(1), 16–21.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3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https://www.scielo.cl/scielo.php?script=sci_arttext&amp;pid=S0717-95022014000100003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Salinas, P.,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Sánchez, R., &amp; Risopatrón, J. (2013). Criopreservación de espermatozoides caninos a -80°C. 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International Journal of Morphology, 31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(1), 217–224.</w:t>
        <w:br w:type="textWrapping"/>
      </w:r>
      <w:hyperlink r:id="rId54">
        <w:r w:rsidDel="00000000" w:rsidR="00000000" w:rsidRPr="00000000">
          <w:rPr>
            <w:rFonts w:ascii="Palatino Linotype" w:cs="Palatino Linotype" w:eastAsia="Palatino Linotype" w:hAnsi="Palatino Linotype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https://intjmorphol.com/wp-content/uploads/2016/07/art_37_342.pdf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80" w:before="28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Salinas, P.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 Flow Cytometry and Sperm Sexing in Animals.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000000"/>
          <w:rtl w:val="0"/>
        </w:rPr>
        <w:t xml:space="preserve">International Journal of Medical and Surgical Sciences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, 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color w:val="000000"/>
          <w:rtl w:val="0"/>
        </w:rPr>
        <w:t xml:space="preserve">3</w:t>
      </w:r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(3), 893–902, 2016.</w:t>
      </w:r>
    </w:p>
    <w:p w:rsidR="00000000" w:rsidDel="00000000" w:rsidP="00000000" w:rsidRDefault="00000000" w:rsidRPr="00000000" w14:paraId="000000A2">
      <w:pPr>
        <w:spacing w:after="280" w:before="280" w:lineRule="auto"/>
        <w:ind w:left="360" w:firstLine="0"/>
        <w:jc w:val="both"/>
        <w:rPr>
          <w:rFonts w:ascii="Palatino Linotype" w:cs="Palatino Linotype" w:eastAsia="Palatino Linotype" w:hAnsi="Palatino Linotype"/>
          <w:color w:val="000000"/>
        </w:rPr>
      </w:pPr>
      <w:hyperlink r:id="rId55">
        <w:r w:rsidDel="00000000" w:rsidR="00000000" w:rsidRPr="00000000">
          <w:rPr>
            <w:rFonts w:ascii="Palatino Linotype" w:cs="Palatino Linotype" w:eastAsia="Palatino Linotype" w:hAnsi="Palatino Linotype"/>
            <w:color w:val="0000ff"/>
            <w:u w:val="single"/>
            <w:rtl w:val="0"/>
          </w:rPr>
          <w:t xml:space="preserve">https://dialnet.unirioja.es/servlet/articulo?codigo=8856560</w:t>
        </w:r>
      </w:hyperlink>
      <w:r w:rsidDel="00000000" w:rsidR="00000000" w:rsidRPr="00000000">
        <w:rPr>
          <w:rFonts w:ascii="Palatino Linotype" w:cs="Palatino Linotype" w:eastAsia="Palatino Linotype" w:hAnsi="Palatino Linotype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A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Merriweather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alatino Linotyp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Quattrocento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scielo.cl/scielo.php?pid=S0717-95022020000300677&amp;script=sci_abstract&amp;tlng=en" TargetMode="External"/><Relationship Id="rId42" Type="http://schemas.openxmlformats.org/officeDocument/2006/relationships/hyperlink" Target="https://www.scielo.cl/scielo.php?pid=S0717-95022020000300747&amp;script=sci_abstract&amp;tlng=en" TargetMode="External"/><Relationship Id="rId41" Type="http://schemas.openxmlformats.org/officeDocument/2006/relationships/hyperlink" Target="https://doi.org/10.1111/ahe.12553" TargetMode="External"/><Relationship Id="rId44" Type="http://schemas.openxmlformats.org/officeDocument/2006/relationships/hyperlink" Target="https://www.scielo.cl/scielo.php?script=sci_arttext&amp;pid=S0717-95022018000301118" TargetMode="External"/><Relationship Id="rId43" Type="http://schemas.openxmlformats.org/officeDocument/2006/relationships/hyperlink" Target="https://www.scielo.cl/pdf/ijmorphol/v36n2/0717-9502-ijmorphol-36-02-00623.pdf" TargetMode="External"/><Relationship Id="rId46" Type="http://schemas.openxmlformats.org/officeDocument/2006/relationships/hyperlink" Target="https://pubmed.ncbi.nlm.nih.gov/28460663/" TargetMode="External"/><Relationship Id="rId45" Type="http://schemas.openxmlformats.org/officeDocument/2006/relationships/hyperlink" Target="https://pubmed.ncbi.nlm.nih.gov/28708497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i.org/10.1016/j.rvsc.2025.105690" TargetMode="External"/><Relationship Id="rId48" Type="http://schemas.openxmlformats.org/officeDocument/2006/relationships/hyperlink" Target="https://www.scielo.cl/pdf/ijmorphol/v35n1/art25.pdf" TargetMode="External"/><Relationship Id="rId47" Type="http://schemas.openxmlformats.org/officeDocument/2006/relationships/hyperlink" Target="https://www.scielo.br/j/pvb/a/SD6nkxVKDCRLBH6YJwXWNpn/?lang=en" TargetMode="External"/><Relationship Id="rId49" Type="http://schemas.openxmlformats.org/officeDocument/2006/relationships/hyperlink" Target="https://www.scielo.cl/scielo.php?pid=S0717-95022015000400041&amp;script=sci_arttext" TargetMode="External"/><Relationship Id="rId5" Type="http://schemas.openxmlformats.org/officeDocument/2006/relationships/styles" Target="styles.xml"/><Relationship Id="rId6" Type="http://schemas.openxmlformats.org/officeDocument/2006/relationships/hyperlink" Target="https://doi.org/10.3390/antiox14091050" TargetMode="External"/><Relationship Id="rId7" Type="http://schemas.openxmlformats.org/officeDocument/2006/relationships/hyperlink" Target="https://www.mdpi.com/2076-3921/14/9/1050" TargetMode="External"/><Relationship Id="rId8" Type="http://schemas.openxmlformats.org/officeDocument/2006/relationships/hyperlink" Target="https://www.scielo.cl/scielo.php?script=sci_arttext&amp;pid=S0717-95022025000300718&amp;lng=es&amp;nrm=iso&amp;tlng=es" TargetMode="External"/><Relationship Id="rId31" Type="http://schemas.openxmlformats.org/officeDocument/2006/relationships/hyperlink" Target="https://doi.org/10.1111/ahe.12553" TargetMode="External"/><Relationship Id="rId30" Type="http://schemas.openxmlformats.org/officeDocument/2006/relationships/hyperlink" Target="https://www.scielo.cl/pdf/ijmorphol/v41n3/0717-9502-ijmorphol-41-03-725.pdf" TargetMode="External"/><Relationship Id="rId33" Type="http://schemas.openxmlformats.org/officeDocument/2006/relationships/hyperlink" Target="https://www.sciencedirect.com/science/article/pii/S2352513421004130" TargetMode="External"/><Relationship Id="rId32" Type="http://schemas.openxmlformats.org/officeDocument/2006/relationships/hyperlink" Target="https://www.scielo.cl/scielo.php?script=sci_arttext&amp;pid=S0717-95022022000200530" TargetMode="External"/><Relationship Id="rId35" Type="http://schemas.openxmlformats.org/officeDocument/2006/relationships/hyperlink" Target="https://www.scielo.cl/scielo.php?pid=S0717-95022021000300802&amp;script=sci_arttext" TargetMode="External"/><Relationship Id="rId34" Type="http://schemas.openxmlformats.org/officeDocument/2006/relationships/hyperlink" Target="https://www.scielo.cl/scielo.php?script=sci_abstract&amp;pid=S0717-95022021000601615&amp;lng=en&amp;nrm=iso&amp;tlng=en" TargetMode="External"/><Relationship Id="rId37" Type="http://schemas.openxmlformats.org/officeDocument/2006/relationships/hyperlink" Target="https://doi.org/10.1016/j.rvsc.2021.01.002" TargetMode="External"/><Relationship Id="rId36" Type="http://schemas.openxmlformats.org/officeDocument/2006/relationships/hyperlink" Target="https://www.scielo.cl/scielo.php?pid=S0717-95022021000300773&amp;script=sci_abstract&amp;tlng=en" TargetMode="External"/><Relationship Id="rId39" Type="http://schemas.openxmlformats.org/officeDocument/2006/relationships/hyperlink" Target="https://www.scielo.cl/scielo.php?pid=S0717-95022020000501356&amp;script=sci_abstract&amp;tlng=en" TargetMode="External"/><Relationship Id="rId38" Type="http://schemas.openxmlformats.org/officeDocument/2006/relationships/hyperlink" Target="https://www.scielo.cl/scielo.php?pid=S0717-95022020000501250&amp;script=sci_abstract&amp;tlng=en" TargetMode="External"/><Relationship Id="rId20" Type="http://schemas.openxmlformats.org/officeDocument/2006/relationships/hyperlink" Target="https://doi.org/10.1007/s00435-024-00683-2" TargetMode="External"/><Relationship Id="rId22" Type="http://schemas.openxmlformats.org/officeDocument/2006/relationships/hyperlink" Target="https://doi.org/10.1111/ahe.13108" TargetMode="External"/><Relationship Id="rId21" Type="http://schemas.openxmlformats.org/officeDocument/2006/relationships/hyperlink" Target="https://link.springer.com/article/10.1007/s00435-024-00683-2" TargetMode="External"/><Relationship Id="rId24" Type="http://schemas.openxmlformats.org/officeDocument/2006/relationships/hyperlink" Target="https://dx.doi.org/10.4067/S0717-95022024000501239" TargetMode="External"/><Relationship Id="rId23" Type="http://schemas.openxmlformats.org/officeDocument/2006/relationships/hyperlink" Target="https://pubmed.ncbi.nlm.nih.gov/39382064/" TargetMode="External"/><Relationship Id="rId26" Type="http://schemas.openxmlformats.org/officeDocument/2006/relationships/hyperlink" Target="https://pubmed.ncbi.nlm.nih.gov/38750704/" TargetMode="External"/><Relationship Id="rId25" Type="http://schemas.openxmlformats.org/officeDocument/2006/relationships/hyperlink" Target="https://doi.org/10.1016/j.reprotox.2024.108610" TargetMode="External"/><Relationship Id="rId28" Type="http://schemas.openxmlformats.org/officeDocument/2006/relationships/hyperlink" Target="https://pubmed.ncbi.nlm.nih.gov/37084232/" TargetMode="External"/><Relationship Id="rId27" Type="http://schemas.openxmlformats.org/officeDocument/2006/relationships/hyperlink" Target="https://dx.doi.org/10.4067/s0717-95022024000300647" TargetMode="External"/><Relationship Id="rId29" Type="http://schemas.openxmlformats.org/officeDocument/2006/relationships/hyperlink" Target="https://www.scielo.cl/pdf/ijmorphol/v41n4/0717-9502-ijmorphol-41-04-1228.pdf" TargetMode="External"/><Relationship Id="rId51" Type="http://schemas.openxmlformats.org/officeDocument/2006/relationships/hyperlink" Target="https://www.scielo.cl/scielo.php?script=sci_arttext&amp;pid=S0717-95022014000400023" TargetMode="External"/><Relationship Id="rId50" Type="http://schemas.openxmlformats.org/officeDocument/2006/relationships/hyperlink" Target="https://www.scielo.cl/scielo.php?script=sci_arttext&amp;pid=S0717-95022015000300035" TargetMode="External"/><Relationship Id="rId53" Type="http://schemas.openxmlformats.org/officeDocument/2006/relationships/hyperlink" Target="https://www.scielo.cl/scielo.php?script=sci_arttext&amp;pid=S0717-95022014000100003" TargetMode="External"/><Relationship Id="rId52" Type="http://schemas.openxmlformats.org/officeDocument/2006/relationships/hyperlink" Target="https://www.scielo.cl/scielo.php?pid=S0717-95022014000100056&amp;script=sci_abstract" TargetMode="External"/><Relationship Id="rId11" Type="http://schemas.openxmlformats.org/officeDocument/2006/relationships/hyperlink" Target="https://doi.org/10.3390/toxics13040238" TargetMode="External"/><Relationship Id="rId55" Type="http://schemas.openxmlformats.org/officeDocument/2006/relationships/hyperlink" Target="https://dialnet.unirioja.es/servlet/articulo?codigo=8856560" TargetMode="External"/><Relationship Id="rId10" Type="http://schemas.openxmlformats.org/officeDocument/2006/relationships/hyperlink" Target="https://pubmed.ncbi.nlm.nih.gov/40334340/" TargetMode="External"/><Relationship Id="rId54" Type="http://schemas.openxmlformats.org/officeDocument/2006/relationships/hyperlink" Target="https://intjmorphol.com/wp-content/uploads/2016/07/art_37_342.pdf" TargetMode="External"/><Relationship Id="rId13" Type="http://schemas.openxmlformats.org/officeDocument/2006/relationships/hyperlink" Target="https://doi.org/10.1016/j.colsurfb.2025.114636" TargetMode="External"/><Relationship Id="rId12" Type="http://schemas.openxmlformats.org/officeDocument/2006/relationships/hyperlink" Target="https://www.mdpi.com/2305-6304/13/4/238" TargetMode="External"/><Relationship Id="rId15" Type="http://schemas.openxmlformats.org/officeDocument/2006/relationships/hyperlink" Target="https://doi.org/10.3390/app15105474" TargetMode="External"/><Relationship Id="rId14" Type="http://schemas.openxmlformats.org/officeDocument/2006/relationships/hyperlink" Target="https://www.sciencedirect.com/science/article/abs/pii/S0927776525001432" TargetMode="External"/><Relationship Id="rId17" Type="http://schemas.openxmlformats.org/officeDocument/2006/relationships/hyperlink" Target="https://doi.org/10.3389/feduc.2025.1471254" TargetMode="External"/><Relationship Id="rId16" Type="http://schemas.openxmlformats.org/officeDocument/2006/relationships/hyperlink" Target="https://www.mdpi.com/2076-3417/15/10/5474#:~:text=The%20results%20indicate%20lower%20academic,polluted%20areas%20of%20the%20country" TargetMode="External"/><Relationship Id="rId19" Type="http://schemas.openxmlformats.org/officeDocument/2006/relationships/hyperlink" Target="https://pubmed.ncbi.nlm.nih.gov/39763392/" TargetMode="External"/><Relationship Id="rId18" Type="http://schemas.openxmlformats.org/officeDocument/2006/relationships/hyperlink" Target="https://www.frontiersin.org/journals/education/articles/10.3389/feduc.2025.1471254/full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regular.ttf"/><Relationship Id="rId10" Type="http://schemas.openxmlformats.org/officeDocument/2006/relationships/font" Target="fonts/PalatinoLinotype-boldItalic.ttf"/><Relationship Id="rId13" Type="http://schemas.openxmlformats.org/officeDocument/2006/relationships/font" Target="fonts/QuattrocentoSans-italic.ttf"/><Relationship Id="rId12" Type="http://schemas.openxmlformats.org/officeDocument/2006/relationships/font" Target="fonts/QuattrocentoSans-bold.ttf"/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MerriweatherSans-regular.ttf"/><Relationship Id="rId4" Type="http://schemas.openxmlformats.org/officeDocument/2006/relationships/font" Target="fonts/MerriweatherSans-bold.ttf"/><Relationship Id="rId9" Type="http://schemas.openxmlformats.org/officeDocument/2006/relationships/font" Target="fonts/PalatinoLinotype-italic.ttf"/><Relationship Id="rId15" Type="http://schemas.openxmlformats.org/officeDocument/2006/relationships/font" Target="fonts/OpenSans-regular.ttf"/><Relationship Id="rId14" Type="http://schemas.openxmlformats.org/officeDocument/2006/relationships/font" Target="fonts/QuattrocentoSans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MerriweatherSans-italic.ttf"/><Relationship Id="rId6" Type="http://schemas.openxmlformats.org/officeDocument/2006/relationships/font" Target="fonts/MerriweatherSans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PalatinoLinotype-regular.ttf"/><Relationship Id="rId8" Type="http://schemas.openxmlformats.org/officeDocument/2006/relationships/font" Target="fonts/PalatinoLinotyp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