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rtl w:val="0"/>
        </w:rPr>
        <w:t xml:space="preserve">206CDE project idea proposal form</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Tutor number: 6</w:t>
      </w:r>
    </w:p>
    <w:p w:rsidR="00000000" w:rsidDel="00000000" w:rsidP="00000000" w:rsidRDefault="00000000" w:rsidRPr="00000000">
      <w:pPr>
        <w:contextualSpacing w:val="0"/>
      </w:pPr>
      <w:r w:rsidDel="00000000" w:rsidR="00000000" w:rsidRPr="00000000">
        <w:rPr>
          <w:rtl w:val="0"/>
        </w:rPr>
        <w:t xml:space="preserve">Tutor name: Dr Furrkh Aslam</w:t>
      </w:r>
    </w:p>
    <w:p w:rsidR="00000000" w:rsidDel="00000000" w:rsidP="00000000" w:rsidRDefault="00000000" w:rsidRPr="00000000">
      <w:pPr>
        <w:contextualSpacing w:val="0"/>
      </w:pPr>
      <w:r w:rsidDel="00000000" w:rsidR="00000000" w:rsidRPr="00000000">
        <w:rPr>
          <w:rtl w:val="0"/>
        </w:rPr>
        <w:t xml:space="preserve">Group number: 4</w:t>
      </w:r>
    </w:p>
    <w:p w:rsidR="00000000" w:rsidDel="00000000" w:rsidP="00000000" w:rsidRDefault="00000000" w:rsidRPr="00000000">
      <w:pPr>
        <w:contextualSpacing w:val="0"/>
      </w:pPr>
      <w:r w:rsidDel="00000000" w:rsidR="00000000" w:rsidRPr="00000000">
        <w:rPr>
          <w:rtl w:val="0"/>
        </w:rPr>
        <w:t xml:space="preserve">Group leader: Sam Kelly</w:t>
      </w:r>
    </w:p>
    <w:p w:rsidR="00000000" w:rsidDel="00000000" w:rsidP="00000000" w:rsidRDefault="00000000" w:rsidRPr="00000000">
      <w:pPr>
        <w:contextualSpacing w:val="0"/>
      </w:pPr>
      <w:r w:rsidDel="00000000" w:rsidR="00000000" w:rsidRPr="00000000">
        <w:rPr>
          <w:rtl w:val="0"/>
        </w:rPr>
        <w:t xml:space="preserve">Group members: Patrick Ali, Alex Nichols, Petru-Stefan Salanta, Constantin-Marius</w:t>
      </w:r>
    </w:p>
    <w:p w:rsidR="00000000" w:rsidDel="00000000" w:rsidP="00000000" w:rsidRDefault="00000000" w:rsidRPr="00000000">
      <w:pPr>
        <w:contextualSpacing w:val="0"/>
      </w:pPr>
      <w:r w:rsidDel="00000000" w:rsidR="00000000" w:rsidRPr="00000000">
        <w:rPr>
          <w:rtl w:val="0"/>
        </w:rPr>
        <w:t xml:space="preserve">Mocanu</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Visual w:val="0"/>
        <w:tblW w:w="902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03.3333333333333"/>
        <w:gridCol w:w="1503.3333333333333"/>
        <w:gridCol w:w="1503.3333333333333"/>
        <w:gridCol w:w="1503.3333333333333"/>
        <w:gridCol w:w="1503.3333333333333"/>
        <w:gridCol w:w="1503.3333333333333"/>
        <w:tblGridChange w:id="0">
          <w:tblGrid>
            <w:gridCol w:w="1503.3333333333333"/>
            <w:gridCol w:w="1503.3333333333333"/>
            <w:gridCol w:w="1503.3333333333333"/>
            <w:gridCol w:w="1503.3333333333333"/>
            <w:gridCol w:w="1503.3333333333333"/>
            <w:gridCol w:w="1503.3333333333333"/>
          </w:tblGrid>
        </w:tblGridChange>
      </w:tblGrid>
      <w:tr>
        <w:tc>
          <w:tcPr/>
          <w:p w:rsidR="00000000" w:rsidDel="00000000" w:rsidP="00000000" w:rsidRDefault="00000000" w:rsidRPr="00000000">
            <w:pPr>
              <w:contextualSpacing w:val="0"/>
            </w:pPr>
            <w:r w:rsidDel="00000000" w:rsidR="00000000" w:rsidRPr="00000000">
              <w:rPr>
                <w:b w:val="1"/>
                <w:rtl w:val="0"/>
              </w:rPr>
              <w:t xml:space="preserve">ID</w:t>
            </w:r>
          </w:p>
        </w:tc>
        <w:tc>
          <w:tcPr/>
          <w:p w:rsidR="00000000" w:rsidDel="00000000" w:rsidP="00000000" w:rsidRDefault="00000000" w:rsidRPr="00000000">
            <w:pPr>
              <w:contextualSpacing w:val="0"/>
            </w:pPr>
            <w:r w:rsidDel="00000000" w:rsidR="00000000" w:rsidRPr="00000000">
              <w:rPr>
                <w:rtl w:val="0"/>
              </w:rPr>
              <w:t xml:space="preserve">6225298</w:t>
            </w:r>
          </w:p>
        </w:tc>
        <w:tc>
          <w:tcPr/>
          <w:p w:rsidR="00000000" w:rsidDel="00000000" w:rsidP="00000000" w:rsidRDefault="00000000" w:rsidRPr="00000000">
            <w:pPr>
              <w:contextualSpacing w:val="0"/>
            </w:pPr>
            <w:r w:rsidDel="00000000" w:rsidR="00000000" w:rsidRPr="00000000">
              <w:rPr>
                <w:rtl w:val="0"/>
              </w:rPr>
              <w:t xml:space="preserve">6103217</w:t>
            </w:r>
          </w:p>
        </w:tc>
        <w:tc>
          <w:tcPr/>
          <w:p w:rsidR="00000000" w:rsidDel="00000000" w:rsidP="00000000" w:rsidRDefault="00000000" w:rsidRPr="00000000">
            <w:pPr>
              <w:contextualSpacing w:val="0"/>
            </w:pPr>
            <w:r w:rsidDel="00000000" w:rsidR="00000000" w:rsidRPr="00000000">
              <w:rPr>
                <w:rtl w:val="0"/>
              </w:rPr>
              <w:t xml:space="preserve">6357887</w:t>
            </w:r>
          </w:p>
        </w:tc>
        <w:tc>
          <w:tcPr/>
          <w:p w:rsidR="00000000" w:rsidDel="00000000" w:rsidP="00000000" w:rsidRDefault="00000000" w:rsidRPr="00000000">
            <w:pPr>
              <w:contextualSpacing w:val="0"/>
            </w:pPr>
            <w:r w:rsidDel="00000000" w:rsidR="00000000" w:rsidRPr="00000000">
              <w:rPr>
                <w:rtl w:val="0"/>
              </w:rPr>
              <w:t xml:space="preserve">6223630</w:t>
            </w:r>
          </w:p>
        </w:tc>
        <w:tc>
          <w:tcPr/>
          <w:p w:rsidR="00000000" w:rsidDel="00000000" w:rsidP="00000000" w:rsidRDefault="00000000" w:rsidRPr="00000000">
            <w:pPr>
              <w:contextualSpacing w:val="0"/>
            </w:pPr>
            <w:r w:rsidDel="00000000" w:rsidR="00000000" w:rsidRPr="00000000">
              <w:rPr>
                <w:rtl w:val="0"/>
              </w:rPr>
              <w:t xml:space="preserve">5735989</w:t>
            </w:r>
          </w:p>
        </w:tc>
      </w:tr>
      <w:tr>
        <w:tc>
          <w:tcPr/>
          <w:p w:rsidR="00000000" w:rsidDel="00000000" w:rsidP="00000000" w:rsidRDefault="00000000" w:rsidRPr="00000000">
            <w:pPr>
              <w:contextualSpacing w:val="0"/>
            </w:pPr>
            <w:r w:rsidDel="00000000" w:rsidR="00000000" w:rsidRPr="00000000">
              <w:rPr>
                <w:b w:val="1"/>
                <w:rtl w:val="0"/>
              </w:rPr>
              <w:t xml:space="preserve">Name</w:t>
            </w:r>
          </w:p>
        </w:tc>
        <w:tc>
          <w:tcPr/>
          <w:p w:rsidR="00000000" w:rsidDel="00000000" w:rsidP="00000000" w:rsidRDefault="00000000" w:rsidRPr="00000000">
            <w:pPr>
              <w:contextualSpacing w:val="0"/>
            </w:pPr>
            <w:r w:rsidDel="00000000" w:rsidR="00000000" w:rsidRPr="00000000">
              <w:rPr>
                <w:rtl w:val="0"/>
              </w:rPr>
              <w:t xml:space="preserve">Petru-Stefan Salanta</w:t>
            </w:r>
          </w:p>
        </w:tc>
        <w:tc>
          <w:tcPr/>
          <w:p w:rsidR="00000000" w:rsidDel="00000000" w:rsidP="00000000" w:rsidRDefault="00000000" w:rsidRPr="00000000">
            <w:pPr>
              <w:contextualSpacing w:val="0"/>
            </w:pPr>
            <w:r w:rsidDel="00000000" w:rsidR="00000000" w:rsidRPr="00000000">
              <w:rPr>
                <w:rtl w:val="0"/>
              </w:rPr>
              <w:t xml:space="preserve">Alex Nichols</w:t>
            </w:r>
          </w:p>
        </w:tc>
        <w:tc>
          <w:tcPr/>
          <w:p w:rsidR="00000000" w:rsidDel="00000000" w:rsidP="00000000" w:rsidRDefault="00000000" w:rsidRPr="00000000">
            <w:pPr>
              <w:contextualSpacing w:val="0"/>
            </w:pPr>
            <w:r w:rsidDel="00000000" w:rsidR="00000000" w:rsidRPr="00000000">
              <w:rPr>
                <w:rtl w:val="0"/>
              </w:rPr>
              <w:t xml:space="preserve">Patrick Ali</w:t>
            </w:r>
          </w:p>
        </w:tc>
        <w:tc>
          <w:tcPr/>
          <w:p w:rsidR="00000000" w:rsidDel="00000000" w:rsidP="00000000" w:rsidRDefault="00000000" w:rsidRPr="00000000">
            <w:pPr>
              <w:contextualSpacing w:val="0"/>
            </w:pPr>
            <w:r w:rsidDel="00000000" w:rsidR="00000000" w:rsidRPr="00000000">
              <w:rPr>
                <w:rtl w:val="0"/>
              </w:rPr>
              <w:t xml:space="preserve">Sam Kelly</w:t>
            </w:r>
          </w:p>
        </w:tc>
        <w:tc>
          <w:tcPr/>
          <w:p w:rsidR="00000000" w:rsidDel="00000000" w:rsidP="00000000" w:rsidRDefault="00000000" w:rsidRPr="00000000">
            <w:pPr>
              <w:contextualSpacing w:val="0"/>
            </w:pPr>
            <w:r w:rsidDel="00000000" w:rsidR="00000000" w:rsidRPr="00000000">
              <w:rPr>
                <w:rtl w:val="0"/>
              </w:rPr>
              <w:t xml:space="preserve">Constantin-Marius</w:t>
            </w:r>
          </w:p>
          <w:p w:rsidR="00000000" w:rsidDel="00000000" w:rsidP="00000000" w:rsidRDefault="00000000" w:rsidRPr="00000000">
            <w:pPr>
              <w:contextualSpacing w:val="0"/>
            </w:pPr>
            <w:r w:rsidDel="00000000" w:rsidR="00000000" w:rsidRPr="00000000">
              <w:rPr>
                <w:rtl w:val="0"/>
              </w:rPr>
              <w:t xml:space="preserve">Mocanu</w:t>
            </w:r>
          </w:p>
        </w:tc>
      </w:tr>
      <w:tr>
        <w:tc>
          <w:tcPr/>
          <w:p w:rsidR="00000000" w:rsidDel="00000000" w:rsidP="00000000" w:rsidRDefault="00000000" w:rsidRPr="00000000">
            <w:pPr>
              <w:contextualSpacing w:val="0"/>
            </w:pPr>
            <w:r w:rsidDel="00000000" w:rsidR="00000000" w:rsidRPr="00000000">
              <w:rPr>
                <w:b w:val="1"/>
                <w:rtl w:val="0"/>
              </w:rPr>
              <w:t xml:space="preserve">Mobile</w:t>
            </w:r>
          </w:p>
        </w:tc>
        <w:tc>
          <w:tcPr/>
          <w:p w:rsidR="00000000" w:rsidDel="00000000" w:rsidP="00000000" w:rsidRDefault="00000000" w:rsidRPr="00000000">
            <w:pPr>
              <w:contextualSpacing w:val="0"/>
            </w:pPr>
            <w:r w:rsidDel="00000000" w:rsidR="00000000" w:rsidRPr="00000000">
              <w:rPr>
                <w:rtl w:val="0"/>
              </w:rPr>
              <w:t xml:space="preserve">07497433256</w:t>
            </w:r>
          </w:p>
        </w:tc>
        <w:tc>
          <w:tcPr/>
          <w:p w:rsidR="00000000" w:rsidDel="00000000" w:rsidP="00000000" w:rsidRDefault="00000000" w:rsidRPr="00000000">
            <w:pPr>
              <w:contextualSpacing w:val="0"/>
            </w:pPr>
            <w:r w:rsidDel="00000000" w:rsidR="00000000" w:rsidRPr="00000000">
              <w:rPr>
                <w:rtl w:val="0"/>
              </w:rPr>
              <w:t xml:space="preserve">07534196646</w:t>
            </w:r>
          </w:p>
        </w:tc>
        <w:tc>
          <w:tcPr/>
          <w:p w:rsidR="00000000" w:rsidDel="00000000" w:rsidP="00000000" w:rsidRDefault="00000000" w:rsidRPr="00000000">
            <w:pPr>
              <w:contextualSpacing w:val="0"/>
            </w:pPr>
            <w:r w:rsidDel="00000000" w:rsidR="00000000" w:rsidRPr="00000000">
              <w:rPr>
                <w:rtl w:val="0"/>
              </w:rPr>
              <w:t xml:space="preserve">07463266693</w:t>
            </w:r>
          </w:p>
        </w:tc>
        <w:tc>
          <w:tcPr/>
          <w:p w:rsidR="00000000" w:rsidDel="00000000" w:rsidP="00000000" w:rsidRDefault="00000000" w:rsidRPr="00000000">
            <w:pPr>
              <w:contextualSpacing w:val="0"/>
            </w:pPr>
            <w:r w:rsidDel="00000000" w:rsidR="00000000" w:rsidRPr="00000000">
              <w:rPr>
                <w:rtl w:val="0"/>
              </w:rPr>
              <w:t xml:space="preserve">07729</w:t>
            </w:r>
          </w:p>
          <w:p w:rsidR="00000000" w:rsidDel="00000000" w:rsidP="00000000" w:rsidRDefault="00000000" w:rsidRPr="00000000">
            <w:pPr>
              <w:contextualSpacing w:val="0"/>
            </w:pPr>
            <w:r w:rsidDel="00000000" w:rsidR="00000000" w:rsidRPr="00000000">
              <w:rPr>
                <w:rtl w:val="0"/>
              </w:rPr>
              <w:t xml:space="preserve">534098</w:t>
            </w:r>
          </w:p>
        </w:tc>
        <w:tc>
          <w:tcPr/>
          <w:p w:rsidR="00000000" w:rsidDel="00000000" w:rsidP="00000000" w:rsidRDefault="00000000" w:rsidRPr="00000000">
            <w:pPr>
              <w:contextualSpacing w:val="0"/>
            </w:pPr>
            <w:r w:rsidDel="00000000" w:rsidR="00000000" w:rsidRPr="00000000">
              <w:rPr>
                <w:rtl w:val="0"/>
              </w:rPr>
              <w:t xml:space="preserve">07479367943</w:t>
            </w:r>
          </w:p>
        </w:tc>
      </w:tr>
      <w:tr>
        <w:tc>
          <w:tcPr/>
          <w:p w:rsidR="00000000" w:rsidDel="00000000" w:rsidP="00000000" w:rsidRDefault="00000000" w:rsidRPr="00000000">
            <w:pPr>
              <w:contextualSpacing w:val="0"/>
            </w:pPr>
            <w:r w:rsidDel="00000000" w:rsidR="00000000" w:rsidRPr="00000000">
              <w:rPr>
                <w:b w:val="1"/>
                <w:rtl w:val="0"/>
              </w:rPr>
              <w:t xml:space="preserve">Email</w:t>
            </w:r>
          </w:p>
        </w:tc>
        <w:tc>
          <w:tcPr/>
          <w:p w:rsidR="00000000" w:rsidDel="00000000" w:rsidP="00000000" w:rsidRDefault="00000000" w:rsidRPr="00000000">
            <w:pPr>
              <w:contextualSpacing w:val="0"/>
            </w:pPr>
            <w:r w:rsidDel="00000000" w:rsidR="00000000" w:rsidRPr="00000000">
              <w:rPr>
                <w:rtl w:val="0"/>
              </w:rPr>
              <w:t xml:space="preserve">salantap@uni.coventry.ac.uk</w:t>
            </w:r>
          </w:p>
        </w:tc>
        <w:tc>
          <w:tcPr/>
          <w:p w:rsidR="00000000" w:rsidDel="00000000" w:rsidP="00000000" w:rsidRDefault="00000000" w:rsidRPr="00000000">
            <w:pPr>
              <w:contextualSpacing w:val="0"/>
            </w:pPr>
            <w:r w:rsidDel="00000000" w:rsidR="00000000" w:rsidRPr="00000000">
              <w:rPr>
                <w:rtl w:val="0"/>
              </w:rPr>
              <w:t xml:space="preserve">nichol92@uni.coventry.ac.uk</w:t>
            </w:r>
          </w:p>
        </w:tc>
        <w:tc>
          <w:tcPr/>
          <w:p w:rsidR="00000000" w:rsidDel="00000000" w:rsidP="00000000" w:rsidRDefault="00000000" w:rsidRPr="00000000">
            <w:pPr>
              <w:contextualSpacing w:val="0"/>
            </w:pPr>
            <w:r w:rsidDel="00000000" w:rsidR="00000000" w:rsidRPr="00000000">
              <w:rPr>
                <w:rtl w:val="0"/>
              </w:rPr>
              <w:t xml:space="preserve">alip@uni.coventry.ac.uk</w:t>
            </w:r>
          </w:p>
        </w:tc>
        <w:tc>
          <w:tcPr/>
          <w:p w:rsidR="00000000" w:rsidDel="00000000" w:rsidP="00000000" w:rsidRDefault="00000000" w:rsidRPr="00000000">
            <w:pPr>
              <w:contextualSpacing w:val="0"/>
            </w:pPr>
            <w:r w:rsidDel="00000000" w:rsidR="00000000" w:rsidRPr="00000000">
              <w:rPr>
                <w:rtl w:val="0"/>
              </w:rPr>
              <w:t xml:space="preserve">kellys28@uni.coventry.ac.uk</w:t>
            </w:r>
          </w:p>
        </w:tc>
        <w:tc>
          <w:tcPr/>
          <w:p w:rsidR="00000000" w:rsidDel="00000000" w:rsidP="00000000" w:rsidRDefault="00000000" w:rsidRPr="00000000">
            <w:pPr>
              <w:contextualSpacing w:val="0"/>
            </w:pPr>
            <w:r w:rsidDel="00000000" w:rsidR="00000000" w:rsidRPr="00000000">
              <w:rPr>
                <w:rtl w:val="0"/>
              </w:rPr>
              <w:t xml:space="preserve">mocanuc@uni.coventry.ac.uk</w:t>
              <w:tab/>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What is the problem the group try to address? (50 words)</w:t>
      </w:r>
    </w:p>
    <w:p w:rsidR="00000000" w:rsidDel="00000000" w:rsidP="00000000" w:rsidRDefault="00000000" w:rsidRPr="00000000">
      <w:pPr>
        <w:contextualSpacing w:val="0"/>
      </w:pPr>
      <w:r w:rsidDel="00000000" w:rsidR="00000000" w:rsidRPr="00000000">
        <w:rPr>
          <w:rtl w:val="0"/>
        </w:rPr>
        <w:t xml:space="preserve">The group has identified that charities are lagging behind in technology, both in their adoption and innovation. This is based upon personal experience of the group and sources such as those listed below. Thus the group wants to aid charities in identifying potential areas where they could better invest their resources through technical based analytics.      </w:t>
      </w:r>
    </w:p>
    <w:p w:rsidR="00000000" w:rsidDel="00000000" w:rsidP="00000000" w:rsidRDefault="00000000" w:rsidRPr="00000000">
      <w:pPr>
        <w:contextualSpacing w:val="0"/>
      </w:pPr>
      <w:hyperlink r:id="rId5">
        <w:r w:rsidDel="00000000" w:rsidR="00000000" w:rsidRPr="00000000">
          <w:rPr>
            <w:color w:val="1155cc"/>
            <w:u w:val="single"/>
            <w:rtl w:val="0"/>
          </w:rPr>
          <w:t xml:space="preserve">https://www.civilsociety.co.uk/news/review-programme-launched-to-help-charity-sector-embrace-digital-technology.html</w:t>
        </w:r>
      </w:hyperlink>
      <w:r w:rsidDel="00000000" w:rsidR="00000000" w:rsidRPr="00000000">
        <w:rPr>
          <w:rtl w:val="0"/>
        </w:rPr>
        <w:t xml:space="preserve"> </w:t>
      </w:r>
    </w:p>
    <w:p w:rsidR="00000000" w:rsidDel="00000000" w:rsidP="00000000" w:rsidRDefault="00000000" w:rsidRPr="00000000">
      <w:pPr>
        <w:contextualSpacing w:val="0"/>
      </w:pPr>
      <w:hyperlink r:id="rId6">
        <w:r w:rsidDel="00000000" w:rsidR="00000000" w:rsidRPr="00000000">
          <w:rPr>
            <w:color w:val="1155cc"/>
            <w:u w:val="single"/>
            <w:rtl w:val="0"/>
          </w:rPr>
          <w:t xml:space="preserve">https://www.theguardian.com/voluntary-sector-network/2016/apr/11/charity-governance-digital-technology-trustees</w:t>
        </w:r>
      </w:hyperlink>
      <w:r w:rsidDel="00000000" w:rsidR="00000000" w:rsidRPr="00000000">
        <w:rPr>
          <w:rtl w:val="0"/>
        </w:rPr>
        <w:t xml:space="preserve"> </w:t>
      </w:r>
    </w:p>
    <w:p w:rsidR="00000000" w:rsidDel="00000000" w:rsidP="00000000" w:rsidRDefault="00000000" w:rsidRPr="00000000">
      <w:pPr>
        <w:contextualSpacing w:val="0"/>
      </w:pPr>
      <w:hyperlink r:id="rId7">
        <w:r w:rsidDel="00000000" w:rsidR="00000000" w:rsidRPr="00000000">
          <w:rPr>
            <w:color w:val="1155cc"/>
            <w:u w:val="single"/>
            <w:rtl w:val="0"/>
          </w:rPr>
          <w:t xml:space="preserve">https://www.solicitorsjournal.com/news/201701/smaller-firms-lagging-behind-technological-innovation</w:t>
        </w:r>
      </w:hyperlink>
      <w:r w:rsidDel="00000000" w:rsidR="00000000" w:rsidRPr="00000000">
        <w:rPr>
          <w:rtl w:val="0"/>
        </w:rPr>
        <w:t xml:space="preserv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The proposed solution. (100 words)</w:t>
      </w:r>
    </w:p>
    <w:p w:rsidR="00000000" w:rsidDel="00000000" w:rsidP="00000000" w:rsidRDefault="00000000" w:rsidRPr="00000000">
      <w:pPr>
        <w:contextualSpacing w:val="0"/>
      </w:pPr>
      <w:r w:rsidDel="00000000" w:rsidR="00000000" w:rsidRPr="00000000">
        <w:rPr>
          <w:rtl w:val="0"/>
        </w:rPr>
        <w:t xml:space="preserve">This group is hoping to identify patterns in areas based upon given data. An example would be identifying high crime areas within a given city, doing this could allow people to make a more informed decision on what area to move to additionally it could allow government and/or aid organisations to better utilise resource distribution to more troubled areas.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To this end the group proposes using the Google maps API to map data either taken from online sources or those given by companies so as to create</w:t>
      </w:r>
      <w:r w:rsidDel="00000000" w:rsidR="00000000" w:rsidRPr="00000000">
        <w:rPr>
          <w:b w:val="0"/>
          <w:rtl w:val="0"/>
        </w:rPr>
        <w:t xml:space="preserve"> a user friendly, easy to read map. It will also feature a background system that can take data and process it into a usable format.</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summary, the group proposes building a web based analytic tool that will present the data on an interactive map for ease of use. This website is envisioned as being free to use.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Potential competitors. (30 words)</w:t>
      </w:r>
    </w:p>
    <w:p w:rsidR="00000000" w:rsidDel="00000000" w:rsidP="00000000" w:rsidRDefault="00000000" w:rsidRPr="00000000">
      <w:pPr>
        <w:contextualSpacing w:val="0"/>
      </w:pPr>
      <w:r w:rsidDel="00000000" w:rsidR="00000000" w:rsidRPr="00000000">
        <w:rPr>
          <w:rtl w:val="0"/>
        </w:rPr>
        <w:t xml:space="preserve">Competitors of this product could include companies that utilise </w:t>
      </w:r>
      <w:r w:rsidDel="00000000" w:rsidR="00000000" w:rsidRPr="00000000">
        <w:rPr>
          <w:b w:val="0"/>
          <w:rtl w:val="0"/>
        </w:rPr>
        <w:t xml:space="preserve">Google map based </w:t>
      </w:r>
      <w:r w:rsidDel="00000000" w:rsidR="00000000" w:rsidRPr="00000000">
        <w:rPr>
          <w:rtl w:val="0"/>
        </w:rPr>
        <w:t xml:space="preserve">technologies like their </w:t>
      </w:r>
      <w:r w:rsidDel="00000000" w:rsidR="00000000" w:rsidRPr="00000000">
        <w:rPr>
          <w:b w:val="0"/>
          <w:rtl w:val="0"/>
        </w:rPr>
        <w:t xml:space="preserve">heatmap based systems</w:t>
      </w:r>
      <w:r w:rsidDel="00000000" w:rsidR="00000000" w:rsidRPr="00000000">
        <w:rPr>
          <w:rtl w:val="0"/>
        </w:rPr>
        <w:t xml:space="preserve">. An example company that uses this service would be GDELT (</w:t>
      </w:r>
      <w:hyperlink r:id="rId8">
        <w:r w:rsidDel="00000000" w:rsidR="00000000" w:rsidRPr="00000000">
          <w:rPr>
            <w:color w:val="1155cc"/>
            <w:u w:val="single"/>
            <w:rtl w:val="0"/>
          </w:rPr>
          <w:t xml:space="preserve">http://analysis.gdeltproject.org/module-event-heatmapper.html</w:t>
        </w:r>
      </w:hyperlink>
      <w:r w:rsidDel="00000000" w:rsidR="00000000" w:rsidRPr="00000000">
        <w:rPr>
          <w:rtl w:val="0"/>
        </w:rPr>
        <w:t xml:space="preserve">) who offer global heatmaping soloutions.</w:t>
      </w:r>
      <w:r w:rsidDel="00000000" w:rsidR="00000000" w:rsidRPr="00000000">
        <w:rPr>
          <w:b w:val="0"/>
          <w:rtl w:val="0"/>
        </w:rPr>
        <w:t xml:space="preserve"> crazyegg, Clicktale.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bookmarkStart w:colFirst="0" w:colLast="0" w:name="_gjdgxs" w:id="0"/>
      <w:bookmarkEnd w:id="0"/>
      <w:r w:rsidDel="00000000" w:rsidR="00000000" w:rsidRPr="00000000">
        <w:rPr>
          <w:b w:val="1"/>
          <w:rtl w:val="0"/>
        </w:rPr>
        <w:t xml:space="preserve">Issues. (50 words) </w:t>
      </w:r>
    </w:p>
    <w:p w:rsidR="00000000" w:rsidDel="00000000" w:rsidP="00000000" w:rsidRDefault="00000000" w:rsidRPr="00000000">
      <w:pPr>
        <w:contextualSpacing w:val="0"/>
      </w:pPr>
      <w:r w:rsidDel="00000000" w:rsidR="00000000" w:rsidRPr="00000000">
        <w:rPr>
          <w:rtl w:val="0"/>
        </w:rPr>
        <w:t xml:space="preserve">The main problems the group face include the following:</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There is a limited time frame for the project so it will not be 100% operational rather it will be a proof of concept based on example data.</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The group has never meet before thus presenting the problem of not knowing each others strengths and weaknesses.</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Also there is differing levels of technical competency as this project is undertaken with the group members never building a website like this before.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6840" w:w="1190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4"/>
        <w:szCs w:val="24"/>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480" w:line="240" w:lineRule="auto"/>
      <w:ind w:left="0" w:right="0" w:firstLine="0"/>
      <w:jc w:val="left"/>
    </w:pPr>
    <w:rPr>
      <w:rFonts w:ascii="Calibri" w:cs="Calibri" w:eastAsia="Calibri" w:hAnsi="Calibri"/>
      <w:b w:val="1"/>
      <w:i w:val="0"/>
      <w:smallCaps w:val="0"/>
      <w:strike w:val="0"/>
      <w:color w:val="345a8a"/>
      <w:sz w:val="32"/>
      <w:szCs w:val="32"/>
      <w:u w:val="none"/>
      <w:vertAlign w:val="baseline"/>
    </w:rPr>
  </w:style>
  <w:style w:type="paragraph" w:styleId="Heading2">
    <w:name w:val="heading 2"/>
    <w:basedOn w:val="Normal"/>
    <w:next w:val="Normal"/>
    <w:pPr>
      <w:keepNext w:val="0"/>
      <w:keepLines w:val="0"/>
      <w:widowControl w:val="0"/>
      <w:spacing w:after="0" w:before="200" w:line="240" w:lineRule="auto"/>
      <w:ind w:left="0" w:right="0" w:firstLine="0"/>
      <w:jc w:val="left"/>
    </w:pPr>
    <w:rPr>
      <w:rFonts w:ascii="Calibri" w:cs="Calibri" w:eastAsia="Calibri" w:hAnsi="Calibri"/>
      <w:b w:val="1"/>
      <w:i w:val="0"/>
      <w:smallCaps w:val="0"/>
      <w:strike w:val="0"/>
      <w:color w:val="4f81bd"/>
      <w:sz w:val="26"/>
      <w:szCs w:val="26"/>
      <w:u w:val="none"/>
      <w:vertAlign w:val="baseline"/>
    </w:rPr>
  </w:style>
  <w:style w:type="paragraph" w:styleId="Heading3">
    <w:name w:val="heading 3"/>
    <w:basedOn w:val="Normal"/>
    <w:next w:val="Normal"/>
    <w:pPr>
      <w:keepNext w:val="0"/>
      <w:keepLines w:val="0"/>
      <w:widowControl w:val="0"/>
      <w:spacing w:after="0" w:before="200" w:line="240" w:lineRule="auto"/>
      <w:ind w:left="0" w:right="0" w:firstLine="0"/>
      <w:jc w:val="left"/>
    </w:pPr>
    <w:rPr>
      <w:rFonts w:ascii="Calibri" w:cs="Calibri" w:eastAsia="Calibri" w:hAnsi="Calibri"/>
      <w:b w:val="1"/>
      <w:i w:val="0"/>
      <w:smallCaps w:val="0"/>
      <w:strike w:val="0"/>
      <w:color w:val="4f81bd"/>
      <w:sz w:val="24"/>
      <w:szCs w:val="24"/>
      <w:u w:val="none"/>
      <w:vertAlign w:val="baseline"/>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0"/>
      <w:keepLines w:val="0"/>
      <w:widowControl w:val="0"/>
      <w:spacing w:after="300" w:before="0" w:line="240" w:lineRule="auto"/>
      <w:ind w:left="0" w:right="0" w:firstLine="0"/>
      <w:jc w:val="left"/>
    </w:pPr>
    <w:rPr>
      <w:rFonts w:ascii="Calibri" w:cs="Calibri" w:eastAsia="Calibri" w:hAnsi="Calibri"/>
      <w:b w:val="0"/>
      <w:i w:val="0"/>
      <w:smallCaps w:val="0"/>
      <w:strike w:val="0"/>
      <w:color w:val="17365d"/>
      <w:sz w:val="52"/>
      <w:szCs w:val="52"/>
      <w:u w:val="none"/>
      <w:vertAlign w:val="baseline"/>
    </w:rPr>
  </w:style>
  <w:style w:type="paragraph" w:styleId="Subtitle">
    <w:name w:val="Subtitle"/>
    <w:basedOn w:val="Normal"/>
    <w:next w:val="Normal"/>
    <w:pPr>
      <w:keepNext w:val="0"/>
      <w:keepLines w:val="0"/>
      <w:widowControl w:val="0"/>
      <w:spacing w:after="0" w:before="0" w:line="240" w:lineRule="auto"/>
      <w:ind w:left="0" w:right="0" w:firstLine="0"/>
      <w:jc w:val="left"/>
    </w:pPr>
    <w:rPr>
      <w:rFonts w:ascii="Calibri" w:cs="Calibri" w:eastAsia="Calibri" w:hAnsi="Calibri"/>
      <w:b w:val="0"/>
      <w:i w:val="1"/>
      <w:smallCaps w:val="0"/>
      <w:strike w:val="0"/>
      <w:color w:val="4f81bd"/>
      <w:sz w:val="24"/>
      <w:szCs w:val="24"/>
      <w:u w:val="none"/>
      <w:vertAlign w:val="baseline"/>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www.civilsociety.co.uk/news/review-programme-launched-to-help-charity-sector-embrace-digital-technology.html" TargetMode="External"/><Relationship Id="rId6" Type="http://schemas.openxmlformats.org/officeDocument/2006/relationships/hyperlink" Target="https://www.theguardian.com/voluntary-sector-network/2016/apr/11/charity-governance-digital-technology-trustees" TargetMode="External"/><Relationship Id="rId7" Type="http://schemas.openxmlformats.org/officeDocument/2006/relationships/hyperlink" Target="https://www.solicitorsjournal.com/news/201701/smaller-firms-lagging-behind-technological-innovation" TargetMode="External"/><Relationship Id="rId8" Type="http://schemas.openxmlformats.org/officeDocument/2006/relationships/hyperlink" Target="http://analysis.gdeltproject.org/module-event-heatmapper.html" TargetMode="External"/></Relationships>
</file>