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>Pr</w:t>
      </w:r>
      <w:r>
        <w:rPr>
          <w:rFonts w:hAnsi="Helvetica" w:hint="default"/>
          <w:b w:val="1"/>
          <w:bCs w:val="1"/>
          <w:sz w:val="30"/>
          <w:szCs w:val="30"/>
          <w:rtl w:val="0"/>
          <w:lang w:val="de-DE"/>
        </w:rPr>
        <w:t>ä</w:t>
      </w:r>
      <w:r>
        <w:rPr>
          <w:b w:val="1"/>
          <w:bCs w:val="1"/>
          <w:sz w:val="30"/>
          <w:szCs w:val="30"/>
          <w:rtl w:val="0"/>
          <w:lang w:val="de-DE"/>
        </w:rPr>
        <w:t>sentationsinhalt: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Teampr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sentation: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Team 404-Found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sentationsinhalt: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Bilder, Quellen,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 xml:space="preserve">sentationsdesign: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Wireframes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Produktdesign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+L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sung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Pr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sentationsablauf: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Trailer,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Story,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Management: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Vision, Mission,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Technik: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Netzwerkarchitektur, Prototyp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Fazit/Zukunftsvision(Idealvorstellung)</w:t>
      </w:r>
    </w:p>
    <w:p>
      <w:pPr>
        <w:pStyle w:val="Text"/>
        <w:bidi w:val="0"/>
      </w:pPr>
    </w:p>
    <w:p>
      <w:pPr>
        <w:pStyle w:val="Tex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