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C63C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CBI-CS Questionnaire for Defensive Cybersecurity Operators</w:t>
      </w:r>
    </w:p>
    <w:p w14:paraId="3E8AB1C8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Purpose</w:t>
      </w:r>
    </w:p>
    <w:p w14:paraId="69D31228" w14:textId="77777777" w:rsidR="004D4FC9" w:rsidRPr="004D4FC9" w:rsidRDefault="004D4FC9" w:rsidP="004D4F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 xml:space="preserve">A detailed, operationally relevant </w:t>
      </w:r>
      <w:r w:rsidRPr="004D4FC9">
        <w:rPr>
          <w:rFonts w:ascii="Arial" w:eastAsia="Times New Roman" w:hAnsi="Arial" w:cs="Arial"/>
          <w:b/>
          <w:bCs/>
          <w:kern w:val="0"/>
          <w14:ligatures w14:val="none"/>
        </w:rPr>
        <w:t>64-question questionnaire</w:t>
      </w:r>
      <w:r w:rsidRPr="004D4FC9">
        <w:rPr>
          <w:rFonts w:ascii="Arial" w:eastAsia="Times New Roman" w:hAnsi="Arial" w:cs="Arial"/>
          <w:kern w:val="0"/>
          <w14:ligatures w14:val="none"/>
        </w:rPr>
        <w:t xml:space="preserve"> to measure burnout, stress, and wellness specifically for </w:t>
      </w:r>
      <w:r w:rsidRPr="004D4FC9">
        <w:rPr>
          <w:rFonts w:ascii="Arial" w:eastAsia="Times New Roman" w:hAnsi="Arial" w:cs="Arial"/>
          <w:b/>
          <w:bCs/>
          <w:kern w:val="0"/>
          <w14:ligatures w14:val="none"/>
        </w:rPr>
        <w:t>SOC analysts, incident responders, and defensive cybersecurity operators</w:t>
      </w:r>
      <w:r w:rsidRPr="004D4FC9">
        <w:rPr>
          <w:rFonts w:ascii="Arial" w:eastAsia="Times New Roman" w:hAnsi="Arial" w:cs="Arial"/>
          <w:kern w:val="0"/>
          <w14:ligatures w14:val="none"/>
        </w:rPr>
        <w:t>.</w:t>
      </w:r>
    </w:p>
    <w:p w14:paraId="616C73D4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Instructions</w:t>
      </w:r>
    </w:p>
    <w:p w14:paraId="18A46A0E" w14:textId="77777777" w:rsidR="004D4FC9" w:rsidRPr="004D4FC9" w:rsidRDefault="004D4FC9" w:rsidP="004D4F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 xml:space="preserve">Reflect on the </w:t>
      </w:r>
      <w:r w:rsidRPr="004D4FC9">
        <w:rPr>
          <w:rFonts w:ascii="Arial" w:eastAsia="Times New Roman" w:hAnsi="Arial" w:cs="Arial"/>
          <w:b/>
          <w:bCs/>
          <w:kern w:val="0"/>
          <w14:ligatures w14:val="none"/>
        </w:rPr>
        <w:t>past four weeks</w:t>
      </w:r>
      <w:r w:rsidRPr="004D4FC9">
        <w:rPr>
          <w:rFonts w:ascii="Arial" w:eastAsia="Times New Roman" w:hAnsi="Arial" w:cs="Arial"/>
          <w:kern w:val="0"/>
          <w14:ligatures w14:val="none"/>
        </w:rPr>
        <w:t>. Use the scale:</w:t>
      </w:r>
    </w:p>
    <w:p w14:paraId="76854CFC" w14:textId="77777777" w:rsidR="004D4FC9" w:rsidRPr="004D4FC9" w:rsidRDefault="004D4FC9" w:rsidP="004D4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Always, Often, Sometimes, Seldom, Never/almost never.</w:t>
      </w:r>
    </w:p>
    <w:p w14:paraId="72E75EB3" w14:textId="77777777" w:rsidR="004D4FC9" w:rsidRPr="004D4FC9" w:rsidRDefault="00504793" w:rsidP="004D4F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04793">
        <w:rPr>
          <w:rFonts w:ascii="Arial" w:eastAsia="Times New Roman" w:hAnsi="Arial" w:cs="Arial"/>
          <w:noProof/>
          <w:kern w:val="0"/>
        </w:rPr>
        <w:pict w14:anchorId="77F7A93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28DC4F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1: Personal Burnout (12 questions)</w:t>
      </w:r>
    </w:p>
    <w:p w14:paraId="0798901B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overnight on-call alerts disrupt your sleep?</w:t>
      </w:r>
    </w:p>
    <w:p w14:paraId="02DD0147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physically drained after a shift?</w:t>
      </w:r>
    </w:p>
    <w:p w14:paraId="7386AD5F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mentally exhausted after monitoring dashboards for extended periods?</w:t>
      </w:r>
    </w:p>
    <w:p w14:paraId="10B618A4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unable to relax between shifts?</w:t>
      </w:r>
    </w:p>
    <w:p w14:paraId="34DC110A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personal relationships are strained due to your work schedule?</w:t>
      </w:r>
    </w:p>
    <w:p w14:paraId="79866EB7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health is negatively affected by shift work?</w:t>
      </w:r>
    </w:p>
    <w:p w14:paraId="35526AA0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anxious thinking about upcoming shifts?</w:t>
      </w:r>
    </w:p>
    <w:p w14:paraId="35D1579D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disconnected from your personal interests due to work fatigue?</w:t>
      </w:r>
    </w:p>
    <w:p w14:paraId="3B1AF38F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experience headaches or body aches after shifts?</w:t>
      </w:r>
    </w:p>
    <w:p w14:paraId="13FE8068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 are constantly on high alert, even off-duty?</w:t>
      </w:r>
    </w:p>
    <w:p w14:paraId="2590C5E3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socially withdrawn due to work exhaustion?</w:t>
      </w:r>
    </w:p>
    <w:p w14:paraId="3E046078" w14:textId="77777777" w:rsidR="004D4FC9" w:rsidRPr="004D4FC9" w:rsidRDefault="004D4FC9" w:rsidP="004D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unable to mentally detach from security incidents?</w:t>
      </w:r>
    </w:p>
    <w:p w14:paraId="48F5AE9D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2: Work-Related Burnout (12 questions)</w:t>
      </w:r>
    </w:p>
    <w:p w14:paraId="1438A0C5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overwhelmed by the volume of security alerts?</w:t>
      </w:r>
    </w:p>
    <w:p w14:paraId="5B7C4FF9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frustrated by repetitive false positives?</w:t>
      </w:r>
    </w:p>
    <w:p w14:paraId="4B14FC51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cognitive fatigue from triaging alerts across multiple tools?</w:t>
      </w:r>
    </w:p>
    <w:p w14:paraId="7F2088BD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stressed by investigating multiple incidents simultaneously?</w:t>
      </w:r>
    </w:p>
    <w:p w14:paraId="1E2AA848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lastRenderedPageBreak/>
        <w:t>How often do you feel your workload exceeds your capacity?</w:t>
      </w:r>
    </w:p>
    <w:p w14:paraId="6586A21A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 receive insufficient recognition for your work?</w:t>
      </w:r>
    </w:p>
    <w:p w14:paraId="7905B860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mentally drained after EDR or SIEM investigations?</w:t>
      </w:r>
    </w:p>
    <w:p w14:paraId="6B7F4185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pressure to respond quickly while sacrificing thoroughness?</w:t>
      </w:r>
    </w:p>
    <w:p w14:paraId="0C0174E5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decision-making is slowed by mental fatigue?</w:t>
      </w:r>
    </w:p>
    <w:p w14:paraId="2EEE261F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demotivated starting your shift?</w:t>
      </w:r>
    </w:p>
    <w:p w14:paraId="01393E32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work environment lacks supportive collaboration?</w:t>
      </w:r>
    </w:p>
    <w:p w14:paraId="0C13A9DB" w14:textId="77777777" w:rsidR="004D4FC9" w:rsidRPr="004D4FC9" w:rsidRDefault="004D4FC9" w:rsidP="004D4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role lacks the resources needed to do your job effectively?</w:t>
      </w:r>
    </w:p>
    <w:p w14:paraId="6967F80B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3: Client/Stakeholder Burnout (10 questions)</w:t>
      </w:r>
    </w:p>
    <w:p w14:paraId="54A3C042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stakeholder escalations add stress to your workload?</w:t>
      </w:r>
    </w:p>
    <w:p w14:paraId="291388AF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internal customer demands are unrealistic during incidents?</w:t>
      </w:r>
    </w:p>
    <w:p w14:paraId="6D6F59D8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focus is interrupted by stakeholder requests?</w:t>
      </w:r>
    </w:p>
    <w:p w14:paraId="63D69D1E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stakeholder communication increases your stress levels?</w:t>
      </w:r>
    </w:p>
    <w:p w14:paraId="3B566615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pressure to prioritize stakeholder needs over effective analysis?</w:t>
      </w:r>
    </w:p>
    <w:p w14:paraId="7C9719D4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stakeholders do not understand the complexity of your work?</w:t>
      </w:r>
    </w:p>
    <w:p w14:paraId="4BC6D0ED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drained by explaining technical details repeatedly to non-technical stakeholders?</w:t>
      </w:r>
    </w:p>
    <w:p w14:paraId="2549F821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stakeholder urgency creates additional stress during response efforts?</w:t>
      </w:r>
    </w:p>
    <w:p w14:paraId="21C0D046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emotionally drained by managing stakeholder expectations?</w:t>
      </w:r>
    </w:p>
    <w:p w14:paraId="7D02CF70" w14:textId="77777777" w:rsidR="004D4FC9" w:rsidRPr="004D4FC9" w:rsidRDefault="004D4FC9" w:rsidP="004D4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efforts for stakeholders are undervalued?</w:t>
      </w:r>
    </w:p>
    <w:p w14:paraId="6FDCFCDC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4: Environmental and Organizational Factors (10 questions)</w:t>
      </w:r>
    </w:p>
    <w:p w14:paraId="0BDD89D2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security tools hinder your workflow?</w:t>
      </w:r>
    </w:p>
    <w:p w14:paraId="4CFD078B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there is insufficient staff to cover workloads?</w:t>
      </w:r>
    </w:p>
    <w:p w14:paraId="22173990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distracted by environmental noise during your shifts?</w:t>
      </w:r>
    </w:p>
    <w:p w14:paraId="70080986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the SOC environment contributes to your stress?</w:t>
      </w:r>
    </w:p>
    <w:p w14:paraId="7F624D11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processes are unclear or inefficient?</w:t>
      </w:r>
    </w:p>
    <w:p w14:paraId="79337AE3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team lacks clear communication during incidents?</w:t>
      </w:r>
    </w:p>
    <w:p w14:paraId="46FE3E17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 lack adequate training for evolving threats?</w:t>
      </w:r>
    </w:p>
    <w:p w14:paraId="22A0DA4A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leadership’s priorities are misaligned with security needs?</w:t>
      </w:r>
    </w:p>
    <w:p w14:paraId="0FE30BDF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workspace conditions affect your concentration?</w:t>
      </w:r>
    </w:p>
    <w:p w14:paraId="144B2C54" w14:textId="77777777" w:rsidR="004D4FC9" w:rsidRPr="004D4FC9" w:rsidRDefault="004D4FC9" w:rsidP="004D4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there is no downtime for recovery during your shifts?</w:t>
      </w:r>
    </w:p>
    <w:p w14:paraId="22F03C7A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lastRenderedPageBreak/>
        <w:t>Section 5: Emotional Health Indicators (10 questions)</w:t>
      </w:r>
    </w:p>
    <w:p w14:paraId="754CE35E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anxious before or during shifts?</w:t>
      </w:r>
    </w:p>
    <w:p w14:paraId="21BB7F31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depressed while working in the SOC?</w:t>
      </w:r>
    </w:p>
    <w:p w14:paraId="310B3FD0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irritable with your colleagues or stakeholders?</w:t>
      </w:r>
    </w:p>
    <w:p w14:paraId="179BCD35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detached from the outcomes of your work?</w:t>
      </w:r>
    </w:p>
    <w:p w14:paraId="4F1C1809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hopeless about managing your workload?</w:t>
      </w:r>
    </w:p>
    <w:p w14:paraId="03D2EA70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emotional state impacts your job performance?</w:t>
      </w:r>
    </w:p>
    <w:p w14:paraId="4D788402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hypervigilant even when not on duty?</w:t>
      </w:r>
    </w:p>
    <w:p w14:paraId="236D18D8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cynical about the impact of your work?</w:t>
      </w:r>
    </w:p>
    <w:p w14:paraId="2B5EE153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emotional exhaustion from monitoring high volumes of alerts?</w:t>
      </w:r>
    </w:p>
    <w:p w14:paraId="71F6F23C" w14:textId="77777777" w:rsidR="004D4FC9" w:rsidRPr="004D4FC9" w:rsidRDefault="004D4FC9" w:rsidP="004D4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 lack effective coping strategies for stress?</w:t>
      </w:r>
    </w:p>
    <w:p w14:paraId="29B7D3C5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Section 6: Engagement and Purpose (10 questions)</w:t>
      </w:r>
    </w:p>
    <w:p w14:paraId="0C43FCAB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connected to the mission of your security team?</w:t>
      </w:r>
    </w:p>
    <w:p w14:paraId="2740E644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work aligns with your personal values?</w:t>
      </w:r>
    </w:p>
    <w:p w14:paraId="7FCE96BE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contributions make a difference in the organization?</w:t>
      </w:r>
    </w:p>
    <w:p w14:paraId="3379E146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motivated to improve your skills?</w:t>
      </w:r>
    </w:p>
    <w:p w14:paraId="65C403A2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job satisfaction is declining?</w:t>
      </w:r>
    </w:p>
    <w:p w14:paraId="2BCC4973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disconnected from your team’s mission?</w:t>
      </w:r>
    </w:p>
    <w:p w14:paraId="572A9452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 xml:space="preserve">How often do you feel your role </w:t>
      </w:r>
      <w:proofErr w:type="gramStart"/>
      <w:r w:rsidRPr="004D4FC9">
        <w:rPr>
          <w:rFonts w:ascii="Arial" w:eastAsia="Times New Roman" w:hAnsi="Arial" w:cs="Arial"/>
          <w:kern w:val="0"/>
          <w14:ligatures w14:val="none"/>
        </w:rPr>
        <w:t>lacks</w:t>
      </w:r>
      <w:proofErr w:type="gramEnd"/>
      <w:r w:rsidRPr="004D4FC9">
        <w:rPr>
          <w:rFonts w:ascii="Arial" w:eastAsia="Times New Roman" w:hAnsi="Arial" w:cs="Arial"/>
          <w:kern w:val="0"/>
          <w14:ligatures w14:val="none"/>
        </w:rPr>
        <w:t xml:space="preserve"> purpose?</w:t>
      </w:r>
    </w:p>
    <w:p w14:paraId="1788FBF0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your work is appreciated by leadership?</w:t>
      </w:r>
    </w:p>
    <w:p w14:paraId="7D35DA1C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you have a clear career path in your role?</w:t>
      </w:r>
    </w:p>
    <w:p w14:paraId="15FD5FA8" w14:textId="77777777" w:rsidR="004D4FC9" w:rsidRPr="004D4FC9" w:rsidRDefault="004D4FC9" w:rsidP="004D4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How often do you feel engaged and energized by your cybersecurity work?</w:t>
      </w:r>
    </w:p>
    <w:p w14:paraId="344B70B2" w14:textId="77777777" w:rsidR="004D4FC9" w:rsidRPr="004D4FC9" w:rsidRDefault="00504793" w:rsidP="004D4F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04793">
        <w:rPr>
          <w:rFonts w:ascii="Arial" w:eastAsia="Times New Roman" w:hAnsi="Arial" w:cs="Arial"/>
          <w:noProof/>
          <w:kern w:val="0"/>
        </w:rPr>
        <w:pict w14:anchorId="732432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2F2D23" w14:textId="77777777" w:rsidR="004D4FC9" w:rsidRPr="004D4FC9" w:rsidRDefault="004D4FC9" w:rsidP="004D4FC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4D4FC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Scoring Guidance</w:t>
      </w:r>
    </w:p>
    <w:p w14:paraId="25E374B4" w14:textId="77777777" w:rsidR="004D4FC9" w:rsidRPr="004D4FC9" w:rsidRDefault="004D4FC9" w:rsidP="004D4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Always = 100</w:t>
      </w:r>
    </w:p>
    <w:p w14:paraId="2200E0D4" w14:textId="77777777" w:rsidR="004D4FC9" w:rsidRPr="004D4FC9" w:rsidRDefault="004D4FC9" w:rsidP="004D4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Often = 75</w:t>
      </w:r>
    </w:p>
    <w:p w14:paraId="16BDEAC7" w14:textId="77777777" w:rsidR="004D4FC9" w:rsidRPr="004D4FC9" w:rsidRDefault="004D4FC9" w:rsidP="004D4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Sometimes = 50</w:t>
      </w:r>
    </w:p>
    <w:p w14:paraId="0EE48BE5" w14:textId="77777777" w:rsidR="004D4FC9" w:rsidRPr="004D4FC9" w:rsidRDefault="004D4FC9" w:rsidP="004D4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Seldom = 25</w:t>
      </w:r>
    </w:p>
    <w:p w14:paraId="70D77B1F" w14:textId="77777777" w:rsidR="004D4FC9" w:rsidRPr="004D4FC9" w:rsidRDefault="004D4FC9" w:rsidP="004D4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Never/almost never = 0</w:t>
      </w:r>
    </w:p>
    <w:p w14:paraId="159B578A" w14:textId="77777777" w:rsidR="004D4FC9" w:rsidRPr="004D4FC9" w:rsidRDefault="004D4FC9" w:rsidP="004D4F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 xml:space="preserve">Calculate the </w:t>
      </w:r>
      <w:r w:rsidRPr="004D4FC9">
        <w:rPr>
          <w:rFonts w:ascii="Arial" w:eastAsia="Times New Roman" w:hAnsi="Arial" w:cs="Arial"/>
          <w:b/>
          <w:bCs/>
          <w:kern w:val="0"/>
          <w14:ligatures w14:val="none"/>
        </w:rPr>
        <w:t>average per section</w:t>
      </w:r>
      <w:r w:rsidRPr="004D4FC9">
        <w:rPr>
          <w:rFonts w:ascii="Arial" w:eastAsia="Times New Roman" w:hAnsi="Arial" w:cs="Arial"/>
          <w:kern w:val="0"/>
          <w14:ligatures w14:val="none"/>
        </w:rPr>
        <w:t>:</w:t>
      </w:r>
    </w:p>
    <w:p w14:paraId="037A059B" w14:textId="77777777" w:rsidR="004D4FC9" w:rsidRPr="004D4FC9" w:rsidRDefault="004D4FC9" w:rsidP="004D4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0–49: Low burnout risk</w:t>
      </w:r>
    </w:p>
    <w:p w14:paraId="7B35AED2" w14:textId="77777777" w:rsidR="004D4FC9" w:rsidRPr="004D4FC9" w:rsidRDefault="004D4FC9" w:rsidP="004D4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50–74: Moderate burnout risk</w:t>
      </w:r>
    </w:p>
    <w:p w14:paraId="5580B23D" w14:textId="77777777" w:rsidR="004D4FC9" w:rsidRPr="004D4FC9" w:rsidRDefault="004D4FC9" w:rsidP="004D4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D4FC9">
        <w:rPr>
          <w:rFonts w:ascii="Arial" w:eastAsia="Times New Roman" w:hAnsi="Arial" w:cs="Arial"/>
          <w:kern w:val="0"/>
          <w14:ligatures w14:val="none"/>
        </w:rPr>
        <w:t>75–100: High burnout risk</w:t>
      </w:r>
    </w:p>
    <w:p w14:paraId="4542A30E" w14:textId="77777777" w:rsidR="004D4FC9" w:rsidRPr="004D4FC9" w:rsidRDefault="00504793" w:rsidP="004D4F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04793">
        <w:rPr>
          <w:rFonts w:ascii="Arial" w:eastAsia="Times New Roman" w:hAnsi="Arial" w:cs="Arial"/>
          <w:noProof/>
          <w:kern w:val="0"/>
        </w:rPr>
        <w:pict w14:anchorId="4EBB9C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32AC48" w14:textId="77777777" w:rsidR="00EC6B0F" w:rsidRPr="004D4FC9" w:rsidRDefault="00EC6B0F">
      <w:pPr>
        <w:rPr>
          <w:rFonts w:ascii="Arial" w:hAnsi="Arial" w:cs="Arial"/>
        </w:rPr>
      </w:pPr>
    </w:p>
    <w:sectPr w:rsidR="00EC6B0F" w:rsidRPr="004D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753"/>
    <w:multiLevelType w:val="multilevel"/>
    <w:tmpl w:val="9BF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32B5"/>
    <w:multiLevelType w:val="multilevel"/>
    <w:tmpl w:val="2538505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76086"/>
    <w:multiLevelType w:val="multilevel"/>
    <w:tmpl w:val="9AC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496A"/>
    <w:multiLevelType w:val="multilevel"/>
    <w:tmpl w:val="5A606C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F684C"/>
    <w:multiLevelType w:val="multilevel"/>
    <w:tmpl w:val="0152EFE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355B4"/>
    <w:multiLevelType w:val="multilevel"/>
    <w:tmpl w:val="21C2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01E45"/>
    <w:multiLevelType w:val="multilevel"/>
    <w:tmpl w:val="05B8DC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949BF"/>
    <w:multiLevelType w:val="multilevel"/>
    <w:tmpl w:val="E49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647D0"/>
    <w:multiLevelType w:val="multilevel"/>
    <w:tmpl w:val="5712DB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049306">
    <w:abstractNumId w:val="7"/>
  </w:num>
  <w:num w:numId="2" w16cid:durableId="590160643">
    <w:abstractNumId w:val="5"/>
  </w:num>
  <w:num w:numId="3" w16cid:durableId="1680083960">
    <w:abstractNumId w:val="8"/>
  </w:num>
  <w:num w:numId="4" w16cid:durableId="2047290541">
    <w:abstractNumId w:val="6"/>
  </w:num>
  <w:num w:numId="5" w16cid:durableId="323359366">
    <w:abstractNumId w:val="3"/>
  </w:num>
  <w:num w:numId="6" w16cid:durableId="1630554437">
    <w:abstractNumId w:val="4"/>
  </w:num>
  <w:num w:numId="7" w16cid:durableId="936911537">
    <w:abstractNumId w:val="1"/>
  </w:num>
  <w:num w:numId="8" w16cid:durableId="445925290">
    <w:abstractNumId w:val="2"/>
  </w:num>
  <w:num w:numId="9" w16cid:durableId="135319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9"/>
    <w:rsid w:val="004D4FC9"/>
    <w:rsid w:val="00504793"/>
    <w:rsid w:val="00AC2F22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5E0E"/>
  <w15:chartTrackingRefBased/>
  <w15:docId w15:val="{97D71C9A-10A1-D94B-AE54-EFE2DBD9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4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2025-07-05T18:08:00Z</dcterms:created>
  <dcterms:modified xsi:type="dcterms:W3CDTF">2025-07-05T18:09:00Z</dcterms:modified>
</cp:coreProperties>
</file>