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E98FA" w14:textId="77777777" w:rsidR="005864C0" w:rsidRPr="005864C0" w:rsidRDefault="005864C0" w:rsidP="005864C0">
      <w:pPr>
        <w:spacing w:before="100" w:beforeAutospacing="1" w:after="100" w:afterAutospacing="1" w:line="240" w:lineRule="auto"/>
        <w:jc w:val="both"/>
        <w:outlineLvl w:val="1"/>
        <w:rPr>
          <w:rFonts w:ascii="Arial" w:eastAsia="Times New Roman" w:hAnsi="Arial" w:cs="Arial"/>
          <w:b/>
          <w:bCs/>
          <w:kern w:val="0"/>
          <w:sz w:val="36"/>
          <w:szCs w:val="36"/>
          <w14:ligatures w14:val="none"/>
        </w:rPr>
      </w:pPr>
      <w:r w:rsidRPr="005864C0">
        <w:rPr>
          <w:rFonts w:ascii="Arial" w:eastAsia="Times New Roman" w:hAnsi="Arial" w:cs="Arial"/>
          <w:b/>
          <w:bCs/>
          <w:kern w:val="0"/>
          <w:sz w:val="36"/>
          <w:szCs w:val="36"/>
          <w14:ligatures w14:val="none"/>
        </w:rPr>
        <w:t>Intervention and Mitigation Strategy Document</w:t>
      </w:r>
    </w:p>
    <w:p w14:paraId="59AF65D1" w14:textId="77777777" w:rsidR="005864C0" w:rsidRPr="005864C0" w:rsidRDefault="005864C0" w:rsidP="005864C0">
      <w:pPr>
        <w:spacing w:before="100" w:beforeAutospacing="1" w:after="100" w:afterAutospacing="1" w:line="240" w:lineRule="auto"/>
        <w:jc w:val="both"/>
        <w:outlineLvl w:val="2"/>
        <w:rPr>
          <w:rFonts w:ascii="Arial" w:eastAsia="Times New Roman" w:hAnsi="Arial" w:cs="Arial"/>
          <w:b/>
          <w:bCs/>
          <w:kern w:val="0"/>
          <w:sz w:val="27"/>
          <w:szCs w:val="27"/>
          <w14:ligatures w14:val="none"/>
        </w:rPr>
      </w:pPr>
      <w:r w:rsidRPr="005864C0">
        <w:rPr>
          <w:rFonts w:ascii="Arial" w:eastAsia="Times New Roman" w:hAnsi="Arial" w:cs="Arial"/>
          <w:b/>
          <w:bCs/>
          <w:kern w:val="0"/>
          <w:sz w:val="27"/>
          <w:szCs w:val="27"/>
          <w14:ligatures w14:val="none"/>
        </w:rPr>
        <w:t>Overview</w:t>
      </w:r>
    </w:p>
    <w:p w14:paraId="38E1E934" w14:textId="77777777" w:rsidR="005864C0" w:rsidRPr="005864C0" w:rsidRDefault="005864C0" w:rsidP="005864C0">
      <w:p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This document outlines actionable strategies for addressing high burnout areas identified through organizational surveys. It provides guidelines for developing comprehensive burnout prevention and intervention plans, alongside practical templates for recovery and support programs.</w:t>
      </w:r>
    </w:p>
    <w:p w14:paraId="4DBC4768" w14:textId="77777777" w:rsidR="005864C0" w:rsidRPr="005864C0" w:rsidRDefault="005864C0" w:rsidP="005864C0">
      <w:pPr>
        <w:spacing w:before="100" w:beforeAutospacing="1" w:after="100" w:afterAutospacing="1" w:line="240" w:lineRule="auto"/>
        <w:jc w:val="both"/>
        <w:outlineLvl w:val="2"/>
        <w:rPr>
          <w:rFonts w:ascii="Arial" w:eastAsia="Times New Roman" w:hAnsi="Arial" w:cs="Arial"/>
          <w:b/>
          <w:bCs/>
          <w:kern w:val="0"/>
          <w:sz w:val="27"/>
          <w:szCs w:val="27"/>
          <w14:ligatures w14:val="none"/>
        </w:rPr>
      </w:pPr>
      <w:r w:rsidRPr="005864C0">
        <w:rPr>
          <w:rFonts w:ascii="Arial" w:eastAsia="Times New Roman" w:hAnsi="Arial" w:cs="Arial"/>
          <w:b/>
          <w:bCs/>
          <w:kern w:val="0"/>
          <w:sz w:val="27"/>
          <w:szCs w:val="27"/>
          <w14:ligatures w14:val="none"/>
        </w:rPr>
        <w:t>Actionable Strategies</w:t>
      </w:r>
    </w:p>
    <w:p w14:paraId="4B0C409D" w14:textId="77777777" w:rsidR="005864C0" w:rsidRPr="005864C0" w:rsidRDefault="005864C0" w:rsidP="005864C0">
      <w:pPr>
        <w:spacing w:before="100" w:beforeAutospacing="1" w:after="100" w:afterAutospacing="1" w:line="240" w:lineRule="auto"/>
        <w:jc w:val="both"/>
        <w:outlineLvl w:val="3"/>
        <w:rPr>
          <w:rFonts w:ascii="Arial" w:eastAsia="Times New Roman" w:hAnsi="Arial" w:cs="Arial"/>
          <w:b/>
          <w:bCs/>
          <w:kern w:val="0"/>
          <w14:ligatures w14:val="none"/>
        </w:rPr>
      </w:pPr>
      <w:r w:rsidRPr="005864C0">
        <w:rPr>
          <w:rFonts w:ascii="Arial" w:eastAsia="Times New Roman" w:hAnsi="Arial" w:cs="Arial"/>
          <w:b/>
          <w:bCs/>
          <w:kern w:val="0"/>
          <w14:ligatures w14:val="none"/>
        </w:rPr>
        <w:t>Immediate Interventions:</w:t>
      </w:r>
    </w:p>
    <w:p w14:paraId="3017AD17" w14:textId="77777777" w:rsidR="005864C0" w:rsidRPr="005864C0" w:rsidRDefault="005864C0" w:rsidP="005864C0">
      <w:pPr>
        <w:numPr>
          <w:ilvl w:val="0"/>
          <w:numId w:val="1"/>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b/>
          <w:bCs/>
          <w:kern w:val="0"/>
          <w14:ligatures w14:val="none"/>
        </w:rPr>
        <w:t>Prioritize High-Risk Groups:</w:t>
      </w:r>
    </w:p>
    <w:p w14:paraId="17580DF8" w14:textId="77777777" w:rsidR="005864C0" w:rsidRPr="005864C0" w:rsidRDefault="005864C0" w:rsidP="005864C0">
      <w:pPr>
        <w:numPr>
          <w:ilvl w:val="1"/>
          <w:numId w:val="1"/>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Identify departments or teams showing the highest burnout scores and prioritize immediate support.</w:t>
      </w:r>
    </w:p>
    <w:p w14:paraId="281CA8EE" w14:textId="77777777" w:rsidR="005864C0" w:rsidRPr="005864C0" w:rsidRDefault="005864C0" w:rsidP="005864C0">
      <w:pPr>
        <w:numPr>
          <w:ilvl w:val="1"/>
          <w:numId w:val="1"/>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Arrange immediate one-on-one support meetings and offer personalized resources.</w:t>
      </w:r>
    </w:p>
    <w:p w14:paraId="6E897106" w14:textId="77777777" w:rsidR="005864C0" w:rsidRPr="005864C0" w:rsidRDefault="005864C0" w:rsidP="005864C0">
      <w:pPr>
        <w:numPr>
          <w:ilvl w:val="0"/>
          <w:numId w:val="1"/>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b/>
          <w:bCs/>
          <w:kern w:val="0"/>
          <w14:ligatures w14:val="none"/>
        </w:rPr>
        <w:t>Workload Assessment:</w:t>
      </w:r>
    </w:p>
    <w:p w14:paraId="29C1E6B9" w14:textId="77777777" w:rsidR="005864C0" w:rsidRPr="005864C0" w:rsidRDefault="005864C0" w:rsidP="005864C0">
      <w:pPr>
        <w:numPr>
          <w:ilvl w:val="1"/>
          <w:numId w:val="1"/>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Conduct workload evaluations to redistribute tasks fairly and prevent overload.</w:t>
      </w:r>
    </w:p>
    <w:p w14:paraId="0EBCFE22" w14:textId="77777777" w:rsidR="005864C0" w:rsidRPr="005864C0" w:rsidRDefault="005864C0" w:rsidP="005864C0">
      <w:pPr>
        <w:numPr>
          <w:ilvl w:val="1"/>
          <w:numId w:val="1"/>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Establish temporary workload reductions or reassignments for highly affected individuals.</w:t>
      </w:r>
    </w:p>
    <w:p w14:paraId="036E174D" w14:textId="77777777" w:rsidR="005864C0" w:rsidRPr="005864C0" w:rsidRDefault="005864C0" w:rsidP="005864C0">
      <w:pPr>
        <w:spacing w:before="100" w:beforeAutospacing="1" w:after="100" w:afterAutospacing="1" w:line="240" w:lineRule="auto"/>
        <w:jc w:val="both"/>
        <w:outlineLvl w:val="3"/>
        <w:rPr>
          <w:rFonts w:ascii="Arial" w:eastAsia="Times New Roman" w:hAnsi="Arial" w:cs="Arial"/>
          <w:b/>
          <w:bCs/>
          <w:kern w:val="0"/>
          <w14:ligatures w14:val="none"/>
        </w:rPr>
      </w:pPr>
      <w:r w:rsidRPr="005864C0">
        <w:rPr>
          <w:rFonts w:ascii="Arial" w:eastAsia="Times New Roman" w:hAnsi="Arial" w:cs="Arial"/>
          <w:b/>
          <w:bCs/>
          <w:kern w:val="0"/>
          <w14:ligatures w14:val="none"/>
        </w:rPr>
        <w:t>Mid-to-Long Term Strategies:</w:t>
      </w:r>
    </w:p>
    <w:p w14:paraId="31809A3F" w14:textId="77777777" w:rsidR="005864C0" w:rsidRPr="005864C0" w:rsidRDefault="005864C0" w:rsidP="005864C0">
      <w:pPr>
        <w:numPr>
          <w:ilvl w:val="0"/>
          <w:numId w:val="2"/>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b/>
          <w:bCs/>
          <w:kern w:val="0"/>
          <w14:ligatures w14:val="none"/>
        </w:rPr>
        <w:t>Training Programs:</w:t>
      </w:r>
    </w:p>
    <w:p w14:paraId="2DAA4259" w14:textId="77777777" w:rsidR="005864C0" w:rsidRPr="005864C0" w:rsidRDefault="005864C0" w:rsidP="005864C0">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Provide stress management and resilience training workshops.</w:t>
      </w:r>
    </w:p>
    <w:p w14:paraId="77C0138A" w14:textId="77777777" w:rsidR="005864C0" w:rsidRPr="005864C0" w:rsidRDefault="005864C0" w:rsidP="005864C0">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Offer training in time management, emotional intelligence, and mindfulness.</w:t>
      </w:r>
    </w:p>
    <w:p w14:paraId="1EBA92B7" w14:textId="77777777" w:rsidR="005864C0" w:rsidRPr="005864C0" w:rsidRDefault="005864C0" w:rsidP="005864C0">
      <w:pPr>
        <w:numPr>
          <w:ilvl w:val="0"/>
          <w:numId w:val="2"/>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b/>
          <w:bCs/>
          <w:kern w:val="0"/>
          <w14:ligatures w14:val="none"/>
        </w:rPr>
        <w:t>Policy Changes:</w:t>
      </w:r>
    </w:p>
    <w:p w14:paraId="769B3A70" w14:textId="77777777" w:rsidR="005864C0" w:rsidRPr="005864C0" w:rsidRDefault="005864C0" w:rsidP="005864C0">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Develop and enforce clear policies around working hours, breaks, and vacation usage.</w:t>
      </w:r>
    </w:p>
    <w:p w14:paraId="3C1DD13A" w14:textId="77777777" w:rsidR="005864C0" w:rsidRPr="005864C0" w:rsidRDefault="005864C0" w:rsidP="005864C0">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Introduce flexible working arrangements and hybrid working models where feasible.</w:t>
      </w:r>
    </w:p>
    <w:p w14:paraId="5EF05F2E" w14:textId="77777777" w:rsidR="005864C0" w:rsidRPr="005864C0" w:rsidRDefault="005864C0" w:rsidP="005864C0">
      <w:pPr>
        <w:numPr>
          <w:ilvl w:val="0"/>
          <w:numId w:val="2"/>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b/>
          <w:bCs/>
          <w:kern w:val="0"/>
          <w14:ligatures w14:val="none"/>
        </w:rPr>
        <w:t>Leadership Engagement:</w:t>
      </w:r>
    </w:p>
    <w:p w14:paraId="468061FE" w14:textId="77777777" w:rsidR="005864C0" w:rsidRPr="005864C0" w:rsidRDefault="005864C0" w:rsidP="005864C0">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Train leadership on recognizing signs of burnout and managing teams empathetically.</w:t>
      </w:r>
    </w:p>
    <w:p w14:paraId="463C37E5" w14:textId="77777777" w:rsidR="005864C0" w:rsidRPr="005864C0" w:rsidRDefault="005864C0" w:rsidP="005864C0">
      <w:pPr>
        <w:numPr>
          <w:ilvl w:val="1"/>
          <w:numId w:val="2"/>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Create accountability metrics for managers to encourage supportive leadership practices.</w:t>
      </w:r>
    </w:p>
    <w:p w14:paraId="6C12350E" w14:textId="77777777" w:rsidR="005864C0" w:rsidRDefault="005864C0" w:rsidP="005864C0">
      <w:pPr>
        <w:jc w:val="both"/>
        <w:rPr>
          <w:rFonts w:ascii="Arial" w:eastAsia="Times New Roman" w:hAnsi="Arial" w:cs="Arial"/>
          <w:b/>
          <w:bCs/>
          <w:kern w:val="0"/>
          <w:sz w:val="27"/>
          <w:szCs w:val="27"/>
          <w14:ligatures w14:val="none"/>
        </w:rPr>
      </w:pPr>
      <w:r>
        <w:rPr>
          <w:rFonts w:ascii="Arial" w:eastAsia="Times New Roman" w:hAnsi="Arial" w:cs="Arial"/>
          <w:b/>
          <w:bCs/>
          <w:kern w:val="0"/>
          <w:sz w:val="27"/>
          <w:szCs w:val="27"/>
          <w14:ligatures w14:val="none"/>
        </w:rPr>
        <w:br w:type="page"/>
      </w:r>
    </w:p>
    <w:p w14:paraId="0F39383E" w14:textId="4A063AFF" w:rsidR="005864C0" w:rsidRPr="005864C0" w:rsidRDefault="005864C0" w:rsidP="005864C0">
      <w:pPr>
        <w:spacing w:before="100" w:beforeAutospacing="1" w:after="100" w:afterAutospacing="1" w:line="240" w:lineRule="auto"/>
        <w:jc w:val="both"/>
        <w:outlineLvl w:val="2"/>
        <w:rPr>
          <w:rFonts w:ascii="Arial" w:eastAsia="Times New Roman" w:hAnsi="Arial" w:cs="Arial"/>
          <w:b/>
          <w:bCs/>
          <w:kern w:val="0"/>
          <w:sz w:val="27"/>
          <w:szCs w:val="27"/>
          <w14:ligatures w14:val="none"/>
        </w:rPr>
      </w:pPr>
      <w:r w:rsidRPr="005864C0">
        <w:rPr>
          <w:rFonts w:ascii="Arial" w:eastAsia="Times New Roman" w:hAnsi="Arial" w:cs="Arial"/>
          <w:b/>
          <w:bCs/>
          <w:kern w:val="0"/>
          <w:sz w:val="27"/>
          <w:szCs w:val="27"/>
          <w14:ligatures w14:val="none"/>
        </w:rPr>
        <w:lastRenderedPageBreak/>
        <w:t>Guidelines for Burnout Prevention and Intervention Plans</w:t>
      </w:r>
    </w:p>
    <w:p w14:paraId="212F5327" w14:textId="77777777" w:rsidR="005864C0" w:rsidRPr="005864C0" w:rsidRDefault="005864C0" w:rsidP="005864C0">
      <w:pPr>
        <w:spacing w:before="100" w:beforeAutospacing="1" w:after="100" w:afterAutospacing="1" w:line="240" w:lineRule="auto"/>
        <w:jc w:val="both"/>
        <w:outlineLvl w:val="3"/>
        <w:rPr>
          <w:rFonts w:ascii="Arial" w:eastAsia="Times New Roman" w:hAnsi="Arial" w:cs="Arial"/>
          <w:b/>
          <w:bCs/>
          <w:kern w:val="0"/>
          <w14:ligatures w14:val="none"/>
        </w:rPr>
      </w:pPr>
      <w:r w:rsidRPr="005864C0">
        <w:rPr>
          <w:rFonts w:ascii="Arial" w:eastAsia="Times New Roman" w:hAnsi="Arial" w:cs="Arial"/>
          <w:b/>
          <w:bCs/>
          <w:kern w:val="0"/>
          <w14:ligatures w14:val="none"/>
        </w:rPr>
        <w:t>Step 1: Analyze Survey Results</w:t>
      </w:r>
    </w:p>
    <w:p w14:paraId="2F95D496" w14:textId="77777777" w:rsidR="005864C0" w:rsidRPr="005864C0" w:rsidRDefault="005864C0" w:rsidP="005864C0">
      <w:pPr>
        <w:numPr>
          <w:ilvl w:val="0"/>
          <w:numId w:val="3"/>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Identify critical burnout areas and trends through comprehensive data analysis.</w:t>
      </w:r>
    </w:p>
    <w:p w14:paraId="22095B08" w14:textId="77777777" w:rsidR="005864C0" w:rsidRPr="005864C0" w:rsidRDefault="005864C0" w:rsidP="005864C0">
      <w:pPr>
        <w:numPr>
          <w:ilvl w:val="0"/>
          <w:numId w:val="3"/>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Prioritize interventions based on severity and impact.</w:t>
      </w:r>
    </w:p>
    <w:p w14:paraId="5BF601E5" w14:textId="77777777" w:rsidR="005864C0" w:rsidRPr="005864C0" w:rsidRDefault="005864C0" w:rsidP="005864C0">
      <w:pPr>
        <w:spacing w:before="100" w:beforeAutospacing="1" w:after="100" w:afterAutospacing="1" w:line="240" w:lineRule="auto"/>
        <w:jc w:val="both"/>
        <w:outlineLvl w:val="3"/>
        <w:rPr>
          <w:rFonts w:ascii="Arial" w:eastAsia="Times New Roman" w:hAnsi="Arial" w:cs="Arial"/>
          <w:b/>
          <w:bCs/>
          <w:kern w:val="0"/>
          <w14:ligatures w14:val="none"/>
        </w:rPr>
      </w:pPr>
      <w:r w:rsidRPr="005864C0">
        <w:rPr>
          <w:rFonts w:ascii="Arial" w:eastAsia="Times New Roman" w:hAnsi="Arial" w:cs="Arial"/>
          <w:b/>
          <w:bCs/>
          <w:kern w:val="0"/>
          <w14:ligatures w14:val="none"/>
        </w:rPr>
        <w:t>Step 2: Develop Customized Plans</w:t>
      </w:r>
    </w:p>
    <w:p w14:paraId="07B38CAE" w14:textId="77777777" w:rsidR="005864C0" w:rsidRPr="005864C0" w:rsidRDefault="005864C0" w:rsidP="005864C0">
      <w:pPr>
        <w:numPr>
          <w:ilvl w:val="0"/>
          <w:numId w:val="4"/>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Design tailored intervention plans specific to each identified group or area.</w:t>
      </w:r>
    </w:p>
    <w:p w14:paraId="0E28A490" w14:textId="77777777" w:rsidR="005864C0" w:rsidRPr="005864C0" w:rsidRDefault="005864C0" w:rsidP="005864C0">
      <w:pPr>
        <w:numPr>
          <w:ilvl w:val="0"/>
          <w:numId w:val="4"/>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Include clear objectives, timelines, and responsible individuals for each intervention.</w:t>
      </w:r>
    </w:p>
    <w:p w14:paraId="483DE860" w14:textId="77777777" w:rsidR="005864C0" w:rsidRPr="005864C0" w:rsidRDefault="005864C0" w:rsidP="005864C0">
      <w:pPr>
        <w:spacing w:before="100" w:beforeAutospacing="1" w:after="100" w:afterAutospacing="1" w:line="240" w:lineRule="auto"/>
        <w:jc w:val="both"/>
        <w:outlineLvl w:val="3"/>
        <w:rPr>
          <w:rFonts w:ascii="Arial" w:eastAsia="Times New Roman" w:hAnsi="Arial" w:cs="Arial"/>
          <w:b/>
          <w:bCs/>
          <w:kern w:val="0"/>
          <w14:ligatures w14:val="none"/>
        </w:rPr>
      </w:pPr>
      <w:r w:rsidRPr="005864C0">
        <w:rPr>
          <w:rFonts w:ascii="Arial" w:eastAsia="Times New Roman" w:hAnsi="Arial" w:cs="Arial"/>
          <w:b/>
          <w:bCs/>
          <w:kern w:val="0"/>
          <w14:ligatures w14:val="none"/>
        </w:rPr>
        <w:t>Step 3: Implement Interventions</w:t>
      </w:r>
    </w:p>
    <w:p w14:paraId="0A089055" w14:textId="77777777" w:rsidR="005864C0" w:rsidRPr="005864C0" w:rsidRDefault="005864C0" w:rsidP="005864C0">
      <w:pPr>
        <w:numPr>
          <w:ilvl w:val="0"/>
          <w:numId w:val="5"/>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Clearly communicate interventions to all relevant stakeholders.</w:t>
      </w:r>
    </w:p>
    <w:p w14:paraId="0595BE1C" w14:textId="77777777" w:rsidR="005864C0" w:rsidRPr="005864C0" w:rsidRDefault="005864C0" w:rsidP="005864C0">
      <w:pPr>
        <w:numPr>
          <w:ilvl w:val="0"/>
          <w:numId w:val="5"/>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Execute planned actions systematically, monitoring progress regularly.</w:t>
      </w:r>
    </w:p>
    <w:p w14:paraId="5CAAF89C" w14:textId="77777777" w:rsidR="005864C0" w:rsidRPr="005864C0" w:rsidRDefault="005864C0" w:rsidP="005864C0">
      <w:pPr>
        <w:spacing w:before="100" w:beforeAutospacing="1" w:after="100" w:afterAutospacing="1" w:line="240" w:lineRule="auto"/>
        <w:jc w:val="both"/>
        <w:outlineLvl w:val="3"/>
        <w:rPr>
          <w:rFonts w:ascii="Arial" w:eastAsia="Times New Roman" w:hAnsi="Arial" w:cs="Arial"/>
          <w:b/>
          <w:bCs/>
          <w:kern w:val="0"/>
          <w14:ligatures w14:val="none"/>
        </w:rPr>
      </w:pPr>
      <w:r w:rsidRPr="005864C0">
        <w:rPr>
          <w:rFonts w:ascii="Arial" w:eastAsia="Times New Roman" w:hAnsi="Arial" w:cs="Arial"/>
          <w:b/>
          <w:bCs/>
          <w:kern w:val="0"/>
          <w14:ligatures w14:val="none"/>
        </w:rPr>
        <w:t>Step 4: Monitor and Adjust</w:t>
      </w:r>
    </w:p>
    <w:p w14:paraId="26105A9B" w14:textId="77777777" w:rsidR="005864C0" w:rsidRPr="005864C0" w:rsidRDefault="005864C0" w:rsidP="005864C0">
      <w:pPr>
        <w:numPr>
          <w:ilvl w:val="0"/>
          <w:numId w:val="6"/>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Regularly reassess burnout levels to evaluate the effectiveness of interventions.</w:t>
      </w:r>
    </w:p>
    <w:p w14:paraId="5C70AF4B" w14:textId="77777777" w:rsidR="005864C0" w:rsidRPr="005864C0" w:rsidRDefault="005864C0" w:rsidP="005864C0">
      <w:pPr>
        <w:numPr>
          <w:ilvl w:val="0"/>
          <w:numId w:val="6"/>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Adjust strategies and interventions based on ongoing assessments and feedback.</w:t>
      </w:r>
    </w:p>
    <w:p w14:paraId="6A01B8EB" w14:textId="77777777" w:rsidR="005864C0" w:rsidRPr="005864C0" w:rsidRDefault="005864C0" w:rsidP="005864C0">
      <w:pPr>
        <w:spacing w:before="100" w:beforeAutospacing="1" w:after="100" w:afterAutospacing="1" w:line="240" w:lineRule="auto"/>
        <w:jc w:val="both"/>
        <w:outlineLvl w:val="2"/>
        <w:rPr>
          <w:rFonts w:ascii="Arial" w:eastAsia="Times New Roman" w:hAnsi="Arial" w:cs="Arial"/>
          <w:b/>
          <w:bCs/>
          <w:kern w:val="0"/>
          <w:sz w:val="27"/>
          <w:szCs w:val="27"/>
          <w14:ligatures w14:val="none"/>
        </w:rPr>
      </w:pPr>
      <w:r w:rsidRPr="005864C0">
        <w:rPr>
          <w:rFonts w:ascii="Arial" w:eastAsia="Times New Roman" w:hAnsi="Arial" w:cs="Arial"/>
          <w:b/>
          <w:bCs/>
          <w:kern w:val="0"/>
          <w:sz w:val="27"/>
          <w:szCs w:val="27"/>
          <w14:ligatures w14:val="none"/>
        </w:rPr>
        <w:t>Templates for Burnout Recovery and Support Programs</w:t>
      </w:r>
    </w:p>
    <w:p w14:paraId="5F20060E" w14:textId="77777777" w:rsidR="005864C0" w:rsidRPr="005864C0" w:rsidRDefault="005864C0" w:rsidP="005864C0">
      <w:pPr>
        <w:spacing w:before="100" w:beforeAutospacing="1" w:after="100" w:afterAutospacing="1" w:line="240" w:lineRule="auto"/>
        <w:jc w:val="both"/>
        <w:outlineLvl w:val="3"/>
        <w:rPr>
          <w:rFonts w:ascii="Arial" w:eastAsia="Times New Roman" w:hAnsi="Arial" w:cs="Arial"/>
          <w:b/>
          <w:bCs/>
          <w:kern w:val="0"/>
          <w14:ligatures w14:val="none"/>
        </w:rPr>
      </w:pPr>
      <w:r w:rsidRPr="005864C0">
        <w:rPr>
          <w:rFonts w:ascii="Arial" w:eastAsia="Times New Roman" w:hAnsi="Arial" w:cs="Arial"/>
          <w:b/>
          <w:bCs/>
          <w:kern w:val="0"/>
          <w14:ligatures w14:val="none"/>
        </w:rPr>
        <w:t>Template: Individual Recovery Support Plan</w:t>
      </w:r>
    </w:p>
    <w:tbl>
      <w:tblPr>
        <w:tblStyle w:val="TableGrid"/>
        <w:tblW w:w="0" w:type="auto"/>
        <w:tblLook w:val="04A0" w:firstRow="1" w:lastRow="0" w:firstColumn="1" w:lastColumn="0" w:noHBand="0" w:noVBand="1"/>
      </w:tblPr>
      <w:tblGrid>
        <w:gridCol w:w="1584"/>
        <w:gridCol w:w="1912"/>
        <w:gridCol w:w="2449"/>
        <w:gridCol w:w="2054"/>
        <w:gridCol w:w="1351"/>
      </w:tblGrid>
      <w:tr w:rsidR="005864C0" w:rsidRPr="005864C0" w14:paraId="1CF613E1" w14:textId="77777777" w:rsidTr="005864C0">
        <w:tc>
          <w:tcPr>
            <w:tcW w:w="0" w:type="auto"/>
            <w:hideMark/>
          </w:tcPr>
          <w:p w14:paraId="6A953C7F" w14:textId="77777777" w:rsidR="005864C0" w:rsidRPr="005864C0" w:rsidRDefault="005864C0" w:rsidP="005864C0">
            <w:pPr>
              <w:jc w:val="both"/>
              <w:rPr>
                <w:rFonts w:ascii="Arial" w:eastAsia="Times New Roman" w:hAnsi="Arial" w:cs="Arial"/>
                <w:b/>
                <w:bCs/>
                <w:kern w:val="0"/>
                <w14:ligatures w14:val="none"/>
              </w:rPr>
            </w:pPr>
            <w:r w:rsidRPr="005864C0">
              <w:rPr>
                <w:rFonts w:ascii="Arial" w:eastAsia="Times New Roman" w:hAnsi="Arial" w:cs="Arial"/>
                <w:b/>
                <w:bCs/>
                <w:kern w:val="0"/>
                <w14:ligatures w14:val="none"/>
              </w:rPr>
              <w:t>Employee Name</w:t>
            </w:r>
          </w:p>
        </w:tc>
        <w:tc>
          <w:tcPr>
            <w:tcW w:w="0" w:type="auto"/>
            <w:hideMark/>
          </w:tcPr>
          <w:p w14:paraId="7A3EC62D" w14:textId="77777777" w:rsidR="005864C0" w:rsidRPr="005864C0" w:rsidRDefault="005864C0" w:rsidP="005864C0">
            <w:pPr>
              <w:jc w:val="both"/>
              <w:rPr>
                <w:rFonts w:ascii="Arial" w:eastAsia="Times New Roman" w:hAnsi="Arial" w:cs="Arial"/>
                <w:b/>
                <w:bCs/>
                <w:kern w:val="0"/>
                <w14:ligatures w14:val="none"/>
              </w:rPr>
            </w:pPr>
            <w:r w:rsidRPr="005864C0">
              <w:rPr>
                <w:rFonts w:ascii="Arial" w:eastAsia="Times New Roman" w:hAnsi="Arial" w:cs="Arial"/>
                <w:b/>
                <w:bCs/>
                <w:kern w:val="0"/>
                <w14:ligatures w14:val="none"/>
              </w:rPr>
              <w:t>Identified Burnout Factors</w:t>
            </w:r>
          </w:p>
        </w:tc>
        <w:tc>
          <w:tcPr>
            <w:tcW w:w="0" w:type="auto"/>
            <w:hideMark/>
          </w:tcPr>
          <w:p w14:paraId="554597B8" w14:textId="77777777" w:rsidR="005864C0" w:rsidRPr="005864C0" w:rsidRDefault="005864C0" w:rsidP="005864C0">
            <w:pPr>
              <w:jc w:val="both"/>
              <w:rPr>
                <w:rFonts w:ascii="Arial" w:eastAsia="Times New Roman" w:hAnsi="Arial" w:cs="Arial"/>
                <w:b/>
                <w:bCs/>
                <w:kern w:val="0"/>
                <w14:ligatures w14:val="none"/>
              </w:rPr>
            </w:pPr>
            <w:r w:rsidRPr="005864C0">
              <w:rPr>
                <w:rFonts w:ascii="Arial" w:eastAsia="Times New Roman" w:hAnsi="Arial" w:cs="Arial"/>
                <w:b/>
                <w:bCs/>
                <w:kern w:val="0"/>
                <w14:ligatures w14:val="none"/>
              </w:rPr>
              <w:t>Recommended Interventions</w:t>
            </w:r>
          </w:p>
        </w:tc>
        <w:tc>
          <w:tcPr>
            <w:tcW w:w="0" w:type="auto"/>
            <w:hideMark/>
          </w:tcPr>
          <w:p w14:paraId="69DA52EB" w14:textId="77777777" w:rsidR="005864C0" w:rsidRPr="005864C0" w:rsidRDefault="005864C0" w:rsidP="005864C0">
            <w:pPr>
              <w:jc w:val="both"/>
              <w:rPr>
                <w:rFonts w:ascii="Arial" w:eastAsia="Times New Roman" w:hAnsi="Arial" w:cs="Arial"/>
                <w:b/>
                <w:bCs/>
                <w:kern w:val="0"/>
                <w14:ligatures w14:val="none"/>
              </w:rPr>
            </w:pPr>
            <w:r w:rsidRPr="005864C0">
              <w:rPr>
                <w:rFonts w:ascii="Arial" w:eastAsia="Times New Roman" w:hAnsi="Arial" w:cs="Arial"/>
                <w:b/>
                <w:bCs/>
                <w:kern w:val="0"/>
                <w14:ligatures w14:val="none"/>
              </w:rPr>
              <w:t>Timeline for Intervention</w:t>
            </w:r>
          </w:p>
        </w:tc>
        <w:tc>
          <w:tcPr>
            <w:tcW w:w="0" w:type="auto"/>
            <w:hideMark/>
          </w:tcPr>
          <w:p w14:paraId="77AC02D8" w14:textId="77777777" w:rsidR="005864C0" w:rsidRPr="005864C0" w:rsidRDefault="005864C0" w:rsidP="005864C0">
            <w:pPr>
              <w:jc w:val="both"/>
              <w:rPr>
                <w:rFonts w:ascii="Arial" w:eastAsia="Times New Roman" w:hAnsi="Arial" w:cs="Arial"/>
                <w:b/>
                <w:bCs/>
                <w:kern w:val="0"/>
                <w14:ligatures w14:val="none"/>
              </w:rPr>
            </w:pPr>
            <w:r w:rsidRPr="005864C0">
              <w:rPr>
                <w:rFonts w:ascii="Arial" w:eastAsia="Times New Roman" w:hAnsi="Arial" w:cs="Arial"/>
                <w:b/>
                <w:bCs/>
                <w:kern w:val="0"/>
                <w14:ligatures w14:val="none"/>
              </w:rPr>
              <w:t>Follow-Up Date</w:t>
            </w:r>
          </w:p>
        </w:tc>
      </w:tr>
      <w:tr w:rsidR="005864C0" w:rsidRPr="005864C0" w14:paraId="46BFD3F4" w14:textId="77777777" w:rsidTr="005864C0">
        <w:tc>
          <w:tcPr>
            <w:tcW w:w="0" w:type="auto"/>
            <w:hideMark/>
          </w:tcPr>
          <w:p w14:paraId="27655883" w14:textId="77777777" w:rsidR="005864C0" w:rsidRPr="005864C0" w:rsidRDefault="005864C0" w:rsidP="005864C0">
            <w:pPr>
              <w:jc w:val="both"/>
              <w:rPr>
                <w:rFonts w:ascii="Arial" w:eastAsia="Times New Roman" w:hAnsi="Arial" w:cs="Arial"/>
                <w:b/>
                <w:bCs/>
                <w:kern w:val="0"/>
                <w14:ligatures w14:val="none"/>
              </w:rPr>
            </w:pPr>
          </w:p>
        </w:tc>
        <w:tc>
          <w:tcPr>
            <w:tcW w:w="0" w:type="auto"/>
            <w:hideMark/>
          </w:tcPr>
          <w:p w14:paraId="76014EC9"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2B3873E0"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2FC21FC8"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454A1977" w14:textId="77777777" w:rsidR="005864C0" w:rsidRPr="005864C0" w:rsidRDefault="005864C0" w:rsidP="005864C0">
            <w:pPr>
              <w:jc w:val="both"/>
              <w:rPr>
                <w:rFonts w:ascii="Arial" w:eastAsia="Times New Roman" w:hAnsi="Arial" w:cs="Arial"/>
                <w:kern w:val="0"/>
                <w:sz w:val="20"/>
                <w:szCs w:val="20"/>
                <w14:ligatures w14:val="none"/>
              </w:rPr>
            </w:pPr>
          </w:p>
        </w:tc>
      </w:tr>
    </w:tbl>
    <w:p w14:paraId="48331CCB" w14:textId="77777777" w:rsidR="005864C0" w:rsidRPr="005864C0" w:rsidRDefault="005864C0" w:rsidP="005864C0">
      <w:pPr>
        <w:spacing w:before="100" w:beforeAutospacing="1" w:after="100" w:afterAutospacing="1" w:line="240" w:lineRule="auto"/>
        <w:jc w:val="both"/>
        <w:outlineLvl w:val="3"/>
        <w:rPr>
          <w:rFonts w:ascii="Arial" w:eastAsia="Times New Roman" w:hAnsi="Arial" w:cs="Arial"/>
          <w:b/>
          <w:bCs/>
          <w:kern w:val="0"/>
          <w14:ligatures w14:val="none"/>
        </w:rPr>
      </w:pPr>
      <w:r w:rsidRPr="005864C0">
        <w:rPr>
          <w:rFonts w:ascii="Arial" w:eastAsia="Times New Roman" w:hAnsi="Arial" w:cs="Arial"/>
          <w:b/>
          <w:bCs/>
          <w:kern w:val="0"/>
          <w14:ligatures w14:val="none"/>
        </w:rPr>
        <w:t>Template: Team Intervention Plan</w:t>
      </w:r>
    </w:p>
    <w:tbl>
      <w:tblPr>
        <w:tblStyle w:val="TableGrid"/>
        <w:tblW w:w="0" w:type="auto"/>
        <w:tblLook w:val="04A0" w:firstRow="1" w:lastRow="0" w:firstColumn="1" w:lastColumn="0" w:noHBand="0" w:noVBand="1"/>
      </w:tblPr>
      <w:tblGrid>
        <w:gridCol w:w="2130"/>
        <w:gridCol w:w="1181"/>
        <w:gridCol w:w="1352"/>
        <w:gridCol w:w="1523"/>
        <w:gridCol w:w="1839"/>
        <w:gridCol w:w="1325"/>
      </w:tblGrid>
      <w:tr w:rsidR="005864C0" w:rsidRPr="005864C0" w14:paraId="3F4770C1" w14:textId="77777777" w:rsidTr="005864C0">
        <w:tc>
          <w:tcPr>
            <w:tcW w:w="0" w:type="auto"/>
            <w:hideMark/>
          </w:tcPr>
          <w:p w14:paraId="6BE479D3"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Team/Department</w:t>
            </w:r>
          </w:p>
        </w:tc>
        <w:tc>
          <w:tcPr>
            <w:tcW w:w="0" w:type="auto"/>
            <w:hideMark/>
          </w:tcPr>
          <w:p w14:paraId="37228AF0"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Burnout Factors Identified</w:t>
            </w:r>
          </w:p>
        </w:tc>
        <w:tc>
          <w:tcPr>
            <w:tcW w:w="0" w:type="auto"/>
            <w:hideMark/>
          </w:tcPr>
          <w:p w14:paraId="4338F99F"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Planned Actions and Resources</w:t>
            </w:r>
          </w:p>
        </w:tc>
        <w:tc>
          <w:tcPr>
            <w:tcW w:w="0" w:type="auto"/>
            <w:hideMark/>
          </w:tcPr>
          <w:p w14:paraId="7BCD19D5"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Responsible Party</w:t>
            </w:r>
          </w:p>
        </w:tc>
        <w:tc>
          <w:tcPr>
            <w:tcW w:w="0" w:type="auto"/>
            <w:hideMark/>
          </w:tcPr>
          <w:p w14:paraId="0664EEC1"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Implementation Timeline</w:t>
            </w:r>
          </w:p>
        </w:tc>
        <w:tc>
          <w:tcPr>
            <w:tcW w:w="0" w:type="auto"/>
            <w:hideMark/>
          </w:tcPr>
          <w:p w14:paraId="692804A7"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Monitoring Dates</w:t>
            </w:r>
          </w:p>
        </w:tc>
      </w:tr>
      <w:tr w:rsidR="005864C0" w:rsidRPr="005864C0" w14:paraId="2AF3E215" w14:textId="77777777" w:rsidTr="005864C0">
        <w:tc>
          <w:tcPr>
            <w:tcW w:w="0" w:type="auto"/>
            <w:hideMark/>
          </w:tcPr>
          <w:p w14:paraId="32BD8025" w14:textId="77777777" w:rsidR="005864C0" w:rsidRPr="005864C0" w:rsidRDefault="005864C0" w:rsidP="005864C0">
            <w:pPr>
              <w:jc w:val="both"/>
              <w:rPr>
                <w:rFonts w:ascii="Arial" w:eastAsia="Times New Roman" w:hAnsi="Arial" w:cs="Arial"/>
                <w:kern w:val="0"/>
                <w14:ligatures w14:val="none"/>
              </w:rPr>
            </w:pPr>
          </w:p>
        </w:tc>
        <w:tc>
          <w:tcPr>
            <w:tcW w:w="0" w:type="auto"/>
            <w:hideMark/>
          </w:tcPr>
          <w:p w14:paraId="2AE9D1BA"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671F8E95"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40ADC4F1"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65693115"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0F8CE32D" w14:textId="77777777" w:rsidR="005864C0" w:rsidRPr="005864C0" w:rsidRDefault="005864C0" w:rsidP="005864C0">
            <w:pPr>
              <w:jc w:val="both"/>
              <w:rPr>
                <w:rFonts w:ascii="Arial" w:eastAsia="Times New Roman" w:hAnsi="Arial" w:cs="Arial"/>
                <w:kern w:val="0"/>
                <w:sz w:val="20"/>
                <w:szCs w:val="20"/>
                <w14:ligatures w14:val="none"/>
              </w:rPr>
            </w:pPr>
          </w:p>
        </w:tc>
      </w:tr>
    </w:tbl>
    <w:p w14:paraId="693503F6" w14:textId="77777777" w:rsidR="005864C0" w:rsidRPr="005864C0" w:rsidRDefault="005864C0" w:rsidP="005864C0">
      <w:pPr>
        <w:spacing w:before="100" w:beforeAutospacing="1" w:after="100" w:afterAutospacing="1" w:line="240" w:lineRule="auto"/>
        <w:jc w:val="both"/>
        <w:outlineLvl w:val="3"/>
        <w:rPr>
          <w:rFonts w:ascii="Arial" w:eastAsia="Times New Roman" w:hAnsi="Arial" w:cs="Arial"/>
          <w:b/>
          <w:bCs/>
          <w:kern w:val="0"/>
          <w14:ligatures w14:val="none"/>
        </w:rPr>
      </w:pPr>
      <w:r w:rsidRPr="005864C0">
        <w:rPr>
          <w:rFonts w:ascii="Arial" w:eastAsia="Times New Roman" w:hAnsi="Arial" w:cs="Arial"/>
          <w:b/>
          <w:bCs/>
          <w:kern w:val="0"/>
          <w14:ligatures w14:val="none"/>
        </w:rPr>
        <w:t>Template: Burnout Prevention Training Schedule</w:t>
      </w:r>
    </w:p>
    <w:tbl>
      <w:tblPr>
        <w:tblStyle w:val="TableGrid"/>
        <w:tblW w:w="0" w:type="auto"/>
        <w:tblLook w:val="04A0" w:firstRow="1" w:lastRow="0" w:firstColumn="1" w:lastColumn="0" w:noHBand="0" w:noVBand="1"/>
      </w:tblPr>
      <w:tblGrid>
        <w:gridCol w:w="1365"/>
        <w:gridCol w:w="1468"/>
        <w:gridCol w:w="1217"/>
        <w:gridCol w:w="2084"/>
        <w:gridCol w:w="1540"/>
        <w:gridCol w:w="1676"/>
      </w:tblGrid>
      <w:tr w:rsidR="005864C0" w:rsidRPr="005864C0" w14:paraId="2B946F52" w14:textId="77777777" w:rsidTr="005864C0">
        <w:tc>
          <w:tcPr>
            <w:tcW w:w="0" w:type="auto"/>
            <w:hideMark/>
          </w:tcPr>
          <w:p w14:paraId="31E5E762"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Training Module</w:t>
            </w:r>
          </w:p>
        </w:tc>
        <w:tc>
          <w:tcPr>
            <w:tcW w:w="0" w:type="auto"/>
            <w:hideMark/>
          </w:tcPr>
          <w:p w14:paraId="5BEA6D79"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Target Audience</w:t>
            </w:r>
          </w:p>
        </w:tc>
        <w:tc>
          <w:tcPr>
            <w:tcW w:w="0" w:type="auto"/>
            <w:hideMark/>
          </w:tcPr>
          <w:p w14:paraId="4B7690C0"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Objective</w:t>
            </w:r>
          </w:p>
        </w:tc>
        <w:tc>
          <w:tcPr>
            <w:tcW w:w="0" w:type="auto"/>
            <w:hideMark/>
          </w:tcPr>
          <w:p w14:paraId="1E9BEEC4"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Trainer/Facilitator</w:t>
            </w:r>
          </w:p>
        </w:tc>
        <w:tc>
          <w:tcPr>
            <w:tcW w:w="0" w:type="auto"/>
            <w:hideMark/>
          </w:tcPr>
          <w:p w14:paraId="5F23A6F3"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Scheduled Date</w:t>
            </w:r>
          </w:p>
        </w:tc>
        <w:tc>
          <w:tcPr>
            <w:tcW w:w="0" w:type="auto"/>
            <w:hideMark/>
          </w:tcPr>
          <w:p w14:paraId="75C898A2" w14:textId="77777777" w:rsidR="005864C0" w:rsidRPr="005864C0" w:rsidRDefault="005864C0" w:rsidP="005864C0">
            <w:pPr>
              <w:jc w:val="both"/>
              <w:rPr>
                <w:rFonts w:ascii="Arial" w:eastAsia="Times New Roman" w:hAnsi="Arial" w:cs="Arial"/>
                <w:kern w:val="0"/>
                <w14:ligatures w14:val="none"/>
              </w:rPr>
            </w:pPr>
            <w:r w:rsidRPr="005864C0">
              <w:rPr>
                <w:rFonts w:ascii="Arial" w:eastAsia="Times New Roman" w:hAnsi="Arial" w:cs="Arial"/>
                <w:kern w:val="0"/>
                <w14:ligatures w14:val="none"/>
              </w:rPr>
              <w:t>Completion Status</w:t>
            </w:r>
          </w:p>
        </w:tc>
      </w:tr>
      <w:tr w:rsidR="005864C0" w:rsidRPr="005864C0" w14:paraId="6D8CD1DB" w14:textId="77777777" w:rsidTr="005864C0">
        <w:tc>
          <w:tcPr>
            <w:tcW w:w="0" w:type="auto"/>
            <w:hideMark/>
          </w:tcPr>
          <w:p w14:paraId="787F68FD" w14:textId="77777777" w:rsidR="005864C0" w:rsidRPr="005864C0" w:rsidRDefault="005864C0" w:rsidP="005864C0">
            <w:pPr>
              <w:jc w:val="both"/>
              <w:rPr>
                <w:rFonts w:ascii="Arial" w:eastAsia="Times New Roman" w:hAnsi="Arial" w:cs="Arial"/>
                <w:kern w:val="0"/>
                <w14:ligatures w14:val="none"/>
              </w:rPr>
            </w:pPr>
          </w:p>
        </w:tc>
        <w:tc>
          <w:tcPr>
            <w:tcW w:w="0" w:type="auto"/>
            <w:hideMark/>
          </w:tcPr>
          <w:p w14:paraId="4AEBA7B2"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4D8D462F"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3FCA4FD7"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4F65D1FB" w14:textId="77777777" w:rsidR="005864C0" w:rsidRPr="005864C0" w:rsidRDefault="005864C0" w:rsidP="005864C0">
            <w:pPr>
              <w:jc w:val="both"/>
              <w:rPr>
                <w:rFonts w:ascii="Arial" w:eastAsia="Times New Roman" w:hAnsi="Arial" w:cs="Arial"/>
                <w:kern w:val="0"/>
                <w:sz w:val="20"/>
                <w:szCs w:val="20"/>
                <w14:ligatures w14:val="none"/>
              </w:rPr>
            </w:pPr>
          </w:p>
        </w:tc>
        <w:tc>
          <w:tcPr>
            <w:tcW w:w="0" w:type="auto"/>
            <w:hideMark/>
          </w:tcPr>
          <w:p w14:paraId="10357316" w14:textId="77777777" w:rsidR="005864C0" w:rsidRPr="005864C0" w:rsidRDefault="005864C0" w:rsidP="005864C0">
            <w:pPr>
              <w:jc w:val="both"/>
              <w:rPr>
                <w:rFonts w:ascii="Arial" w:eastAsia="Times New Roman" w:hAnsi="Arial" w:cs="Arial"/>
                <w:kern w:val="0"/>
                <w:sz w:val="20"/>
                <w:szCs w:val="20"/>
                <w14:ligatures w14:val="none"/>
              </w:rPr>
            </w:pPr>
          </w:p>
        </w:tc>
      </w:tr>
    </w:tbl>
    <w:p w14:paraId="0F122DD1" w14:textId="47745FC0" w:rsidR="005864C0" w:rsidRDefault="005864C0" w:rsidP="005864C0">
      <w:pPr>
        <w:jc w:val="both"/>
        <w:rPr>
          <w:rFonts w:ascii="Arial" w:eastAsia="Times New Roman" w:hAnsi="Arial" w:cs="Arial"/>
          <w:b/>
          <w:bCs/>
          <w:kern w:val="0"/>
          <w:sz w:val="27"/>
          <w:szCs w:val="27"/>
          <w14:ligatures w14:val="none"/>
        </w:rPr>
      </w:pPr>
    </w:p>
    <w:p w14:paraId="4E5BA79C" w14:textId="71F2EA44" w:rsidR="005864C0" w:rsidRPr="005864C0" w:rsidRDefault="005864C0" w:rsidP="005864C0">
      <w:pPr>
        <w:spacing w:before="100" w:beforeAutospacing="1" w:after="100" w:afterAutospacing="1" w:line="240" w:lineRule="auto"/>
        <w:jc w:val="both"/>
        <w:outlineLvl w:val="2"/>
        <w:rPr>
          <w:rFonts w:ascii="Arial" w:eastAsia="Times New Roman" w:hAnsi="Arial" w:cs="Arial"/>
          <w:b/>
          <w:bCs/>
          <w:kern w:val="0"/>
          <w:sz w:val="27"/>
          <w:szCs w:val="27"/>
          <w14:ligatures w14:val="none"/>
        </w:rPr>
      </w:pPr>
      <w:r w:rsidRPr="005864C0">
        <w:rPr>
          <w:rFonts w:ascii="Arial" w:eastAsia="Times New Roman" w:hAnsi="Arial" w:cs="Arial"/>
          <w:b/>
          <w:bCs/>
          <w:kern w:val="0"/>
          <w:sz w:val="27"/>
          <w:szCs w:val="27"/>
          <w14:ligatures w14:val="none"/>
        </w:rPr>
        <w:lastRenderedPageBreak/>
        <w:t>Ongoing Support and Feedback Mechanisms</w:t>
      </w:r>
    </w:p>
    <w:p w14:paraId="2D39D87A" w14:textId="77777777" w:rsidR="005864C0" w:rsidRPr="005864C0" w:rsidRDefault="005864C0" w:rsidP="005864C0">
      <w:pPr>
        <w:numPr>
          <w:ilvl w:val="0"/>
          <w:numId w:val="7"/>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Regularly schedule feedback sessions with employees to evaluate the effectiveness of burnout mitigation efforts.</w:t>
      </w:r>
    </w:p>
    <w:p w14:paraId="1F327AC4" w14:textId="77777777" w:rsidR="005864C0" w:rsidRPr="005864C0" w:rsidRDefault="005864C0" w:rsidP="005864C0">
      <w:pPr>
        <w:numPr>
          <w:ilvl w:val="0"/>
          <w:numId w:val="7"/>
        </w:num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Establish confidential channels for employees to raise burnout concerns.</w:t>
      </w:r>
    </w:p>
    <w:p w14:paraId="6E9C7EC0" w14:textId="77777777" w:rsidR="005864C0" w:rsidRPr="005864C0" w:rsidRDefault="005864C0" w:rsidP="005864C0">
      <w:pPr>
        <w:spacing w:before="100" w:beforeAutospacing="1" w:after="100" w:afterAutospacing="1" w:line="240" w:lineRule="auto"/>
        <w:jc w:val="both"/>
        <w:rPr>
          <w:rFonts w:ascii="Arial" w:eastAsia="Times New Roman" w:hAnsi="Arial" w:cs="Arial"/>
          <w:kern w:val="0"/>
          <w14:ligatures w14:val="none"/>
        </w:rPr>
      </w:pPr>
      <w:r w:rsidRPr="005864C0">
        <w:rPr>
          <w:rFonts w:ascii="Arial" w:eastAsia="Times New Roman" w:hAnsi="Arial" w:cs="Arial"/>
          <w:kern w:val="0"/>
          <w14:ligatures w14:val="none"/>
        </w:rPr>
        <w:t>Through structured interventions, thoughtful prevention planning, and continuous evaluation, the organization aims to cultivate a supportive work environment, promoting long-term employee health and productivity.</w:t>
      </w:r>
    </w:p>
    <w:p w14:paraId="7EA5D5DF" w14:textId="77777777" w:rsidR="00EC6B0F" w:rsidRPr="005864C0" w:rsidRDefault="00EC6B0F" w:rsidP="005864C0">
      <w:pPr>
        <w:jc w:val="both"/>
        <w:rPr>
          <w:rFonts w:ascii="Arial" w:hAnsi="Arial" w:cs="Arial"/>
        </w:rPr>
      </w:pPr>
    </w:p>
    <w:sectPr w:rsidR="00EC6B0F" w:rsidRPr="0058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40398"/>
    <w:multiLevelType w:val="multilevel"/>
    <w:tmpl w:val="FD20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156F3"/>
    <w:multiLevelType w:val="multilevel"/>
    <w:tmpl w:val="E5D25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E5668"/>
    <w:multiLevelType w:val="multilevel"/>
    <w:tmpl w:val="4984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D6AFB"/>
    <w:multiLevelType w:val="multilevel"/>
    <w:tmpl w:val="C2A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40C96"/>
    <w:multiLevelType w:val="multilevel"/>
    <w:tmpl w:val="256A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64F31"/>
    <w:multiLevelType w:val="multilevel"/>
    <w:tmpl w:val="95D6A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44D01"/>
    <w:multiLevelType w:val="multilevel"/>
    <w:tmpl w:val="D2AA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799168">
    <w:abstractNumId w:val="1"/>
  </w:num>
  <w:num w:numId="2" w16cid:durableId="917523844">
    <w:abstractNumId w:val="5"/>
  </w:num>
  <w:num w:numId="3" w16cid:durableId="860247022">
    <w:abstractNumId w:val="4"/>
  </w:num>
  <w:num w:numId="4" w16cid:durableId="883714092">
    <w:abstractNumId w:val="0"/>
  </w:num>
  <w:num w:numId="5" w16cid:durableId="533661495">
    <w:abstractNumId w:val="2"/>
  </w:num>
  <w:num w:numId="6" w16cid:durableId="238755075">
    <w:abstractNumId w:val="6"/>
  </w:num>
  <w:num w:numId="7" w16cid:durableId="306513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C0"/>
    <w:rsid w:val="005864C0"/>
    <w:rsid w:val="00957322"/>
    <w:rsid w:val="00D02B06"/>
    <w:rsid w:val="00EC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9BFD7"/>
  <w15:chartTrackingRefBased/>
  <w15:docId w15:val="{E1D5140B-B7F1-354B-A4E2-54652065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6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6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6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4C0"/>
    <w:rPr>
      <w:rFonts w:eastAsiaTheme="majorEastAsia" w:cstheme="majorBidi"/>
      <w:color w:val="272727" w:themeColor="text1" w:themeTint="D8"/>
    </w:rPr>
  </w:style>
  <w:style w:type="paragraph" w:styleId="Title">
    <w:name w:val="Title"/>
    <w:basedOn w:val="Normal"/>
    <w:next w:val="Normal"/>
    <w:link w:val="TitleChar"/>
    <w:uiPriority w:val="10"/>
    <w:qFormat/>
    <w:rsid w:val="00586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4C0"/>
    <w:pPr>
      <w:spacing w:before="160"/>
      <w:jc w:val="center"/>
    </w:pPr>
    <w:rPr>
      <w:i/>
      <w:iCs/>
      <w:color w:val="404040" w:themeColor="text1" w:themeTint="BF"/>
    </w:rPr>
  </w:style>
  <w:style w:type="character" w:customStyle="1" w:styleId="QuoteChar">
    <w:name w:val="Quote Char"/>
    <w:basedOn w:val="DefaultParagraphFont"/>
    <w:link w:val="Quote"/>
    <w:uiPriority w:val="29"/>
    <w:rsid w:val="005864C0"/>
    <w:rPr>
      <w:i/>
      <w:iCs/>
      <w:color w:val="404040" w:themeColor="text1" w:themeTint="BF"/>
    </w:rPr>
  </w:style>
  <w:style w:type="paragraph" w:styleId="ListParagraph">
    <w:name w:val="List Paragraph"/>
    <w:basedOn w:val="Normal"/>
    <w:uiPriority w:val="34"/>
    <w:qFormat/>
    <w:rsid w:val="005864C0"/>
    <w:pPr>
      <w:ind w:left="720"/>
      <w:contextualSpacing/>
    </w:pPr>
  </w:style>
  <w:style w:type="character" w:styleId="IntenseEmphasis">
    <w:name w:val="Intense Emphasis"/>
    <w:basedOn w:val="DefaultParagraphFont"/>
    <w:uiPriority w:val="21"/>
    <w:qFormat/>
    <w:rsid w:val="005864C0"/>
    <w:rPr>
      <w:i/>
      <w:iCs/>
      <w:color w:val="0F4761" w:themeColor="accent1" w:themeShade="BF"/>
    </w:rPr>
  </w:style>
  <w:style w:type="paragraph" w:styleId="IntenseQuote">
    <w:name w:val="Intense Quote"/>
    <w:basedOn w:val="Normal"/>
    <w:next w:val="Normal"/>
    <w:link w:val="IntenseQuoteChar"/>
    <w:uiPriority w:val="30"/>
    <w:qFormat/>
    <w:rsid w:val="00586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4C0"/>
    <w:rPr>
      <w:i/>
      <w:iCs/>
      <w:color w:val="0F4761" w:themeColor="accent1" w:themeShade="BF"/>
    </w:rPr>
  </w:style>
  <w:style w:type="character" w:styleId="IntenseReference">
    <w:name w:val="Intense Reference"/>
    <w:basedOn w:val="DefaultParagraphFont"/>
    <w:uiPriority w:val="32"/>
    <w:qFormat/>
    <w:rsid w:val="005864C0"/>
    <w:rPr>
      <w:b/>
      <w:bCs/>
      <w:smallCaps/>
      <w:color w:val="0F4761" w:themeColor="accent1" w:themeShade="BF"/>
      <w:spacing w:val="5"/>
    </w:rPr>
  </w:style>
  <w:style w:type="paragraph" w:styleId="NormalWeb">
    <w:name w:val="Normal (Web)"/>
    <w:basedOn w:val="Normal"/>
    <w:uiPriority w:val="99"/>
    <w:semiHidden/>
    <w:unhideWhenUsed/>
    <w:rsid w:val="005864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64C0"/>
    <w:rPr>
      <w:b/>
      <w:bCs/>
    </w:rPr>
  </w:style>
  <w:style w:type="table" w:styleId="TableGrid">
    <w:name w:val="Table Grid"/>
    <w:basedOn w:val="TableNormal"/>
    <w:uiPriority w:val="39"/>
    <w:rsid w:val="00586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Kelley</dc:creator>
  <cp:keywords/>
  <dc:description/>
  <cp:lastModifiedBy>Patrick Kelley</cp:lastModifiedBy>
  <cp:revision>1</cp:revision>
  <dcterms:created xsi:type="dcterms:W3CDTF">2025-07-30T14:41:00Z</dcterms:created>
  <dcterms:modified xsi:type="dcterms:W3CDTF">2025-07-30T14:42:00Z</dcterms:modified>
</cp:coreProperties>
</file>