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53898" w14:textId="77777777" w:rsidR="000912AE" w:rsidRPr="000912AE" w:rsidRDefault="000912AE" w:rsidP="000912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Privacy and Ethical Handling Policy</w:t>
      </w:r>
    </w:p>
    <w:p w14:paraId="0188F025" w14:textId="77777777" w:rsidR="000912AE" w:rsidRPr="000912AE" w:rsidRDefault="000912AE" w:rsidP="000912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Overview</w:t>
      </w:r>
    </w:p>
    <w:p w14:paraId="7D717582" w14:textId="77777777" w:rsidR="000912AE" w:rsidRPr="000912AE" w:rsidRDefault="000912AE" w:rsidP="000912A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This document clearly outlines the policies and practices for securely and ethically managing employee responses and burnout-related data collected through organizational assessments.</w:t>
      </w:r>
    </w:p>
    <w:p w14:paraId="04B5F3AB" w14:textId="77777777" w:rsidR="000912AE" w:rsidRPr="000912AE" w:rsidRDefault="000912AE" w:rsidP="000912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Data Collection and Consent</w:t>
      </w:r>
    </w:p>
    <w:p w14:paraId="5351944D" w14:textId="77777777" w:rsidR="000912AE" w:rsidRPr="000912AE" w:rsidRDefault="000912AE" w:rsidP="00091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Transparency and Voluntary Participation:</w:t>
      </w:r>
    </w:p>
    <w:p w14:paraId="7BB33C1D" w14:textId="77777777" w:rsidR="000912AE" w:rsidRPr="000912AE" w:rsidRDefault="000912AE" w:rsidP="00091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Employees will be informed explicitly about the purpose of burnout assessments, the type of data collected, and how the data will be used.</w:t>
      </w:r>
    </w:p>
    <w:p w14:paraId="26162530" w14:textId="77777777" w:rsidR="000912AE" w:rsidRPr="000912AE" w:rsidRDefault="000912AE" w:rsidP="00091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Participation is voluntary, and employees have the right to opt-out at any time.</w:t>
      </w:r>
    </w:p>
    <w:p w14:paraId="3A9D77A2" w14:textId="77777777" w:rsidR="000912AE" w:rsidRPr="000912AE" w:rsidRDefault="000912AE" w:rsidP="00091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Consent:</w:t>
      </w:r>
    </w:p>
    <w:p w14:paraId="4603497C" w14:textId="77777777" w:rsidR="000912AE" w:rsidRPr="000912AE" w:rsidRDefault="000912AE" w:rsidP="00091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Informed consent must be obtained from all employees before participation, clearly stating data handling processes and privacy assurances.</w:t>
      </w:r>
    </w:p>
    <w:p w14:paraId="0726E667" w14:textId="77777777" w:rsidR="000912AE" w:rsidRPr="000912AE" w:rsidRDefault="000912AE" w:rsidP="000912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Data Security Protocols</w:t>
      </w:r>
    </w:p>
    <w:p w14:paraId="7A61B469" w14:textId="77777777" w:rsidR="000912AE" w:rsidRPr="000912AE" w:rsidRDefault="000912AE" w:rsidP="00091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Secure Platforms:</w:t>
      </w:r>
    </w:p>
    <w:p w14:paraId="11532CCA" w14:textId="77777777" w:rsidR="000912AE" w:rsidRPr="000912AE" w:rsidRDefault="000912AE" w:rsidP="00091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Utilize secure, encrypted online survey tools and storage solutions (e.g., enterprise-grade encryption services, secure cloud storage).</w:t>
      </w:r>
    </w:p>
    <w:p w14:paraId="3EE9F29C" w14:textId="77777777" w:rsidR="000912AE" w:rsidRPr="000912AE" w:rsidRDefault="000912AE" w:rsidP="00091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Access Controls:</w:t>
      </w:r>
    </w:p>
    <w:p w14:paraId="300D317A" w14:textId="77777777" w:rsidR="000912AE" w:rsidRPr="000912AE" w:rsidRDefault="000912AE" w:rsidP="00091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Limit data access strictly to authorized personnel with clearly defined roles related to handling burnout assessments (e.g., designated HR personnel or administrators).</w:t>
      </w:r>
    </w:p>
    <w:p w14:paraId="052FD0E4" w14:textId="77777777" w:rsidR="000912AE" w:rsidRPr="000912AE" w:rsidRDefault="000912AE" w:rsidP="00091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Access credentials will be regularly reviewed and updated.</w:t>
      </w:r>
    </w:p>
    <w:p w14:paraId="166D7DD1" w14:textId="77777777" w:rsidR="000912AE" w:rsidRPr="000912AE" w:rsidRDefault="000912AE" w:rsidP="00091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Data Storage:</w:t>
      </w:r>
    </w:p>
    <w:p w14:paraId="01807D3E" w14:textId="77777777" w:rsidR="000912AE" w:rsidRPr="000912AE" w:rsidRDefault="000912AE" w:rsidP="00091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Data must be securely stored on protected platforms with regular backups and secure recovery plans.</w:t>
      </w:r>
    </w:p>
    <w:p w14:paraId="39515D7C" w14:textId="77777777" w:rsidR="000912AE" w:rsidRPr="000912AE" w:rsidRDefault="000912AE" w:rsidP="00091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Physical and digital security measures will be maintained, including restricted access, password protection, and regular security audits.</w:t>
      </w:r>
    </w:p>
    <w:p w14:paraId="1758273A" w14:textId="77777777" w:rsidR="000912AE" w:rsidRDefault="000912AE">
      <w:pP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br w:type="page"/>
      </w:r>
    </w:p>
    <w:p w14:paraId="017C2D1A" w14:textId="470B4B64" w:rsidR="000912AE" w:rsidRPr="000912AE" w:rsidRDefault="000912AE" w:rsidP="000912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Confidentiality</w:t>
      </w:r>
    </w:p>
    <w:p w14:paraId="13DAEF3A" w14:textId="77777777" w:rsidR="000912AE" w:rsidRPr="000912AE" w:rsidRDefault="000912AE" w:rsidP="000912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Anonymization:</w:t>
      </w:r>
    </w:p>
    <w:p w14:paraId="51184110" w14:textId="77777777" w:rsidR="000912AE" w:rsidRPr="000912AE" w:rsidRDefault="000912AE" w:rsidP="000912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All data collected will be anonymized or aggregated, ensuring individual responses cannot be identified.</w:t>
      </w:r>
    </w:p>
    <w:p w14:paraId="2A84E29C" w14:textId="77777777" w:rsidR="000912AE" w:rsidRPr="000912AE" w:rsidRDefault="000912AE" w:rsidP="000912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Identifiable personal information will be removed or masked before analysis or reporting.</w:t>
      </w:r>
    </w:p>
    <w:p w14:paraId="46F64A19" w14:textId="77777777" w:rsidR="000912AE" w:rsidRPr="000912AE" w:rsidRDefault="000912AE" w:rsidP="000912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Restricted Data Sharing:</w:t>
      </w:r>
    </w:p>
    <w:p w14:paraId="7185693C" w14:textId="77777777" w:rsidR="000912AE" w:rsidRPr="000912AE" w:rsidRDefault="000912AE" w:rsidP="000912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Individual-level data will never be shared internally or externally without explicit consent.</w:t>
      </w:r>
    </w:p>
    <w:p w14:paraId="26231FEE" w14:textId="77777777" w:rsidR="000912AE" w:rsidRPr="000912AE" w:rsidRDefault="000912AE" w:rsidP="000912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Aggregated or anonymized results used for reporting will be carefully reviewed to prevent indirect identification.</w:t>
      </w:r>
    </w:p>
    <w:p w14:paraId="2C8CADFA" w14:textId="77777777" w:rsidR="000912AE" w:rsidRPr="000912AE" w:rsidRDefault="000912AE" w:rsidP="000912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Ethical Considerations</w:t>
      </w:r>
    </w:p>
    <w:p w14:paraId="2BFB125C" w14:textId="77777777" w:rsidR="000912AE" w:rsidRPr="000912AE" w:rsidRDefault="000912AE" w:rsidP="000912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Respect and Dignity:</w:t>
      </w:r>
    </w:p>
    <w:p w14:paraId="59FC1249" w14:textId="77777777" w:rsidR="000912AE" w:rsidRPr="000912AE" w:rsidRDefault="000912AE" w:rsidP="000912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All communications and interactions concerning burnout assessments will demonstrate empathy, respect, and support for employee well-being.</w:t>
      </w:r>
    </w:p>
    <w:p w14:paraId="36566392" w14:textId="77777777" w:rsidR="000912AE" w:rsidRPr="000912AE" w:rsidRDefault="000912AE" w:rsidP="000912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Data Use Integrity:</w:t>
      </w:r>
    </w:p>
    <w:p w14:paraId="2B36A4D8" w14:textId="77777777" w:rsidR="000912AE" w:rsidRPr="000912AE" w:rsidRDefault="000912AE" w:rsidP="000912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Data will only be used for purposes explicitly stated during consent.</w:t>
      </w:r>
    </w:p>
    <w:p w14:paraId="6A5EACE9" w14:textId="77777777" w:rsidR="000912AE" w:rsidRPr="000912AE" w:rsidRDefault="000912AE" w:rsidP="000912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Burnout data will inform organizational improvements and targeted interventions only.</w:t>
      </w:r>
    </w:p>
    <w:p w14:paraId="4D1C5A8F" w14:textId="77777777" w:rsidR="000912AE" w:rsidRPr="000912AE" w:rsidRDefault="000912AE" w:rsidP="000912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Regular Reviews:</w:t>
      </w:r>
    </w:p>
    <w:p w14:paraId="53CAF9B6" w14:textId="77777777" w:rsidR="000912AE" w:rsidRPr="000912AE" w:rsidRDefault="000912AE" w:rsidP="000912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Ethical practices and compliance with privacy standards will be reviewed annually or more frequently as required.</w:t>
      </w:r>
    </w:p>
    <w:p w14:paraId="2CDAAC2F" w14:textId="77777777" w:rsidR="000912AE" w:rsidRPr="000912AE" w:rsidRDefault="000912AE" w:rsidP="000912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Employee Rights</w:t>
      </w:r>
    </w:p>
    <w:p w14:paraId="5C0C6495" w14:textId="77777777" w:rsidR="000912AE" w:rsidRPr="000912AE" w:rsidRDefault="000912AE" w:rsidP="000912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Right to Information:</w:t>
      </w:r>
    </w:p>
    <w:p w14:paraId="627B9C57" w14:textId="77777777" w:rsidR="000912AE" w:rsidRPr="000912AE" w:rsidRDefault="000912AE" w:rsidP="000912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Employees have the right to request details on how their data is collected, stored, processed, and used.</w:t>
      </w:r>
    </w:p>
    <w:p w14:paraId="3B29AB3E" w14:textId="77777777" w:rsidR="000912AE" w:rsidRPr="000912AE" w:rsidRDefault="000912AE" w:rsidP="000912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Right to Withdraw:</w:t>
      </w:r>
    </w:p>
    <w:p w14:paraId="489B4A1B" w14:textId="77777777" w:rsidR="000912AE" w:rsidRPr="000912AE" w:rsidRDefault="000912AE" w:rsidP="000912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Employees can withdraw consent at any time, and their data will be removed from future analysis immediately upon request.</w:t>
      </w:r>
    </w:p>
    <w:p w14:paraId="0876CCD2" w14:textId="77777777" w:rsidR="000912AE" w:rsidRPr="000912AE" w:rsidRDefault="000912AE" w:rsidP="000912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Right to Privacy:</w:t>
      </w:r>
    </w:p>
    <w:p w14:paraId="509C540D" w14:textId="77777777" w:rsidR="000912AE" w:rsidRPr="000912AE" w:rsidRDefault="000912AE" w:rsidP="000912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Employees have the right to expect strict confidentiality and robust privacy protections around their responses.</w:t>
      </w:r>
    </w:p>
    <w:p w14:paraId="185166AB" w14:textId="77777777" w:rsidR="000912AE" w:rsidRPr="000912AE" w:rsidRDefault="000912AE" w:rsidP="000912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Incident Response</w:t>
      </w:r>
    </w:p>
    <w:p w14:paraId="05DC6FD6" w14:textId="77777777" w:rsidR="000912AE" w:rsidRPr="000912AE" w:rsidRDefault="000912AE" w:rsidP="000912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Breach Management:</w:t>
      </w:r>
    </w:p>
    <w:p w14:paraId="74BB23AE" w14:textId="77777777" w:rsidR="000912AE" w:rsidRPr="000912AE" w:rsidRDefault="000912AE" w:rsidP="000912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Establish clear protocols for identifying, reporting, and responding to data breaches.</w:t>
      </w:r>
    </w:p>
    <w:p w14:paraId="59CDCBAB" w14:textId="2DF410F9" w:rsidR="000912AE" w:rsidRPr="000912AE" w:rsidRDefault="000912AE" w:rsidP="000912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Notify affected employees promptly and transparently in case of any privacy breaches.</w:t>
      </w:r>
    </w:p>
    <w:p w14:paraId="2F793231" w14:textId="29E88F4A" w:rsidR="000912AE" w:rsidRPr="000912AE" w:rsidRDefault="000912AE" w:rsidP="000912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Accountability</w:t>
      </w:r>
    </w:p>
    <w:p w14:paraId="57874396" w14:textId="77777777" w:rsidR="000912AE" w:rsidRPr="000912AE" w:rsidRDefault="000912AE" w:rsidP="000912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Training and Awareness:</w:t>
      </w:r>
    </w:p>
    <w:p w14:paraId="7B38BDC3" w14:textId="77777777" w:rsidR="000912AE" w:rsidRPr="000912AE" w:rsidRDefault="000912AE" w:rsidP="000912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Ensure all authorized personnel are adequately trained in privacy protection, ethical data handling, and secure data management practices.</w:t>
      </w:r>
    </w:p>
    <w:p w14:paraId="4AD4CDBC" w14:textId="77777777" w:rsidR="000912AE" w:rsidRPr="000912AE" w:rsidRDefault="000912AE" w:rsidP="000912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b/>
          <w:bCs/>
          <w:kern w:val="0"/>
          <w14:ligatures w14:val="none"/>
        </w:rPr>
        <w:t>Monitoring and Compliance:</w:t>
      </w:r>
    </w:p>
    <w:p w14:paraId="60E594B7" w14:textId="77777777" w:rsidR="000912AE" w:rsidRPr="000912AE" w:rsidRDefault="000912AE" w:rsidP="000912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912AE">
        <w:rPr>
          <w:rFonts w:ascii="Arial" w:eastAsia="Times New Roman" w:hAnsi="Arial" w:cs="Arial"/>
          <w:kern w:val="0"/>
          <w14:ligatures w14:val="none"/>
        </w:rPr>
        <w:t>Regular monitoring and auditing of compliance with privacy policies and ethical standards will be conducted to ensure accountability and continuous improvement.</w:t>
      </w:r>
    </w:p>
    <w:p w14:paraId="686DBB14" w14:textId="77777777" w:rsidR="00EC6B0F" w:rsidRPr="000912AE" w:rsidRDefault="00EC6B0F">
      <w:pPr>
        <w:rPr>
          <w:rFonts w:ascii="Arial" w:hAnsi="Arial" w:cs="Arial"/>
        </w:rPr>
      </w:pPr>
    </w:p>
    <w:sectPr w:rsidR="00EC6B0F" w:rsidRPr="0009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B56"/>
    <w:multiLevelType w:val="multilevel"/>
    <w:tmpl w:val="57D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4438"/>
    <w:multiLevelType w:val="multilevel"/>
    <w:tmpl w:val="BED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5086"/>
    <w:multiLevelType w:val="multilevel"/>
    <w:tmpl w:val="C4CC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82D6F"/>
    <w:multiLevelType w:val="multilevel"/>
    <w:tmpl w:val="554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C498D"/>
    <w:multiLevelType w:val="multilevel"/>
    <w:tmpl w:val="E236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D57C9"/>
    <w:multiLevelType w:val="multilevel"/>
    <w:tmpl w:val="EB5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F6FA6"/>
    <w:multiLevelType w:val="multilevel"/>
    <w:tmpl w:val="FE2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547927">
    <w:abstractNumId w:val="4"/>
  </w:num>
  <w:num w:numId="2" w16cid:durableId="1472284449">
    <w:abstractNumId w:val="5"/>
  </w:num>
  <w:num w:numId="3" w16cid:durableId="582105172">
    <w:abstractNumId w:val="1"/>
  </w:num>
  <w:num w:numId="4" w16cid:durableId="538932077">
    <w:abstractNumId w:val="3"/>
  </w:num>
  <w:num w:numId="5" w16cid:durableId="1888952301">
    <w:abstractNumId w:val="6"/>
  </w:num>
  <w:num w:numId="6" w16cid:durableId="1194806230">
    <w:abstractNumId w:val="0"/>
  </w:num>
  <w:num w:numId="7" w16cid:durableId="623196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AE"/>
    <w:rsid w:val="000912AE"/>
    <w:rsid w:val="00957322"/>
    <w:rsid w:val="00D02B06"/>
    <w:rsid w:val="00E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7E656"/>
  <w15:chartTrackingRefBased/>
  <w15:docId w15:val="{77AB1C23-AAB7-484E-B1F6-BEEF0254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2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91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1</cp:revision>
  <dcterms:created xsi:type="dcterms:W3CDTF">2025-07-30T14:32:00Z</dcterms:created>
  <dcterms:modified xsi:type="dcterms:W3CDTF">2025-07-30T14:35:00Z</dcterms:modified>
</cp:coreProperties>
</file>