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9FD43" w14:textId="77777777" w:rsidR="00782194" w:rsidRDefault="00D909AD">
      <w:r>
        <w:t xml:space="preserve">This report is a living document on the progress of developing a 1-site model for water, parameterized to reproduce the experimentally observed melting temperature of ice </w:t>
      </w:r>
      <w:proofErr w:type="spellStart"/>
      <w:r>
        <w:t>I</w:t>
      </w:r>
      <w:r>
        <w:rPr>
          <w:vertAlign w:val="subscript"/>
        </w:rPr>
        <w:t>h</w:t>
      </w:r>
      <w:proofErr w:type="spellEnd"/>
      <w:r>
        <w:t xml:space="preserve">. </w:t>
      </w:r>
    </w:p>
    <w:p w14:paraId="34D5BE98" w14:textId="77777777" w:rsidR="00782194" w:rsidRDefault="00782194"/>
    <w:p w14:paraId="0FB908FF" w14:textId="44F59CA4" w:rsidR="0018553C" w:rsidRDefault="00D909AD">
      <w:proofErr w:type="spellStart"/>
      <w:r>
        <w:t>Abascal</w:t>
      </w:r>
      <w:proofErr w:type="spellEnd"/>
      <w:r>
        <w:t xml:space="preserve"> and Vega have recently observed that the melting points of common 3-site and 4-site model</w:t>
      </w:r>
      <w:r w:rsidR="00782194">
        <w:t>s correlates strongly with their</w:t>
      </w:r>
      <w:r>
        <w:t xml:space="preserve"> dipolar and </w:t>
      </w:r>
      <w:proofErr w:type="spellStart"/>
      <w:r>
        <w:t>quadrupolar</w:t>
      </w:r>
      <w:proofErr w:type="spellEnd"/>
      <w:r>
        <w:t xml:space="preserve"> interactions.</w:t>
      </w:r>
      <w:r w:rsidR="00782194">
        <w:t xml:space="preserve"> </w:t>
      </w:r>
      <w:r w:rsidR="00B53477">
        <w:t xml:space="preserve">Based on the suggestion of Carnie and </w:t>
      </w:r>
      <w:proofErr w:type="spellStart"/>
      <w:r w:rsidR="00B53477">
        <w:t>Patey</w:t>
      </w:r>
      <w:proofErr w:type="spellEnd"/>
      <w:r w:rsidR="00B53477">
        <w:t xml:space="preserve">, </w:t>
      </w:r>
      <w:r w:rsidR="00BB50F5">
        <w:t>as well as</w:t>
      </w:r>
      <w:r w:rsidR="00B53477">
        <w:t xml:space="preserve"> Rick, they have described the </w:t>
      </w:r>
      <w:proofErr w:type="spellStart"/>
      <w:r w:rsidR="00B53477">
        <w:t>quadrupole</w:t>
      </w:r>
      <w:proofErr w:type="spellEnd"/>
      <w:r w:rsidR="00B53477">
        <w:t xml:space="preserve"> moment in the plane of the </w:t>
      </w:r>
      <w:proofErr w:type="spellStart"/>
      <w:r w:rsidR="00B53477">
        <w:t>hydrogens</w:t>
      </w:r>
      <w:proofErr w:type="spellEnd"/>
      <w:r w:rsidR="00B53477">
        <w:t xml:space="preserve"> and parallel to the </w:t>
      </w:r>
      <w:proofErr w:type="spellStart"/>
      <w:r w:rsidR="00B53477">
        <w:t>hydrogens</w:t>
      </w:r>
      <w:proofErr w:type="spellEnd"/>
      <w:r w:rsidR="00B53477">
        <w:t xml:space="preserve"> as a parameter Q</w:t>
      </w:r>
      <w:r w:rsidR="00B53477">
        <w:rPr>
          <w:vertAlign w:val="subscript"/>
        </w:rPr>
        <w:t>T</w:t>
      </w:r>
      <w:r w:rsidR="00B53477">
        <w:t>.</w:t>
      </w:r>
      <w:r>
        <w:t xml:space="preserve"> They have shown that </w:t>
      </w:r>
      <w:r w:rsidR="00782194">
        <w:t xml:space="preserve">the water </w:t>
      </w:r>
      <w:r w:rsidR="00BF44B4">
        <w:t xml:space="preserve">models, which most accurately reproduce the melting point of ice </w:t>
      </w:r>
      <w:proofErr w:type="spellStart"/>
      <w:r w:rsidR="00BF44B4">
        <w:t>Ih</w:t>
      </w:r>
      <w:proofErr w:type="spellEnd"/>
      <w:r w:rsidR="00BF44B4">
        <w:t>,</w:t>
      </w:r>
      <w:r w:rsidR="00782194">
        <w:t xml:space="preserve"> have a ratio of </w:t>
      </w:r>
      <w:r w:rsidR="00B53477">
        <w:t xml:space="preserve">the </w:t>
      </w:r>
      <w:r w:rsidR="00782194">
        <w:t xml:space="preserve">dipole moment to </w:t>
      </w:r>
      <w:r w:rsidR="00B53477">
        <w:t>Q</w:t>
      </w:r>
      <w:r w:rsidR="00B53477">
        <w:rPr>
          <w:vertAlign w:val="subscript"/>
        </w:rPr>
        <w:t>T</w:t>
      </w:r>
      <w:r w:rsidR="00782194">
        <w:t xml:space="preserve"> of approximately unity. </w:t>
      </w:r>
    </w:p>
    <w:p w14:paraId="7661955E" w14:textId="77777777" w:rsidR="0018553C" w:rsidRDefault="0018553C"/>
    <w:p w14:paraId="6D8E67C2" w14:textId="21A4DF00" w:rsidR="00D909AD" w:rsidRDefault="0018553C">
      <w:r>
        <w:t xml:space="preserve">Based on this observation, we have begun work on a 1-site model with intentions of setting the dipole moment and structuring the </w:t>
      </w:r>
      <w:proofErr w:type="spellStart"/>
      <w:r>
        <w:t>quadrupole</w:t>
      </w:r>
      <w:proofErr w:type="spellEnd"/>
      <w:r>
        <w:t xml:space="preserve"> tensor in such a way that will give us a ratio of unity. As a starting point, we have collapsed the TIP4P/Ice 4-site water model onto a 1-site model</w:t>
      </w:r>
      <w:r w:rsidR="00D732FA">
        <w:t xml:space="preserve"> (TIP1P/Ice)</w:t>
      </w:r>
      <w:r>
        <w:t>. The parameters for both models can be seen in Table 1</w:t>
      </w:r>
      <w:r w:rsidR="004F6706">
        <w:t xml:space="preserve">, and corresponding dipole and </w:t>
      </w:r>
      <w:proofErr w:type="spellStart"/>
      <w:r w:rsidR="004F6706">
        <w:t>quadrupole</w:t>
      </w:r>
      <w:proofErr w:type="spellEnd"/>
      <w:r w:rsidR="004F6706">
        <w:t xml:space="preserve"> moments in Table 2</w:t>
      </w:r>
      <w:r>
        <w:t>.</w:t>
      </w:r>
    </w:p>
    <w:p w14:paraId="18AC35A1" w14:textId="77777777" w:rsidR="0018553C" w:rsidRDefault="0018553C"/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1391"/>
        <w:gridCol w:w="1026"/>
        <w:gridCol w:w="1468"/>
        <w:gridCol w:w="1026"/>
        <w:gridCol w:w="1026"/>
        <w:gridCol w:w="1174"/>
        <w:gridCol w:w="1026"/>
        <w:gridCol w:w="1347"/>
      </w:tblGrid>
      <w:tr w:rsidR="004302B2" w14:paraId="5D4204BE" w14:textId="77777777" w:rsidTr="004302B2">
        <w:trPr>
          <w:trHeight w:val="286"/>
        </w:trPr>
        <w:tc>
          <w:tcPr>
            <w:tcW w:w="9484" w:type="dxa"/>
            <w:gridSpan w:val="8"/>
          </w:tcPr>
          <w:p w14:paraId="5F79C330" w14:textId="0088CDB4" w:rsidR="004302B2" w:rsidRDefault="004302B2">
            <w:r>
              <w:t>Table 1.</w:t>
            </w:r>
          </w:p>
        </w:tc>
      </w:tr>
      <w:tr w:rsidR="004302B2" w14:paraId="513E39A1" w14:textId="77777777" w:rsidTr="004302B2">
        <w:trPr>
          <w:trHeight w:val="1143"/>
        </w:trPr>
        <w:tc>
          <w:tcPr>
            <w:tcW w:w="1391" w:type="dxa"/>
          </w:tcPr>
          <w:p w14:paraId="558FF61F" w14:textId="77777777" w:rsidR="004302B2" w:rsidRDefault="004302B2"/>
        </w:tc>
        <w:tc>
          <w:tcPr>
            <w:tcW w:w="1026" w:type="dxa"/>
          </w:tcPr>
          <w:p w14:paraId="0EE1D9A8" w14:textId="13EF244D" w:rsidR="004302B2" w:rsidRDefault="004302B2">
            <w:r>
              <w:t>Sigma (Å)</w:t>
            </w:r>
          </w:p>
        </w:tc>
        <w:tc>
          <w:tcPr>
            <w:tcW w:w="1468" w:type="dxa"/>
          </w:tcPr>
          <w:p w14:paraId="0967C612" w14:textId="09C954A2" w:rsidR="004302B2" w:rsidRDefault="004302B2">
            <w:r>
              <w:t>Epsilon (kcal/</w:t>
            </w:r>
            <w:proofErr w:type="spellStart"/>
            <w:r>
              <w:t>mol</w:t>
            </w:r>
            <w:proofErr w:type="spellEnd"/>
            <w:r>
              <w:t>)</w:t>
            </w:r>
          </w:p>
        </w:tc>
        <w:tc>
          <w:tcPr>
            <w:tcW w:w="1026" w:type="dxa"/>
          </w:tcPr>
          <w:p w14:paraId="6D265151" w14:textId="1666D8E9" w:rsidR="004302B2" w:rsidRDefault="004302B2">
            <w:r>
              <w:t>OH bond length (Å)</w:t>
            </w:r>
          </w:p>
        </w:tc>
        <w:tc>
          <w:tcPr>
            <w:tcW w:w="1026" w:type="dxa"/>
          </w:tcPr>
          <w:p w14:paraId="720A73C7" w14:textId="3CF4A7CD" w:rsidR="004302B2" w:rsidRDefault="004302B2">
            <w:r>
              <w:t>OM bond length (Å)</w:t>
            </w:r>
          </w:p>
        </w:tc>
        <w:tc>
          <w:tcPr>
            <w:tcW w:w="1174" w:type="dxa"/>
          </w:tcPr>
          <w:p w14:paraId="1608941A" w14:textId="37D65EDC" w:rsidR="004302B2" w:rsidRPr="004302B2" w:rsidRDefault="004302B2">
            <w:proofErr w:type="spellStart"/>
            <w:proofErr w:type="gramStart"/>
            <w:r>
              <w:t>q</w:t>
            </w:r>
            <w:r>
              <w:rPr>
                <w:vertAlign w:val="subscript"/>
              </w:rPr>
              <w:t>H</w:t>
            </w:r>
            <w:proofErr w:type="spellEnd"/>
            <w:proofErr w:type="gramEnd"/>
            <w:r>
              <w:t xml:space="preserve"> (e)</w:t>
            </w:r>
          </w:p>
        </w:tc>
        <w:tc>
          <w:tcPr>
            <w:tcW w:w="1026" w:type="dxa"/>
          </w:tcPr>
          <w:p w14:paraId="62267831" w14:textId="039DA039" w:rsidR="004302B2" w:rsidRPr="004302B2" w:rsidRDefault="004302B2">
            <w:proofErr w:type="spellStart"/>
            <w:proofErr w:type="gramStart"/>
            <w:r>
              <w:t>q</w:t>
            </w:r>
            <w:r>
              <w:rPr>
                <w:vertAlign w:val="subscript"/>
              </w:rPr>
              <w:t>M</w:t>
            </w:r>
            <w:proofErr w:type="spellEnd"/>
            <w:proofErr w:type="gramEnd"/>
            <w:r>
              <w:t>(e)</w:t>
            </w:r>
          </w:p>
        </w:tc>
        <w:tc>
          <w:tcPr>
            <w:tcW w:w="1347" w:type="dxa"/>
          </w:tcPr>
          <w:p w14:paraId="78DDEC54" w14:textId="0AAF6668" w:rsidR="004302B2" w:rsidRDefault="004302B2">
            <w:r>
              <w:t>HOH angle (degrees)</w:t>
            </w:r>
          </w:p>
        </w:tc>
      </w:tr>
      <w:tr w:rsidR="004302B2" w14:paraId="7B9D1256" w14:textId="77777777" w:rsidTr="004302B2">
        <w:trPr>
          <w:trHeight w:val="558"/>
        </w:trPr>
        <w:tc>
          <w:tcPr>
            <w:tcW w:w="1391" w:type="dxa"/>
          </w:tcPr>
          <w:p w14:paraId="5B35B732" w14:textId="386ACD4A" w:rsidR="004302B2" w:rsidRDefault="004302B2">
            <w:r>
              <w:t>TIP4P/Ice</w:t>
            </w:r>
          </w:p>
        </w:tc>
        <w:tc>
          <w:tcPr>
            <w:tcW w:w="1026" w:type="dxa"/>
          </w:tcPr>
          <w:p w14:paraId="36C1CD9C" w14:textId="039F5E3E" w:rsidR="004302B2" w:rsidRDefault="004302B2" w:rsidP="004302B2">
            <w:pPr>
              <w:jc w:val="center"/>
            </w:pPr>
            <w:r>
              <w:t>3.1668</w:t>
            </w:r>
          </w:p>
        </w:tc>
        <w:tc>
          <w:tcPr>
            <w:tcW w:w="1468" w:type="dxa"/>
          </w:tcPr>
          <w:p w14:paraId="43F9A859" w14:textId="580BD08F" w:rsidR="004302B2" w:rsidRDefault="004302B2" w:rsidP="004302B2">
            <w:pPr>
              <w:jc w:val="center"/>
            </w:pPr>
            <w:r>
              <w:t>0.2108509</w:t>
            </w:r>
          </w:p>
        </w:tc>
        <w:tc>
          <w:tcPr>
            <w:tcW w:w="1026" w:type="dxa"/>
          </w:tcPr>
          <w:p w14:paraId="5BBC2D88" w14:textId="029C3046" w:rsidR="004302B2" w:rsidRDefault="004302B2" w:rsidP="004302B2">
            <w:pPr>
              <w:jc w:val="center"/>
            </w:pPr>
            <w:r>
              <w:t>0.9572</w:t>
            </w:r>
          </w:p>
        </w:tc>
        <w:tc>
          <w:tcPr>
            <w:tcW w:w="1026" w:type="dxa"/>
          </w:tcPr>
          <w:p w14:paraId="5D2B9405" w14:textId="10D62A10" w:rsidR="004302B2" w:rsidRDefault="004302B2" w:rsidP="004302B2">
            <w:pPr>
              <w:jc w:val="center"/>
            </w:pPr>
            <w:r>
              <w:t>0.1577</w:t>
            </w:r>
          </w:p>
        </w:tc>
        <w:tc>
          <w:tcPr>
            <w:tcW w:w="1174" w:type="dxa"/>
          </w:tcPr>
          <w:p w14:paraId="6BDA66F2" w14:textId="13F62EA4" w:rsidR="004302B2" w:rsidRDefault="004302B2" w:rsidP="004302B2">
            <w:pPr>
              <w:jc w:val="center"/>
            </w:pPr>
            <w:r>
              <w:t>+0.5897</w:t>
            </w:r>
          </w:p>
        </w:tc>
        <w:tc>
          <w:tcPr>
            <w:tcW w:w="1026" w:type="dxa"/>
          </w:tcPr>
          <w:p w14:paraId="34AC37AB" w14:textId="1022309B" w:rsidR="004302B2" w:rsidRDefault="004302B2" w:rsidP="004302B2">
            <w:pPr>
              <w:jc w:val="center"/>
            </w:pPr>
            <w:r>
              <w:t>-1.1794</w:t>
            </w:r>
          </w:p>
        </w:tc>
        <w:tc>
          <w:tcPr>
            <w:tcW w:w="1347" w:type="dxa"/>
          </w:tcPr>
          <w:p w14:paraId="4DE0685F" w14:textId="05F84AD3" w:rsidR="004302B2" w:rsidRDefault="004302B2" w:rsidP="004302B2">
            <w:pPr>
              <w:jc w:val="center"/>
            </w:pPr>
            <w:r>
              <w:t>104.52</w:t>
            </w:r>
          </w:p>
        </w:tc>
      </w:tr>
      <w:tr w:rsidR="004302B2" w14:paraId="43D28DA6" w14:textId="77777777" w:rsidTr="004302B2">
        <w:trPr>
          <w:trHeight w:val="299"/>
        </w:trPr>
        <w:tc>
          <w:tcPr>
            <w:tcW w:w="1391" w:type="dxa"/>
          </w:tcPr>
          <w:p w14:paraId="53D56F8B" w14:textId="74524FA5" w:rsidR="004302B2" w:rsidRDefault="004302B2">
            <w:r>
              <w:t>TIP1P/Ice</w:t>
            </w:r>
          </w:p>
        </w:tc>
        <w:tc>
          <w:tcPr>
            <w:tcW w:w="1026" w:type="dxa"/>
          </w:tcPr>
          <w:p w14:paraId="3E24FC8A" w14:textId="58506527" w:rsidR="004302B2" w:rsidRDefault="004302B2" w:rsidP="004302B2">
            <w:pPr>
              <w:jc w:val="center"/>
            </w:pPr>
            <w:r>
              <w:t>3.1668</w:t>
            </w:r>
          </w:p>
        </w:tc>
        <w:tc>
          <w:tcPr>
            <w:tcW w:w="1468" w:type="dxa"/>
          </w:tcPr>
          <w:p w14:paraId="2BF91A31" w14:textId="584CD3D1" w:rsidR="004302B2" w:rsidRDefault="004302B2" w:rsidP="004302B2">
            <w:pPr>
              <w:jc w:val="center"/>
            </w:pPr>
            <w:r>
              <w:t>0.2108509</w:t>
            </w:r>
          </w:p>
        </w:tc>
        <w:tc>
          <w:tcPr>
            <w:tcW w:w="1026" w:type="dxa"/>
          </w:tcPr>
          <w:p w14:paraId="0E6E9E66" w14:textId="03184FFA" w:rsidR="004302B2" w:rsidRDefault="004302B2" w:rsidP="004302B2">
            <w:pPr>
              <w:jc w:val="center"/>
            </w:pPr>
            <w:r>
              <w:t>-</w:t>
            </w:r>
          </w:p>
        </w:tc>
        <w:tc>
          <w:tcPr>
            <w:tcW w:w="1026" w:type="dxa"/>
          </w:tcPr>
          <w:p w14:paraId="44BF654E" w14:textId="56C0EB15" w:rsidR="004302B2" w:rsidRDefault="004302B2" w:rsidP="004302B2">
            <w:pPr>
              <w:jc w:val="center"/>
            </w:pPr>
            <w:r>
              <w:t>-</w:t>
            </w:r>
          </w:p>
        </w:tc>
        <w:tc>
          <w:tcPr>
            <w:tcW w:w="1174" w:type="dxa"/>
          </w:tcPr>
          <w:p w14:paraId="7D9E284A" w14:textId="581C7E3B" w:rsidR="004302B2" w:rsidRDefault="004302B2" w:rsidP="004302B2">
            <w:pPr>
              <w:jc w:val="center"/>
            </w:pPr>
            <w:r>
              <w:t>-</w:t>
            </w:r>
          </w:p>
        </w:tc>
        <w:tc>
          <w:tcPr>
            <w:tcW w:w="1026" w:type="dxa"/>
          </w:tcPr>
          <w:p w14:paraId="377C9F9C" w14:textId="40D21FD8" w:rsidR="004302B2" w:rsidRDefault="004302B2" w:rsidP="004302B2">
            <w:pPr>
              <w:jc w:val="center"/>
            </w:pPr>
            <w:r>
              <w:t>-</w:t>
            </w:r>
          </w:p>
        </w:tc>
        <w:tc>
          <w:tcPr>
            <w:tcW w:w="1347" w:type="dxa"/>
          </w:tcPr>
          <w:p w14:paraId="4303FFE9" w14:textId="215B261E" w:rsidR="004302B2" w:rsidRDefault="004302B2" w:rsidP="004302B2">
            <w:pPr>
              <w:jc w:val="center"/>
            </w:pPr>
            <w:r>
              <w:t>-</w:t>
            </w:r>
          </w:p>
        </w:tc>
      </w:tr>
    </w:tbl>
    <w:p w14:paraId="7FBBF10D" w14:textId="77777777" w:rsidR="0018553C" w:rsidRDefault="0018553C"/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1691"/>
        <w:gridCol w:w="1771"/>
        <w:gridCol w:w="1061"/>
        <w:gridCol w:w="1943"/>
        <w:gridCol w:w="1943"/>
        <w:gridCol w:w="1058"/>
      </w:tblGrid>
      <w:tr w:rsidR="00882310" w14:paraId="7690C802" w14:textId="77777777" w:rsidTr="00882310">
        <w:trPr>
          <w:trHeight w:val="155"/>
        </w:trPr>
        <w:tc>
          <w:tcPr>
            <w:tcW w:w="9467" w:type="dxa"/>
            <w:gridSpan w:val="6"/>
          </w:tcPr>
          <w:p w14:paraId="0611DE7B" w14:textId="5874D926" w:rsidR="00882310" w:rsidRDefault="00882310" w:rsidP="00A91249">
            <w:r>
              <w:t>Table 2.</w:t>
            </w:r>
          </w:p>
        </w:tc>
      </w:tr>
      <w:tr w:rsidR="00882310" w14:paraId="49AE5F78" w14:textId="77777777" w:rsidTr="00882310">
        <w:trPr>
          <w:trHeight w:val="569"/>
        </w:trPr>
        <w:tc>
          <w:tcPr>
            <w:tcW w:w="1691" w:type="dxa"/>
          </w:tcPr>
          <w:p w14:paraId="039913EB" w14:textId="77777777" w:rsidR="00A91249" w:rsidRDefault="00A91249" w:rsidP="00A91249"/>
        </w:tc>
        <w:tc>
          <w:tcPr>
            <w:tcW w:w="1771" w:type="dxa"/>
          </w:tcPr>
          <w:p w14:paraId="551FFD41" w14:textId="77777777" w:rsidR="00A91249" w:rsidRDefault="00A91249" w:rsidP="00A91249">
            <w:r>
              <w:t>Dipole moment</w:t>
            </w:r>
          </w:p>
          <w:p w14:paraId="229DC0B1" w14:textId="26D47131" w:rsidR="00A91249" w:rsidRDefault="00A91249" w:rsidP="00A91249">
            <w:pPr>
              <w:ind w:left="1440" w:hanging="1440"/>
            </w:pPr>
            <w:r>
              <w:t>(D)</w:t>
            </w:r>
          </w:p>
        </w:tc>
        <w:tc>
          <w:tcPr>
            <w:tcW w:w="1061" w:type="dxa"/>
          </w:tcPr>
          <w:p w14:paraId="18F6011F" w14:textId="13E10C6B" w:rsidR="00A91249" w:rsidRPr="00A91249" w:rsidRDefault="00A91249" w:rsidP="00A91249">
            <w:proofErr w:type="spellStart"/>
            <w:r>
              <w:t>Q</w:t>
            </w:r>
            <w:r w:rsidRPr="00A91249">
              <w:rPr>
                <w:vertAlign w:val="subscript"/>
              </w:rPr>
              <w:t>xx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(DÅ)</w:t>
            </w:r>
          </w:p>
        </w:tc>
        <w:tc>
          <w:tcPr>
            <w:tcW w:w="1943" w:type="dxa"/>
          </w:tcPr>
          <w:p w14:paraId="3095CC4B" w14:textId="4A4ADC44" w:rsidR="00A91249" w:rsidRDefault="00A91249" w:rsidP="00A91249">
            <w:proofErr w:type="spellStart"/>
            <w:r>
              <w:t>Q</w:t>
            </w:r>
            <w:r w:rsidRPr="00A91249">
              <w:rPr>
                <w:vertAlign w:val="subscript"/>
              </w:rPr>
              <w:t>yy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(DÅ)</w:t>
            </w:r>
          </w:p>
        </w:tc>
        <w:tc>
          <w:tcPr>
            <w:tcW w:w="1943" w:type="dxa"/>
          </w:tcPr>
          <w:p w14:paraId="7DCB1E67" w14:textId="1DEC649D" w:rsidR="00A91249" w:rsidRPr="00A91249" w:rsidRDefault="00A91249" w:rsidP="00A91249">
            <w:proofErr w:type="spellStart"/>
            <w:r>
              <w:t>Q</w:t>
            </w:r>
            <w:r w:rsidRPr="00A91249">
              <w:rPr>
                <w:vertAlign w:val="subscript"/>
              </w:rPr>
              <w:t>zz</w:t>
            </w:r>
            <w:proofErr w:type="spellEnd"/>
            <w:r>
              <w:t xml:space="preserve"> (DÅ)</w:t>
            </w:r>
          </w:p>
        </w:tc>
        <w:tc>
          <w:tcPr>
            <w:tcW w:w="1058" w:type="dxa"/>
          </w:tcPr>
          <w:p w14:paraId="745A485B" w14:textId="328D1C71" w:rsidR="00A91249" w:rsidRPr="00A91249" w:rsidRDefault="00A91249" w:rsidP="00A91249">
            <w:r>
              <w:t>Q</w:t>
            </w:r>
            <w:r w:rsidRPr="00A91249">
              <w:rPr>
                <w:vertAlign w:val="subscript"/>
              </w:rPr>
              <w:t>T</w:t>
            </w:r>
            <w:r>
              <w:t xml:space="preserve"> (DÅ)</w:t>
            </w:r>
          </w:p>
        </w:tc>
      </w:tr>
      <w:tr w:rsidR="00882310" w14:paraId="2E972692" w14:textId="77777777" w:rsidTr="00882310">
        <w:trPr>
          <w:trHeight w:val="276"/>
        </w:trPr>
        <w:tc>
          <w:tcPr>
            <w:tcW w:w="1691" w:type="dxa"/>
          </w:tcPr>
          <w:p w14:paraId="4191507E" w14:textId="77777777" w:rsidR="00A91249" w:rsidRDefault="00A91249" w:rsidP="00A91249">
            <w:r>
              <w:t>TIP4P/Ice</w:t>
            </w:r>
          </w:p>
        </w:tc>
        <w:tc>
          <w:tcPr>
            <w:tcW w:w="1771" w:type="dxa"/>
          </w:tcPr>
          <w:p w14:paraId="7EC9B9B3" w14:textId="7BFA68F5" w:rsidR="00A91249" w:rsidRDefault="00882310" w:rsidP="00A91249">
            <w:pPr>
              <w:jc w:val="center"/>
            </w:pPr>
            <w:r>
              <w:t>2.4255966</w:t>
            </w:r>
          </w:p>
        </w:tc>
        <w:tc>
          <w:tcPr>
            <w:tcW w:w="1061" w:type="dxa"/>
          </w:tcPr>
          <w:p w14:paraId="1BE6169E" w14:textId="267D62FC" w:rsidR="00A91249" w:rsidRDefault="00882310" w:rsidP="00882310">
            <w:pPr>
              <w:jc w:val="center"/>
            </w:pPr>
            <w:r>
              <w:t>0.0</w:t>
            </w:r>
          </w:p>
        </w:tc>
        <w:tc>
          <w:tcPr>
            <w:tcW w:w="1943" w:type="dxa"/>
          </w:tcPr>
          <w:p w14:paraId="64FE7859" w14:textId="334B25A1" w:rsidR="00A91249" w:rsidRDefault="00882310" w:rsidP="00A91249">
            <w:pPr>
              <w:jc w:val="center"/>
            </w:pPr>
            <w:r>
              <w:t>1.62291807</w:t>
            </w:r>
          </w:p>
        </w:tc>
        <w:tc>
          <w:tcPr>
            <w:tcW w:w="1943" w:type="dxa"/>
          </w:tcPr>
          <w:p w14:paraId="115BDD14" w14:textId="64EF6149" w:rsidR="00A91249" w:rsidRDefault="00882310" w:rsidP="00A91249">
            <w:pPr>
              <w:jc w:val="center"/>
            </w:pPr>
            <w:r>
              <w:t>0.74278997</w:t>
            </w:r>
          </w:p>
        </w:tc>
        <w:tc>
          <w:tcPr>
            <w:tcW w:w="1058" w:type="dxa"/>
          </w:tcPr>
          <w:p w14:paraId="0C3D0D94" w14:textId="52AA1C69" w:rsidR="00A91249" w:rsidRDefault="00882310" w:rsidP="00A91249">
            <w:pPr>
              <w:jc w:val="center"/>
            </w:pPr>
            <w:r>
              <w:t>2.434</w:t>
            </w:r>
          </w:p>
        </w:tc>
      </w:tr>
      <w:tr w:rsidR="00882310" w14:paraId="2C3BF42B" w14:textId="77777777" w:rsidTr="00882310">
        <w:trPr>
          <w:trHeight w:val="145"/>
        </w:trPr>
        <w:tc>
          <w:tcPr>
            <w:tcW w:w="1691" w:type="dxa"/>
          </w:tcPr>
          <w:p w14:paraId="77AF80A2" w14:textId="77777777" w:rsidR="00882310" w:rsidRDefault="00882310" w:rsidP="00A91249">
            <w:r>
              <w:t>TIP1P/Ice</w:t>
            </w:r>
          </w:p>
        </w:tc>
        <w:tc>
          <w:tcPr>
            <w:tcW w:w="1771" w:type="dxa"/>
          </w:tcPr>
          <w:p w14:paraId="22E6BFA3" w14:textId="50996D73" w:rsidR="00882310" w:rsidRDefault="00882310" w:rsidP="00A91249">
            <w:pPr>
              <w:jc w:val="center"/>
            </w:pPr>
            <w:r>
              <w:t>2.4255966</w:t>
            </w:r>
          </w:p>
        </w:tc>
        <w:tc>
          <w:tcPr>
            <w:tcW w:w="1061" w:type="dxa"/>
          </w:tcPr>
          <w:p w14:paraId="0952A291" w14:textId="4E741884" w:rsidR="00882310" w:rsidRDefault="00882310" w:rsidP="00882310">
            <w:pPr>
              <w:jc w:val="center"/>
            </w:pPr>
            <w:r>
              <w:t>0.0</w:t>
            </w:r>
          </w:p>
        </w:tc>
        <w:tc>
          <w:tcPr>
            <w:tcW w:w="1943" w:type="dxa"/>
          </w:tcPr>
          <w:p w14:paraId="423339B1" w14:textId="5848FED4" w:rsidR="00882310" w:rsidRDefault="00882310" w:rsidP="00A91249">
            <w:pPr>
              <w:jc w:val="center"/>
            </w:pPr>
            <w:r>
              <w:t>1.62291807</w:t>
            </w:r>
          </w:p>
        </w:tc>
        <w:tc>
          <w:tcPr>
            <w:tcW w:w="1943" w:type="dxa"/>
          </w:tcPr>
          <w:p w14:paraId="42390ACD" w14:textId="104F70E1" w:rsidR="00882310" w:rsidRDefault="00882310" w:rsidP="00A91249">
            <w:pPr>
              <w:jc w:val="center"/>
            </w:pPr>
            <w:r>
              <w:t>0.74278997</w:t>
            </w:r>
          </w:p>
        </w:tc>
        <w:tc>
          <w:tcPr>
            <w:tcW w:w="1058" w:type="dxa"/>
          </w:tcPr>
          <w:p w14:paraId="21602999" w14:textId="6310DC95" w:rsidR="00882310" w:rsidRDefault="00882310" w:rsidP="00A91249">
            <w:pPr>
              <w:jc w:val="center"/>
            </w:pPr>
            <w:r>
              <w:t>2.434</w:t>
            </w:r>
          </w:p>
        </w:tc>
      </w:tr>
    </w:tbl>
    <w:p w14:paraId="415F18E1" w14:textId="77777777" w:rsidR="00A91249" w:rsidRDefault="00A91249"/>
    <w:p w14:paraId="01502C2C" w14:textId="1AD3D537" w:rsidR="00BC386E" w:rsidRPr="00782194" w:rsidRDefault="00BC386E">
      <w:r>
        <w:rPr>
          <w:noProof/>
        </w:rPr>
        <w:lastRenderedPageBreak/>
        <w:drawing>
          <wp:inline distT="0" distB="0" distL="0" distR="0" wp14:anchorId="5BB9BFA4" wp14:editId="43614E9E">
            <wp:extent cx="4581191" cy="3429000"/>
            <wp:effectExtent l="0" t="0" r="0" b="0"/>
            <wp:docPr id="5" name="Picture 5" descr="Macintosh HD:Users:plouden:Desktop:Screen Shot 2015-08-31 at 11.03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louden:Desktop:Screen Shot 2015-08-31 at 11.03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91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5F514" w14:textId="2A35FED0" w:rsidR="008662EE" w:rsidRDefault="00BA1E10">
      <w:r>
        <w:rPr>
          <w:noProof/>
        </w:rPr>
        <w:drawing>
          <wp:inline distT="0" distB="0" distL="0" distR="0" wp14:anchorId="6043272F" wp14:editId="0B43214D">
            <wp:extent cx="5478145" cy="4097655"/>
            <wp:effectExtent l="0" t="0" r="8255" b="0"/>
            <wp:docPr id="3" name="Picture 3" descr="Macintosh HD:Users:plouden:Desktop:TIP1P_Ice:Test1_plo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louden:Desktop:TIP1P_Ice:Test1_plot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In Test 1, </w:t>
      </w:r>
      <w:r w:rsidR="00C83375">
        <w:t xml:space="preserve">the </w:t>
      </w:r>
      <w:proofErr w:type="spellStart"/>
      <w:r w:rsidR="00C83375">
        <w:t>Lennard</w:t>
      </w:r>
      <w:proofErr w:type="spellEnd"/>
      <w:r w:rsidR="00C83375">
        <w:t xml:space="preserve">-Jones parameter sigma was varied while holding </w:t>
      </w:r>
      <w:r w:rsidR="004314CE">
        <w:t>the other parameters of the TIP1</w:t>
      </w:r>
      <w:bookmarkStart w:id="0" w:name="_GoBack"/>
      <w:bookmarkEnd w:id="0"/>
      <w:r w:rsidR="00C83375">
        <w:t>P/Ice model constant. We see that an optimal R</w:t>
      </w:r>
      <w:r w:rsidR="00C83375">
        <w:rPr>
          <w:vertAlign w:val="subscript"/>
        </w:rPr>
        <w:t>OO</w:t>
      </w:r>
      <w:r w:rsidR="00C83375">
        <w:t xml:space="preserve"> distance of approximately 2.9 Å is obtained when sigma is set to about 3.25 Å. However, this results in theta and phi angles of </w:t>
      </w:r>
      <w:r w:rsidR="001F0E45">
        <w:t>36</w:t>
      </w:r>
      <w:r w:rsidR="001F0E45">
        <w:rPr>
          <w:vertAlign w:val="superscript"/>
        </w:rPr>
        <w:t>o</w:t>
      </w:r>
      <w:r w:rsidR="001F0E45">
        <w:t xml:space="preserve"> and 31</w:t>
      </w:r>
      <w:r w:rsidR="001F0E45">
        <w:rPr>
          <w:vertAlign w:val="superscript"/>
        </w:rPr>
        <w:t>o</w:t>
      </w:r>
      <w:r w:rsidR="001F0E45">
        <w:t xml:space="preserve">, which are both far from the </w:t>
      </w:r>
      <w:proofErr w:type="gramStart"/>
      <w:r w:rsidR="001F0E45">
        <w:t>values</w:t>
      </w:r>
      <w:proofErr w:type="gramEnd"/>
      <w:r w:rsidR="001F0E45">
        <w:t xml:space="preserve"> obtained from </w:t>
      </w:r>
      <w:proofErr w:type="spellStart"/>
      <w:r w:rsidR="001F0E45">
        <w:t>ab</w:t>
      </w:r>
      <w:proofErr w:type="spellEnd"/>
      <w:r w:rsidR="001F0E45">
        <w:t xml:space="preserve"> initio calculations. </w:t>
      </w:r>
    </w:p>
    <w:p w14:paraId="0711D84C" w14:textId="77777777" w:rsidR="00BC386E" w:rsidRDefault="00BC386E"/>
    <w:p w14:paraId="76F2EB8B" w14:textId="2C47C799" w:rsidR="00937434" w:rsidRDefault="008662EE">
      <w:r>
        <w:rPr>
          <w:noProof/>
        </w:rPr>
        <w:drawing>
          <wp:inline distT="0" distB="0" distL="0" distR="0" wp14:anchorId="76C2434C" wp14:editId="43DB5A16">
            <wp:extent cx="5478145" cy="4064000"/>
            <wp:effectExtent l="0" t="0" r="8255" b="0"/>
            <wp:docPr id="4" name="Picture 4" descr="Macintosh HD:Users:plouden:Desktop:TIP1P_Ice:Test2_plo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louden:Desktop:TIP1P_Ice:Test2_plot.e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9015" w14:textId="2377C852" w:rsidR="008662EE" w:rsidRDefault="008662EE">
      <w:r>
        <w:t xml:space="preserve">In Test 2, the </w:t>
      </w:r>
      <w:proofErr w:type="spellStart"/>
      <w:r>
        <w:t>Lennard</w:t>
      </w:r>
      <w:proofErr w:type="spellEnd"/>
      <w:r>
        <w:t xml:space="preserve">-Jones parameter epsilon was varied while holding </w:t>
      </w:r>
      <w:r w:rsidR="004314CE">
        <w:t>the other parameters of the TIP1</w:t>
      </w:r>
      <w:r>
        <w:t>P/Ice model constant. We see that an optimal R</w:t>
      </w:r>
      <w:r>
        <w:rPr>
          <w:vertAlign w:val="subscript"/>
        </w:rPr>
        <w:t>OO</w:t>
      </w:r>
      <w:r>
        <w:t xml:space="preserve"> distance of approximately 2.9 Å is obtained when </w:t>
      </w:r>
      <w:r w:rsidR="0043165E">
        <w:t>epsilon is set to about 0.275 kcal/mol</w:t>
      </w:r>
      <w:r>
        <w:t>. However, this resul</w:t>
      </w:r>
      <w:r w:rsidR="0043165E">
        <w:t>ts in theta and phi angles of 38</w:t>
      </w:r>
      <w:r>
        <w:rPr>
          <w:vertAlign w:val="superscript"/>
        </w:rPr>
        <w:t>o</w:t>
      </w:r>
      <w:r w:rsidR="0043165E">
        <w:t xml:space="preserve"> and 33</w:t>
      </w:r>
      <w:r>
        <w:rPr>
          <w:vertAlign w:val="superscript"/>
        </w:rPr>
        <w:t>o</w:t>
      </w:r>
      <w:r>
        <w:t xml:space="preserve">, which are both far from the </w:t>
      </w:r>
      <w:proofErr w:type="gramStart"/>
      <w:r>
        <w:t>values</w:t>
      </w:r>
      <w:proofErr w:type="gramEnd"/>
      <w:r>
        <w:t xml:space="preserve"> obtained from </w:t>
      </w:r>
      <w:proofErr w:type="spellStart"/>
      <w:r>
        <w:t>ab</w:t>
      </w:r>
      <w:proofErr w:type="spellEnd"/>
      <w:r>
        <w:t xml:space="preserve"> initio calculations.</w:t>
      </w:r>
    </w:p>
    <w:p w14:paraId="06F2EB88" w14:textId="77777777" w:rsidR="00BC386E" w:rsidRDefault="00BC386E"/>
    <w:p w14:paraId="30427A07" w14:textId="31851CF3" w:rsidR="00BC386E" w:rsidRPr="00E20050" w:rsidRDefault="008C49F7">
      <w:pPr>
        <w:rPr>
          <w:vertAlign w:val="subscript"/>
        </w:rPr>
      </w:pPr>
      <w:r>
        <w:rPr>
          <w:noProof/>
        </w:rPr>
        <w:drawing>
          <wp:inline distT="0" distB="0" distL="0" distR="0" wp14:anchorId="397752A7" wp14:editId="5A3B56FD">
            <wp:extent cx="5478145" cy="3979545"/>
            <wp:effectExtent l="0" t="0" r="8255" b="8255"/>
            <wp:docPr id="6" name="Picture 6" descr="Macintosh HD:Users:plouden:Desktop:TIP1P_Ice:Test2_5_plo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louden:Desktop:TIP1P_Ice:Test2_5_plot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FDF4" w14:textId="7788C76E" w:rsidR="008C49F7" w:rsidRDefault="008C49F7" w:rsidP="008C49F7">
      <w:r>
        <w:t xml:space="preserve">In Test 3, the </w:t>
      </w:r>
      <w:proofErr w:type="spellStart"/>
      <w:r>
        <w:t>Qzz</w:t>
      </w:r>
      <w:proofErr w:type="spellEnd"/>
      <w:r>
        <w:t xml:space="preserve"> component of the </w:t>
      </w:r>
      <w:proofErr w:type="spellStart"/>
      <w:r>
        <w:t>Quadrupole</w:t>
      </w:r>
      <w:proofErr w:type="spellEnd"/>
      <w:r>
        <w:t xml:space="preserve"> tensor was varied while holding </w:t>
      </w:r>
      <w:r w:rsidR="004314CE">
        <w:t>the other parameters of the TIP1</w:t>
      </w:r>
      <w:r>
        <w:t>P/Ice model constant. We see that an optimal R</w:t>
      </w:r>
      <w:r>
        <w:rPr>
          <w:vertAlign w:val="subscript"/>
        </w:rPr>
        <w:t>OO</w:t>
      </w:r>
      <w:r>
        <w:t xml:space="preserve"> distance of approximately 2.9 Å is not achieved over the range investigated. The angles theta and phi seem to cross over one another, where the </w:t>
      </w:r>
      <w:proofErr w:type="spellStart"/>
      <w:r>
        <w:t>ab</w:t>
      </w:r>
      <w:proofErr w:type="spellEnd"/>
      <w:r>
        <w:t xml:space="preserve"> initio calculated value for each is achieved at drastically different values of </w:t>
      </w:r>
      <w:proofErr w:type="spellStart"/>
      <w:r>
        <w:t>Qzz</w:t>
      </w:r>
      <w:proofErr w:type="spellEnd"/>
      <w:r>
        <w:t>.</w:t>
      </w:r>
    </w:p>
    <w:p w14:paraId="55A5D2EF" w14:textId="4708B4E0" w:rsidR="008C49F7" w:rsidRDefault="00EB76C2">
      <w:r>
        <w:rPr>
          <w:noProof/>
        </w:rPr>
        <w:drawing>
          <wp:inline distT="0" distB="0" distL="0" distR="0" wp14:anchorId="10A7FA7D" wp14:editId="792CCEDC">
            <wp:extent cx="5480050" cy="4020820"/>
            <wp:effectExtent l="0" t="0" r="6350" b="0"/>
            <wp:docPr id="7" name="Picture 7" descr="Macintosh HD:Users:plouden:Desktop:TIP1P_Ice:Test6_plo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louden:Desktop:TIP1P_Ice:Test6_plot.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E3E6" w14:textId="2ACD7FCB" w:rsidR="000F5B1F" w:rsidRDefault="000F5B1F" w:rsidP="000F5B1F">
      <w:r>
        <w:t>In Test 4</w:t>
      </w:r>
      <w:r>
        <w:t xml:space="preserve">, </w:t>
      </w:r>
      <w:r>
        <w:t>damping alpha</w:t>
      </w:r>
      <w:r>
        <w:t xml:space="preserve"> was varied while holding </w:t>
      </w:r>
      <w:r w:rsidR="004314CE">
        <w:t>the other parameters of the TIP1</w:t>
      </w:r>
      <w:r>
        <w:t>P/Ice model constant. We see that an optimal R</w:t>
      </w:r>
      <w:r>
        <w:rPr>
          <w:vertAlign w:val="subscript"/>
        </w:rPr>
        <w:t>OO</w:t>
      </w:r>
      <w:r>
        <w:t xml:space="preserve"> distance of approximately 2.9 Å is not achieved over the range investigated. The angles theta and phi</w:t>
      </w:r>
      <w:r>
        <w:t xml:space="preserve"> also never reach the </w:t>
      </w:r>
      <w:proofErr w:type="spellStart"/>
      <w:r>
        <w:t>ab</w:t>
      </w:r>
      <w:proofErr w:type="spellEnd"/>
      <w:r>
        <w:t xml:space="preserve"> initio calculated values of 56 and 58 degrees, respectively</w:t>
      </w:r>
      <w:r>
        <w:t>.</w:t>
      </w:r>
    </w:p>
    <w:p w14:paraId="4A5093E0" w14:textId="77777777" w:rsidR="000F5B1F" w:rsidRPr="001F0E45" w:rsidRDefault="000F5B1F"/>
    <w:sectPr w:rsidR="000F5B1F" w:rsidRPr="001F0E45" w:rsidSect="009374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E10"/>
    <w:rsid w:val="000F5B1F"/>
    <w:rsid w:val="0018553C"/>
    <w:rsid w:val="001F0E45"/>
    <w:rsid w:val="004302B2"/>
    <w:rsid w:val="004314CE"/>
    <w:rsid w:val="0043165E"/>
    <w:rsid w:val="004F6706"/>
    <w:rsid w:val="006F5AC8"/>
    <w:rsid w:val="00782194"/>
    <w:rsid w:val="008662EE"/>
    <w:rsid w:val="00882310"/>
    <w:rsid w:val="008C49F7"/>
    <w:rsid w:val="00937434"/>
    <w:rsid w:val="00A91249"/>
    <w:rsid w:val="00B53477"/>
    <w:rsid w:val="00BA1E10"/>
    <w:rsid w:val="00BB50F5"/>
    <w:rsid w:val="00BC386E"/>
    <w:rsid w:val="00BF44B4"/>
    <w:rsid w:val="00C83375"/>
    <w:rsid w:val="00D732FA"/>
    <w:rsid w:val="00D909AD"/>
    <w:rsid w:val="00E20050"/>
    <w:rsid w:val="00EB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1C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E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1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F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E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1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F5A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442</Words>
  <Characters>2523</Characters>
  <Application>Microsoft Macintosh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14</cp:revision>
  <dcterms:created xsi:type="dcterms:W3CDTF">2015-08-28T15:26:00Z</dcterms:created>
  <dcterms:modified xsi:type="dcterms:W3CDTF">2015-08-31T19:58:00Z</dcterms:modified>
</cp:coreProperties>
</file>