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jc w:val="center"/>
      </w:pPr>
      <w:r>
        <w:rPr>
          <w:b/>
          <w:color w:val="1F3864"/>
          <w:sz w:val="28"/>
        </w:rPr>
        <w:t>AGÊNCIA DE REGULAÇÃO DE PERNAMBUCO – ARPE</w:t>
      </w:r>
    </w:p>
    <w:p>
      <w:pPr>
        <w:spacing w:before="0"/>
        <w:jc w:val="center"/>
      </w:pPr>
      <w:r>
        <w:rPr>
          <w:b w:val="0"/>
          <w:sz w:val="22"/>
        </w:rPr>
        <w:t>Coordenadoria de Energia Elétrica e Gás Canalizado – CEEGC</w:t>
      </w:r>
    </w:p>
    <w:p>
      <w:pPr>
        <w:spacing w:before="3400"/>
        <w:jc w:val="center"/>
      </w:pPr>
      <w:r>
        <w:rPr>
          <w:b/>
          <w:sz w:val="40"/>
        </w:rPr>
        <w:t>RELATÓRIO DE FISCALIZAÇÃO</w:t>
      </w:r>
    </w:p>
    <w:p>
      <w:pPr>
        <w:spacing w:before="800"/>
        <w:jc w:val="center"/>
      </w:pPr>
      <w:r>
        <w:rPr>
          <w:b/>
          <w:sz w:val="26"/>
        </w:rPr>
        <w:t>FISCALIZAÇÃO DAS INSTALAÇÕES DE GÁS NO(S) MUNICÍPIO(S) DE RECIFE E OLINDA</w:t>
      </w:r>
    </w:p>
    <w:p>
      <w:pPr>
        <w:spacing w:before="1200"/>
        <w:jc w:val="center"/>
      </w:pPr>
      <w:r>
        <w:rPr>
          <w:b/>
          <w:sz w:val="24"/>
        </w:rPr>
        <w:t>Argemiro</w:t>
      </w:r>
    </w:p>
    <w:p>
      <w:pPr>
        <w:spacing w:before="80"/>
        <w:jc w:val="center"/>
      </w:pPr>
      <w:r>
        <w:rPr>
          <w:b/>
          <w:sz w:val="24"/>
        </w:rPr>
        <w:t>Domingos</w:t>
      </w:r>
    </w:p>
    <w:p>
      <w:pPr>
        <w:spacing w:before="80"/>
        <w:jc w:val="center"/>
      </w:pPr>
      <w:r>
        <w:rPr>
          <w:b/>
          <w:sz w:val="24"/>
        </w:rPr>
        <w:t>Marta</w:t>
      </w:r>
    </w:p>
    <w:p>
      <w:pPr>
        <w:spacing w:before="120"/>
        <w:jc w:val="center"/>
      </w:pPr>
      <w:r>
        <w:rPr>
          <w:b/>
          <w:sz w:val="24"/>
        </w:rPr>
        <w:t>FEVEREIRO 2026</w:t>
      </w:r>
    </w:p>
    <w:p>
      <w:pPr>
        <w:spacing w:before="1800"/>
        <w:jc w:val="center"/>
      </w:pPr>
      <w:r>
        <w:rPr>
          <w:b/>
          <w:sz w:val="22"/>
        </w:rPr>
        <w:t>RELATÓRIO DE FISCALIZAÇÃO DIRETA – PROCESSO ADMINISTRATIVO</w:t>
      </w:r>
    </w:p>
    <w:p>
      <w:pPr>
        <w:spacing w:before="0"/>
        <w:jc w:val="center"/>
      </w:pPr>
      <w:r>
        <w:rPr>
          <w:b/>
          <w:sz w:val="22"/>
        </w:rPr>
        <w:t>PA-002/2026-CEEGC – GÁS PROCESSOS</w:t>
      </w:r>
    </w:p>
    <w:p>
      <w:pPr>
        <w:spacing w:before="0"/>
        <w:jc w:val="center"/>
      </w:pPr>
      <w:r>
        <w:rPr>
          <w:b/>
          <w:color w:val="C00000"/>
          <w:sz w:val="22"/>
        </w:rPr>
        <w:t>SEI Nº _______________________</w:t>
      </w:r>
    </w:p>
    <w:p>
      <w:r>
        <w:br w:type="page"/>
      </w:r>
    </w:p>
    <w:p>
      <w:pPr>
        <w:keepNext/>
        <w:spacing w:before="280" w:after="120"/>
      </w:pPr>
      <w:r>
        <w:rPr>
          <w:b/>
          <w:sz w:val="24"/>
        </w:rPr>
        <w:t>LISTA DE ABREVIATURAS E SIGLAS</w:t>
      </w:r>
    </w:p>
    <w:tbl>
      <w:tblPr>
        <w:tblStyle w:val="TableGrid"/>
        <w:tblW w:type="auto" w:w="0"/>
        <w:tblLook w:firstColumn="1" w:firstRow="1" w:lastColumn="0" w:lastRow="0" w:noHBand="0" w:noVBand="1" w:val="04A0"/>
        <w:tblLayout w:type="fixed"/>
        <w:tblCellMar>
          <w:top w:w="56" w:type="dxa"/>
          <w:left w:w="56" w:type="dxa"/>
          <w:bottom w:w="56" w:type="dxa"/>
          <w:right w:w="56" w:type="dxa"/>
        </w:tblCellMar>
        <w:tblLayout w:type="fixed"/>
      </w:tblPr>
      <w:tblGrid>
        <w:gridCol w:w="1701"/>
        <w:gridCol w:w="7937"/>
      </w:tblGrid>
      <w:tr>
        <w:tc>
          <w:tcPr>
            <w:tcW w:type="dxa" w:w="1701"/>
            <w:shd w:val="clear" w:color="auto" w:fill="D9E2F3"/>
          </w:tcPr>
          <w:p>
            <w:pPr>
              <w:spacing w:after="40" w:before="40"/>
              <w:jc w:val="center"/>
            </w:pPr>
            <w:r>
              <w:rPr>
                <w:b/>
                <w:i w:val="0"/>
                <w:sz w:val="20"/>
              </w:rPr>
              <w:t>Sigla</w:t>
            </w:r>
          </w:p>
        </w:tc>
        <w:tc>
          <w:tcPr>
            <w:tcW w:type="dxa" w:w="7937"/>
            <w:shd w:val="clear" w:color="auto" w:fill="D9E2F3"/>
          </w:tcPr>
          <w:p>
            <w:pPr>
              <w:spacing w:after="40" w:before="40"/>
              <w:jc w:val="center"/>
            </w:pPr>
            <w:r>
              <w:rPr>
                <w:b/>
                <w:i w:val="0"/>
                <w:sz w:val="20"/>
              </w:rPr>
              <w:t>Definição</w:t>
            </w:r>
          </w:p>
        </w:tc>
      </w:tr>
      <w:tr>
        <w:tc>
          <w:tcPr>
            <w:tcW w:type="dxa" w:w="1701"/>
          </w:tcPr>
          <w:p>
            <w:pPr>
              <w:spacing w:after="40" w:before="40"/>
              <w:jc w:val="center"/>
            </w:pPr>
            <w:r>
              <w:rPr>
                <w:b/>
                <w:i w:val="0"/>
                <w:sz w:val="20"/>
              </w:rPr>
              <w:t>CRM</w:t>
            </w:r>
          </w:p>
        </w:tc>
        <w:tc>
          <w:tcPr>
            <w:tcW w:type="dxa" w:w="7937"/>
          </w:tcPr>
          <w:p>
            <w:pPr>
              <w:spacing w:after="40" w:before="40"/>
              <w:jc w:val="left"/>
            </w:pPr>
            <w:r>
              <w:rPr>
                <w:b w:val="0"/>
                <w:i w:val="0"/>
                <w:sz w:val="20"/>
              </w:rPr>
              <w:t>Conjunto de Regulagem de Pressão e Medição</w:t>
            </w:r>
          </w:p>
        </w:tc>
      </w:tr>
      <w:tr>
        <w:tc>
          <w:tcPr>
            <w:tcW w:type="dxa" w:w="1701"/>
          </w:tcPr>
          <w:p>
            <w:pPr>
              <w:spacing w:after="40" w:before="40"/>
              <w:jc w:val="center"/>
            </w:pPr>
            <w:r>
              <w:rPr>
                <w:b/>
                <w:i w:val="0"/>
                <w:sz w:val="20"/>
              </w:rPr>
              <w:t>ERP</w:t>
            </w:r>
          </w:p>
        </w:tc>
        <w:tc>
          <w:tcPr>
            <w:tcW w:type="dxa" w:w="7937"/>
          </w:tcPr>
          <w:p>
            <w:pPr>
              <w:spacing w:after="40" w:before="40"/>
              <w:jc w:val="left"/>
            </w:pPr>
            <w:r>
              <w:rPr>
                <w:b w:val="0"/>
                <w:i w:val="0"/>
                <w:sz w:val="20"/>
              </w:rPr>
              <w:t>Estação de Regulagem e Pressão</w:t>
            </w:r>
          </w:p>
        </w:tc>
      </w:tr>
      <w:tr>
        <w:tc>
          <w:tcPr>
            <w:tcW w:type="dxa" w:w="1701"/>
          </w:tcPr>
          <w:p>
            <w:pPr>
              <w:spacing w:after="40" w:before="40"/>
              <w:jc w:val="center"/>
            </w:pPr>
            <w:r>
              <w:rPr>
                <w:b/>
                <w:i w:val="0"/>
                <w:sz w:val="20"/>
              </w:rPr>
              <w:t>ERPM</w:t>
            </w:r>
          </w:p>
        </w:tc>
        <w:tc>
          <w:tcPr>
            <w:tcW w:type="dxa" w:w="7937"/>
          </w:tcPr>
          <w:p>
            <w:pPr>
              <w:spacing w:after="40" w:before="40"/>
              <w:jc w:val="left"/>
            </w:pPr>
            <w:r>
              <w:rPr>
                <w:b w:val="0"/>
                <w:i w:val="0"/>
                <w:sz w:val="20"/>
              </w:rPr>
              <w:t>Estação de Regulagem, Pressão e Medição</w:t>
            </w:r>
          </w:p>
        </w:tc>
      </w:tr>
      <w:tr>
        <w:tc>
          <w:tcPr>
            <w:tcW w:type="dxa" w:w="1701"/>
          </w:tcPr>
          <w:p>
            <w:pPr>
              <w:spacing w:after="40" w:before="40"/>
              <w:jc w:val="center"/>
            </w:pPr>
            <w:r>
              <w:rPr>
                <w:b/>
                <w:i w:val="0"/>
                <w:sz w:val="20"/>
              </w:rPr>
              <w:t>ETC</w:t>
            </w:r>
          </w:p>
        </w:tc>
        <w:tc>
          <w:tcPr>
            <w:tcW w:type="dxa" w:w="7937"/>
          </w:tcPr>
          <w:p>
            <w:pPr>
              <w:spacing w:after="40" w:before="40"/>
              <w:jc w:val="left"/>
            </w:pPr>
            <w:r>
              <w:rPr>
                <w:b w:val="0"/>
                <w:i w:val="0"/>
                <w:sz w:val="20"/>
              </w:rPr>
              <w:t>Estação de Transferência de Custódia</w:t>
            </w:r>
          </w:p>
        </w:tc>
      </w:tr>
      <w:tr>
        <w:tc>
          <w:tcPr>
            <w:tcW w:type="dxa" w:w="1701"/>
          </w:tcPr>
          <w:p>
            <w:pPr>
              <w:spacing w:after="40" w:before="40"/>
              <w:jc w:val="center"/>
            </w:pPr>
            <w:r>
              <w:rPr>
                <w:b/>
                <w:i w:val="0"/>
                <w:sz w:val="20"/>
              </w:rPr>
              <w:t>GN</w:t>
            </w:r>
          </w:p>
        </w:tc>
        <w:tc>
          <w:tcPr>
            <w:tcW w:type="dxa" w:w="7937"/>
          </w:tcPr>
          <w:p>
            <w:pPr>
              <w:spacing w:after="40" w:before="40"/>
              <w:jc w:val="left"/>
            </w:pPr>
            <w:r>
              <w:rPr>
                <w:b w:val="0"/>
                <w:i w:val="0"/>
                <w:sz w:val="20"/>
              </w:rPr>
              <w:t>Gás Natural</w:t>
            </w:r>
          </w:p>
        </w:tc>
      </w:tr>
      <w:tr>
        <w:tc>
          <w:tcPr>
            <w:tcW w:type="dxa" w:w="1701"/>
          </w:tcPr>
          <w:p>
            <w:pPr>
              <w:spacing w:after="40" w:before="40"/>
              <w:jc w:val="center"/>
            </w:pPr>
            <w:r>
              <w:rPr>
                <w:b/>
                <w:i w:val="0"/>
                <w:sz w:val="20"/>
              </w:rPr>
              <w:t>GNL</w:t>
            </w:r>
          </w:p>
        </w:tc>
        <w:tc>
          <w:tcPr>
            <w:tcW w:type="dxa" w:w="7937"/>
          </w:tcPr>
          <w:p>
            <w:pPr>
              <w:spacing w:after="40" w:before="40"/>
              <w:jc w:val="left"/>
            </w:pPr>
            <w:r>
              <w:rPr>
                <w:b w:val="0"/>
                <w:i w:val="0"/>
                <w:sz w:val="20"/>
              </w:rPr>
              <w:t>Gás Natural Liquefeito</w:t>
            </w:r>
          </w:p>
        </w:tc>
      </w:tr>
      <w:tr>
        <w:tc>
          <w:tcPr>
            <w:tcW w:type="dxa" w:w="1701"/>
          </w:tcPr>
          <w:p>
            <w:pPr>
              <w:spacing w:after="40" w:before="40"/>
              <w:jc w:val="center"/>
            </w:pPr>
            <w:r>
              <w:rPr>
                <w:b/>
                <w:i w:val="0"/>
                <w:sz w:val="20"/>
              </w:rPr>
              <w:t>GNV</w:t>
            </w:r>
          </w:p>
        </w:tc>
        <w:tc>
          <w:tcPr>
            <w:tcW w:type="dxa" w:w="7937"/>
          </w:tcPr>
          <w:p>
            <w:pPr>
              <w:spacing w:after="40" w:before="40"/>
              <w:jc w:val="left"/>
            </w:pPr>
            <w:r>
              <w:rPr>
                <w:b w:val="0"/>
                <w:i w:val="0"/>
                <w:sz w:val="20"/>
              </w:rPr>
              <w:t>Gás Natural Veicular</w:t>
            </w:r>
          </w:p>
        </w:tc>
      </w:tr>
      <w:tr>
        <w:tc>
          <w:tcPr>
            <w:tcW w:type="dxa" w:w="1701"/>
          </w:tcPr>
          <w:p>
            <w:pPr>
              <w:spacing w:after="40" w:before="40"/>
              <w:jc w:val="center"/>
            </w:pPr>
            <w:r>
              <w:rPr>
                <w:b/>
                <w:i w:val="0"/>
                <w:sz w:val="20"/>
              </w:rPr>
              <w:t>PSV</w:t>
            </w:r>
          </w:p>
        </w:tc>
        <w:tc>
          <w:tcPr>
            <w:tcW w:type="dxa" w:w="7937"/>
          </w:tcPr>
          <w:p>
            <w:pPr>
              <w:spacing w:after="40" w:before="40"/>
              <w:jc w:val="left"/>
            </w:pPr>
            <w:r>
              <w:rPr>
                <w:b w:val="0"/>
                <w:i w:val="0"/>
                <w:sz w:val="20"/>
              </w:rPr>
              <w:t>Válvula de Segurança e Alívio de Pressão</w:t>
            </w:r>
          </w:p>
        </w:tc>
      </w:tr>
      <w:tr>
        <w:tc>
          <w:tcPr>
            <w:tcW w:type="dxa" w:w="1701"/>
          </w:tcPr>
          <w:p>
            <w:pPr>
              <w:spacing w:after="40" w:before="40"/>
              <w:jc w:val="center"/>
            </w:pPr>
            <w:r>
              <w:rPr>
                <w:b/>
                <w:i w:val="0"/>
                <w:sz w:val="20"/>
              </w:rPr>
              <w:t>MVAZ</w:t>
            </w:r>
          </w:p>
        </w:tc>
        <w:tc>
          <w:tcPr>
            <w:tcW w:type="dxa" w:w="7937"/>
          </w:tcPr>
          <w:p>
            <w:pPr>
              <w:spacing w:after="40" w:before="40"/>
              <w:jc w:val="left"/>
            </w:pPr>
            <w:r>
              <w:rPr>
                <w:b w:val="0"/>
                <w:i w:val="0"/>
                <w:sz w:val="20"/>
              </w:rPr>
              <w:t>Medidor de Vazão</w:t>
            </w:r>
          </w:p>
        </w:tc>
      </w:tr>
    </w:tbl>
    <w:p>
      <w:r>
        <w:br w:type="page"/>
      </w:r>
    </w:p>
    <w:p>
      <w:pPr>
        <w:keepNext/>
        <w:spacing w:before="280" w:after="120"/>
      </w:pPr>
      <w:r>
        <w:rPr>
          <w:b/>
          <w:sz w:val="24"/>
        </w:rPr>
        <w:t>1. INTRODUÇÃO</w:t>
      </w:r>
    </w:p>
    <w:p>
      <w:pPr>
        <w:spacing w:after="120" w:line="276" w:lineRule="auto"/>
        <w:ind w:firstLine="709"/>
        <w:jc w:val="both"/>
      </w:pPr>
      <w:r>
        <w:t>Atualmente, a prestação dos serviços públicos de odorização, canalização e distribuição de gás natural em Pernambuco é realizada pela Companhia Pernambucana de Gás (Copergás). A Agência de Regulação dos Serviços Públicos Delegados do Estado de Pernambuco (Arpe), por meio da Coordenadoria de Energia Elétrica e Gás Canalizado (CEEGC), conduz fiscalizações voltadas à regulação técnico-operacional dos serviços prestados, avaliando as condições operacionais, a conservação e a manutenção das instalações, a conformidade com a legislação vigente, a qualidade do serviço e a satisfação dos usuários.</w:t>
      </w:r>
    </w:p>
    <w:p>
      <w:pPr>
        <w:spacing w:after="120" w:line="276" w:lineRule="auto"/>
        <w:ind w:firstLine="709"/>
        <w:jc w:val="both"/>
      </w:pPr>
      <w:r>
        <w:t>As Fiscalizações Periódicas, organizadas na Agenda Regulatória da CEEGC, inspecionam se as instalações do sistema de distribuição atendem às normas legais. Este relatório apresenta os resultados das fiscalizações realizadas in loco em Recife e Olinda, durante o mês de fevereiro de 2026.</w:t>
      </w:r>
    </w:p>
    <w:p>
      <w:pPr>
        <w:keepNext/>
        <w:spacing w:before="280" w:after="120"/>
      </w:pPr>
      <w:r>
        <w:rPr>
          <w:b/>
          <w:sz w:val="24"/>
        </w:rPr>
        <w:t>2. OBJETIVOS</w:t>
      </w:r>
    </w:p>
    <w:p>
      <w:pPr>
        <w:spacing w:after="120" w:line="276" w:lineRule="auto"/>
        <w:ind w:firstLine="709"/>
        <w:jc w:val="both"/>
      </w:pPr>
      <w:r>
        <w:t>A fiscalização direta e periódica verifica o grau de conformidade das unidades operacionais com a legislação e as normas vigentes e determina ou recomenda medidas corretivas. Objetivos específicos:</w:t>
      </w:r>
    </w:p>
    <w:p>
      <w:pPr>
        <w:spacing w:after="120" w:line="276" w:lineRule="auto"/>
        <w:jc w:val="both"/>
      </w:pPr>
      <w:r>
        <w:rPr>
          <w:b/>
        </w:rPr>
        <w:t>Conformidade Legal:</w:t>
      </w:r>
      <w:r>
        <w:t xml:space="preserve"> verificar o cumprimento das normas aplicáveis ao gás canalizado, em especial nos equipamentos dos sistemas de distribuição (medidores, lacres, tubulações e placas de identificação);</w:t>
      </w:r>
    </w:p>
    <w:p>
      <w:pPr>
        <w:spacing w:after="120" w:line="276" w:lineRule="auto"/>
        <w:jc w:val="both"/>
      </w:pPr>
      <w:r>
        <w:rPr>
          <w:b/>
        </w:rPr>
        <w:t>Condições Operacionais, de Conservação e Manutenção:</w:t>
      </w:r>
      <w:r>
        <w:t xml:space="preserve"> analisar as condições técnico-operacionais, o estado de conservação, a manutenção e a segurança das unidades.</w:t>
      </w:r>
    </w:p>
    <w:p>
      <w:pPr>
        <w:spacing w:after="120" w:line="276" w:lineRule="auto"/>
        <w:ind w:firstLine="709"/>
        <w:jc w:val="both"/>
      </w:pPr>
      <w:r>
        <w:t>De acordo com a Agenda Regulatória, a meta de fiscalizações para 2026 é de 384. Considerando essa meta, a equipe procura abranger todos os municípios com instalações da Copergás e os diferentes nichos.</w:t>
      </w:r>
    </w:p>
    <w:p>
      <w:pPr>
        <w:keepNext/>
        <w:spacing w:before="280" w:after="120"/>
      </w:pPr>
      <w:r>
        <w:rPr>
          <w:b/>
          <w:sz w:val="24"/>
        </w:rPr>
        <w:t>3. METODOLOGIA</w:t>
      </w:r>
    </w:p>
    <w:p>
      <w:pPr>
        <w:spacing w:after="120" w:line="276" w:lineRule="auto"/>
        <w:ind w:firstLine="709"/>
        <w:jc w:val="both"/>
      </w:pPr>
      <w:r>
        <w:t>A fiscalização direta e periódica em Recife e Olinda é realizada por analistas da CEEGC e organizada em três etapas: Preparação e Planejamento, Execução da Fiscalização e Monitoramento e Avaliação. A execução é pautada pelo seguinte arcabouço normativo:</w:t>
      </w:r>
    </w:p>
    <w:p>
      <w:pPr>
        <w:pStyle w:val="ListBullet"/>
        <w:spacing w:after="40"/>
      </w:pPr>
      <w:r>
        <w:t>Lei Federal nº 14.134/2021 (atividades relativas ao transporte de gás natural);</w:t>
      </w:r>
    </w:p>
    <w:p>
      <w:pPr>
        <w:pStyle w:val="ListBullet"/>
        <w:spacing w:after="40"/>
      </w:pPr>
      <w:r>
        <w:t>Lei Estadual nº 17.641/2022, que altera a Lei Estadual nº 15.900/2016 (serviços locais de gás canalizado em Pernambuco);</w:t>
      </w:r>
    </w:p>
    <w:p>
      <w:pPr>
        <w:pStyle w:val="ListBullet"/>
        <w:spacing w:after="40"/>
      </w:pPr>
      <w:r>
        <w:t>Lei Estadual nº 12.524/2003, que consolida as disposições sobre a criação da Arpe (arts. 3º e 4º);</w:t>
      </w:r>
    </w:p>
    <w:p>
      <w:pPr>
        <w:pStyle w:val="ListBullet"/>
        <w:spacing w:after="40"/>
      </w:pPr>
      <w:r>
        <w:t>Resolução Arpe nº 034/2006 (prestação do serviço de fornecimento de gás canalizado, indicadores e penalidades);</w:t>
      </w:r>
    </w:p>
    <w:p>
      <w:pPr>
        <w:pStyle w:val="ListBullet"/>
        <w:spacing w:after="40"/>
      </w:pPr>
      <w:r>
        <w:t>Resolução Arpe nº 083/2013 (procedimentos de fiscalização, autuação e aplicação de penalidades);</w:t>
      </w:r>
    </w:p>
    <w:p>
      <w:pPr>
        <w:pStyle w:val="ListBullet"/>
        <w:spacing w:after="40"/>
      </w:pPr>
      <w:r>
        <w:t>ABNT NBR 12.712 (projeto de sistemas de transmissão e distribuição de gás combustível);</w:t>
      </w:r>
    </w:p>
    <w:p>
      <w:pPr>
        <w:pStyle w:val="ListBullet"/>
        <w:spacing w:after="40"/>
      </w:pPr>
      <w:r>
        <w:t>ABNT NBR 15.526 (redes de distribuição interna para gases combustíveis em instalações residenciais).</w:t>
      </w:r>
    </w:p>
    <w:p>
      <w:pPr>
        <w:keepNext/>
        <w:spacing w:before="280" w:after="120"/>
      </w:pPr>
      <w:r>
        <w:rPr>
          <w:b/>
          <w:sz w:val="24"/>
        </w:rPr>
        <w:t>4. FISCALIZAÇÃO</w:t>
      </w:r>
    </w:p>
    <w:p>
      <w:pPr>
        <w:keepNext/>
        <w:spacing w:before="160" w:after="120"/>
      </w:pPr>
      <w:r>
        <w:rPr>
          <w:b/>
          <w:sz w:val="22"/>
        </w:rPr>
        <w:t>4.1. Preparação e Planejamento</w:t>
      </w:r>
    </w:p>
    <w:p>
      <w:pPr>
        <w:spacing w:after="120" w:line="276" w:lineRule="auto"/>
        <w:ind w:firstLine="709"/>
        <w:jc w:val="both"/>
      </w:pPr>
      <w:r>
        <w:t>A equipe da CEEGC definiu o(s) município(s) de Recife e Olinda para as fiscalizações do mês de fevereiro. A Copergás foi informada e designou funcionário para acompanhar cada dia de fiscalização.</w:t>
      </w:r>
    </w:p>
    <w:p>
      <w:pPr>
        <w:spacing w:after="120" w:line="276" w:lineRule="auto"/>
        <w:ind w:firstLine="709"/>
        <w:jc w:val="both"/>
      </w:pPr>
      <w:r>
        <w:t>Até fevereiro de 2026 foram realizadas 106 fiscalizações, o que corresponde a 27,6% da meta anual de 384.</w:t>
      </w:r>
    </w:p>
    <w:p>
      <w:pPr>
        <w:keepNext/>
        <w:spacing w:before="160" w:after="120"/>
      </w:pPr>
      <w:r>
        <w:rPr>
          <w:b/>
          <w:sz w:val="22"/>
        </w:rPr>
        <w:t>4.2. Execução da Fiscalização</w:t>
      </w:r>
    </w:p>
    <w:p>
      <w:pPr>
        <w:spacing w:after="120" w:line="276" w:lineRule="auto"/>
        <w:ind w:firstLine="709"/>
        <w:jc w:val="both"/>
      </w:pPr>
      <w:r>
        <w:t>As tabelas a seguir apresentam os clientes fiscalizados em cada dia, com os membros da equipe da CEEGC e o funcionário da Copergás que acompanhou. As Não Conformidades (NC) constatadas in loco estão relacionadas na Tabela de Não Conformidades, e seus registros fotográficos estão no Apêndice 1.</w:t>
      </w:r>
    </w:p>
    <w:p>
      <w:pPr>
        <w:keepNext/>
        <w:spacing w:before="200" w:after="60"/>
        <w:jc w:val="center"/>
      </w:pPr>
      <w:r>
        <w:rPr>
          <w:b/>
          <w:sz w:val="18"/>
        </w:rPr>
        <w:t xml:space="preserve">Tabela 01 </w:t>
      </w:r>
      <w:r>
        <w:rPr>
          <w:sz w:val="18"/>
        </w:rPr>
        <w:t>- Fiscalizações realizadas no dia 05/02/2026</w:t>
      </w:r>
    </w:p>
    <w:tbl>
      <w:tblPr>
        <w:tblStyle w:val="TableGrid"/>
        <w:tblW w:type="auto" w:w="0"/>
        <w:jc w:val="center"/>
        <w:tblLook w:firstColumn="1" w:firstRow="1" w:lastColumn="0" w:lastRow="0" w:noHBand="0" w:noVBand="1" w:val="04A0"/>
        <w:tblLayout w:type="fixed"/>
        <w:tblCellMar>
          <w:top w:w="45" w:type="dxa"/>
          <w:left w:w="45" w:type="dxa"/>
          <w:bottom w:w="45" w:type="dxa"/>
          <w:right w:w="45" w:type="dxa"/>
        </w:tblCellMar>
        <w:tblLayout w:type="fixed"/>
      </w:tblPr>
      <w:tblGrid>
        <w:gridCol w:w="1247"/>
        <w:gridCol w:w="3175"/>
        <w:gridCol w:w="3798"/>
        <w:gridCol w:w="1417"/>
      </w:tblGrid>
      <w:tr>
        <w:tc>
          <w:tcPr>
            <w:tcW w:type="dxa" w:w="9636"/>
            <w:gridSpan w:val="4"/>
          </w:tcPr>
          <w:p>
            <w:pPr>
              <w:spacing w:after="40" w:before="40"/>
              <w:jc w:val="left"/>
            </w:pPr>
            <w:r>
              <w:rPr>
                <w:b/>
                <w:i w:val="0"/>
                <w:sz w:val="18"/>
              </w:rPr>
              <w:t>Equipe Arpe: Argemiro</w:t>
            </w:r>
          </w:p>
        </w:tc>
      </w:tr>
      <w:tr>
        <w:tc>
          <w:tcPr>
            <w:tcW w:type="dxa" w:w="9636"/>
            <w:gridSpan w:val="4"/>
          </w:tcPr>
          <w:p>
            <w:pPr>
              <w:spacing w:after="40" w:before="40"/>
              <w:jc w:val="left"/>
            </w:pPr>
            <w:r>
              <w:rPr>
                <w:b/>
                <w:i w:val="0"/>
                <w:sz w:val="18"/>
              </w:rPr>
              <w:t>Funcionário Copergás: Paulo André de Oliveira</w:t>
            </w:r>
          </w:p>
        </w:tc>
      </w:tr>
      <w:tr>
        <w:trPr>
          <w:tblHeader w:val="true"/>
        </w:trPr>
        <w:tc>
          <w:tcPr>
            <w:tcW w:type="dxa" w:w="1247"/>
            <w:shd w:val="clear" w:color="auto" w:fill="D9E2F3"/>
          </w:tcPr>
          <w:p>
            <w:pPr>
              <w:spacing w:after="40" w:before="40"/>
              <w:jc w:val="center"/>
            </w:pPr>
            <w:r>
              <w:rPr>
                <w:b/>
                <w:i w:val="0"/>
                <w:sz w:val="18"/>
              </w:rPr>
              <w:t>Nº da Fiscalização</w:t>
            </w:r>
          </w:p>
        </w:tc>
        <w:tc>
          <w:tcPr>
            <w:tcW w:type="dxa" w:w="3175"/>
            <w:shd w:val="clear" w:color="auto" w:fill="D9E2F3"/>
          </w:tcPr>
          <w:p>
            <w:pPr>
              <w:spacing w:after="40" w:before="40"/>
              <w:jc w:val="center"/>
            </w:pPr>
            <w:r>
              <w:rPr>
                <w:b/>
                <w:i w:val="0"/>
                <w:sz w:val="18"/>
              </w:rPr>
              <w:t>Cliente</w:t>
            </w:r>
          </w:p>
        </w:tc>
        <w:tc>
          <w:tcPr>
            <w:tcW w:type="dxa" w:w="3798"/>
            <w:shd w:val="clear" w:color="auto" w:fill="D9E2F3"/>
          </w:tcPr>
          <w:p>
            <w:pPr>
              <w:spacing w:after="40" w:before="40"/>
              <w:jc w:val="center"/>
            </w:pPr>
            <w:r>
              <w:rPr>
                <w:b/>
                <w:i w:val="0"/>
                <w:sz w:val="18"/>
              </w:rPr>
              <w:t>Endereço</w:t>
            </w:r>
          </w:p>
        </w:tc>
        <w:tc>
          <w:tcPr>
            <w:tcW w:type="dxa" w:w="1417"/>
            <w:shd w:val="clear" w:color="auto" w:fill="D9E2F3"/>
          </w:tcPr>
          <w:p>
            <w:pPr>
              <w:spacing w:after="40" w:before="40"/>
              <w:jc w:val="center"/>
            </w:pPr>
            <w:r>
              <w:rPr>
                <w:b/>
                <w:i w:val="0"/>
                <w:sz w:val="18"/>
              </w:rPr>
              <w:t>Status</w:t>
            </w:r>
          </w:p>
        </w:tc>
      </w:tr>
      <w:tr>
        <w:trPr>
          <w:cantSplit/>
        </w:trPr>
        <w:tc>
          <w:tcPr>
            <w:tcW w:type="dxa" w:w="1247"/>
          </w:tcPr>
          <w:p>
            <w:pPr>
              <w:spacing w:after="40" w:before="40"/>
              <w:jc w:val="center"/>
            </w:pPr>
            <w:r>
              <w:rPr>
                <w:b w:val="0"/>
                <w:i w:val="0"/>
                <w:sz w:val="18"/>
              </w:rPr>
              <w:t>69</w:t>
            </w:r>
          </w:p>
        </w:tc>
        <w:tc>
          <w:tcPr>
            <w:tcW w:type="dxa" w:w="3175"/>
          </w:tcPr>
          <w:p>
            <w:pPr>
              <w:spacing w:after="40" w:before="40"/>
              <w:jc w:val="center"/>
            </w:pPr>
            <w:r>
              <w:rPr>
                <w:b w:val="0"/>
                <w:i w:val="0"/>
                <w:sz w:val="18"/>
              </w:rPr>
              <w:t>JOEL QUEIROZ</w:t>
            </w:r>
          </w:p>
        </w:tc>
        <w:tc>
          <w:tcPr>
            <w:tcW w:type="dxa" w:w="3798"/>
          </w:tcPr>
          <w:p>
            <w:pPr>
              <w:spacing w:after="40" w:before="40"/>
              <w:jc w:val="center"/>
            </w:pPr>
            <w:r>
              <w:rPr>
                <w:b w:val="0"/>
                <w:i w:val="0"/>
                <w:sz w:val="18"/>
              </w:rPr>
              <w:t>Avenida Boa Viagem, 5890, Boa Viagem, Recife</w:t>
            </w:r>
          </w:p>
        </w:tc>
        <w:tc>
          <w:tcPr>
            <w:tcW w:type="dxa" w:w="1417"/>
          </w:tcPr>
          <w:p>
            <w:pPr>
              <w:spacing w:after="40" w:before="40"/>
              <w:jc w:val="center"/>
            </w:pPr>
            <w:r>
              <w:rPr>
                <w:b/>
                <w:i w:val="0"/>
                <w:color w:val="2E7D32"/>
                <w:sz w:val="16"/>
              </w:rPr>
              <w:t>CONFORME</w:t>
            </w:r>
          </w:p>
        </w:tc>
      </w:tr>
      <w:tr>
        <w:trPr>
          <w:cantSplit/>
        </w:trPr>
        <w:tc>
          <w:tcPr>
            <w:tcW w:type="dxa" w:w="1247"/>
          </w:tcPr>
          <w:p>
            <w:pPr>
              <w:spacing w:after="40" w:before="40"/>
              <w:jc w:val="center"/>
            </w:pPr>
            <w:r>
              <w:rPr>
                <w:b w:val="0"/>
                <w:i w:val="0"/>
                <w:sz w:val="18"/>
              </w:rPr>
              <w:t>70</w:t>
            </w:r>
          </w:p>
        </w:tc>
        <w:tc>
          <w:tcPr>
            <w:tcW w:type="dxa" w:w="3175"/>
          </w:tcPr>
          <w:p>
            <w:pPr>
              <w:spacing w:after="40" w:before="40"/>
              <w:jc w:val="center"/>
            </w:pPr>
            <w:r>
              <w:rPr>
                <w:b w:val="0"/>
                <w:i w:val="0"/>
                <w:sz w:val="18"/>
              </w:rPr>
              <w:t>QUINTA DAS CAMÉLIAS</w:t>
            </w:r>
          </w:p>
        </w:tc>
        <w:tc>
          <w:tcPr>
            <w:tcW w:type="dxa" w:w="3798"/>
          </w:tcPr>
          <w:p>
            <w:pPr>
              <w:spacing w:after="40" w:before="40"/>
              <w:jc w:val="center"/>
            </w:pPr>
            <w:r>
              <w:rPr>
                <w:b w:val="0"/>
                <w:i w:val="0"/>
                <w:sz w:val="18"/>
              </w:rPr>
              <w:t>Rua Setúbal, 1058, Boa Viagem, Recife</w:t>
            </w:r>
          </w:p>
        </w:tc>
        <w:tc>
          <w:tcPr>
            <w:tcW w:type="dxa" w:w="1417"/>
          </w:tcPr>
          <w:p>
            <w:pPr>
              <w:spacing w:after="40" w:before="40"/>
              <w:jc w:val="center"/>
            </w:pPr>
            <w:r>
              <w:rPr>
                <w:b/>
                <w:i w:val="0"/>
                <w:color w:val="2E7D32"/>
                <w:sz w:val="16"/>
              </w:rPr>
              <w:t>CONFORME</w:t>
            </w:r>
          </w:p>
        </w:tc>
      </w:tr>
      <w:tr>
        <w:trPr>
          <w:cantSplit/>
        </w:trPr>
        <w:tc>
          <w:tcPr>
            <w:tcW w:type="dxa" w:w="1247"/>
          </w:tcPr>
          <w:p>
            <w:pPr>
              <w:spacing w:after="40" w:before="40"/>
              <w:jc w:val="center"/>
            </w:pPr>
            <w:r>
              <w:rPr>
                <w:b w:val="0"/>
                <w:i w:val="0"/>
                <w:sz w:val="18"/>
              </w:rPr>
              <w:t>71</w:t>
            </w:r>
          </w:p>
        </w:tc>
        <w:tc>
          <w:tcPr>
            <w:tcW w:type="dxa" w:w="3175"/>
          </w:tcPr>
          <w:p>
            <w:pPr>
              <w:spacing w:after="40" w:before="40"/>
              <w:jc w:val="center"/>
            </w:pPr>
            <w:r>
              <w:rPr>
                <w:b w:val="0"/>
                <w:i w:val="0"/>
                <w:sz w:val="18"/>
              </w:rPr>
              <w:t>MARIA ANTONIA</w:t>
            </w:r>
          </w:p>
        </w:tc>
        <w:tc>
          <w:tcPr>
            <w:tcW w:type="dxa" w:w="3798"/>
          </w:tcPr>
          <w:p>
            <w:pPr>
              <w:spacing w:after="40" w:before="40"/>
              <w:jc w:val="center"/>
            </w:pPr>
            <w:r>
              <w:rPr>
                <w:b w:val="0"/>
                <w:i w:val="0"/>
                <w:sz w:val="18"/>
              </w:rPr>
              <w:t>Rua Setúbal, 1030, Boa Viagem, Recife</w:t>
            </w:r>
          </w:p>
        </w:tc>
        <w:tc>
          <w:tcPr>
            <w:tcW w:type="dxa" w:w="1417"/>
          </w:tcPr>
          <w:p>
            <w:pPr>
              <w:spacing w:after="40" w:before="40"/>
              <w:jc w:val="center"/>
            </w:pPr>
            <w:r>
              <w:rPr>
                <w:b/>
                <w:i w:val="0"/>
                <w:color w:val="2E7D32"/>
                <w:sz w:val="16"/>
              </w:rPr>
              <w:t>CONFORME</w:t>
            </w:r>
          </w:p>
        </w:tc>
      </w:tr>
      <w:tr>
        <w:trPr>
          <w:cantSplit/>
        </w:trPr>
        <w:tc>
          <w:tcPr>
            <w:tcW w:type="dxa" w:w="1247"/>
          </w:tcPr>
          <w:p>
            <w:pPr>
              <w:spacing w:after="40" w:before="40"/>
              <w:jc w:val="center"/>
            </w:pPr>
            <w:r>
              <w:rPr>
                <w:b w:val="0"/>
                <w:i w:val="0"/>
                <w:sz w:val="18"/>
              </w:rPr>
              <w:t>72</w:t>
            </w:r>
          </w:p>
        </w:tc>
        <w:tc>
          <w:tcPr>
            <w:tcW w:type="dxa" w:w="3175"/>
          </w:tcPr>
          <w:p>
            <w:pPr>
              <w:spacing w:after="40" w:before="40"/>
              <w:jc w:val="center"/>
            </w:pPr>
            <w:r>
              <w:rPr>
                <w:b w:val="0"/>
                <w:i w:val="0"/>
                <w:sz w:val="18"/>
              </w:rPr>
              <w:t>PORTO ATLÂNTICO</w:t>
            </w:r>
          </w:p>
        </w:tc>
        <w:tc>
          <w:tcPr>
            <w:tcW w:type="dxa" w:w="3798"/>
          </w:tcPr>
          <w:p>
            <w:pPr>
              <w:spacing w:after="40" w:before="40"/>
              <w:jc w:val="center"/>
            </w:pPr>
            <w:r>
              <w:rPr>
                <w:b w:val="0"/>
                <w:i w:val="0"/>
                <w:sz w:val="18"/>
              </w:rPr>
              <w:t>Avenida Boa Viagem, ´5822, Boa Viagem, Recife</w:t>
            </w:r>
          </w:p>
        </w:tc>
        <w:tc>
          <w:tcPr>
            <w:tcW w:type="dxa" w:w="1417"/>
          </w:tcPr>
          <w:p>
            <w:pPr>
              <w:spacing w:after="40" w:before="40"/>
              <w:jc w:val="center"/>
            </w:pPr>
            <w:r>
              <w:rPr>
                <w:b/>
                <w:i w:val="0"/>
                <w:color w:val="2E7D32"/>
                <w:sz w:val="16"/>
              </w:rPr>
              <w:t>CONFORME</w:t>
            </w:r>
          </w:p>
        </w:tc>
      </w:tr>
      <w:tr>
        <w:trPr>
          <w:cantSplit/>
        </w:trPr>
        <w:tc>
          <w:tcPr>
            <w:tcW w:type="dxa" w:w="1247"/>
          </w:tcPr>
          <w:p>
            <w:pPr>
              <w:spacing w:after="40" w:before="40"/>
              <w:jc w:val="center"/>
            </w:pPr>
            <w:r>
              <w:rPr>
                <w:b w:val="0"/>
                <w:i w:val="0"/>
                <w:sz w:val="18"/>
              </w:rPr>
              <w:t>73</w:t>
            </w:r>
          </w:p>
        </w:tc>
        <w:tc>
          <w:tcPr>
            <w:tcW w:type="dxa" w:w="3175"/>
          </w:tcPr>
          <w:p>
            <w:pPr>
              <w:spacing w:after="40" w:before="40"/>
              <w:jc w:val="center"/>
            </w:pPr>
            <w:r>
              <w:rPr>
                <w:b w:val="0"/>
                <w:i w:val="0"/>
                <w:sz w:val="18"/>
              </w:rPr>
              <w:t>RIO ARAGUAIA</w:t>
            </w:r>
          </w:p>
        </w:tc>
        <w:tc>
          <w:tcPr>
            <w:tcW w:type="dxa" w:w="3798"/>
          </w:tcPr>
          <w:p>
            <w:pPr>
              <w:spacing w:after="40" w:before="40"/>
              <w:jc w:val="center"/>
            </w:pPr>
            <w:r>
              <w:rPr>
                <w:b w:val="0"/>
                <w:i w:val="0"/>
                <w:sz w:val="18"/>
              </w:rPr>
              <w:t>Avenida Boa Viagem, 5802, Boa Viagem, Recife</w:t>
            </w:r>
          </w:p>
        </w:tc>
        <w:tc>
          <w:tcPr>
            <w:tcW w:type="dxa" w:w="1417"/>
          </w:tcPr>
          <w:p>
            <w:pPr>
              <w:spacing w:after="40" w:before="40"/>
              <w:jc w:val="center"/>
            </w:pPr>
            <w:r>
              <w:rPr>
                <w:b/>
                <w:i w:val="0"/>
                <w:color w:val="2E7D32"/>
                <w:sz w:val="16"/>
              </w:rPr>
              <w:t>CONFORME</w:t>
            </w:r>
          </w:p>
        </w:tc>
      </w:tr>
      <w:tr>
        <w:trPr>
          <w:cantSplit/>
        </w:trPr>
        <w:tc>
          <w:tcPr>
            <w:tcW w:type="dxa" w:w="1247"/>
          </w:tcPr>
          <w:p>
            <w:pPr>
              <w:spacing w:after="40" w:before="40"/>
              <w:jc w:val="center"/>
            </w:pPr>
            <w:r>
              <w:rPr>
                <w:b w:val="0"/>
                <w:i w:val="0"/>
                <w:sz w:val="18"/>
              </w:rPr>
              <w:t>74</w:t>
            </w:r>
          </w:p>
        </w:tc>
        <w:tc>
          <w:tcPr>
            <w:tcW w:type="dxa" w:w="3175"/>
          </w:tcPr>
          <w:p>
            <w:pPr>
              <w:spacing w:after="40" w:before="40"/>
              <w:jc w:val="center"/>
            </w:pPr>
            <w:r>
              <w:rPr>
                <w:b w:val="0"/>
                <w:i w:val="0"/>
                <w:sz w:val="18"/>
              </w:rPr>
              <w:t>QUAZAR</w:t>
            </w:r>
          </w:p>
        </w:tc>
        <w:tc>
          <w:tcPr>
            <w:tcW w:type="dxa" w:w="3798"/>
          </w:tcPr>
          <w:p>
            <w:pPr>
              <w:spacing w:after="40" w:before="40"/>
              <w:jc w:val="center"/>
            </w:pPr>
            <w:r>
              <w:rPr>
                <w:b w:val="0"/>
                <w:i w:val="0"/>
                <w:sz w:val="18"/>
              </w:rPr>
              <w:t>Rua Setúbal, 943, Boa Viagem, Recife</w:t>
            </w:r>
          </w:p>
        </w:tc>
        <w:tc>
          <w:tcPr>
            <w:tcW w:type="dxa" w:w="1417"/>
          </w:tcPr>
          <w:p>
            <w:pPr>
              <w:spacing w:after="40" w:before="40"/>
              <w:jc w:val="center"/>
            </w:pPr>
            <w:r>
              <w:rPr>
                <w:b/>
                <w:i w:val="0"/>
                <w:color w:val="2E7D32"/>
                <w:sz w:val="16"/>
              </w:rPr>
              <w:t>CONFORME</w:t>
            </w:r>
          </w:p>
        </w:tc>
      </w:tr>
      <w:tr>
        <w:trPr>
          <w:cantSplit/>
        </w:trPr>
        <w:tc>
          <w:tcPr>
            <w:tcW w:type="dxa" w:w="1247"/>
          </w:tcPr>
          <w:p>
            <w:pPr>
              <w:spacing w:after="40" w:before="40"/>
              <w:jc w:val="center"/>
            </w:pPr>
            <w:r>
              <w:rPr>
                <w:b w:val="0"/>
                <w:i w:val="0"/>
                <w:sz w:val="18"/>
              </w:rPr>
              <w:t>75</w:t>
            </w:r>
          </w:p>
        </w:tc>
        <w:tc>
          <w:tcPr>
            <w:tcW w:type="dxa" w:w="3175"/>
          </w:tcPr>
          <w:p>
            <w:pPr>
              <w:spacing w:after="40" w:before="40"/>
              <w:jc w:val="center"/>
            </w:pPr>
            <w:r>
              <w:rPr>
                <w:b w:val="0"/>
                <w:i w:val="0"/>
                <w:sz w:val="18"/>
              </w:rPr>
              <w:t>MARIA GLÁUCIA</w:t>
            </w:r>
          </w:p>
        </w:tc>
        <w:tc>
          <w:tcPr>
            <w:tcW w:type="dxa" w:w="3798"/>
          </w:tcPr>
          <w:p>
            <w:pPr>
              <w:spacing w:after="40" w:before="40"/>
              <w:jc w:val="center"/>
            </w:pPr>
            <w:r>
              <w:rPr>
                <w:b w:val="0"/>
                <w:i w:val="0"/>
                <w:sz w:val="18"/>
              </w:rPr>
              <w:t>Rua Setúbal, 948, Boa Viagem, Recife</w:t>
            </w:r>
          </w:p>
        </w:tc>
        <w:tc>
          <w:tcPr>
            <w:tcW w:type="dxa" w:w="1417"/>
          </w:tcPr>
          <w:p>
            <w:pPr>
              <w:spacing w:after="40" w:before="40"/>
              <w:jc w:val="center"/>
            </w:pPr>
            <w:r>
              <w:rPr>
                <w:b/>
                <w:i w:val="0"/>
                <w:color w:val="2E7D32"/>
                <w:sz w:val="16"/>
              </w:rPr>
              <w:t>CONFORME</w:t>
            </w:r>
          </w:p>
        </w:tc>
      </w:tr>
      <w:tr>
        <w:trPr>
          <w:cantSplit/>
        </w:trPr>
        <w:tc>
          <w:tcPr>
            <w:tcW w:type="dxa" w:w="1247"/>
          </w:tcPr>
          <w:p>
            <w:pPr>
              <w:spacing w:after="40" w:before="40"/>
              <w:jc w:val="center"/>
            </w:pPr>
            <w:r>
              <w:rPr>
                <w:b w:val="0"/>
                <w:i w:val="0"/>
                <w:sz w:val="18"/>
              </w:rPr>
              <w:t>76</w:t>
            </w:r>
          </w:p>
        </w:tc>
        <w:tc>
          <w:tcPr>
            <w:tcW w:type="dxa" w:w="3175"/>
          </w:tcPr>
          <w:p>
            <w:pPr>
              <w:spacing w:after="40" w:before="40"/>
              <w:jc w:val="center"/>
            </w:pPr>
            <w:r>
              <w:rPr>
                <w:b w:val="0"/>
                <w:i w:val="0"/>
                <w:sz w:val="18"/>
              </w:rPr>
              <w:t>SIERRA NEVADA - CR</w:t>
            </w:r>
          </w:p>
        </w:tc>
        <w:tc>
          <w:tcPr>
            <w:tcW w:type="dxa" w:w="3798"/>
          </w:tcPr>
          <w:p>
            <w:pPr>
              <w:spacing w:after="40" w:before="40"/>
              <w:jc w:val="center"/>
            </w:pPr>
            <w:r>
              <w:rPr>
                <w:b w:val="0"/>
                <w:i w:val="0"/>
                <w:sz w:val="18"/>
              </w:rPr>
              <w:t>Rua Setúbal, 860, Boa Viagem, Recife</w:t>
            </w:r>
          </w:p>
        </w:tc>
        <w:tc>
          <w:tcPr>
            <w:tcW w:type="dxa" w:w="1417"/>
          </w:tcPr>
          <w:p>
            <w:pPr>
              <w:spacing w:after="40" w:before="40"/>
              <w:jc w:val="center"/>
            </w:pPr>
            <w:r>
              <w:rPr>
                <w:b/>
                <w:i w:val="0"/>
                <w:color w:val="2E7D32"/>
                <w:sz w:val="16"/>
              </w:rPr>
              <w:t>CONFORME</w:t>
            </w:r>
          </w:p>
        </w:tc>
      </w:tr>
      <w:tr>
        <w:trPr>
          <w:cantSplit/>
        </w:trPr>
        <w:tc>
          <w:tcPr>
            <w:tcW w:type="dxa" w:w="1247"/>
          </w:tcPr>
          <w:p>
            <w:pPr>
              <w:spacing w:after="40" w:before="40"/>
              <w:jc w:val="center"/>
            </w:pPr>
            <w:r>
              <w:rPr>
                <w:b w:val="0"/>
                <w:i w:val="0"/>
                <w:sz w:val="18"/>
              </w:rPr>
              <w:t>77</w:t>
            </w:r>
          </w:p>
        </w:tc>
        <w:tc>
          <w:tcPr>
            <w:tcW w:type="dxa" w:w="3175"/>
          </w:tcPr>
          <w:p>
            <w:pPr>
              <w:spacing w:after="40" w:before="40"/>
              <w:jc w:val="center"/>
            </w:pPr>
            <w:r>
              <w:rPr>
                <w:b w:val="0"/>
                <w:i w:val="0"/>
                <w:sz w:val="18"/>
              </w:rPr>
              <w:t>SIERRA NEVADA</w:t>
            </w:r>
          </w:p>
        </w:tc>
        <w:tc>
          <w:tcPr>
            <w:tcW w:type="dxa" w:w="3798"/>
          </w:tcPr>
          <w:p>
            <w:pPr>
              <w:spacing w:after="40" w:before="40"/>
              <w:jc w:val="center"/>
            </w:pPr>
            <w:r>
              <w:rPr>
                <w:b w:val="0"/>
                <w:i w:val="0"/>
                <w:sz w:val="18"/>
              </w:rPr>
              <w:t>Rua Setúbal, 860, Boa Viagem, Recife</w:t>
            </w:r>
          </w:p>
        </w:tc>
        <w:tc>
          <w:tcPr>
            <w:tcW w:type="dxa" w:w="1417"/>
          </w:tcPr>
          <w:p>
            <w:pPr>
              <w:spacing w:after="40" w:before="40"/>
              <w:jc w:val="center"/>
            </w:pPr>
            <w:r>
              <w:rPr>
                <w:b/>
                <w:i w:val="0"/>
                <w:color w:val="2E7D32"/>
                <w:sz w:val="16"/>
              </w:rPr>
              <w:t>CONFORME</w:t>
            </w:r>
          </w:p>
        </w:tc>
      </w:tr>
      <w:tr>
        <w:trPr>
          <w:cantSplit/>
        </w:trPr>
        <w:tc>
          <w:tcPr>
            <w:tcW w:type="dxa" w:w="1247"/>
          </w:tcPr>
          <w:p>
            <w:pPr>
              <w:spacing w:after="40" w:before="40"/>
              <w:jc w:val="center"/>
            </w:pPr>
            <w:r>
              <w:rPr>
                <w:b w:val="0"/>
                <w:i w:val="0"/>
                <w:sz w:val="18"/>
              </w:rPr>
              <w:t>78</w:t>
            </w:r>
          </w:p>
        </w:tc>
        <w:tc>
          <w:tcPr>
            <w:tcW w:type="dxa" w:w="3175"/>
          </w:tcPr>
          <w:p>
            <w:pPr>
              <w:spacing w:after="40" w:before="40"/>
              <w:jc w:val="center"/>
            </w:pPr>
            <w:r>
              <w:rPr>
                <w:b w:val="0"/>
                <w:i w:val="0"/>
                <w:sz w:val="18"/>
              </w:rPr>
              <w:t>CARMEM COSTA</w:t>
            </w:r>
          </w:p>
        </w:tc>
        <w:tc>
          <w:tcPr>
            <w:tcW w:type="dxa" w:w="3798"/>
          </w:tcPr>
          <w:p>
            <w:pPr>
              <w:spacing w:after="40" w:before="40"/>
              <w:jc w:val="center"/>
            </w:pPr>
            <w:r>
              <w:rPr>
                <w:b w:val="0"/>
                <w:i w:val="0"/>
                <w:sz w:val="18"/>
              </w:rPr>
              <w:t>Avenida Boa Viagem, 5680, Boa Viagem, Recife</w:t>
            </w:r>
          </w:p>
        </w:tc>
        <w:tc>
          <w:tcPr>
            <w:tcW w:type="dxa" w:w="1417"/>
          </w:tcPr>
          <w:p>
            <w:pPr>
              <w:spacing w:after="40" w:before="40"/>
              <w:jc w:val="center"/>
            </w:pPr>
            <w:r>
              <w:rPr>
                <w:b/>
                <w:i w:val="0"/>
                <w:color w:val="2E7D32"/>
                <w:sz w:val="16"/>
              </w:rPr>
              <w:t>CONFORME</w:t>
            </w:r>
          </w:p>
        </w:tc>
      </w:tr>
      <w:tr>
        <w:trPr>
          <w:cantSplit/>
        </w:trPr>
        <w:tc>
          <w:tcPr>
            <w:tcW w:type="dxa" w:w="1247"/>
          </w:tcPr>
          <w:p>
            <w:pPr>
              <w:spacing w:after="40" w:before="40"/>
              <w:jc w:val="center"/>
            </w:pPr>
            <w:r>
              <w:rPr>
                <w:b w:val="0"/>
                <w:i w:val="0"/>
                <w:sz w:val="18"/>
              </w:rPr>
              <w:t>79</w:t>
            </w:r>
          </w:p>
        </w:tc>
        <w:tc>
          <w:tcPr>
            <w:tcW w:type="dxa" w:w="3175"/>
          </w:tcPr>
          <w:p>
            <w:pPr>
              <w:spacing w:after="40" w:before="40"/>
              <w:jc w:val="center"/>
            </w:pPr>
            <w:r>
              <w:rPr>
                <w:b w:val="0"/>
                <w:i w:val="0"/>
                <w:sz w:val="18"/>
              </w:rPr>
              <w:t>PRINCIPE DE DOVER</w:t>
            </w:r>
          </w:p>
        </w:tc>
        <w:tc>
          <w:tcPr>
            <w:tcW w:type="dxa" w:w="3798"/>
          </w:tcPr>
          <w:p>
            <w:pPr>
              <w:spacing w:after="40" w:before="40"/>
              <w:jc w:val="center"/>
            </w:pPr>
            <w:r>
              <w:rPr>
                <w:b w:val="0"/>
                <w:i w:val="0"/>
                <w:sz w:val="18"/>
              </w:rPr>
              <w:t>Rua Setúbal, 812, Boa Viagem, Recife</w:t>
            </w:r>
          </w:p>
        </w:tc>
        <w:tc>
          <w:tcPr>
            <w:tcW w:type="dxa" w:w="1417"/>
          </w:tcPr>
          <w:p>
            <w:pPr>
              <w:spacing w:after="40" w:before="40"/>
              <w:jc w:val="center"/>
            </w:pPr>
            <w:r>
              <w:rPr>
                <w:b/>
                <w:i w:val="0"/>
                <w:color w:val="2E7D32"/>
                <w:sz w:val="16"/>
              </w:rPr>
              <w:t>CONFORME</w:t>
            </w:r>
          </w:p>
        </w:tc>
      </w:tr>
      <w:tr>
        <w:trPr>
          <w:cantSplit/>
        </w:trPr>
        <w:tc>
          <w:tcPr>
            <w:tcW w:type="dxa" w:w="1247"/>
          </w:tcPr>
          <w:p>
            <w:pPr>
              <w:spacing w:after="40" w:before="40"/>
              <w:jc w:val="center"/>
            </w:pPr>
            <w:r>
              <w:rPr>
                <w:b w:val="0"/>
                <w:i w:val="0"/>
                <w:sz w:val="18"/>
              </w:rPr>
              <w:t>80</w:t>
            </w:r>
          </w:p>
        </w:tc>
        <w:tc>
          <w:tcPr>
            <w:tcW w:type="dxa" w:w="3175"/>
          </w:tcPr>
          <w:p>
            <w:pPr>
              <w:spacing w:after="40" w:before="40"/>
              <w:jc w:val="center"/>
            </w:pPr>
            <w:r>
              <w:rPr>
                <w:b w:val="0"/>
                <w:i w:val="0"/>
                <w:sz w:val="18"/>
              </w:rPr>
              <w:t>BOA VIAGEM FLAT</w:t>
            </w:r>
          </w:p>
        </w:tc>
        <w:tc>
          <w:tcPr>
            <w:tcW w:type="dxa" w:w="3798"/>
          </w:tcPr>
          <w:p>
            <w:pPr>
              <w:spacing w:after="40" w:before="40"/>
              <w:jc w:val="center"/>
            </w:pPr>
            <w:r>
              <w:rPr>
                <w:b w:val="0"/>
                <w:i w:val="0"/>
                <w:sz w:val="18"/>
              </w:rPr>
              <w:t>Rua Setúbal, 777, Boa Viagem, Recife</w:t>
            </w:r>
          </w:p>
        </w:tc>
        <w:tc>
          <w:tcPr>
            <w:tcW w:type="dxa" w:w="1417"/>
          </w:tcPr>
          <w:p>
            <w:pPr>
              <w:spacing w:after="40" w:before="40"/>
              <w:jc w:val="center"/>
            </w:pPr>
            <w:r>
              <w:rPr>
                <w:b/>
                <w:i w:val="0"/>
                <w:color w:val="2E7D32"/>
                <w:sz w:val="16"/>
              </w:rPr>
              <w:t>CONFORME</w:t>
            </w:r>
          </w:p>
        </w:tc>
      </w:tr>
      <w:tr>
        <w:trPr>
          <w:cantSplit/>
        </w:trPr>
        <w:tc>
          <w:tcPr>
            <w:tcW w:type="dxa" w:w="1247"/>
          </w:tcPr>
          <w:p>
            <w:pPr>
              <w:spacing w:after="40" w:before="40"/>
              <w:jc w:val="center"/>
            </w:pPr>
            <w:r>
              <w:rPr>
                <w:b w:val="0"/>
                <w:i w:val="0"/>
                <w:sz w:val="18"/>
              </w:rPr>
              <w:t>81</w:t>
            </w:r>
          </w:p>
        </w:tc>
        <w:tc>
          <w:tcPr>
            <w:tcW w:type="dxa" w:w="3175"/>
          </w:tcPr>
          <w:p>
            <w:pPr>
              <w:spacing w:after="40" w:before="40"/>
              <w:jc w:val="center"/>
            </w:pPr>
            <w:r>
              <w:rPr>
                <w:b w:val="0"/>
                <w:i w:val="0"/>
                <w:sz w:val="18"/>
              </w:rPr>
              <w:t>ZARAGOZA</w:t>
            </w:r>
          </w:p>
        </w:tc>
        <w:tc>
          <w:tcPr>
            <w:tcW w:type="dxa" w:w="3798"/>
          </w:tcPr>
          <w:p>
            <w:pPr>
              <w:spacing w:after="40" w:before="40"/>
              <w:jc w:val="center"/>
            </w:pPr>
            <w:r>
              <w:rPr>
                <w:b w:val="0"/>
                <w:i w:val="0"/>
                <w:sz w:val="18"/>
              </w:rPr>
              <w:t>Rua Setúbal, 764, Boa Viagem, Recife</w:t>
            </w:r>
          </w:p>
        </w:tc>
        <w:tc>
          <w:tcPr>
            <w:tcW w:type="dxa" w:w="1417"/>
          </w:tcPr>
          <w:p>
            <w:pPr>
              <w:spacing w:after="40" w:before="40"/>
              <w:jc w:val="center"/>
            </w:pPr>
            <w:r>
              <w:rPr>
                <w:b/>
                <w:i w:val="0"/>
                <w:color w:val="2E7D32"/>
                <w:sz w:val="16"/>
              </w:rPr>
              <w:t>CONFORME</w:t>
            </w:r>
          </w:p>
        </w:tc>
      </w:tr>
      <w:tr>
        <w:trPr>
          <w:cantSplit/>
        </w:trPr>
        <w:tc>
          <w:tcPr>
            <w:tcW w:type="dxa" w:w="1247"/>
          </w:tcPr>
          <w:p>
            <w:pPr>
              <w:spacing w:after="40" w:before="40"/>
              <w:jc w:val="center"/>
            </w:pPr>
            <w:r>
              <w:rPr>
                <w:b w:val="0"/>
                <w:i w:val="0"/>
                <w:sz w:val="18"/>
              </w:rPr>
              <w:t>82</w:t>
            </w:r>
          </w:p>
        </w:tc>
        <w:tc>
          <w:tcPr>
            <w:tcW w:type="dxa" w:w="3175"/>
          </w:tcPr>
          <w:p>
            <w:pPr>
              <w:spacing w:after="40" w:before="40"/>
              <w:jc w:val="center"/>
            </w:pPr>
            <w:r>
              <w:rPr>
                <w:b w:val="0"/>
                <w:i w:val="0"/>
                <w:sz w:val="18"/>
              </w:rPr>
              <w:t>GOLDEN PARK</w:t>
            </w:r>
          </w:p>
        </w:tc>
        <w:tc>
          <w:tcPr>
            <w:tcW w:type="dxa" w:w="3798"/>
          </w:tcPr>
          <w:p>
            <w:pPr>
              <w:spacing w:after="40" w:before="40"/>
              <w:jc w:val="center"/>
            </w:pPr>
            <w:r>
              <w:rPr>
                <w:b w:val="0"/>
                <w:i w:val="0"/>
                <w:sz w:val="18"/>
              </w:rPr>
              <w:t>Avenida Boa Viagem, 5576, Boa Viagem, Recife</w:t>
            </w:r>
          </w:p>
        </w:tc>
        <w:tc>
          <w:tcPr>
            <w:tcW w:type="dxa" w:w="1417"/>
          </w:tcPr>
          <w:p>
            <w:pPr>
              <w:spacing w:after="40" w:before="40"/>
              <w:jc w:val="center"/>
            </w:pPr>
            <w:r>
              <w:rPr>
                <w:b/>
                <w:i w:val="0"/>
                <w:color w:val="2E7D32"/>
                <w:sz w:val="16"/>
              </w:rPr>
              <w:t>CONFORME</w:t>
            </w:r>
          </w:p>
        </w:tc>
      </w:tr>
      <w:tr>
        <w:trPr>
          <w:cantSplit/>
        </w:trPr>
        <w:tc>
          <w:tcPr>
            <w:tcW w:type="dxa" w:w="1247"/>
          </w:tcPr>
          <w:p>
            <w:pPr>
              <w:spacing w:after="40" w:before="40"/>
              <w:jc w:val="center"/>
            </w:pPr>
            <w:r>
              <w:rPr>
                <w:b w:val="0"/>
                <w:i w:val="0"/>
                <w:sz w:val="18"/>
              </w:rPr>
              <w:t>83</w:t>
            </w:r>
          </w:p>
        </w:tc>
        <w:tc>
          <w:tcPr>
            <w:tcW w:type="dxa" w:w="3175"/>
          </w:tcPr>
          <w:p>
            <w:pPr>
              <w:spacing w:after="40" w:before="40"/>
              <w:jc w:val="center"/>
            </w:pPr>
            <w:r>
              <w:rPr>
                <w:b w:val="0"/>
                <w:i w:val="0"/>
                <w:sz w:val="18"/>
              </w:rPr>
              <w:t>MARIA ALICE</w:t>
            </w:r>
          </w:p>
        </w:tc>
        <w:tc>
          <w:tcPr>
            <w:tcW w:type="dxa" w:w="3798"/>
          </w:tcPr>
          <w:p>
            <w:pPr>
              <w:spacing w:after="40" w:before="40"/>
              <w:jc w:val="center"/>
            </w:pPr>
            <w:r>
              <w:rPr>
                <w:b w:val="0"/>
                <w:i w:val="0"/>
                <w:sz w:val="18"/>
              </w:rPr>
              <w:t>Avenida Boa Viagem, 5526 A, Boa Viagem, Recife</w:t>
            </w:r>
          </w:p>
        </w:tc>
        <w:tc>
          <w:tcPr>
            <w:tcW w:type="dxa" w:w="1417"/>
          </w:tcPr>
          <w:p>
            <w:pPr>
              <w:spacing w:after="40" w:before="40"/>
              <w:jc w:val="center"/>
            </w:pPr>
            <w:r>
              <w:rPr>
                <w:b/>
                <w:i w:val="0"/>
                <w:color w:val="2E7D32"/>
                <w:sz w:val="16"/>
              </w:rPr>
              <w:t>CONFORME</w:t>
            </w:r>
          </w:p>
        </w:tc>
      </w:tr>
      <w:tr>
        <w:trPr>
          <w:cantSplit/>
        </w:trPr>
        <w:tc>
          <w:tcPr>
            <w:tcW w:type="dxa" w:w="1247"/>
          </w:tcPr>
          <w:p>
            <w:pPr>
              <w:spacing w:after="40" w:before="40"/>
              <w:jc w:val="center"/>
            </w:pPr>
            <w:r>
              <w:rPr>
                <w:b w:val="0"/>
                <w:i w:val="0"/>
                <w:sz w:val="18"/>
              </w:rPr>
              <w:t>84</w:t>
            </w:r>
          </w:p>
        </w:tc>
        <w:tc>
          <w:tcPr>
            <w:tcW w:type="dxa" w:w="3175"/>
          </w:tcPr>
          <w:p>
            <w:pPr>
              <w:spacing w:after="40" w:before="40"/>
              <w:jc w:val="center"/>
            </w:pPr>
            <w:r>
              <w:rPr>
                <w:b w:val="0"/>
                <w:i w:val="0"/>
                <w:sz w:val="18"/>
              </w:rPr>
              <w:t>MARIA BEATRIZ</w:t>
            </w:r>
          </w:p>
        </w:tc>
        <w:tc>
          <w:tcPr>
            <w:tcW w:type="dxa" w:w="3798"/>
          </w:tcPr>
          <w:p>
            <w:pPr>
              <w:spacing w:after="40" w:before="40"/>
              <w:jc w:val="center"/>
            </w:pPr>
            <w:r>
              <w:rPr>
                <w:b w:val="0"/>
                <w:i w:val="0"/>
                <w:sz w:val="18"/>
              </w:rPr>
              <w:t>Avenida Boa Viagem, 5526 B, Boa Viagem, Recife</w:t>
            </w:r>
          </w:p>
        </w:tc>
        <w:tc>
          <w:tcPr>
            <w:tcW w:type="dxa" w:w="1417"/>
          </w:tcPr>
          <w:p>
            <w:pPr>
              <w:spacing w:after="40" w:before="40"/>
              <w:jc w:val="center"/>
            </w:pPr>
            <w:r>
              <w:rPr>
                <w:b/>
                <w:i w:val="0"/>
                <w:color w:val="C00000"/>
                <w:sz w:val="16"/>
              </w:rPr>
              <w:t>NÃO CONFORME</w:t>
            </w:r>
          </w:p>
        </w:tc>
      </w:tr>
    </w:tbl>
    <w:p>
      <w:pPr>
        <w:keepNext/>
        <w:spacing w:before="200" w:after="60"/>
        <w:jc w:val="center"/>
      </w:pPr>
      <w:r>
        <w:rPr>
          <w:b/>
          <w:sz w:val="18"/>
        </w:rPr>
        <w:t xml:space="preserve">Tabela 02 </w:t>
      </w:r>
      <w:r>
        <w:rPr>
          <w:sz w:val="18"/>
        </w:rPr>
        <w:t>- Fiscalizações realizadas no dia 19/02/2026</w:t>
      </w:r>
    </w:p>
    <w:tbl>
      <w:tblPr>
        <w:tblStyle w:val="TableGrid"/>
        <w:tblW w:type="auto" w:w="0"/>
        <w:jc w:val="center"/>
        <w:tblLook w:firstColumn="1" w:firstRow="1" w:lastColumn="0" w:lastRow="0" w:noHBand="0" w:noVBand="1" w:val="04A0"/>
        <w:tblLayout w:type="fixed"/>
        <w:tblCellMar>
          <w:top w:w="45" w:type="dxa"/>
          <w:left w:w="45" w:type="dxa"/>
          <w:bottom w:w="45" w:type="dxa"/>
          <w:right w:w="45" w:type="dxa"/>
        </w:tblCellMar>
        <w:tblLayout w:type="fixed"/>
      </w:tblPr>
      <w:tblGrid>
        <w:gridCol w:w="1247"/>
        <w:gridCol w:w="3175"/>
        <w:gridCol w:w="3798"/>
        <w:gridCol w:w="1417"/>
      </w:tblGrid>
      <w:tr>
        <w:tc>
          <w:tcPr>
            <w:tcW w:type="dxa" w:w="9636"/>
            <w:gridSpan w:val="4"/>
          </w:tcPr>
          <w:p>
            <w:pPr>
              <w:spacing w:after="40" w:before="40"/>
              <w:jc w:val="left"/>
            </w:pPr>
            <w:r>
              <w:rPr>
                <w:b/>
                <w:i w:val="0"/>
                <w:sz w:val="18"/>
              </w:rPr>
              <w:t>Equipe Arpe: Marta</w:t>
            </w:r>
          </w:p>
        </w:tc>
      </w:tr>
      <w:tr>
        <w:tc>
          <w:tcPr>
            <w:tcW w:type="dxa" w:w="9636"/>
            <w:gridSpan w:val="4"/>
          </w:tcPr>
          <w:p>
            <w:pPr>
              <w:spacing w:after="40" w:before="40"/>
              <w:jc w:val="left"/>
            </w:pPr>
            <w:r>
              <w:rPr>
                <w:b/>
                <w:i w:val="0"/>
                <w:sz w:val="18"/>
              </w:rPr>
              <w:t>Funcionário Copergás: Paulo André de Oliveira</w:t>
            </w:r>
          </w:p>
        </w:tc>
      </w:tr>
      <w:tr>
        <w:trPr>
          <w:tblHeader w:val="true"/>
        </w:trPr>
        <w:tc>
          <w:tcPr>
            <w:tcW w:type="dxa" w:w="1247"/>
            <w:shd w:val="clear" w:color="auto" w:fill="D9E2F3"/>
          </w:tcPr>
          <w:p>
            <w:pPr>
              <w:spacing w:after="40" w:before="40"/>
              <w:jc w:val="center"/>
            </w:pPr>
            <w:r>
              <w:rPr>
                <w:b/>
                <w:i w:val="0"/>
                <w:sz w:val="18"/>
              </w:rPr>
              <w:t>Nº da Fiscalização</w:t>
            </w:r>
          </w:p>
        </w:tc>
        <w:tc>
          <w:tcPr>
            <w:tcW w:type="dxa" w:w="3175"/>
            <w:shd w:val="clear" w:color="auto" w:fill="D9E2F3"/>
          </w:tcPr>
          <w:p>
            <w:pPr>
              <w:spacing w:after="40" w:before="40"/>
              <w:jc w:val="center"/>
            </w:pPr>
            <w:r>
              <w:rPr>
                <w:b/>
                <w:i w:val="0"/>
                <w:sz w:val="18"/>
              </w:rPr>
              <w:t>Cliente</w:t>
            </w:r>
          </w:p>
        </w:tc>
        <w:tc>
          <w:tcPr>
            <w:tcW w:type="dxa" w:w="3798"/>
            <w:shd w:val="clear" w:color="auto" w:fill="D9E2F3"/>
          </w:tcPr>
          <w:p>
            <w:pPr>
              <w:spacing w:after="40" w:before="40"/>
              <w:jc w:val="center"/>
            </w:pPr>
            <w:r>
              <w:rPr>
                <w:b/>
                <w:i w:val="0"/>
                <w:sz w:val="18"/>
              </w:rPr>
              <w:t>Endereço</w:t>
            </w:r>
          </w:p>
        </w:tc>
        <w:tc>
          <w:tcPr>
            <w:tcW w:type="dxa" w:w="1417"/>
            <w:shd w:val="clear" w:color="auto" w:fill="D9E2F3"/>
          </w:tcPr>
          <w:p>
            <w:pPr>
              <w:spacing w:after="40" w:before="40"/>
              <w:jc w:val="center"/>
            </w:pPr>
            <w:r>
              <w:rPr>
                <w:b/>
                <w:i w:val="0"/>
                <w:sz w:val="18"/>
              </w:rPr>
              <w:t>Status</w:t>
            </w:r>
          </w:p>
        </w:tc>
      </w:tr>
      <w:tr>
        <w:trPr>
          <w:cantSplit/>
        </w:trPr>
        <w:tc>
          <w:tcPr>
            <w:tcW w:type="dxa" w:w="1247"/>
          </w:tcPr>
          <w:p>
            <w:pPr>
              <w:spacing w:after="40" w:before="40"/>
              <w:jc w:val="center"/>
            </w:pPr>
            <w:r>
              <w:rPr>
                <w:b w:val="0"/>
                <w:i w:val="0"/>
                <w:sz w:val="18"/>
              </w:rPr>
              <w:t>85</w:t>
            </w:r>
          </w:p>
        </w:tc>
        <w:tc>
          <w:tcPr>
            <w:tcW w:type="dxa" w:w="3175"/>
          </w:tcPr>
          <w:p>
            <w:pPr>
              <w:spacing w:after="40" w:before="40"/>
              <w:jc w:val="center"/>
            </w:pPr>
            <w:r>
              <w:rPr>
                <w:b w:val="0"/>
                <w:i w:val="0"/>
                <w:sz w:val="18"/>
              </w:rPr>
              <w:t>CASA DE TONHO SABORES REGIONAIS</w:t>
            </w:r>
          </w:p>
        </w:tc>
        <w:tc>
          <w:tcPr>
            <w:tcW w:type="dxa" w:w="3798"/>
          </w:tcPr>
          <w:p>
            <w:pPr>
              <w:spacing w:after="40" w:before="40"/>
              <w:jc w:val="center"/>
            </w:pPr>
            <w:r>
              <w:rPr>
                <w:b w:val="0"/>
                <w:i w:val="0"/>
                <w:sz w:val="18"/>
              </w:rPr>
              <w:t>Rua Coronel Alberto Lundgren, 582, Bairro Novo, Olinda</w:t>
            </w:r>
          </w:p>
        </w:tc>
        <w:tc>
          <w:tcPr>
            <w:tcW w:type="dxa" w:w="1417"/>
          </w:tcPr>
          <w:p>
            <w:pPr>
              <w:spacing w:after="40" w:before="40"/>
              <w:jc w:val="center"/>
            </w:pPr>
            <w:r>
              <w:rPr>
                <w:b/>
                <w:i w:val="0"/>
                <w:color w:val="2E7D32"/>
                <w:sz w:val="16"/>
              </w:rPr>
              <w:t>CONFORME</w:t>
            </w:r>
          </w:p>
        </w:tc>
      </w:tr>
      <w:tr>
        <w:trPr>
          <w:cantSplit/>
        </w:trPr>
        <w:tc>
          <w:tcPr>
            <w:tcW w:type="dxa" w:w="1247"/>
          </w:tcPr>
          <w:p>
            <w:pPr>
              <w:spacing w:after="40" w:before="40"/>
              <w:jc w:val="center"/>
            </w:pPr>
            <w:r>
              <w:rPr>
                <w:b w:val="0"/>
                <w:i w:val="0"/>
                <w:sz w:val="18"/>
              </w:rPr>
              <w:t>86</w:t>
            </w:r>
          </w:p>
        </w:tc>
        <w:tc>
          <w:tcPr>
            <w:tcW w:type="dxa" w:w="3175"/>
          </w:tcPr>
          <w:p>
            <w:pPr>
              <w:spacing w:after="40" w:before="40"/>
              <w:jc w:val="center"/>
            </w:pPr>
            <w:r>
              <w:rPr>
                <w:b w:val="0"/>
                <w:i w:val="0"/>
                <w:sz w:val="18"/>
              </w:rPr>
              <w:t>MOINHOS DA HOLANDA</w:t>
            </w:r>
          </w:p>
        </w:tc>
        <w:tc>
          <w:tcPr>
            <w:tcW w:type="dxa" w:w="3798"/>
          </w:tcPr>
          <w:p>
            <w:pPr>
              <w:spacing w:after="40" w:before="40"/>
              <w:jc w:val="center"/>
            </w:pPr>
            <w:r>
              <w:rPr>
                <w:b w:val="0"/>
                <w:i w:val="0"/>
                <w:sz w:val="18"/>
              </w:rPr>
              <w:t>Rua Pereira Simões, 475, Bairro Novo, Olinda</w:t>
            </w:r>
          </w:p>
        </w:tc>
        <w:tc>
          <w:tcPr>
            <w:tcW w:type="dxa" w:w="1417"/>
          </w:tcPr>
          <w:p>
            <w:pPr>
              <w:spacing w:after="40" w:before="40"/>
              <w:jc w:val="center"/>
            </w:pPr>
            <w:r>
              <w:rPr>
                <w:b/>
                <w:i w:val="0"/>
                <w:color w:val="2E7D32"/>
                <w:sz w:val="16"/>
              </w:rPr>
              <w:t>CONFORME</w:t>
            </w:r>
          </w:p>
        </w:tc>
      </w:tr>
      <w:tr>
        <w:trPr>
          <w:cantSplit/>
        </w:trPr>
        <w:tc>
          <w:tcPr>
            <w:tcW w:type="dxa" w:w="1247"/>
          </w:tcPr>
          <w:p>
            <w:pPr>
              <w:spacing w:after="40" w:before="40"/>
              <w:jc w:val="center"/>
            </w:pPr>
            <w:r>
              <w:rPr>
                <w:b w:val="0"/>
                <w:i w:val="0"/>
                <w:sz w:val="18"/>
              </w:rPr>
              <w:t>87</w:t>
            </w:r>
          </w:p>
        </w:tc>
        <w:tc>
          <w:tcPr>
            <w:tcW w:type="dxa" w:w="3175"/>
          </w:tcPr>
          <w:p>
            <w:pPr>
              <w:spacing w:after="40" w:before="40"/>
              <w:jc w:val="center"/>
            </w:pPr>
            <w:r>
              <w:rPr>
                <w:b w:val="0"/>
                <w:i w:val="0"/>
                <w:sz w:val="18"/>
              </w:rPr>
              <w:t>ROTTERDAN</w:t>
            </w:r>
          </w:p>
        </w:tc>
        <w:tc>
          <w:tcPr>
            <w:tcW w:type="dxa" w:w="3798"/>
          </w:tcPr>
          <w:p>
            <w:pPr>
              <w:spacing w:after="40" w:before="40"/>
              <w:jc w:val="center"/>
            </w:pPr>
            <w:r>
              <w:rPr>
                <w:b w:val="0"/>
                <w:i w:val="0"/>
                <w:sz w:val="18"/>
              </w:rPr>
              <w:t>Rua Pereira Simões, 672, Bairro Novo, Olinda</w:t>
            </w:r>
          </w:p>
        </w:tc>
        <w:tc>
          <w:tcPr>
            <w:tcW w:type="dxa" w:w="1417"/>
          </w:tcPr>
          <w:p>
            <w:pPr>
              <w:spacing w:after="40" w:before="40"/>
              <w:jc w:val="center"/>
            </w:pPr>
            <w:r>
              <w:rPr>
                <w:b/>
                <w:i w:val="0"/>
                <w:color w:val="2E7D32"/>
                <w:sz w:val="16"/>
              </w:rPr>
              <w:t>CONFORME</w:t>
            </w:r>
          </w:p>
        </w:tc>
      </w:tr>
      <w:tr>
        <w:trPr>
          <w:cantSplit/>
        </w:trPr>
        <w:tc>
          <w:tcPr>
            <w:tcW w:type="dxa" w:w="1247"/>
          </w:tcPr>
          <w:p>
            <w:pPr>
              <w:spacing w:after="40" w:before="40"/>
              <w:jc w:val="center"/>
            </w:pPr>
            <w:r>
              <w:rPr>
                <w:b w:val="0"/>
                <w:i w:val="0"/>
                <w:sz w:val="18"/>
              </w:rPr>
              <w:t>88</w:t>
            </w:r>
          </w:p>
        </w:tc>
        <w:tc>
          <w:tcPr>
            <w:tcW w:type="dxa" w:w="3175"/>
          </w:tcPr>
          <w:p>
            <w:pPr>
              <w:spacing w:after="40" w:before="40"/>
              <w:jc w:val="center"/>
            </w:pPr>
            <w:r>
              <w:rPr>
                <w:b w:val="0"/>
                <w:i w:val="0"/>
                <w:sz w:val="18"/>
              </w:rPr>
              <w:t>PADARIA VOVÓ NINA</w:t>
            </w:r>
          </w:p>
        </w:tc>
        <w:tc>
          <w:tcPr>
            <w:tcW w:type="dxa" w:w="3798"/>
          </w:tcPr>
          <w:p>
            <w:pPr>
              <w:spacing w:after="40" w:before="40"/>
              <w:jc w:val="center"/>
            </w:pPr>
            <w:r>
              <w:rPr>
                <w:b w:val="0"/>
                <w:i w:val="0"/>
                <w:sz w:val="18"/>
              </w:rPr>
              <w:t>Rua Pereira Simões, 911, Bairro Novo, Olinda</w:t>
            </w:r>
          </w:p>
        </w:tc>
        <w:tc>
          <w:tcPr>
            <w:tcW w:type="dxa" w:w="1417"/>
          </w:tcPr>
          <w:p>
            <w:pPr>
              <w:spacing w:after="40" w:before="40"/>
              <w:jc w:val="center"/>
            </w:pPr>
            <w:r>
              <w:rPr>
                <w:b/>
                <w:i w:val="0"/>
                <w:color w:val="2E7D32"/>
                <w:sz w:val="16"/>
              </w:rPr>
              <w:t>CONFORME</w:t>
            </w:r>
          </w:p>
        </w:tc>
      </w:tr>
      <w:tr>
        <w:trPr>
          <w:cantSplit/>
        </w:trPr>
        <w:tc>
          <w:tcPr>
            <w:tcW w:type="dxa" w:w="1247"/>
          </w:tcPr>
          <w:p>
            <w:pPr>
              <w:spacing w:after="40" w:before="40"/>
              <w:jc w:val="center"/>
            </w:pPr>
            <w:r>
              <w:rPr>
                <w:b w:val="0"/>
                <w:i w:val="0"/>
                <w:sz w:val="18"/>
              </w:rPr>
              <w:t>89</w:t>
            </w:r>
          </w:p>
        </w:tc>
        <w:tc>
          <w:tcPr>
            <w:tcW w:type="dxa" w:w="3175"/>
          </w:tcPr>
          <w:p>
            <w:pPr>
              <w:spacing w:after="40" w:before="40"/>
              <w:jc w:val="center"/>
            </w:pPr>
            <w:r>
              <w:rPr>
                <w:b w:val="0"/>
                <w:i w:val="0"/>
                <w:sz w:val="18"/>
              </w:rPr>
              <w:t>PEDRA PETTEO</w:t>
            </w:r>
          </w:p>
        </w:tc>
        <w:tc>
          <w:tcPr>
            <w:tcW w:type="dxa" w:w="3798"/>
          </w:tcPr>
          <w:p>
            <w:pPr>
              <w:spacing w:after="40" w:before="40"/>
              <w:jc w:val="center"/>
            </w:pPr>
            <w:r>
              <w:rPr>
                <w:b w:val="0"/>
                <w:i w:val="0"/>
                <w:sz w:val="18"/>
              </w:rPr>
              <w:t>Rua Pereira Simões, 1025, Bairro Novo, Olinda</w:t>
            </w:r>
          </w:p>
        </w:tc>
        <w:tc>
          <w:tcPr>
            <w:tcW w:type="dxa" w:w="1417"/>
          </w:tcPr>
          <w:p>
            <w:pPr>
              <w:spacing w:after="40" w:before="40"/>
              <w:jc w:val="center"/>
            </w:pPr>
            <w:r>
              <w:rPr>
                <w:b/>
                <w:i w:val="0"/>
                <w:color w:val="2E7D32"/>
                <w:sz w:val="16"/>
              </w:rPr>
              <w:t>CONFORME</w:t>
            </w:r>
          </w:p>
        </w:tc>
      </w:tr>
      <w:tr>
        <w:trPr>
          <w:cantSplit/>
        </w:trPr>
        <w:tc>
          <w:tcPr>
            <w:tcW w:type="dxa" w:w="1247"/>
          </w:tcPr>
          <w:p>
            <w:pPr>
              <w:spacing w:after="40" w:before="40"/>
              <w:jc w:val="center"/>
            </w:pPr>
            <w:r>
              <w:rPr>
                <w:b w:val="0"/>
                <w:i w:val="0"/>
                <w:sz w:val="18"/>
              </w:rPr>
              <w:t>90</w:t>
            </w:r>
          </w:p>
        </w:tc>
        <w:tc>
          <w:tcPr>
            <w:tcW w:type="dxa" w:w="3175"/>
          </w:tcPr>
          <w:p>
            <w:pPr>
              <w:spacing w:after="40" w:before="40"/>
              <w:jc w:val="center"/>
            </w:pPr>
            <w:r>
              <w:rPr>
                <w:b w:val="0"/>
                <w:i w:val="0"/>
                <w:sz w:val="18"/>
              </w:rPr>
              <w:t>MAR BALTICO</w:t>
            </w:r>
          </w:p>
        </w:tc>
        <w:tc>
          <w:tcPr>
            <w:tcW w:type="dxa" w:w="3798"/>
          </w:tcPr>
          <w:p>
            <w:pPr>
              <w:spacing w:after="40" w:before="40"/>
              <w:jc w:val="center"/>
            </w:pPr>
            <w:r>
              <w:rPr>
                <w:b w:val="0"/>
                <w:i w:val="0"/>
                <w:sz w:val="18"/>
              </w:rPr>
              <w:t>Rua Pereira Simões, 1000, Bairro Novo, Olinda</w:t>
            </w:r>
          </w:p>
        </w:tc>
        <w:tc>
          <w:tcPr>
            <w:tcW w:type="dxa" w:w="1417"/>
          </w:tcPr>
          <w:p>
            <w:pPr>
              <w:spacing w:after="40" w:before="40"/>
              <w:jc w:val="center"/>
            </w:pPr>
            <w:r>
              <w:rPr>
                <w:b/>
                <w:i w:val="0"/>
                <w:color w:val="2E7D32"/>
                <w:sz w:val="16"/>
              </w:rPr>
              <w:t>CONFORME</w:t>
            </w:r>
          </w:p>
        </w:tc>
      </w:tr>
      <w:tr>
        <w:trPr>
          <w:cantSplit/>
        </w:trPr>
        <w:tc>
          <w:tcPr>
            <w:tcW w:type="dxa" w:w="1247"/>
          </w:tcPr>
          <w:p>
            <w:pPr>
              <w:spacing w:after="40" w:before="40"/>
              <w:jc w:val="center"/>
            </w:pPr>
            <w:r>
              <w:rPr>
                <w:b w:val="0"/>
                <w:i w:val="0"/>
                <w:sz w:val="18"/>
              </w:rPr>
              <w:t>91</w:t>
            </w:r>
          </w:p>
        </w:tc>
        <w:tc>
          <w:tcPr>
            <w:tcW w:type="dxa" w:w="3175"/>
          </w:tcPr>
          <w:p>
            <w:pPr>
              <w:spacing w:after="40" w:before="40"/>
              <w:jc w:val="center"/>
            </w:pPr>
            <w:r>
              <w:rPr>
                <w:b w:val="0"/>
                <w:i w:val="0"/>
                <w:sz w:val="18"/>
              </w:rPr>
              <w:t>ESTAÇÃO GERMANO AGUIAR</w:t>
            </w:r>
          </w:p>
        </w:tc>
        <w:tc>
          <w:tcPr>
            <w:tcW w:type="dxa" w:w="3798"/>
          </w:tcPr>
          <w:p>
            <w:pPr>
              <w:spacing w:after="40" w:before="40"/>
              <w:jc w:val="center"/>
            </w:pPr>
            <w:r>
              <w:rPr>
                <w:b w:val="0"/>
                <w:i w:val="0"/>
                <w:sz w:val="18"/>
              </w:rPr>
              <w:t>Rua Pereira Simões, 1131, Bairro Novo, Olinda</w:t>
            </w:r>
          </w:p>
        </w:tc>
        <w:tc>
          <w:tcPr>
            <w:tcW w:type="dxa" w:w="1417"/>
          </w:tcPr>
          <w:p>
            <w:pPr>
              <w:spacing w:after="40" w:before="40"/>
              <w:jc w:val="center"/>
            </w:pPr>
            <w:r>
              <w:rPr>
                <w:b/>
                <w:i w:val="0"/>
                <w:color w:val="2E7D32"/>
                <w:sz w:val="16"/>
              </w:rPr>
              <w:t>CONFORME</w:t>
            </w:r>
          </w:p>
        </w:tc>
      </w:tr>
      <w:tr>
        <w:trPr>
          <w:cantSplit/>
        </w:trPr>
        <w:tc>
          <w:tcPr>
            <w:tcW w:type="dxa" w:w="1247"/>
          </w:tcPr>
          <w:p>
            <w:pPr>
              <w:spacing w:after="40" w:before="40"/>
              <w:jc w:val="center"/>
            </w:pPr>
            <w:r>
              <w:rPr>
                <w:b w:val="0"/>
                <w:i w:val="0"/>
                <w:sz w:val="18"/>
              </w:rPr>
              <w:t>92</w:t>
            </w:r>
          </w:p>
        </w:tc>
        <w:tc>
          <w:tcPr>
            <w:tcW w:type="dxa" w:w="3175"/>
          </w:tcPr>
          <w:p>
            <w:pPr>
              <w:spacing w:after="40" w:before="40"/>
              <w:jc w:val="center"/>
            </w:pPr>
            <w:r>
              <w:rPr>
                <w:b w:val="0"/>
                <w:i w:val="0"/>
                <w:sz w:val="18"/>
              </w:rPr>
              <w:t>PIAZZA DI TREVI</w:t>
            </w:r>
          </w:p>
        </w:tc>
        <w:tc>
          <w:tcPr>
            <w:tcW w:type="dxa" w:w="3798"/>
          </w:tcPr>
          <w:p>
            <w:pPr>
              <w:spacing w:after="40" w:before="40"/>
              <w:jc w:val="center"/>
            </w:pPr>
            <w:r>
              <w:rPr>
                <w:b w:val="0"/>
                <w:i w:val="0"/>
                <w:sz w:val="18"/>
              </w:rPr>
              <w:t>Rua Pereira Simões, 1225, Bairro Novo, Olinda</w:t>
            </w:r>
          </w:p>
        </w:tc>
        <w:tc>
          <w:tcPr>
            <w:tcW w:type="dxa" w:w="1417"/>
          </w:tcPr>
          <w:p>
            <w:pPr>
              <w:spacing w:after="40" w:before="40"/>
              <w:jc w:val="center"/>
            </w:pPr>
            <w:r>
              <w:rPr>
                <w:b/>
                <w:i w:val="0"/>
                <w:color w:val="2E7D32"/>
                <w:sz w:val="16"/>
              </w:rPr>
              <w:t>CONFORME</w:t>
            </w:r>
          </w:p>
        </w:tc>
      </w:tr>
      <w:tr>
        <w:trPr>
          <w:cantSplit/>
        </w:trPr>
        <w:tc>
          <w:tcPr>
            <w:tcW w:type="dxa" w:w="1247"/>
          </w:tcPr>
          <w:p>
            <w:pPr>
              <w:spacing w:after="40" w:before="40"/>
              <w:jc w:val="center"/>
            </w:pPr>
            <w:r>
              <w:rPr>
                <w:b w:val="0"/>
                <w:i w:val="0"/>
                <w:sz w:val="18"/>
              </w:rPr>
              <w:t>93</w:t>
            </w:r>
          </w:p>
        </w:tc>
        <w:tc>
          <w:tcPr>
            <w:tcW w:type="dxa" w:w="3175"/>
          </w:tcPr>
          <w:p>
            <w:pPr>
              <w:spacing w:after="40" w:before="40"/>
              <w:jc w:val="center"/>
            </w:pPr>
            <w:r>
              <w:rPr>
                <w:b w:val="0"/>
                <w:i w:val="0"/>
                <w:sz w:val="18"/>
              </w:rPr>
              <w:t>ARCADIA</w:t>
            </w:r>
          </w:p>
        </w:tc>
        <w:tc>
          <w:tcPr>
            <w:tcW w:type="dxa" w:w="3798"/>
          </w:tcPr>
          <w:p>
            <w:pPr>
              <w:spacing w:after="40" w:before="40"/>
              <w:jc w:val="center"/>
            </w:pPr>
            <w:r>
              <w:rPr>
                <w:b w:val="0"/>
                <w:i w:val="0"/>
                <w:sz w:val="18"/>
              </w:rPr>
              <w:t>Rua Maria Ramos, 1292, Bairro Novo, Olinda</w:t>
            </w:r>
          </w:p>
        </w:tc>
        <w:tc>
          <w:tcPr>
            <w:tcW w:type="dxa" w:w="1417"/>
          </w:tcPr>
          <w:p>
            <w:pPr>
              <w:spacing w:after="40" w:before="40"/>
              <w:jc w:val="center"/>
            </w:pPr>
            <w:r>
              <w:rPr>
                <w:b/>
                <w:i w:val="0"/>
                <w:color w:val="2E7D32"/>
                <w:sz w:val="16"/>
              </w:rPr>
              <w:t>CONFORME</w:t>
            </w:r>
          </w:p>
        </w:tc>
      </w:tr>
      <w:tr>
        <w:trPr>
          <w:cantSplit/>
        </w:trPr>
        <w:tc>
          <w:tcPr>
            <w:tcW w:type="dxa" w:w="1247"/>
          </w:tcPr>
          <w:p>
            <w:pPr>
              <w:spacing w:after="40" w:before="40"/>
              <w:jc w:val="center"/>
            </w:pPr>
            <w:r>
              <w:rPr>
                <w:b w:val="0"/>
                <w:i w:val="0"/>
                <w:sz w:val="18"/>
              </w:rPr>
              <w:t>94</w:t>
            </w:r>
          </w:p>
        </w:tc>
        <w:tc>
          <w:tcPr>
            <w:tcW w:type="dxa" w:w="3175"/>
          </w:tcPr>
          <w:p>
            <w:pPr>
              <w:spacing w:after="40" w:before="40"/>
              <w:jc w:val="center"/>
            </w:pPr>
            <w:r>
              <w:rPr>
                <w:b w:val="0"/>
                <w:i w:val="0"/>
                <w:sz w:val="18"/>
              </w:rPr>
              <w:t>PRAÇA DAS AZALÉIAS</w:t>
            </w:r>
          </w:p>
        </w:tc>
        <w:tc>
          <w:tcPr>
            <w:tcW w:type="dxa" w:w="3798"/>
          </w:tcPr>
          <w:p>
            <w:pPr>
              <w:spacing w:after="40" w:before="40"/>
              <w:jc w:val="center"/>
            </w:pPr>
            <w:r>
              <w:rPr>
                <w:b w:val="0"/>
                <w:i w:val="0"/>
                <w:sz w:val="18"/>
              </w:rPr>
              <w:t>Rua Maria Ramos, 1251, Bairro Novo, Olinda</w:t>
            </w:r>
          </w:p>
        </w:tc>
        <w:tc>
          <w:tcPr>
            <w:tcW w:type="dxa" w:w="1417"/>
          </w:tcPr>
          <w:p>
            <w:pPr>
              <w:spacing w:after="40" w:before="40"/>
              <w:jc w:val="center"/>
            </w:pPr>
            <w:r>
              <w:rPr>
                <w:b/>
                <w:i w:val="0"/>
                <w:color w:val="2E7D32"/>
                <w:sz w:val="16"/>
              </w:rPr>
              <w:t>CONFORME</w:t>
            </w:r>
          </w:p>
        </w:tc>
      </w:tr>
      <w:tr>
        <w:trPr>
          <w:cantSplit/>
        </w:trPr>
        <w:tc>
          <w:tcPr>
            <w:tcW w:type="dxa" w:w="1247"/>
          </w:tcPr>
          <w:p>
            <w:pPr>
              <w:spacing w:after="40" w:before="40"/>
              <w:jc w:val="center"/>
            </w:pPr>
            <w:r>
              <w:rPr>
                <w:b w:val="0"/>
                <w:i w:val="0"/>
                <w:sz w:val="18"/>
              </w:rPr>
              <w:t>95</w:t>
            </w:r>
          </w:p>
        </w:tc>
        <w:tc>
          <w:tcPr>
            <w:tcW w:type="dxa" w:w="3175"/>
          </w:tcPr>
          <w:p>
            <w:pPr>
              <w:spacing w:after="40" w:before="40"/>
              <w:jc w:val="center"/>
            </w:pPr>
            <w:r>
              <w:rPr>
                <w:b w:val="0"/>
                <w:i w:val="0"/>
                <w:sz w:val="18"/>
              </w:rPr>
              <w:t>ANÁLIA</w:t>
            </w:r>
          </w:p>
        </w:tc>
        <w:tc>
          <w:tcPr>
            <w:tcW w:type="dxa" w:w="3798"/>
          </w:tcPr>
          <w:p>
            <w:pPr>
              <w:spacing w:after="40" w:before="40"/>
              <w:jc w:val="center"/>
            </w:pPr>
            <w:r>
              <w:rPr>
                <w:b w:val="0"/>
                <w:i w:val="0"/>
                <w:sz w:val="18"/>
              </w:rPr>
              <w:t>Rua Dr. Manoel de Almeida Belo, 1183, Bairro Novo, Olinda</w:t>
            </w:r>
          </w:p>
        </w:tc>
        <w:tc>
          <w:tcPr>
            <w:tcW w:type="dxa" w:w="1417"/>
          </w:tcPr>
          <w:p>
            <w:pPr>
              <w:spacing w:after="40" w:before="40"/>
              <w:jc w:val="center"/>
            </w:pPr>
            <w:r>
              <w:rPr>
                <w:b/>
                <w:i w:val="0"/>
                <w:color w:val="C00000"/>
                <w:sz w:val="16"/>
              </w:rPr>
              <w:t>NÃO CONFORME</w:t>
            </w:r>
          </w:p>
        </w:tc>
      </w:tr>
      <w:tr>
        <w:trPr>
          <w:cantSplit/>
        </w:trPr>
        <w:tc>
          <w:tcPr>
            <w:tcW w:type="dxa" w:w="1247"/>
          </w:tcPr>
          <w:p>
            <w:pPr>
              <w:spacing w:after="40" w:before="40"/>
              <w:jc w:val="center"/>
            </w:pPr>
            <w:r>
              <w:rPr>
                <w:b w:val="0"/>
                <w:i w:val="0"/>
                <w:sz w:val="18"/>
              </w:rPr>
              <w:t>96</w:t>
            </w:r>
          </w:p>
        </w:tc>
        <w:tc>
          <w:tcPr>
            <w:tcW w:type="dxa" w:w="3175"/>
          </w:tcPr>
          <w:p>
            <w:pPr>
              <w:spacing w:after="40" w:before="40"/>
              <w:jc w:val="center"/>
            </w:pPr>
            <w:r>
              <w:rPr>
                <w:b w:val="0"/>
                <w:i w:val="0"/>
                <w:sz w:val="18"/>
              </w:rPr>
              <w:t>MAR DE BERENTS</w:t>
            </w:r>
          </w:p>
        </w:tc>
        <w:tc>
          <w:tcPr>
            <w:tcW w:type="dxa" w:w="3798"/>
          </w:tcPr>
          <w:p>
            <w:pPr>
              <w:spacing w:after="40" w:before="40"/>
              <w:jc w:val="center"/>
            </w:pPr>
            <w:r>
              <w:rPr>
                <w:b w:val="0"/>
                <w:i w:val="0"/>
                <w:sz w:val="18"/>
              </w:rPr>
              <w:t>Rua Francisco Ambrósio de Barros Leite, 239, Bairro Novo, Olinda</w:t>
            </w:r>
          </w:p>
        </w:tc>
        <w:tc>
          <w:tcPr>
            <w:tcW w:type="dxa" w:w="1417"/>
          </w:tcPr>
          <w:p>
            <w:pPr>
              <w:spacing w:after="40" w:before="40"/>
              <w:jc w:val="center"/>
            </w:pPr>
            <w:r>
              <w:rPr>
                <w:b/>
                <w:i w:val="0"/>
                <w:color w:val="2E7D32"/>
                <w:sz w:val="16"/>
              </w:rPr>
              <w:t>CONFORME</w:t>
            </w:r>
          </w:p>
        </w:tc>
      </w:tr>
    </w:tbl>
    <w:p>
      <w:pPr>
        <w:keepNext/>
        <w:spacing w:before="200" w:after="60"/>
        <w:jc w:val="center"/>
      </w:pPr>
      <w:r>
        <w:rPr>
          <w:b/>
          <w:sz w:val="18"/>
        </w:rPr>
        <w:t xml:space="preserve">Tabela 03 </w:t>
      </w:r>
      <w:r>
        <w:rPr>
          <w:sz w:val="18"/>
        </w:rPr>
        <w:t>- Fiscalizações realizadas no dia 26/02/2026</w:t>
      </w:r>
    </w:p>
    <w:tbl>
      <w:tblPr>
        <w:tblStyle w:val="TableGrid"/>
        <w:tblW w:type="auto" w:w="0"/>
        <w:jc w:val="center"/>
        <w:tblLook w:firstColumn="1" w:firstRow="1" w:lastColumn="0" w:lastRow="0" w:noHBand="0" w:noVBand="1" w:val="04A0"/>
        <w:tblLayout w:type="fixed"/>
        <w:tblCellMar>
          <w:top w:w="45" w:type="dxa"/>
          <w:left w:w="45" w:type="dxa"/>
          <w:bottom w:w="45" w:type="dxa"/>
          <w:right w:w="45" w:type="dxa"/>
        </w:tblCellMar>
        <w:tblLayout w:type="fixed"/>
      </w:tblPr>
      <w:tblGrid>
        <w:gridCol w:w="1247"/>
        <w:gridCol w:w="3175"/>
        <w:gridCol w:w="3798"/>
        <w:gridCol w:w="1417"/>
      </w:tblGrid>
      <w:tr>
        <w:tc>
          <w:tcPr>
            <w:tcW w:type="dxa" w:w="9636"/>
            <w:gridSpan w:val="4"/>
          </w:tcPr>
          <w:p>
            <w:pPr>
              <w:spacing w:after="40" w:before="40"/>
              <w:jc w:val="left"/>
            </w:pPr>
            <w:r>
              <w:rPr>
                <w:b/>
                <w:i w:val="0"/>
                <w:sz w:val="18"/>
              </w:rPr>
              <w:t>Equipe Arpe: Marta / Domingos</w:t>
            </w:r>
          </w:p>
        </w:tc>
      </w:tr>
      <w:tr>
        <w:tc>
          <w:tcPr>
            <w:tcW w:type="dxa" w:w="9636"/>
            <w:gridSpan w:val="4"/>
          </w:tcPr>
          <w:p>
            <w:pPr>
              <w:spacing w:after="40" w:before="40"/>
              <w:jc w:val="left"/>
            </w:pPr>
            <w:r>
              <w:rPr>
                <w:b/>
                <w:i w:val="0"/>
                <w:sz w:val="18"/>
              </w:rPr>
              <w:t>Funcionário Copergás: Eliab Silva</w:t>
            </w:r>
          </w:p>
        </w:tc>
      </w:tr>
      <w:tr>
        <w:trPr>
          <w:tblHeader w:val="true"/>
        </w:trPr>
        <w:tc>
          <w:tcPr>
            <w:tcW w:type="dxa" w:w="1247"/>
            <w:shd w:val="clear" w:color="auto" w:fill="D9E2F3"/>
          </w:tcPr>
          <w:p>
            <w:pPr>
              <w:spacing w:after="40" w:before="40"/>
              <w:jc w:val="center"/>
            </w:pPr>
            <w:r>
              <w:rPr>
                <w:b/>
                <w:i w:val="0"/>
                <w:sz w:val="18"/>
              </w:rPr>
              <w:t>Nº da Fiscalização</w:t>
            </w:r>
          </w:p>
        </w:tc>
        <w:tc>
          <w:tcPr>
            <w:tcW w:type="dxa" w:w="3175"/>
            <w:shd w:val="clear" w:color="auto" w:fill="D9E2F3"/>
          </w:tcPr>
          <w:p>
            <w:pPr>
              <w:spacing w:after="40" w:before="40"/>
              <w:jc w:val="center"/>
            </w:pPr>
            <w:r>
              <w:rPr>
                <w:b/>
                <w:i w:val="0"/>
                <w:sz w:val="18"/>
              </w:rPr>
              <w:t>Cliente</w:t>
            </w:r>
          </w:p>
        </w:tc>
        <w:tc>
          <w:tcPr>
            <w:tcW w:type="dxa" w:w="3798"/>
            <w:shd w:val="clear" w:color="auto" w:fill="D9E2F3"/>
          </w:tcPr>
          <w:p>
            <w:pPr>
              <w:spacing w:after="40" w:before="40"/>
              <w:jc w:val="center"/>
            </w:pPr>
            <w:r>
              <w:rPr>
                <w:b/>
                <w:i w:val="0"/>
                <w:sz w:val="18"/>
              </w:rPr>
              <w:t>Endereço</w:t>
            </w:r>
          </w:p>
        </w:tc>
        <w:tc>
          <w:tcPr>
            <w:tcW w:type="dxa" w:w="1417"/>
            <w:shd w:val="clear" w:color="auto" w:fill="D9E2F3"/>
          </w:tcPr>
          <w:p>
            <w:pPr>
              <w:spacing w:after="40" w:before="40"/>
              <w:jc w:val="center"/>
            </w:pPr>
            <w:r>
              <w:rPr>
                <w:b/>
                <w:i w:val="0"/>
                <w:sz w:val="18"/>
              </w:rPr>
              <w:t>Status</w:t>
            </w:r>
          </w:p>
        </w:tc>
      </w:tr>
      <w:tr>
        <w:trPr>
          <w:cantSplit/>
        </w:trPr>
        <w:tc>
          <w:tcPr>
            <w:tcW w:type="dxa" w:w="1247"/>
          </w:tcPr>
          <w:p>
            <w:pPr>
              <w:spacing w:after="40" w:before="40"/>
              <w:jc w:val="center"/>
            </w:pPr>
            <w:r>
              <w:rPr>
                <w:b w:val="0"/>
                <w:i w:val="0"/>
                <w:sz w:val="18"/>
              </w:rPr>
              <w:t>97</w:t>
            </w:r>
          </w:p>
        </w:tc>
        <w:tc>
          <w:tcPr>
            <w:tcW w:type="dxa" w:w="3175"/>
          </w:tcPr>
          <w:p>
            <w:pPr>
              <w:spacing w:after="40" w:before="40"/>
              <w:jc w:val="center"/>
            </w:pPr>
            <w:r>
              <w:rPr>
                <w:b w:val="0"/>
                <w:i w:val="0"/>
                <w:sz w:val="18"/>
              </w:rPr>
              <w:t>HABIB'S</w:t>
            </w:r>
          </w:p>
        </w:tc>
        <w:tc>
          <w:tcPr>
            <w:tcW w:type="dxa" w:w="3798"/>
          </w:tcPr>
          <w:p>
            <w:pPr>
              <w:spacing w:after="40" w:before="40"/>
              <w:jc w:val="center"/>
            </w:pPr>
            <w:r>
              <w:rPr>
                <w:b w:val="0"/>
                <w:i w:val="0"/>
                <w:sz w:val="18"/>
              </w:rPr>
              <w:t>Avenida Conselheiro Rosa e Silva, 901, Graças, Recife</w:t>
            </w:r>
          </w:p>
        </w:tc>
        <w:tc>
          <w:tcPr>
            <w:tcW w:type="dxa" w:w="1417"/>
          </w:tcPr>
          <w:p>
            <w:pPr>
              <w:spacing w:after="40" w:before="40"/>
              <w:jc w:val="center"/>
            </w:pPr>
            <w:r>
              <w:rPr>
                <w:b/>
                <w:i w:val="0"/>
                <w:color w:val="C00000"/>
                <w:sz w:val="16"/>
              </w:rPr>
              <w:t>NÃO CONFORME</w:t>
            </w:r>
          </w:p>
        </w:tc>
      </w:tr>
      <w:tr>
        <w:trPr>
          <w:cantSplit/>
        </w:trPr>
        <w:tc>
          <w:tcPr>
            <w:tcW w:type="dxa" w:w="1247"/>
          </w:tcPr>
          <w:p>
            <w:pPr>
              <w:spacing w:after="40" w:before="40"/>
              <w:jc w:val="center"/>
            </w:pPr>
            <w:r>
              <w:rPr>
                <w:b w:val="0"/>
                <w:i w:val="0"/>
                <w:sz w:val="18"/>
              </w:rPr>
              <w:t>98</w:t>
            </w:r>
          </w:p>
        </w:tc>
        <w:tc>
          <w:tcPr>
            <w:tcW w:type="dxa" w:w="3175"/>
          </w:tcPr>
          <w:p>
            <w:pPr>
              <w:spacing w:after="40" w:before="40"/>
              <w:jc w:val="center"/>
            </w:pPr>
            <w:r>
              <w:rPr>
                <w:b w:val="0"/>
                <w:i w:val="0"/>
                <w:sz w:val="18"/>
              </w:rPr>
              <w:t>CAP SAINT MICHELL</w:t>
            </w:r>
          </w:p>
        </w:tc>
        <w:tc>
          <w:tcPr>
            <w:tcW w:type="dxa" w:w="3798"/>
          </w:tcPr>
          <w:p>
            <w:pPr>
              <w:spacing w:after="40" w:before="40"/>
              <w:jc w:val="center"/>
            </w:pPr>
            <w:r>
              <w:rPr>
                <w:b w:val="0"/>
                <w:i w:val="0"/>
                <w:sz w:val="18"/>
              </w:rPr>
              <w:t>Rua do Futuro, 10, Graças, Recife</w:t>
            </w:r>
          </w:p>
        </w:tc>
        <w:tc>
          <w:tcPr>
            <w:tcW w:type="dxa" w:w="1417"/>
          </w:tcPr>
          <w:p>
            <w:pPr>
              <w:spacing w:after="40" w:before="40"/>
              <w:jc w:val="center"/>
            </w:pPr>
            <w:r>
              <w:rPr>
                <w:b/>
                <w:i w:val="0"/>
                <w:color w:val="C00000"/>
                <w:sz w:val="16"/>
              </w:rPr>
              <w:t>NÃO CONFORME</w:t>
            </w:r>
          </w:p>
        </w:tc>
      </w:tr>
      <w:tr>
        <w:trPr>
          <w:cantSplit/>
        </w:trPr>
        <w:tc>
          <w:tcPr>
            <w:tcW w:type="dxa" w:w="1247"/>
          </w:tcPr>
          <w:p>
            <w:pPr>
              <w:spacing w:after="40" w:before="40"/>
              <w:jc w:val="center"/>
            </w:pPr>
            <w:r>
              <w:rPr>
                <w:b w:val="0"/>
                <w:i w:val="0"/>
                <w:sz w:val="18"/>
              </w:rPr>
              <w:t>99</w:t>
            </w:r>
          </w:p>
        </w:tc>
        <w:tc>
          <w:tcPr>
            <w:tcW w:type="dxa" w:w="3175"/>
          </w:tcPr>
          <w:p>
            <w:pPr>
              <w:spacing w:after="40" w:before="40"/>
              <w:jc w:val="center"/>
            </w:pPr>
            <w:r>
              <w:rPr>
                <w:b w:val="0"/>
                <w:i w:val="0"/>
                <w:sz w:val="18"/>
              </w:rPr>
              <w:t>PRINCIPE DE BRAGANÇA</w:t>
            </w:r>
          </w:p>
        </w:tc>
        <w:tc>
          <w:tcPr>
            <w:tcW w:type="dxa" w:w="3798"/>
          </w:tcPr>
          <w:p>
            <w:pPr>
              <w:spacing w:after="40" w:before="40"/>
              <w:jc w:val="center"/>
            </w:pPr>
            <w:r>
              <w:rPr>
                <w:b w:val="0"/>
                <w:i w:val="0"/>
                <w:sz w:val="18"/>
              </w:rPr>
              <w:t>Rua do Futuro, 17, Aflitos, Recife</w:t>
            </w:r>
          </w:p>
        </w:tc>
        <w:tc>
          <w:tcPr>
            <w:tcW w:type="dxa" w:w="1417"/>
          </w:tcPr>
          <w:p>
            <w:pPr>
              <w:spacing w:after="40" w:before="40"/>
              <w:jc w:val="center"/>
            </w:pPr>
            <w:r>
              <w:rPr>
                <w:b/>
                <w:i w:val="0"/>
                <w:color w:val="C00000"/>
                <w:sz w:val="16"/>
              </w:rPr>
              <w:t>NÃO CONFORME</w:t>
            </w:r>
          </w:p>
        </w:tc>
      </w:tr>
      <w:tr>
        <w:trPr>
          <w:cantSplit/>
        </w:trPr>
        <w:tc>
          <w:tcPr>
            <w:tcW w:type="dxa" w:w="1247"/>
          </w:tcPr>
          <w:p>
            <w:pPr>
              <w:spacing w:after="40" w:before="40"/>
              <w:jc w:val="center"/>
            </w:pPr>
            <w:r>
              <w:rPr>
                <w:b w:val="0"/>
                <w:i w:val="0"/>
                <w:sz w:val="18"/>
              </w:rPr>
              <w:t>100</w:t>
            </w:r>
          </w:p>
        </w:tc>
        <w:tc>
          <w:tcPr>
            <w:tcW w:type="dxa" w:w="3175"/>
          </w:tcPr>
          <w:p>
            <w:pPr>
              <w:spacing w:after="40" w:before="40"/>
              <w:jc w:val="center"/>
            </w:pPr>
            <w:r>
              <w:rPr>
                <w:b w:val="0"/>
                <w:i w:val="0"/>
                <w:sz w:val="18"/>
              </w:rPr>
              <w:t>GUZO</w:t>
            </w:r>
          </w:p>
        </w:tc>
        <w:tc>
          <w:tcPr>
            <w:tcW w:type="dxa" w:w="3798"/>
          </w:tcPr>
          <w:p>
            <w:pPr>
              <w:spacing w:after="40" w:before="40"/>
              <w:jc w:val="center"/>
            </w:pPr>
            <w:r>
              <w:rPr>
                <w:b w:val="0"/>
                <w:i w:val="0"/>
                <w:sz w:val="18"/>
              </w:rPr>
              <w:t>Rua Esmeraldino Bandeira, 375, Graças, Recife</w:t>
            </w:r>
          </w:p>
        </w:tc>
        <w:tc>
          <w:tcPr>
            <w:tcW w:type="dxa" w:w="1417"/>
          </w:tcPr>
          <w:p>
            <w:pPr>
              <w:spacing w:after="40" w:before="40"/>
              <w:jc w:val="center"/>
            </w:pPr>
            <w:r>
              <w:rPr>
                <w:b/>
                <w:i w:val="0"/>
                <w:color w:val="2E7D32"/>
                <w:sz w:val="16"/>
              </w:rPr>
              <w:t>CONFORME</w:t>
            </w:r>
          </w:p>
        </w:tc>
      </w:tr>
      <w:tr>
        <w:trPr>
          <w:cantSplit/>
        </w:trPr>
        <w:tc>
          <w:tcPr>
            <w:tcW w:type="dxa" w:w="1247"/>
          </w:tcPr>
          <w:p>
            <w:pPr>
              <w:spacing w:after="40" w:before="40"/>
              <w:jc w:val="center"/>
            </w:pPr>
            <w:r>
              <w:rPr>
                <w:b w:val="0"/>
                <w:i w:val="0"/>
                <w:sz w:val="18"/>
              </w:rPr>
              <w:t>101</w:t>
            </w:r>
          </w:p>
        </w:tc>
        <w:tc>
          <w:tcPr>
            <w:tcW w:type="dxa" w:w="3175"/>
          </w:tcPr>
          <w:p>
            <w:pPr>
              <w:spacing w:after="40" w:before="40"/>
              <w:jc w:val="center"/>
            </w:pPr>
            <w:r>
              <w:rPr>
                <w:b w:val="0"/>
                <w:i w:val="0"/>
                <w:sz w:val="18"/>
              </w:rPr>
              <w:t>LAVA D'ERA LAVANDERIA</w:t>
            </w:r>
          </w:p>
        </w:tc>
        <w:tc>
          <w:tcPr>
            <w:tcW w:type="dxa" w:w="3798"/>
          </w:tcPr>
          <w:p>
            <w:pPr>
              <w:spacing w:after="40" w:before="40"/>
              <w:jc w:val="center"/>
            </w:pPr>
            <w:r>
              <w:rPr>
                <w:b w:val="0"/>
                <w:i w:val="0"/>
                <w:sz w:val="18"/>
              </w:rPr>
              <w:t>Rua Amélia, 498, Graças, Recife</w:t>
            </w:r>
          </w:p>
        </w:tc>
        <w:tc>
          <w:tcPr>
            <w:tcW w:type="dxa" w:w="1417"/>
          </w:tcPr>
          <w:p>
            <w:pPr>
              <w:spacing w:after="40" w:before="40"/>
              <w:jc w:val="center"/>
            </w:pPr>
            <w:r>
              <w:rPr>
                <w:b/>
                <w:i w:val="0"/>
                <w:color w:val="C00000"/>
                <w:sz w:val="16"/>
              </w:rPr>
              <w:t>NÃO CONFORME</w:t>
            </w:r>
          </w:p>
        </w:tc>
      </w:tr>
      <w:tr>
        <w:trPr>
          <w:cantSplit/>
        </w:trPr>
        <w:tc>
          <w:tcPr>
            <w:tcW w:type="dxa" w:w="1247"/>
          </w:tcPr>
          <w:p>
            <w:pPr>
              <w:spacing w:after="40" w:before="40"/>
              <w:jc w:val="center"/>
            </w:pPr>
            <w:r>
              <w:rPr>
                <w:b w:val="0"/>
                <w:i w:val="0"/>
                <w:sz w:val="18"/>
              </w:rPr>
              <w:t>102</w:t>
            </w:r>
          </w:p>
        </w:tc>
        <w:tc>
          <w:tcPr>
            <w:tcW w:type="dxa" w:w="3175"/>
          </w:tcPr>
          <w:p>
            <w:pPr>
              <w:spacing w:after="40" w:before="40"/>
              <w:jc w:val="center"/>
            </w:pPr>
            <w:r>
              <w:rPr>
                <w:b w:val="0"/>
                <w:i w:val="0"/>
                <w:sz w:val="18"/>
              </w:rPr>
              <w:t>DON PERIGNON</w:t>
            </w:r>
          </w:p>
        </w:tc>
        <w:tc>
          <w:tcPr>
            <w:tcW w:type="dxa" w:w="3798"/>
          </w:tcPr>
          <w:p>
            <w:pPr>
              <w:spacing w:after="40" w:before="40"/>
              <w:jc w:val="center"/>
            </w:pPr>
            <w:r>
              <w:rPr>
                <w:b w:val="0"/>
                <w:i w:val="0"/>
                <w:sz w:val="18"/>
              </w:rPr>
              <w:t>Rua Adalberto Camargo, 47, Graças, Recife</w:t>
            </w:r>
          </w:p>
        </w:tc>
        <w:tc>
          <w:tcPr>
            <w:tcW w:type="dxa" w:w="1417"/>
          </w:tcPr>
          <w:p>
            <w:pPr>
              <w:spacing w:after="40" w:before="40"/>
              <w:jc w:val="center"/>
            </w:pPr>
            <w:r>
              <w:rPr>
                <w:b/>
                <w:i w:val="0"/>
                <w:color w:val="C00000"/>
                <w:sz w:val="16"/>
              </w:rPr>
              <w:t>NÃO CONFORME</w:t>
            </w:r>
          </w:p>
        </w:tc>
      </w:tr>
      <w:tr>
        <w:trPr>
          <w:cantSplit/>
        </w:trPr>
        <w:tc>
          <w:tcPr>
            <w:tcW w:type="dxa" w:w="1247"/>
          </w:tcPr>
          <w:p>
            <w:pPr>
              <w:spacing w:after="40" w:before="40"/>
              <w:jc w:val="center"/>
            </w:pPr>
            <w:r>
              <w:rPr>
                <w:b w:val="0"/>
                <w:i w:val="0"/>
                <w:sz w:val="18"/>
              </w:rPr>
              <w:t>103</w:t>
            </w:r>
          </w:p>
        </w:tc>
        <w:tc>
          <w:tcPr>
            <w:tcW w:type="dxa" w:w="3175"/>
          </w:tcPr>
          <w:p>
            <w:pPr>
              <w:spacing w:after="40" w:before="40"/>
              <w:jc w:val="center"/>
            </w:pPr>
            <w:r>
              <w:rPr>
                <w:b w:val="0"/>
                <w:i w:val="0"/>
                <w:sz w:val="18"/>
              </w:rPr>
              <w:t>PIZZA HUT - GRAÇAS</w:t>
            </w:r>
          </w:p>
        </w:tc>
        <w:tc>
          <w:tcPr>
            <w:tcW w:type="dxa" w:w="3798"/>
          </w:tcPr>
          <w:p>
            <w:pPr>
              <w:spacing w:after="40" w:before="40"/>
              <w:jc w:val="center"/>
            </w:pPr>
            <w:r>
              <w:rPr>
                <w:b w:val="0"/>
                <w:i w:val="0"/>
                <w:sz w:val="18"/>
              </w:rPr>
              <w:t>Rua Senador Alberto Paiva, 258, Graças, Recife</w:t>
            </w:r>
          </w:p>
        </w:tc>
        <w:tc>
          <w:tcPr>
            <w:tcW w:type="dxa" w:w="1417"/>
          </w:tcPr>
          <w:p>
            <w:pPr>
              <w:spacing w:after="40" w:before="40"/>
              <w:jc w:val="center"/>
            </w:pPr>
            <w:r>
              <w:rPr>
                <w:b/>
                <w:i w:val="0"/>
                <w:color w:val="C00000"/>
                <w:sz w:val="16"/>
              </w:rPr>
              <w:t>NÃO CONFORME</w:t>
            </w:r>
          </w:p>
        </w:tc>
      </w:tr>
      <w:tr>
        <w:trPr>
          <w:cantSplit/>
        </w:trPr>
        <w:tc>
          <w:tcPr>
            <w:tcW w:type="dxa" w:w="1247"/>
          </w:tcPr>
          <w:p>
            <w:pPr>
              <w:spacing w:after="40" w:before="40"/>
              <w:jc w:val="center"/>
            </w:pPr>
            <w:r>
              <w:rPr>
                <w:b w:val="0"/>
                <w:i w:val="0"/>
                <w:sz w:val="18"/>
              </w:rPr>
              <w:t>104</w:t>
            </w:r>
          </w:p>
        </w:tc>
        <w:tc>
          <w:tcPr>
            <w:tcW w:type="dxa" w:w="3175"/>
          </w:tcPr>
          <w:p>
            <w:pPr>
              <w:spacing w:after="40" w:before="40"/>
              <w:jc w:val="center"/>
            </w:pPr>
            <w:r>
              <w:rPr>
                <w:b w:val="0"/>
                <w:i w:val="0"/>
                <w:sz w:val="18"/>
              </w:rPr>
              <w:t>FAMIGLIA LUCCO</w:t>
            </w:r>
          </w:p>
        </w:tc>
        <w:tc>
          <w:tcPr>
            <w:tcW w:type="dxa" w:w="3798"/>
          </w:tcPr>
          <w:p>
            <w:pPr>
              <w:spacing w:after="40" w:before="40"/>
              <w:jc w:val="center"/>
            </w:pPr>
            <w:r>
              <w:rPr>
                <w:b w:val="0"/>
                <w:i w:val="0"/>
                <w:sz w:val="18"/>
              </w:rPr>
              <w:t>Rua Senador Alberto Paiva, 174, Graças, Recife</w:t>
            </w:r>
          </w:p>
        </w:tc>
        <w:tc>
          <w:tcPr>
            <w:tcW w:type="dxa" w:w="1417"/>
          </w:tcPr>
          <w:p>
            <w:pPr>
              <w:spacing w:after="40" w:before="40"/>
              <w:jc w:val="center"/>
            </w:pPr>
            <w:r>
              <w:rPr>
                <w:b/>
                <w:i w:val="0"/>
                <w:color w:val="C00000"/>
                <w:sz w:val="16"/>
              </w:rPr>
              <w:t>NÃO CONFORME</w:t>
            </w:r>
          </w:p>
        </w:tc>
      </w:tr>
      <w:tr>
        <w:trPr>
          <w:cantSplit/>
        </w:trPr>
        <w:tc>
          <w:tcPr>
            <w:tcW w:type="dxa" w:w="1247"/>
          </w:tcPr>
          <w:p>
            <w:pPr>
              <w:spacing w:after="40" w:before="40"/>
              <w:jc w:val="center"/>
            </w:pPr>
            <w:r>
              <w:rPr>
                <w:b w:val="0"/>
                <w:i w:val="0"/>
                <w:sz w:val="18"/>
              </w:rPr>
              <w:t>105</w:t>
            </w:r>
          </w:p>
        </w:tc>
        <w:tc>
          <w:tcPr>
            <w:tcW w:type="dxa" w:w="3175"/>
          </w:tcPr>
          <w:p>
            <w:pPr>
              <w:spacing w:after="40" w:before="40"/>
              <w:jc w:val="center"/>
            </w:pPr>
            <w:r>
              <w:rPr>
                <w:b w:val="0"/>
                <w:i w:val="0"/>
                <w:sz w:val="18"/>
              </w:rPr>
              <w:t>ZAPY PIZZA</w:t>
            </w:r>
          </w:p>
        </w:tc>
        <w:tc>
          <w:tcPr>
            <w:tcW w:type="dxa" w:w="3798"/>
          </w:tcPr>
          <w:p>
            <w:pPr>
              <w:spacing w:after="40" w:before="40"/>
              <w:jc w:val="center"/>
            </w:pPr>
            <w:r>
              <w:rPr>
                <w:b w:val="0"/>
                <w:i w:val="0"/>
                <w:sz w:val="18"/>
              </w:rPr>
              <w:t>Rua Antônio Novais, S/N, Graças, Recife</w:t>
            </w:r>
          </w:p>
        </w:tc>
        <w:tc>
          <w:tcPr>
            <w:tcW w:type="dxa" w:w="1417"/>
          </w:tcPr>
          <w:p>
            <w:pPr>
              <w:spacing w:after="40" w:before="40"/>
              <w:jc w:val="center"/>
            </w:pPr>
            <w:r>
              <w:rPr>
                <w:b/>
                <w:i w:val="0"/>
                <w:color w:val="C00000"/>
                <w:sz w:val="16"/>
              </w:rPr>
              <w:t>NÃO CONFORME</w:t>
            </w:r>
          </w:p>
        </w:tc>
      </w:tr>
      <w:tr>
        <w:trPr>
          <w:cantSplit/>
        </w:trPr>
        <w:tc>
          <w:tcPr>
            <w:tcW w:type="dxa" w:w="1247"/>
          </w:tcPr>
          <w:p>
            <w:pPr>
              <w:spacing w:after="40" w:before="40"/>
              <w:jc w:val="center"/>
            </w:pPr>
            <w:r>
              <w:rPr>
                <w:b w:val="0"/>
                <w:i w:val="0"/>
                <w:sz w:val="18"/>
              </w:rPr>
              <w:t>106</w:t>
            </w:r>
          </w:p>
        </w:tc>
        <w:tc>
          <w:tcPr>
            <w:tcW w:type="dxa" w:w="3175"/>
          </w:tcPr>
          <w:p>
            <w:pPr>
              <w:spacing w:after="40" w:before="40"/>
              <w:jc w:val="center"/>
            </w:pPr>
            <w:r>
              <w:rPr>
                <w:b w:val="0"/>
                <w:i w:val="0"/>
                <w:sz w:val="18"/>
              </w:rPr>
              <w:t>EDF FERNANDO TEIXEIRA BASTO - PRIVILEGE GRAÇAS</w:t>
            </w:r>
          </w:p>
        </w:tc>
        <w:tc>
          <w:tcPr>
            <w:tcW w:type="dxa" w:w="3798"/>
          </w:tcPr>
          <w:p>
            <w:pPr>
              <w:spacing w:after="40" w:before="40"/>
              <w:jc w:val="center"/>
            </w:pPr>
            <w:r>
              <w:rPr>
                <w:b w:val="0"/>
                <w:i w:val="0"/>
                <w:sz w:val="18"/>
              </w:rPr>
              <w:t>Rua Senador Alberto Paiva, 347, Graças, Recife</w:t>
            </w:r>
          </w:p>
        </w:tc>
        <w:tc>
          <w:tcPr>
            <w:tcW w:type="dxa" w:w="1417"/>
          </w:tcPr>
          <w:p>
            <w:pPr>
              <w:spacing w:after="40" w:before="40"/>
              <w:jc w:val="center"/>
            </w:pPr>
            <w:r>
              <w:rPr>
                <w:b/>
                <w:i w:val="0"/>
                <w:color w:val="2E7D32"/>
                <w:sz w:val="16"/>
              </w:rPr>
              <w:t>CONFORME</w:t>
            </w:r>
          </w:p>
        </w:tc>
      </w:tr>
    </w:tbl>
    <w:p>
      <w:pPr>
        <w:keepNext/>
        <w:spacing w:before="200" w:after="60"/>
        <w:jc w:val="center"/>
      </w:pPr>
      <w:r>
        <w:rPr>
          <w:b/>
          <w:sz w:val="18"/>
        </w:rPr>
        <w:t xml:space="preserve">Tabela 04 </w:t>
      </w:r>
      <w:r>
        <w:rPr>
          <w:sz w:val="18"/>
        </w:rPr>
        <w:t>- Relação das Não Conformidades constatadas</w:t>
      </w:r>
    </w:p>
    <w:tbl>
      <w:tblPr>
        <w:tblStyle w:val="TableGrid"/>
        <w:tblW w:type="auto" w:w="0"/>
        <w:jc w:val="center"/>
        <w:tblLook w:firstColumn="1" w:firstRow="1" w:lastColumn="0" w:lastRow="0" w:noHBand="0" w:noVBand="1" w:val="04A0"/>
        <w:tblLayout w:type="fixed"/>
        <w:tblCellMar>
          <w:top w:w="45" w:type="dxa"/>
          <w:left w:w="45" w:type="dxa"/>
          <w:bottom w:w="45" w:type="dxa"/>
          <w:right w:w="45" w:type="dxa"/>
        </w:tblCellMar>
        <w:tblLayout w:type="fixed"/>
      </w:tblPr>
      <w:tblGrid>
        <w:gridCol w:w="1077"/>
        <w:gridCol w:w="2268"/>
        <w:gridCol w:w="2608"/>
        <w:gridCol w:w="1247"/>
        <w:gridCol w:w="1814"/>
        <w:gridCol w:w="737"/>
      </w:tblGrid>
      <w:tr>
        <w:trPr>
          <w:tblHeader w:val="true"/>
        </w:trPr>
        <w:tc>
          <w:tcPr>
            <w:tcW w:type="dxa" w:w="1077"/>
            <w:shd w:val="clear" w:color="auto" w:fill="D9E2F3"/>
          </w:tcPr>
          <w:p>
            <w:pPr>
              <w:spacing w:after="40" w:before="40"/>
              <w:jc w:val="center"/>
            </w:pPr>
            <w:r>
              <w:rPr>
                <w:b/>
                <w:i w:val="0"/>
                <w:sz w:val="16"/>
              </w:rPr>
              <w:t>Fiscalização Nº</w:t>
            </w:r>
          </w:p>
        </w:tc>
        <w:tc>
          <w:tcPr>
            <w:tcW w:type="dxa" w:w="2268"/>
            <w:shd w:val="clear" w:color="auto" w:fill="D9E2F3"/>
          </w:tcPr>
          <w:p>
            <w:pPr>
              <w:spacing w:after="40" w:before="40"/>
              <w:jc w:val="center"/>
            </w:pPr>
            <w:r>
              <w:rPr>
                <w:b/>
                <w:i w:val="0"/>
                <w:sz w:val="16"/>
              </w:rPr>
              <w:t>Usuário</w:t>
            </w:r>
          </w:p>
        </w:tc>
        <w:tc>
          <w:tcPr>
            <w:tcW w:type="dxa" w:w="2608"/>
            <w:shd w:val="clear" w:color="auto" w:fill="D9E2F3"/>
          </w:tcPr>
          <w:p>
            <w:pPr>
              <w:spacing w:after="40" w:before="40"/>
              <w:jc w:val="center"/>
            </w:pPr>
            <w:r>
              <w:rPr>
                <w:b/>
                <w:i w:val="0"/>
                <w:sz w:val="16"/>
              </w:rPr>
              <w:t>Não conformidade</w:t>
            </w:r>
          </w:p>
        </w:tc>
        <w:tc>
          <w:tcPr>
            <w:tcW w:type="dxa" w:w="1247"/>
            <w:shd w:val="clear" w:color="auto" w:fill="D9E2F3"/>
          </w:tcPr>
          <w:p>
            <w:pPr>
              <w:spacing w:after="40" w:before="40"/>
              <w:jc w:val="center"/>
            </w:pPr>
            <w:r>
              <w:rPr>
                <w:b/>
                <w:i w:val="0"/>
                <w:sz w:val="16"/>
              </w:rPr>
              <w:t>Registro fotográfico</w:t>
            </w:r>
          </w:p>
        </w:tc>
        <w:tc>
          <w:tcPr>
            <w:tcW w:type="dxa" w:w="1814"/>
            <w:shd w:val="clear" w:color="auto" w:fill="D9E2F3"/>
          </w:tcPr>
          <w:p>
            <w:pPr>
              <w:spacing w:after="40" w:before="40"/>
              <w:jc w:val="center"/>
            </w:pPr>
            <w:r>
              <w:rPr>
                <w:b/>
                <w:i w:val="0"/>
                <w:sz w:val="16"/>
              </w:rPr>
              <w:t>Fundamentação legal (Res. Arpe 34/2006)</w:t>
            </w:r>
          </w:p>
        </w:tc>
        <w:tc>
          <w:tcPr>
            <w:tcW w:type="dxa" w:w="737"/>
            <w:shd w:val="clear" w:color="auto" w:fill="D9E2F3"/>
          </w:tcPr>
          <w:p>
            <w:pPr>
              <w:spacing w:after="40" w:before="40"/>
              <w:jc w:val="center"/>
            </w:pPr>
            <w:r>
              <w:rPr>
                <w:b/>
                <w:i w:val="0"/>
                <w:sz w:val="16"/>
              </w:rPr>
              <w:t>Qtd. NC</w:t>
            </w:r>
          </w:p>
        </w:tc>
      </w:tr>
      <w:tr>
        <w:trPr>
          <w:cantSplit/>
        </w:trPr>
        <w:tc>
          <w:tcPr>
            <w:tcW w:type="dxa" w:w="1077"/>
          </w:tcPr>
          <w:p>
            <w:pPr>
              <w:spacing w:after="40" w:before="40"/>
              <w:jc w:val="center"/>
            </w:pPr>
            <w:r>
              <w:rPr>
                <w:b w:val="0"/>
                <w:i w:val="0"/>
                <w:sz w:val="16"/>
              </w:rPr>
              <w:t>84</w:t>
            </w:r>
          </w:p>
        </w:tc>
        <w:tc>
          <w:tcPr>
            <w:tcW w:type="dxa" w:w="2268"/>
          </w:tcPr>
          <w:p>
            <w:pPr>
              <w:spacing w:after="40" w:before="40"/>
              <w:jc w:val="center"/>
            </w:pPr>
            <w:r>
              <w:rPr>
                <w:b w:val="0"/>
                <w:i w:val="0"/>
                <w:sz w:val="16"/>
              </w:rPr>
              <w:t>MARIA BEATRIZ</w:t>
            </w:r>
          </w:p>
        </w:tc>
        <w:tc>
          <w:tcPr>
            <w:tcW w:type="dxa" w:w="2608"/>
          </w:tcPr>
          <w:p>
            <w:pPr>
              <w:spacing w:after="40" w:before="40"/>
              <w:jc w:val="center"/>
            </w:pPr>
            <w:r>
              <w:rPr>
                <w:b w:val="0"/>
                <w:i w:val="0"/>
                <w:sz w:val="16"/>
              </w:rPr>
              <w:t>Ausência de Etiqueta de calibração do medidor</w:t>
            </w:r>
          </w:p>
        </w:tc>
        <w:tc>
          <w:tcPr>
            <w:tcW w:type="dxa" w:w="1247"/>
          </w:tcPr>
          <w:p>
            <w:pPr>
              <w:spacing w:after="40" w:before="40"/>
              <w:jc w:val="center"/>
            </w:pPr>
            <w:r>
              <w:rPr>
                <w:b w:val="0"/>
                <w:i w:val="0"/>
                <w:sz w:val="16"/>
              </w:rPr>
              <w:t>Foto 01</w:t>
            </w:r>
          </w:p>
        </w:tc>
        <w:tc>
          <w:tcPr>
            <w:tcW w:type="dxa" w:w="1814"/>
          </w:tcPr>
          <w:p>
            <w:pPr>
              <w:spacing w:after="40" w:before="40"/>
              <w:jc w:val="center"/>
            </w:pPr>
            <w:r>
              <w:rPr>
                <w:b w:val="0"/>
                <w:i w:val="0"/>
                <w:sz w:val="16"/>
              </w:rPr>
              <w:t>Art. 38 Inciso V</w:t>
            </w:r>
          </w:p>
        </w:tc>
        <w:tc>
          <w:tcPr>
            <w:tcW w:type="dxa" w:w="737"/>
          </w:tcPr>
          <w:p>
            <w:pPr>
              <w:spacing w:after="40" w:before="40"/>
              <w:jc w:val="center"/>
            </w:pPr>
            <w:r>
              <w:rPr>
                <w:b w:val="0"/>
                <w:i w:val="0"/>
                <w:sz w:val="16"/>
              </w:rPr>
              <w:t>1</w:t>
            </w:r>
          </w:p>
        </w:tc>
      </w:tr>
      <w:tr>
        <w:trPr>
          <w:cantSplit/>
        </w:trPr>
        <w:tc>
          <w:tcPr>
            <w:tcW w:type="dxa" w:w="1077"/>
          </w:tcPr>
          <w:p>
            <w:pPr>
              <w:spacing w:after="40" w:before="40"/>
              <w:jc w:val="center"/>
            </w:pPr>
            <w:r>
              <w:rPr>
                <w:b w:val="0"/>
                <w:i w:val="0"/>
                <w:sz w:val="16"/>
              </w:rPr>
              <w:t>95</w:t>
            </w:r>
          </w:p>
        </w:tc>
        <w:tc>
          <w:tcPr>
            <w:tcW w:type="dxa" w:w="2268"/>
          </w:tcPr>
          <w:p>
            <w:pPr>
              <w:spacing w:after="40" w:before="40"/>
              <w:jc w:val="center"/>
            </w:pPr>
            <w:r>
              <w:rPr>
                <w:b w:val="0"/>
                <w:i w:val="0"/>
                <w:sz w:val="16"/>
              </w:rPr>
              <w:t>ANÁLIA</w:t>
            </w:r>
          </w:p>
        </w:tc>
        <w:tc>
          <w:tcPr>
            <w:tcW w:type="dxa" w:w="2608"/>
          </w:tcPr>
          <w:p>
            <w:pPr>
              <w:spacing w:after="40" w:before="40"/>
              <w:jc w:val="center"/>
            </w:pPr>
            <w:r>
              <w:rPr>
                <w:b w:val="0"/>
                <w:i w:val="0"/>
                <w:sz w:val="16"/>
              </w:rPr>
              <w:t>Portão da estação desafixado</w:t>
            </w:r>
          </w:p>
        </w:tc>
        <w:tc>
          <w:tcPr>
            <w:tcW w:type="dxa" w:w="1247"/>
          </w:tcPr>
          <w:p>
            <w:pPr>
              <w:spacing w:after="40" w:before="40"/>
              <w:jc w:val="center"/>
            </w:pPr>
            <w:r>
              <w:rPr>
                <w:b w:val="0"/>
                <w:i w:val="0"/>
                <w:sz w:val="16"/>
              </w:rPr>
              <w:t>Foto 02</w:t>
            </w:r>
          </w:p>
        </w:tc>
        <w:tc>
          <w:tcPr>
            <w:tcW w:type="dxa" w:w="1814"/>
          </w:tcPr>
          <w:p>
            <w:pPr>
              <w:spacing w:after="40" w:before="40"/>
              <w:jc w:val="center"/>
            </w:pPr>
            <w:r>
              <w:rPr>
                <w:b w:val="0"/>
                <w:i w:val="0"/>
                <w:sz w:val="16"/>
              </w:rPr>
              <w:t>Art. 38 Inciso V</w:t>
            </w:r>
          </w:p>
        </w:tc>
        <w:tc>
          <w:tcPr>
            <w:tcW w:type="dxa" w:w="737"/>
          </w:tcPr>
          <w:p>
            <w:pPr>
              <w:spacing w:after="40" w:before="40"/>
              <w:jc w:val="center"/>
            </w:pPr>
            <w:r>
              <w:rPr>
                <w:b w:val="0"/>
                <w:i w:val="0"/>
                <w:sz w:val="16"/>
              </w:rPr>
              <w:t>1</w:t>
            </w:r>
          </w:p>
        </w:tc>
      </w:tr>
      <w:tr>
        <w:trPr>
          <w:cantSplit/>
        </w:trPr>
        <w:tc>
          <w:tcPr>
            <w:tcW w:type="dxa" w:w="1077"/>
          </w:tcPr>
          <w:p>
            <w:pPr>
              <w:spacing w:after="40" w:before="40"/>
              <w:jc w:val="center"/>
            </w:pPr>
            <w:r>
              <w:rPr>
                <w:b w:val="0"/>
                <w:i w:val="0"/>
                <w:sz w:val="16"/>
              </w:rPr>
              <w:t>97</w:t>
            </w:r>
          </w:p>
        </w:tc>
        <w:tc>
          <w:tcPr>
            <w:tcW w:type="dxa" w:w="2268"/>
          </w:tcPr>
          <w:p>
            <w:pPr>
              <w:spacing w:after="40" w:before="40"/>
              <w:jc w:val="center"/>
            </w:pPr>
            <w:r>
              <w:rPr>
                <w:b w:val="0"/>
                <w:i w:val="0"/>
                <w:sz w:val="16"/>
              </w:rPr>
              <w:t>HABIB'S</w:t>
            </w:r>
          </w:p>
        </w:tc>
        <w:tc>
          <w:tcPr>
            <w:tcW w:type="dxa" w:w="2608"/>
          </w:tcPr>
          <w:p>
            <w:pPr>
              <w:spacing w:after="40" w:before="40"/>
              <w:jc w:val="center"/>
            </w:pPr>
            <w:r>
              <w:rPr>
                <w:b w:val="0"/>
                <w:i w:val="0"/>
                <w:sz w:val="16"/>
              </w:rPr>
              <w:t>Ausência de Placa de identificação / segurança</w:t>
            </w:r>
          </w:p>
        </w:tc>
        <w:tc>
          <w:tcPr>
            <w:tcW w:type="dxa" w:w="1247"/>
          </w:tcPr>
          <w:p>
            <w:pPr>
              <w:spacing w:after="40" w:before="40"/>
              <w:jc w:val="center"/>
            </w:pPr>
            <w:r>
              <w:rPr>
                <w:b w:val="0"/>
                <w:i w:val="0"/>
                <w:sz w:val="16"/>
              </w:rPr>
              <w:t>Foto 03</w:t>
            </w:r>
          </w:p>
        </w:tc>
        <w:tc>
          <w:tcPr>
            <w:tcW w:type="dxa" w:w="1814"/>
          </w:tcPr>
          <w:p>
            <w:pPr>
              <w:spacing w:after="40" w:before="40"/>
              <w:jc w:val="center"/>
            </w:pPr>
            <w:r>
              <w:rPr>
                <w:b w:val="0"/>
                <w:i w:val="0"/>
                <w:sz w:val="16"/>
              </w:rPr>
              <w:t>Art. 38 Inciso V</w:t>
            </w:r>
          </w:p>
        </w:tc>
        <w:tc>
          <w:tcPr>
            <w:tcW w:type="dxa" w:w="737"/>
          </w:tcPr>
          <w:p>
            <w:pPr>
              <w:spacing w:after="40" w:before="40"/>
              <w:jc w:val="center"/>
            </w:pPr>
            <w:r>
              <w:rPr>
                <w:b w:val="0"/>
                <w:i w:val="0"/>
                <w:sz w:val="16"/>
              </w:rPr>
              <w:t>1</w:t>
            </w:r>
          </w:p>
        </w:tc>
      </w:tr>
      <w:tr>
        <w:trPr>
          <w:cantSplit/>
        </w:trPr>
        <w:tc>
          <w:tcPr>
            <w:tcW w:type="dxa" w:w="1077"/>
          </w:tcPr>
          <w:p>
            <w:pPr>
              <w:spacing w:after="40" w:before="40"/>
              <w:jc w:val="center"/>
            </w:pPr>
            <w:r>
              <w:rPr>
                <w:b w:val="0"/>
                <w:i w:val="0"/>
                <w:sz w:val="16"/>
              </w:rPr>
              <w:t>97</w:t>
            </w:r>
          </w:p>
        </w:tc>
        <w:tc>
          <w:tcPr>
            <w:tcW w:type="dxa" w:w="2268"/>
          </w:tcPr>
          <w:p>
            <w:pPr>
              <w:spacing w:after="40" w:before="40"/>
              <w:jc w:val="center"/>
            </w:pPr>
            <w:r>
              <w:rPr>
                <w:b w:val="0"/>
                <w:i w:val="0"/>
                <w:sz w:val="16"/>
              </w:rPr>
              <w:t>HABIB'S</w:t>
            </w:r>
          </w:p>
        </w:tc>
        <w:tc>
          <w:tcPr>
            <w:tcW w:type="dxa" w:w="2608"/>
          </w:tcPr>
          <w:p>
            <w:pPr>
              <w:spacing w:after="40" w:before="40"/>
              <w:jc w:val="center"/>
            </w:pPr>
            <w:r>
              <w:rPr>
                <w:b w:val="0"/>
                <w:i w:val="0"/>
                <w:sz w:val="16"/>
              </w:rPr>
              <w:t>Cadeado oxidado impedindo a abertura da porta</w:t>
            </w:r>
          </w:p>
        </w:tc>
        <w:tc>
          <w:tcPr>
            <w:tcW w:type="dxa" w:w="1247"/>
          </w:tcPr>
          <w:p>
            <w:pPr>
              <w:spacing w:after="40" w:before="40"/>
              <w:jc w:val="center"/>
            </w:pPr>
            <w:r>
              <w:rPr>
                <w:b w:val="0"/>
                <w:i w:val="0"/>
                <w:sz w:val="16"/>
              </w:rPr>
              <w:t>Foto 04</w:t>
            </w:r>
          </w:p>
        </w:tc>
        <w:tc>
          <w:tcPr>
            <w:tcW w:type="dxa" w:w="1814"/>
          </w:tcPr>
          <w:p>
            <w:pPr>
              <w:spacing w:after="40" w:before="40"/>
              <w:jc w:val="center"/>
            </w:pPr>
            <w:r>
              <w:rPr>
                <w:b w:val="0"/>
                <w:i w:val="0"/>
                <w:sz w:val="16"/>
              </w:rPr>
              <w:t>Art. 38 Inciso V</w:t>
            </w:r>
          </w:p>
        </w:tc>
        <w:tc>
          <w:tcPr>
            <w:tcW w:type="dxa" w:w="737"/>
          </w:tcPr>
          <w:p>
            <w:pPr>
              <w:spacing w:after="40" w:before="40"/>
              <w:jc w:val="center"/>
            </w:pPr>
            <w:r>
              <w:rPr>
                <w:b w:val="0"/>
                <w:i w:val="0"/>
                <w:sz w:val="16"/>
              </w:rPr>
              <w:t>1</w:t>
            </w:r>
          </w:p>
        </w:tc>
      </w:tr>
      <w:tr>
        <w:trPr>
          <w:cantSplit/>
        </w:trPr>
        <w:tc>
          <w:tcPr>
            <w:tcW w:type="dxa" w:w="1077"/>
          </w:tcPr>
          <w:p>
            <w:pPr>
              <w:spacing w:after="40" w:before="40"/>
              <w:jc w:val="center"/>
            </w:pPr>
            <w:r>
              <w:rPr>
                <w:b w:val="0"/>
                <w:i w:val="0"/>
                <w:sz w:val="16"/>
              </w:rPr>
              <w:t>98</w:t>
            </w:r>
          </w:p>
        </w:tc>
        <w:tc>
          <w:tcPr>
            <w:tcW w:type="dxa" w:w="2268"/>
          </w:tcPr>
          <w:p>
            <w:pPr>
              <w:spacing w:after="40" w:before="40"/>
              <w:jc w:val="center"/>
            </w:pPr>
            <w:r>
              <w:rPr>
                <w:b w:val="0"/>
                <w:i w:val="0"/>
                <w:sz w:val="16"/>
              </w:rPr>
              <w:t>CAP SAINT MICHELL</w:t>
            </w:r>
          </w:p>
        </w:tc>
        <w:tc>
          <w:tcPr>
            <w:tcW w:type="dxa" w:w="2608"/>
          </w:tcPr>
          <w:p>
            <w:pPr>
              <w:spacing w:after="40" w:before="40"/>
              <w:jc w:val="center"/>
            </w:pPr>
            <w:r>
              <w:rPr>
                <w:b w:val="0"/>
                <w:i w:val="0"/>
                <w:sz w:val="16"/>
              </w:rPr>
              <w:t>Entulho obstruindo o acesso</w:t>
            </w:r>
          </w:p>
        </w:tc>
        <w:tc>
          <w:tcPr>
            <w:tcW w:type="dxa" w:w="1247"/>
          </w:tcPr>
          <w:p>
            <w:pPr>
              <w:spacing w:after="40" w:before="40"/>
              <w:jc w:val="center"/>
            </w:pPr>
            <w:r>
              <w:rPr>
                <w:b w:val="0"/>
                <w:i w:val="0"/>
                <w:sz w:val="16"/>
              </w:rPr>
              <w:t>Foto 05</w:t>
            </w:r>
          </w:p>
        </w:tc>
        <w:tc>
          <w:tcPr>
            <w:tcW w:type="dxa" w:w="1814"/>
          </w:tcPr>
          <w:p>
            <w:pPr>
              <w:spacing w:after="40" w:before="40"/>
              <w:jc w:val="center"/>
            </w:pPr>
            <w:r>
              <w:rPr>
                <w:b w:val="0"/>
                <w:i w:val="0"/>
                <w:sz w:val="16"/>
              </w:rPr>
              <w:t>Art. 38 Inciso V</w:t>
            </w:r>
          </w:p>
        </w:tc>
        <w:tc>
          <w:tcPr>
            <w:tcW w:type="dxa" w:w="737"/>
          </w:tcPr>
          <w:p>
            <w:pPr>
              <w:spacing w:after="40" w:before="40"/>
              <w:jc w:val="center"/>
            </w:pPr>
            <w:r>
              <w:rPr>
                <w:b w:val="0"/>
                <w:i w:val="0"/>
                <w:sz w:val="16"/>
              </w:rPr>
              <w:t>1</w:t>
            </w:r>
          </w:p>
        </w:tc>
      </w:tr>
      <w:tr>
        <w:trPr>
          <w:cantSplit/>
        </w:trPr>
        <w:tc>
          <w:tcPr>
            <w:tcW w:type="dxa" w:w="1077"/>
          </w:tcPr>
          <w:p>
            <w:pPr>
              <w:spacing w:after="40" w:before="40"/>
              <w:jc w:val="center"/>
            </w:pPr>
            <w:r>
              <w:rPr>
                <w:b w:val="0"/>
                <w:i w:val="0"/>
                <w:sz w:val="16"/>
              </w:rPr>
              <w:t>98</w:t>
            </w:r>
          </w:p>
        </w:tc>
        <w:tc>
          <w:tcPr>
            <w:tcW w:type="dxa" w:w="2268"/>
          </w:tcPr>
          <w:p>
            <w:pPr>
              <w:spacing w:after="40" w:before="40"/>
              <w:jc w:val="center"/>
            </w:pPr>
            <w:r>
              <w:rPr>
                <w:b w:val="0"/>
                <w:i w:val="0"/>
                <w:sz w:val="16"/>
              </w:rPr>
              <w:t>CAP SAINT MICHELL</w:t>
            </w:r>
          </w:p>
        </w:tc>
        <w:tc>
          <w:tcPr>
            <w:tcW w:type="dxa" w:w="2608"/>
          </w:tcPr>
          <w:p>
            <w:pPr>
              <w:spacing w:after="40" w:before="40"/>
              <w:jc w:val="center"/>
            </w:pPr>
            <w:r>
              <w:rPr>
                <w:b w:val="0"/>
                <w:i w:val="0"/>
                <w:sz w:val="16"/>
              </w:rPr>
              <w:t>Lacre da válvula de bloqueio a montante violado</w:t>
            </w:r>
          </w:p>
        </w:tc>
        <w:tc>
          <w:tcPr>
            <w:tcW w:type="dxa" w:w="1247"/>
          </w:tcPr>
          <w:p>
            <w:pPr>
              <w:spacing w:after="40" w:before="40"/>
              <w:jc w:val="center"/>
            </w:pPr>
            <w:r>
              <w:rPr>
                <w:b w:val="0"/>
                <w:i w:val="0"/>
                <w:sz w:val="16"/>
              </w:rPr>
              <w:t>Foto 06</w:t>
            </w:r>
          </w:p>
        </w:tc>
        <w:tc>
          <w:tcPr>
            <w:tcW w:type="dxa" w:w="1814"/>
          </w:tcPr>
          <w:p>
            <w:pPr>
              <w:spacing w:after="40" w:before="40"/>
              <w:jc w:val="center"/>
            </w:pPr>
            <w:r>
              <w:rPr>
                <w:b w:val="0"/>
                <w:i w:val="0"/>
                <w:sz w:val="16"/>
              </w:rPr>
              <w:t>Art. 38 Inciso V</w:t>
            </w:r>
          </w:p>
        </w:tc>
        <w:tc>
          <w:tcPr>
            <w:tcW w:type="dxa" w:w="737"/>
          </w:tcPr>
          <w:p>
            <w:pPr>
              <w:spacing w:after="40" w:before="40"/>
              <w:jc w:val="center"/>
            </w:pPr>
            <w:r>
              <w:rPr>
                <w:b w:val="0"/>
                <w:i w:val="0"/>
                <w:sz w:val="16"/>
              </w:rPr>
              <w:t>1</w:t>
            </w:r>
          </w:p>
        </w:tc>
      </w:tr>
      <w:tr>
        <w:trPr>
          <w:cantSplit/>
        </w:trPr>
        <w:tc>
          <w:tcPr>
            <w:tcW w:type="dxa" w:w="1077"/>
          </w:tcPr>
          <w:p>
            <w:pPr>
              <w:spacing w:after="40" w:before="40"/>
              <w:jc w:val="center"/>
            </w:pPr>
            <w:r>
              <w:rPr>
                <w:b w:val="0"/>
                <w:i w:val="0"/>
                <w:sz w:val="16"/>
              </w:rPr>
              <w:t>99</w:t>
            </w:r>
          </w:p>
        </w:tc>
        <w:tc>
          <w:tcPr>
            <w:tcW w:type="dxa" w:w="2268"/>
          </w:tcPr>
          <w:p>
            <w:pPr>
              <w:spacing w:after="40" w:before="40"/>
              <w:jc w:val="center"/>
            </w:pPr>
            <w:r>
              <w:rPr>
                <w:b w:val="0"/>
                <w:i w:val="0"/>
                <w:sz w:val="16"/>
              </w:rPr>
              <w:t>PRINCIPE DE BRAGANÇA</w:t>
            </w:r>
          </w:p>
        </w:tc>
        <w:tc>
          <w:tcPr>
            <w:tcW w:type="dxa" w:w="2608"/>
          </w:tcPr>
          <w:p>
            <w:pPr>
              <w:spacing w:after="40" w:before="40"/>
              <w:jc w:val="center"/>
            </w:pPr>
            <w:r>
              <w:rPr>
                <w:b w:val="0"/>
                <w:i w:val="0"/>
                <w:sz w:val="16"/>
              </w:rPr>
              <w:t>Ausência de Placa de identificação / segurança</w:t>
            </w:r>
          </w:p>
        </w:tc>
        <w:tc>
          <w:tcPr>
            <w:tcW w:type="dxa" w:w="1247"/>
          </w:tcPr>
          <w:p>
            <w:pPr>
              <w:spacing w:after="40" w:before="40"/>
              <w:jc w:val="center"/>
            </w:pPr>
            <w:r>
              <w:rPr>
                <w:b w:val="0"/>
                <w:i w:val="0"/>
                <w:sz w:val="16"/>
              </w:rPr>
              <w:t>Foto 07</w:t>
            </w:r>
          </w:p>
        </w:tc>
        <w:tc>
          <w:tcPr>
            <w:tcW w:type="dxa" w:w="1814"/>
          </w:tcPr>
          <w:p>
            <w:pPr>
              <w:spacing w:after="40" w:before="40"/>
              <w:jc w:val="center"/>
            </w:pPr>
            <w:r>
              <w:rPr>
                <w:b w:val="0"/>
                <w:i w:val="0"/>
                <w:sz w:val="16"/>
              </w:rPr>
              <w:t>Art. 38 Inciso V</w:t>
            </w:r>
          </w:p>
        </w:tc>
        <w:tc>
          <w:tcPr>
            <w:tcW w:type="dxa" w:w="737"/>
          </w:tcPr>
          <w:p>
            <w:pPr>
              <w:spacing w:after="40" w:before="40"/>
              <w:jc w:val="center"/>
            </w:pPr>
            <w:r>
              <w:rPr>
                <w:b w:val="0"/>
                <w:i w:val="0"/>
                <w:sz w:val="16"/>
              </w:rPr>
              <w:t>1</w:t>
            </w:r>
          </w:p>
        </w:tc>
      </w:tr>
      <w:tr>
        <w:trPr>
          <w:cantSplit/>
        </w:trPr>
        <w:tc>
          <w:tcPr>
            <w:tcW w:type="dxa" w:w="1077"/>
          </w:tcPr>
          <w:p>
            <w:pPr>
              <w:spacing w:after="40" w:before="40"/>
              <w:jc w:val="center"/>
            </w:pPr>
            <w:r>
              <w:rPr>
                <w:b w:val="0"/>
                <w:i w:val="0"/>
                <w:sz w:val="16"/>
              </w:rPr>
              <w:t>101</w:t>
            </w:r>
          </w:p>
        </w:tc>
        <w:tc>
          <w:tcPr>
            <w:tcW w:type="dxa" w:w="2268"/>
          </w:tcPr>
          <w:p>
            <w:pPr>
              <w:spacing w:after="40" w:before="40"/>
              <w:jc w:val="center"/>
            </w:pPr>
            <w:r>
              <w:rPr>
                <w:b w:val="0"/>
                <w:i w:val="0"/>
                <w:sz w:val="16"/>
              </w:rPr>
              <w:t>LAVA D'ERA LAVANDERIA</w:t>
            </w:r>
          </w:p>
        </w:tc>
        <w:tc>
          <w:tcPr>
            <w:tcW w:type="dxa" w:w="2608"/>
          </w:tcPr>
          <w:p>
            <w:pPr>
              <w:spacing w:after="40" w:before="40"/>
              <w:jc w:val="center"/>
            </w:pPr>
            <w:r>
              <w:rPr>
                <w:b w:val="0"/>
                <w:i w:val="0"/>
                <w:sz w:val="16"/>
              </w:rPr>
              <w:t>Placa de identificação / segurança ilegível</w:t>
            </w:r>
          </w:p>
        </w:tc>
        <w:tc>
          <w:tcPr>
            <w:tcW w:type="dxa" w:w="1247"/>
          </w:tcPr>
          <w:p>
            <w:pPr>
              <w:spacing w:after="40" w:before="40"/>
              <w:jc w:val="center"/>
            </w:pPr>
            <w:r>
              <w:rPr>
                <w:b w:val="0"/>
                <w:i w:val="0"/>
                <w:sz w:val="16"/>
              </w:rPr>
              <w:t>Foto 08</w:t>
            </w:r>
          </w:p>
        </w:tc>
        <w:tc>
          <w:tcPr>
            <w:tcW w:type="dxa" w:w="1814"/>
          </w:tcPr>
          <w:p>
            <w:pPr>
              <w:spacing w:after="40" w:before="40"/>
              <w:jc w:val="center"/>
            </w:pPr>
            <w:r>
              <w:rPr>
                <w:b w:val="0"/>
                <w:i w:val="0"/>
                <w:sz w:val="16"/>
              </w:rPr>
              <w:t>Art. 38 Inciso V</w:t>
            </w:r>
          </w:p>
        </w:tc>
        <w:tc>
          <w:tcPr>
            <w:tcW w:type="dxa" w:w="737"/>
          </w:tcPr>
          <w:p>
            <w:pPr>
              <w:spacing w:after="40" w:before="40"/>
              <w:jc w:val="center"/>
            </w:pPr>
            <w:r>
              <w:rPr>
                <w:b w:val="0"/>
                <w:i w:val="0"/>
                <w:sz w:val="16"/>
              </w:rPr>
              <w:t>1</w:t>
            </w:r>
          </w:p>
        </w:tc>
      </w:tr>
      <w:tr>
        <w:trPr>
          <w:cantSplit/>
        </w:trPr>
        <w:tc>
          <w:tcPr>
            <w:tcW w:type="dxa" w:w="1077"/>
          </w:tcPr>
          <w:p>
            <w:pPr>
              <w:spacing w:after="40" w:before="40"/>
              <w:jc w:val="center"/>
            </w:pPr>
            <w:r>
              <w:rPr>
                <w:b w:val="0"/>
                <w:i w:val="0"/>
                <w:sz w:val="16"/>
              </w:rPr>
              <w:t>102</w:t>
            </w:r>
          </w:p>
        </w:tc>
        <w:tc>
          <w:tcPr>
            <w:tcW w:type="dxa" w:w="2268"/>
          </w:tcPr>
          <w:p>
            <w:pPr>
              <w:spacing w:after="40" w:before="40"/>
              <w:jc w:val="center"/>
            </w:pPr>
            <w:r>
              <w:rPr>
                <w:b w:val="0"/>
                <w:i w:val="0"/>
                <w:sz w:val="16"/>
              </w:rPr>
              <w:t>DON PERIGNON</w:t>
            </w:r>
          </w:p>
        </w:tc>
        <w:tc>
          <w:tcPr>
            <w:tcW w:type="dxa" w:w="2608"/>
          </w:tcPr>
          <w:p>
            <w:pPr>
              <w:spacing w:after="40" w:before="40"/>
              <w:jc w:val="center"/>
            </w:pPr>
            <w:r>
              <w:rPr>
                <w:b w:val="0"/>
                <w:i w:val="0"/>
                <w:sz w:val="16"/>
              </w:rPr>
              <w:t>Placa de identificação / egurança ilegível</w:t>
            </w:r>
          </w:p>
        </w:tc>
        <w:tc>
          <w:tcPr>
            <w:tcW w:type="dxa" w:w="1247"/>
          </w:tcPr>
          <w:p>
            <w:pPr>
              <w:spacing w:after="40" w:before="40"/>
              <w:jc w:val="center"/>
            </w:pPr>
            <w:r>
              <w:rPr>
                <w:b w:val="0"/>
                <w:i w:val="0"/>
                <w:sz w:val="16"/>
              </w:rPr>
              <w:t>Foto 09</w:t>
            </w:r>
          </w:p>
        </w:tc>
        <w:tc>
          <w:tcPr>
            <w:tcW w:type="dxa" w:w="1814"/>
          </w:tcPr>
          <w:p>
            <w:pPr>
              <w:spacing w:after="40" w:before="40"/>
              <w:jc w:val="center"/>
            </w:pPr>
            <w:r>
              <w:rPr>
                <w:b w:val="0"/>
                <w:i w:val="0"/>
                <w:sz w:val="16"/>
              </w:rPr>
              <w:t>Art. 38 Inciso V</w:t>
            </w:r>
          </w:p>
        </w:tc>
        <w:tc>
          <w:tcPr>
            <w:tcW w:type="dxa" w:w="737"/>
          </w:tcPr>
          <w:p>
            <w:pPr>
              <w:spacing w:after="40" w:before="40"/>
              <w:jc w:val="center"/>
            </w:pPr>
            <w:r>
              <w:rPr>
                <w:b w:val="0"/>
                <w:i w:val="0"/>
                <w:sz w:val="16"/>
              </w:rPr>
              <w:t>1</w:t>
            </w:r>
          </w:p>
        </w:tc>
      </w:tr>
      <w:tr>
        <w:trPr>
          <w:cantSplit/>
        </w:trPr>
        <w:tc>
          <w:tcPr>
            <w:tcW w:type="dxa" w:w="1077"/>
          </w:tcPr>
          <w:p>
            <w:pPr>
              <w:spacing w:after="40" w:before="40"/>
              <w:jc w:val="center"/>
            </w:pPr>
            <w:r>
              <w:rPr>
                <w:b w:val="0"/>
                <w:i w:val="0"/>
                <w:sz w:val="16"/>
              </w:rPr>
              <w:t>103</w:t>
            </w:r>
          </w:p>
        </w:tc>
        <w:tc>
          <w:tcPr>
            <w:tcW w:type="dxa" w:w="2268"/>
          </w:tcPr>
          <w:p>
            <w:pPr>
              <w:spacing w:after="40" w:before="40"/>
              <w:jc w:val="center"/>
            </w:pPr>
            <w:r>
              <w:rPr>
                <w:b w:val="0"/>
                <w:i w:val="0"/>
                <w:sz w:val="16"/>
              </w:rPr>
              <w:t>PIZZA HUT - GRAÇAS</w:t>
            </w:r>
          </w:p>
        </w:tc>
        <w:tc>
          <w:tcPr>
            <w:tcW w:type="dxa" w:w="2608"/>
          </w:tcPr>
          <w:p>
            <w:pPr>
              <w:spacing w:after="40" w:before="40"/>
              <w:jc w:val="center"/>
            </w:pPr>
            <w:r>
              <w:rPr>
                <w:b w:val="0"/>
                <w:i w:val="0"/>
                <w:sz w:val="16"/>
              </w:rPr>
              <w:t>Lacre da válvula de bloqueio a montante violado</w:t>
            </w:r>
          </w:p>
        </w:tc>
        <w:tc>
          <w:tcPr>
            <w:tcW w:type="dxa" w:w="1247"/>
          </w:tcPr>
          <w:p>
            <w:pPr>
              <w:spacing w:after="40" w:before="40"/>
              <w:jc w:val="center"/>
            </w:pPr>
            <w:r>
              <w:rPr>
                <w:b w:val="0"/>
                <w:i w:val="0"/>
                <w:sz w:val="16"/>
              </w:rPr>
              <w:t>Foto 10</w:t>
            </w:r>
          </w:p>
        </w:tc>
        <w:tc>
          <w:tcPr>
            <w:tcW w:type="dxa" w:w="1814"/>
          </w:tcPr>
          <w:p>
            <w:pPr>
              <w:spacing w:after="40" w:before="40"/>
              <w:jc w:val="center"/>
            </w:pPr>
            <w:r>
              <w:rPr>
                <w:b w:val="0"/>
                <w:i w:val="0"/>
                <w:sz w:val="16"/>
              </w:rPr>
              <w:t>Art. 38 Inciso V</w:t>
            </w:r>
          </w:p>
        </w:tc>
        <w:tc>
          <w:tcPr>
            <w:tcW w:type="dxa" w:w="737"/>
          </w:tcPr>
          <w:p>
            <w:pPr>
              <w:spacing w:after="40" w:before="40"/>
              <w:jc w:val="center"/>
            </w:pPr>
            <w:r>
              <w:rPr>
                <w:b w:val="0"/>
                <w:i w:val="0"/>
                <w:sz w:val="16"/>
              </w:rPr>
              <w:t>1</w:t>
            </w:r>
          </w:p>
        </w:tc>
      </w:tr>
      <w:tr>
        <w:trPr>
          <w:cantSplit/>
        </w:trPr>
        <w:tc>
          <w:tcPr>
            <w:tcW w:type="dxa" w:w="1077"/>
          </w:tcPr>
          <w:p>
            <w:pPr>
              <w:spacing w:after="40" w:before="40"/>
              <w:jc w:val="center"/>
            </w:pPr>
            <w:r>
              <w:rPr>
                <w:b w:val="0"/>
                <w:i w:val="0"/>
                <w:sz w:val="16"/>
              </w:rPr>
              <w:t>104</w:t>
            </w:r>
          </w:p>
        </w:tc>
        <w:tc>
          <w:tcPr>
            <w:tcW w:type="dxa" w:w="2268"/>
          </w:tcPr>
          <w:p>
            <w:pPr>
              <w:spacing w:after="40" w:before="40"/>
              <w:jc w:val="center"/>
            </w:pPr>
            <w:r>
              <w:rPr>
                <w:b w:val="0"/>
                <w:i w:val="0"/>
                <w:sz w:val="16"/>
              </w:rPr>
              <w:t>FAMIGLIA LUCCO</w:t>
            </w:r>
          </w:p>
        </w:tc>
        <w:tc>
          <w:tcPr>
            <w:tcW w:type="dxa" w:w="2608"/>
          </w:tcPr>
          <w:p>
            <w:pPr>
              <w:spacing w:after="40" w:before="40"/>
              <w:jc w:val="center"/>
            </w:pPr>
            <w:r>
              <w:rPr>
                <w:b w:val="0"/>
                <w:i w:val="0"/>
                <w:sz w:val="16"/>
              </w:rPr>
              <w:t>Lacre da válvula de bloqueio a montante violado</w:t>
            </w:r>
          </w:p>
        </w:tc>
        <w:tc>
          <w:tcPr>
            <w:tcW w:type="dxa" w:w="1247"/>
          </w:tcPr>
          <w:p>
            <w:pPr>
              <w:spacing w:after="40" w:before="40"/>
              <w:jc w:val="center"/>
            </w:pPr>
            <w:r>
              <w:rPr>
                <w:b w:val="0"/>
                <w:i w:val="0"/>
                <w:sz w:val="16"/>
              </w:rPr>
              <w:t>Foto 11</w:t>
            </w:r>
          </w:p>
        </w:tc>
        <w:tc>
          <w:tcPr>
            <w:tcW w:type="dxa" w:w="1814"/>
          </w:tcPr>
          <w:p>
            <w:pPr>
              <w:spacing w:after="40" w:before="40"/>
              <w:jc w:val="center"/>
            </w:pPr>
            <w:r>
              <w:rPr>
                <w:b w:val="0"/>
                <w:i w:val="0"/>
                <w:sz w:val="16"/>
              </w:rPr>
              <w:t>Art. 38 Inciso V</w:t>
            </w:r>
          </w:p>
        </w:tc>
        <w:tc>
          <w:tcPr>
            <w:tcW w:type="dxa" w:w="737"/>
          </w:tcPr>
          <w:p>
            <w:pPr>
              <w:spacing w:after="40" w:before="40"/>
              <w:jc w:val="center"/>
            </w:pPr>
            <w:r>
              <w:rPr>
                <w:b w:val="0"/>
                <w:i w:val="0"/>
                <w:sz w:val="16"/>
              </w:rPr>
              <w:t>1</w:t>
            </w:r>
          </w:p>
        </w:tc>
      </w:tr>
      <w:tr>
        <w:trPr>
          <w:cantSplit/>
        </w:trPr>
        <w:tc>
          <w:tcPr>
            <w:tcW w:type="dxa" w:w="1077"/>
          </w:tcPr>
          <w:p>
            <w:pPr>
              <w:spacing w:after="40" w:before="40"/>
              <w:jc w:val="center"/>
            </w:pPr>
            <w:r>
              <w:rPr>
                <w:b w:val="0"/>
                <w:i w:val="0"/>
                <w:sz w:val="16"/>
              </w:rPr>
              <w:t>105</w:t>
            </w:r>
          </w:p>
        </w:tc>
        <w:tc>
          <w:tcPr>
            <w:tcW w:type="dxa" w:w="2268"/>
          </w:tcPr>
          <w:p>
            <w:pPr>
              <w:spacing w:after="40" w:before="40"/>
              <w:jc w:val="center"/>
            </w:pPr>
            <w:r>
              <w:rPr>
                <w:b w:val="0"/>
                <w:i w:val="0"/>
                <w:sz w:val="16"/>
              </w:rPr>
              <w:t>ZAPY PIZZA</w:t>
            </w:r>
          </w:p>
        </w:tc>
        <w:tc>
          <w:tcPr>
            <w:tcW w:type="dxa" w:w="2608"/>
          </w:tcPr>
          <w:p>
            <w:pPr>
              <w:spacing w:after="40" w:before="40"/>
              <w:jc w:val="center"/>
            </w:pPr>
            <w:r>
              <w:rPr>
                <w:b w:val="0"/>
                <w:i w:val="0"/>
                <w:sz w:val="16"/>
              </w:rPr>
              <w:t>Portão da estação desafixado</w:t>
            </w:r>
          </w:p>
        </w:tc>
        <w:tc>
          <w:tcPr>
            <w:tcW w:type="dxa" w:w="1247"/>
          </w:tcPr>
          <w:p>
            <w:pPr>
              <w:spacing w:after="40" w:before="40"/>
              <w:jc w:val="center"/>
            </w:pPr>
            <w:r>
              <w:rPr>
                <w:b w:val="0"/>
                <w:i w:val="0"/>
                <w:sz w:val="16"/>
              </w:rPr>
              <w:t>Foto 12</w:t>
            </w:r>
          </w:p>
        </w:tc>
        <w:tc>
          <w:tcPr>
            <w:tcW w:type="dxa" w:w="1814"/>
          </w:tcPr>
          <w:p>
            <w:pPr>
              <w:spacing w:after="40" w:before="40"/>
              <w:jc w:val="center"/>
            </w:pPr>
            <w:r>
              <w:rPr>
                <w:b w:val="0"/>
                <w:i w:val="0"/>
                <w:sz w:val="16"/>
              </w:rPr>
              <w:t>Art. 38 Inciso V</w:t>
            </w:r>
          </w:p>
        </w:tc>
        <w:tc>
          <w:tcPr>
            <w:tcW w:type="dxa" w:w="737"/>
          </w:tcPr>
          <w:p>
            <w:pPr>
              <w:spacing w:after="40" w:before="40"/>
              <w:jc w:val="center"/>
            </w:pPr>
            <w:r>
              <w:rPr>
                <w:b w:val="0"/>
                <w:i w:val="0"/>
                <w:sz w:val="16"/>
              </w:rPr>
              <w:t>1</w:t>
            </w:r>
          </w:p>
        </w:tc>
      </w:tr>
      <w:tr>
        <w:tc>
          <w:tcPr>
            <w:tcW w:type="dxa" w:w="1077"/>
          </w:tcPr>
          <w:p>
            <w:pPr>
              <w:spacing w:after="40" w:before="40"/>
              <w:jc w:val="center"/>
            </w:pPr>
            <w:r>
              <w:rPr>
                <w:b/>
                <w:i w:val="0"/>
                <w:sz w:val="16"/>
              </w:rPr>
              <w:t>TOTAL</w:t>
            </w:r>
          </w:p>
        </w:tc>
        <w:tc>
          <w:tcPr>
            <w:tcW w:type="dxa" w:w="2268"/>
          </w:tcPr>
          <w:p/>
        </w:tc>
        <w:tc>
          <w:tcPr>
            <w:tcW w:type="dxa" w:w="2608"/>
          </w:tcPr>
          <w:p/>
        </w:tc>
        <w:tc>
          <w:tcPr>
            <w:tcW w:type="dxa" w:w="1247"/>
          </w:tcPr>
          <w:p/>
        </w:tc>
        <w:tc>
          <w:tcPr>
            <w:tcW w:type="dxa" w:w="1814"/>
          </w:tcPr>
          <w:p/>
        </w:tc>
        <w:tc>
          <w:tcPr>
            <w:tcW w:type="dxa" w:w="737"/>
          </w:tcPr>
          <w:p>
            <w:pPr>
              <w:spacing w:after="40" w:before="40"/>
              <w:jc w:val="center"/>
            </w:pPr>
            <w:r>
              <w:rPr>
                <w:b/>
                <w:i w:val="0"/>
                <w:sz w:val="16"/>
              </w:rPr>
              <w:t>12</w:t>
            </w:r>
          </w:p>
        </w:tc>
      </w:tr>
    </w:tbl>
    <w:p>
      <w:pPr>
        <w:spacing w:after="120" w:line="276" w:lineRule="auto"/>
        <w:ind w:firstLine="709"/>
        <w:jc w:val="both"/>
      </w:pPr>
      <w:r/>
    </w:p>
    <w:p>
      <w:pPr>
        <w:spacing w:after="120" w:line="276" w:lineRule="auto"/>
        <w:ind w:firstLine="709"/>
        <w:jc w:val="both"/>
      </w:pPr>
      <w:r>
        <w:t>As Não Conformidades constatadas caracterizam descumprimento das normas vigentes e/ou do contrato de concessão. Conforme o artigo 35 da Resolução Arpe nº 034/2006:</w:t>
      </w:r>
    </w:p>
    <w:p>
      <w:pPr>
        <w:spacing w:after="120" w:line="276" w:lineRule="auto"/>
        <w:ind w:left="1701"/>
        <w:jc w:val="both"/>
      </w:pPr>
      <w:r>
        <w:t>“Art. 35 - As infrações às disposições legais e contratuais relativas à prestação de serviços, implantação e operação de instalações de distribuição de gás canalizado ou serviços autorizados sujeitarão a concessionária às penalidades de: I - Advertência; II - Multa; e, III - Intervenção administrativa.”</w:t>
      </w:r>
    </w:p>
    <w:p>
      <w:pPr>
        <w:spacing w:after="120" w:line="276" w:lineRule="auto"/>
        <w:ind w:left="1701"/>
        <w:jc w:val="both"/>
      </w:pPr>
      <w:r>
        <w:t>As infrações foram enquadradas no inciso V do artigo 38 da mesma Resolução: “Art. 38 - Constitui infração, sujeita à imposição da penalidade de multa do Tipo II, o fato de: (...) V - não acatar as normas técnicas e recomendações estabelecidas para projetos, construção, operação e manutenção das instalações de distribuição de gás canalizado, nos termos do Contrato de Concessão e da legislação;”</w:t>
      </w:r>
    </w:p>
    <w:p>
      <w:pPr>
        <w:keepNext/>
        <w:spacing w:before="160" w:after="120"/>
      </w:pPr>
      <w:r>
        <w:rPr>
          <w:b/>
          <w:sz w:val="22"/>
        </w:rPr>
        <w:t>4.3. Monitoramento e Avaliação</w:t>
      </w:r>
    </w:p>
    <w:p>
      <w:pPr>
        <w:spacing w:after="120" w:line="276" w:lineRule="auto"/>
        <w:ind w:firstLine="709"/>
        <w:jc w:val="both"/>
      </w:pPr>
      <w:r>
        <w:t>Após a execução da fiscalização in loco, seguem os trâmites das Resoluções Arpe nº 34/2006 e nº 83/2013: Determinações, Recomendações, Termo de Notificação, Relatório de Fiscalização, Plano de Ação, Relatórios de Acompanhamento e Avaliação Final.</w:t>
      </w:r>
    </w:p>
    <w:p>
      <w:pPr>
        <w:keepNext/>
        <w:spacing w:before="280" w:after="120"/>
      </w:pPr>
      <w:r>
        <w:rPr>
          <w:b/>
          <w:sz w:val="24"/>
        </w:rPr>
        <w:t>5. DETERMINAÇÕES GERAIS</w:t>
      </w:r>
    </w:p>
    <w:p>
      <w:pPr>
        <w:spacing w:after="120" w:line="276" w:lineRule="auto"/>
        <w:ind w:firstLine="709"/>
        <w:jc w:val="both"/>
      </w:pPr>
      <w:r>
        <w:t>Diante das constatações apontadas no presente relatório, recomenda-se que a Copergás adote providências quanto às não conformidades mencionadas, a fim de atender à Resolução Arpe nº 034, de 10 de agosto de 2006, bem como ao contrato de concessão e demais normas pertinentes. Reiteramos a importância do monitoramento contínuo e da manutenção dos sistemas de distribuição de gás natural para a eficiência dos serviços prestados.</w:t>
      </w:r>
    </w:p>
    <w:p>
      <w:r>
        <w:br w:type="page"/>
      </w:r>
    </w:p>
    <w:p>
      <w:pPr>
        <w:keepNext/>
        <w:spacing w:before="280" w:after="120"/>
      </w:pPr>
      <w:r>
        <w:rPr>
          <w:b/>
          <w:sz w:val="24"/>
        </w:rPr>
        <w:t>APÊNDICE 1 - FOTOS DAS NÃO CONFORMIDADES</w:t>
      </w:r>
    </w:p>
    <w:tbl>
      <w:tblPr>
        <w:tblStyle w:val="TableGrid"/>
        <w:tblW w:type="auto" w:w="0"/>
        <w:jc w:val="center"/>
        <w:tblLook w:firstColumn="1" w:firstRow="1" w:lastColumn="0" w:lastRow="0" w:noHBand="0" w:noVBand="1" w:val="04A0"/>
        <w:tblLayout w:type="fixed"/>
        <w:tblCellMar>
          <w:top w:w="85" w:type="dxa"/>
          <w:left w:w="85" w:type="dxa"/>
          <w:bottom w:w="85" w:type="dxa"/>
          <w:right w:w="85" w:type="dxa"/>
        </w:tblCellMar>
        <w:tblLayout w:type="fixed"/>
      </w:tblPr>
      <w:tblGrid>
        <w:gridCol w:w="4649"/>
        <w:gridCol w:w="4649"/>
      </w:tblGrid>
      <w:tr>
        <w:trPr>
          <w:cantSplit/>
        </w:trPr>
        <w:tc>
          <w:tcPr>
            <w:tcW w:type="dxa" w:w="4649"/>
          </w:tcPr>
          <w:p>
            <w:pPr>
              <w:spacing w:before="80"/>
              <w:jc w:val="center"/>
            </w:pPr>
            <w:r>
              <w:drawing>
                <wp:inline xmlns:a="http://schemas.openxmlformats.org/drawingml/2006/main" xmlns:pic="http://schemas.openxmlformats.org/drawingml/2006/picture">
                  <wp:extent cx="1756800" cy="2196000"/>
                  <wp:docPr id="1" name="Picture 1"/>
                  <wp:cNvGraphicFramePr>
                    <a:graphicFrameLocks noChangeAspect="1"/>
                  </wp:cNvGraphicFramePr>
                  <a:graphic>
                    <a:graphicData uri="http://schemas.openxmlformats.org/drawingml/2006/picture">
                      <pic:pic>
                        <pic:nvPicPr>
                          <pic:cNvPr id="0" name="NC26003_fisc84.jpg"/>
                          <pic:cNvPicPr/>
                        </pic:nvPicPr>
                        <pic:blipFill>
                          <a:blip r:embed="rId9"/>
                          <a:stretch>
                            <a:fillRect/>
                          </a:stretch>
                        </pic:blipFill>
                        <pic:spPr>
                          <a:xfrm>
                            <a:off x="0" y="0"/>
                            <a:ext cx="1756800" cy="2196000"/>
                          </a:xfrm>
                          <a:prstGeom prst="rect"/>
                        </pic:spPr>
                      </pic:pic>
                    </a:graphicData>
                  </a:graphic>
                </wp:inline>
              </w:drawing>
            </w:r>
          </w:p>
          <w:p>
            <w:pPr>
              <w:spacing w:after="120"/>
              <w:jc w:val="center"/>
            </w:pPr>
            <w:r>
              <w:rPr>
                <w:i/>
                <w:sz w:val="18"/>
              </w:rPr>
              <w:t>Foto 1: Fiscalização Nº 84 - Ausência de Etiqueta de calibração do medidor</w:t>
            </w:r>
          </w:p>
        </w:tc>
        <w:tc>
          <w:tcPr>
            <w:tcW w:type="dxa" w:w="4649"/>
          </w:tcPr>
          <w:p>
            <w:pPr>
              <w:spacing w:before="80"/>
              <w:jc w:val="center"/>
            </w:pPr>
            <w:r>
              <w:drawing>
                <wp:inline xmlns:a="http://schemas.openxmlformats.org/drawingml/2006/main" xmlns:pic="http://schemas.openxmlformats.org/drawingml/2006/picture">
                  <wp:extent cx="1756800" cy="2196000"/>
                  <wp:docPr id="2" name="Picture 2"/>
                  <wp:cNvGraphicFramePr>
                    <a:graphicFrameLocks noChangeAspect="1"/>
                  </wp:cNvGraphicFramePr>
                  <a:graphic>
                    <a:graphicData uri="http://schemas.openxmlformats.org/drawingml/2006/picture">
                      <pic:pic>
                        <pic:nvPicPr>
                          <pic:cNvPr id="0" name="NC26004_fisc95.jpg"/>
                          <pic:cNvPicPr/>
                        </pic:nvPicPr>
                        <pic:blipFill>
                          <a:blip r:embed="rId10"/>
                          <a:stretch>
                            <a:fillRect/>
                          </a:stretch>
                        </pic:blipFill>
                        <pic:spPr>
                          <a:xfrm>
                            <a:off x="0" y="0"/>
                            <a:ext cx="1756800" cy="2196000"/>
                          </a:xfrm>
                          <a:prstGeom prst="rect"/>
                        </pic:spPr>
                      </pic:pic>
                    </a:graphicData>
                  </a:graphic>
                </wp:inline>
              </w:drawing>
            </w:r>
          </w:p>
          <w:p>
            <w:pPr>
              <w:spacing w:after="120"/>
              <w:jc w:val="center"/>
            </w:pPr>
            <w:r>
              <w:rPr>
                <w:i/>
                <w:sz w:val="18"/>
              </w:rPr>
              <w:t>Foto 2: Fiscalização Nº 95 - Portão da estação desafixado</w:t>
            </w:r>
          </w:p>
        </w:tc>
      </w:tr>
      <w:tr>
        <w:trPr>
          <w:cantSplit/>
        </w:trPr>
        <w:tc>
          <w:tcPr>
            <w:tcW w:type="dxa" w:w="4649"/>
          </w:tcPr>
          <w:p>
            <w:pPr>
              <w:spacing w:before="80"/>
              <w:jc w:val="center"/>
            </w:pPr>
            <w:r>
              <w:drawing>
                <wp:inline xmlns:a="http://schemas.openxmlformats.org/drawingml/2006/main" xmlns:pic="http://schemas.openxmlformats.org/drawingml/2006/picture">
                  <wp:extent cx="1756800" cy="2196000"/>
                  <wp:docPr id="3" name="Picture 3"/>
                  <wp:cNvGraphicFramePr>
                    <a:graphicFrameLocks noChangeAspect="1"/>
                  </wp:cNvGraphicFramePr>
                  <a:graphic>
                    <a:graphicData uri="http://schemas.openxmlformats.org/drawingml/2006/picture">
                      <pic:pic>
                        <pic:nvPicPr>
                          <pic:cNvPr id="0" name="NC26005_fisc97.jpg"/>
                          <pic:cNvPicPr/>
                        </pic:nvPicPr>
                        <pic:blipFill>
                          <a:blip r:embed="rId11"/>
                          <a:stretch>
                            <a:fillRect/>
                          </a:stretch>
                        </pic:blipFill>
                        <pic:spPr>
                          <a:xfrm>
                            <a:off x="0" y="0"/>
                            <a:ext cx="1756800" cy="2196000"/>
                          </a:xfrm>
                          <a:prstGeom prst="rect"/>
                        </pic:spPr>
                      </pic:pic>
                    </a:graphicData>
                  </a:graphic>
                </wp:inline>
              </w:drawing>
            </w:r>
          </w:p>
          <w:p>
            <w:pPr>
              <w:spacing w:after="120"/>
              <w:jc w:val="center"/>
            </w:pPr>
            <w:r>
              <w:rPr>
                <w:i/>
                <w:sz w:val="18"/>
              </w:rPr>
              <w:t>Foto 3: Fiscalização Nº 97 - Ausência de Placa de identificação / segurança</w:t>
            </w:r>
          </w:p>
        </w:tc>
        <w:tc>
          <w:tcPr>
            <w:tcW w:type="dxa" w:w="4649"/>
          </w:tcPr>
          <w:p>
            <w:pPr>
              <w:spacing w:before="80"/>
              <w:jc w:val="center"/>
            </w:pPr>
            <w:r>
              <w:drawing>
                <wp:inline xmlns:a="http://schemas.openxmlformats.org/drawingml/2006/main" xmlns:pic="http://schemas.openxmlformats.org/drawingml/2006/picture">
                  <wp:extent cx="1756800" cy="2196000"/>
                  <wp:docPr id="4" name="Picture 4"/>
                  <wp:cNvGraphicFramePr>
                    <a:graphicFrameLocks noChangeAspect="1"/>
                  </wp:cNvGraphicFramePr>
                  <a:graphic>
                    <a:graphicData uri="http://schemas.openxmlformats.org/drawingml/2006/picture">
                      <pic:pic>
                        <pic:nvPicPr>
                          <pic:cNvPr id="0" name="NC26006_fisc97.jpg"/>
                          <pic:cNvPicPr/>
                        </pic:nvPicPr>
                        <pic:blipFill>
                          <a:blip r:embed="rId12"/>
                          <a:stretch>
                            <a:fillRect/>
                          </a:stretch>
                        </pic:blipFill>
                        <pic:spPr>
                          <a:xfrm>
                            <a:off x="0" y="0"/>
                            <a:ext cx="1756800" cy="2196000"/>
                          </a:xfrm>
                          <a:prstGeom prst="rect"/>
                        </pic:spPr>
                      </pic:pic>
                    </a:graphicData>
                  </a:graphic>
                </wp:inline>
              </w:drawing>
            </w:r>
          </w:p>
          <w:p>
            <w:pPr>
              <w:spacing w:after="120"/>
              <w:jc w:val="center"/>
            </w:pPr>
            <w:r>
              <w:rPr>
                <w:i/>
                <w:sz w:val="18"/>
              </w:rPr>
              <w:t>Foto 4: Fiscalização Nº 97 - Cadeado oxidado impedindo a abertura da porta</w:t>
            </w:r>
          </w:p>
        </w:tc>
      </w:tr>
      <w:tr>
        <w:trPr>
          <w:cantSplit/>
        </w:trPr>
        <w:tc>
          <w:tcPr>
            <w:tcW w:type="dxa" w:w="4649"/>
          </w:tcPr>
          <w:p>
            <w:pPr>
              <w:spacing w:before="80"/>
              <w:jc w:val="center"/>
            </w:pPr>
            <w:r>
              <w:drawing>
                <wp:inline xmlns:a="http://schemas.openxmlformats.org/drawingml/2006/main" xmlns:pic="http://schemas.openxmlformats.org/drawingml/2006/picture">
                  <wp:extent cx="1756800" cy="2196000"/>
                  <wp:docPr id="5" name="Picture 5"/>
                  <wp:cNvGraphicFramePr>
                    <a:graphicFrameLocks noChangeAspect="1"/>
                  </wp:cNvGraphicFramePr>
                  <a:graphic>
                    <a:graphicData uri="http://schemas.openxmlformats.org/drawingml/2006/picture">
                      <pic:pic>
                        <pic:nvPicPr>
                          <pic:cNvPr id="0" name="NC26007_fisc98.jpg"/>
                          <pic:cNvPicPr/>
                        </pic:nvPicPr>
                        <pic:blipFill>
                          <a:blip r:embed="rId13"/>
                          <a:stretch>
                            <a:fillRect/>
                          </a:stretch>
                        </pic:blipFill>
                        <pic:spPr>
                          <a:xfrm>
                            <a:off x="0" y="0"/>
                            <a:ext cx="1756800" cy="2196000"/>
                          </a:xfrm>
                          <a:prstGeom prst="rect"/>
                        </pic:spPr>
                      </pic:pic>
                    </a:graphicData>
                  </a:graphic>
                </wp:inline>
              </w:drawing>
            </w:r>
          </w:p>
          <w:p>
            <w:pPr>
              <w:spacing w:after="120"/>
              <w:jc w:val="center"/>
            </w:pPr>
            <w:r>
              <w:rPr>
                <w:i/>
                <w:sz w:val="18"/>
              </w:rPr>
              <w:t>Foto 5: Fiscalização Nº 98 - Entulho obstruindo o acesso</w:t>
            </w:r>
          </w:p>
        </w:tc>
        <w:tc>
          <w:tcPr>
            <w:tcW w:type="dxa" w:w="4649"/>
          </w:tcPr>
          <w:p>
            <w:pPr>
              <w:spacing w:before="80"/>
              <w:jc w:val="center"/>
            </w:pPr>
            <w:r>
              <w:drawing>
                <wp:inline xmlns:a="http://schemas.openxmlformats.org/drawingml/2006/main" xmlns:pic="http://schemas.openxmlformats.org/drawingml/2006/picture">
                  <wp:extent cx="1756800" cy="2196000"/>
                  <wp:docPr id="6" name="Picture 6"/>
                  <wp:cNvGraphicFramePr>
                    <a:graphicFrameLocks noChangeAspect="1"/>
                  </wp:cNvGraphicFramePr>
                  <a:graphic>
                    <a:graphicData uri="http://schemas.openxmlformats.org/drawingml/2006/picture">
                      <pic:pic>
                        <pic:nvPicPr>
                          <pic:cNvPr id="0" name="NC26008_fisc98.jpg"/>
                          <pic:cNvPicPr/>
                        </pic:nvPicPr>
                        <pic:blipFill>
                          <a:blip r:embed="rId14"/>
                          <a:stretch>
                            <a:fillRect/>
                          </a:stretch>
                        </pic:blipFill>
                        <pic:spPr>
                          <a:xfrm>
                            <a:off x="0" y="0"/>
                            <a:ext cx="1756800" cy="2196000"/>
                          </a:xfrm>
                          <a:prstGeom prst="rect"/>
                        </pic:spPr>
                      </pic:pic>
                    </a:graphicData>
                  </a:graphic>
                </wp:inline>
              </w:drawing>
            </w:r>
          </w:p>
          <w:p>
            <w:pPr>
              <w:spacing w:after="120"/>
              <w:jc w:val="center"/>
            </w:pPr>
            <w:r>
              <w:rPr>
                <w:i/>
                <w:sz w:val="18"/>
              </w:rPr>
              <w:t>Foto 6: Fiscalização Nº 98 - Lacre da válvula de bloqueio a montante violado</w:t>
            </w:r>
          </w:p>
        </w:tc>
      </w:tr>
    </w:tbl>
    <w:p>
      <w:r>
        <w:br w:type="page"/>
      </w:r>
    </w:p>
    <w:tbl>
      <w:tblPr>
        <w:tblStyle w:val="TableGrid"/>
        <w:tblW w:type="auto" w:w="0"/>
        <w:jc w:val="center"/>
        <w:tblLook w:firstColumn="1" w:firstRow="1" w:lastColumn="0" w:lastRow="0" w:noHBand="0" w:noVBand="1" w:val="04A0"/>
        <w:tblLayout w:type="fixed"/>
        <w:tblCellMar>
          <w:top w:w="85" w:type="dxa"/>
          <w:left w:w="85" w:type="dxa"/>
          <w:bottom w:w="85" w:type="dxa"/>
          <w:right w:w="85" w:type="dxa"/>
        </w:tblCellMar>
        <w:tblLayout w:type="fixed"/>
      </w:tblPr>
      <w:tblGrid>
        <w:gridCol w:w="4649"/>
        <w:gridCol w:w="4649"/>
      </w:tblGrid>
      <w:tr>
        <w:trPr>
          <w:cantSplit/>
        </w:trPr>
        <w:tc>
          <w:tcPr>
            <w:tcW w:type="dxa" w:w="4649"/>
          </w:tcPr>
          <w:p>
            <w:pPr>
              <w:spacing w:before="80"/>
              <w:jc w:val="center"/>
            </w:pPr>
            <w:r>
              <w:drawing>
                <wp:inline xmlns:a="http://schemas.openxmlformats.org/drawingml/2006/main" xmlns:pic="http://schemas.openxmlformats.org/drawingml/2006/picture">
                  <wp:extent cx="1756800" cy="2196000"/>
                  <wp:docPr id="7" name="Picture 7"/>
                  <wp:cNvGraphicFramePr>
                    <a:graphicFrameLocks noChangeAspect="1"/>
                  </wp:cNvGraphicFramePr>
                  <a:graphic>
                    <a:graphicData uri="http://schemas.openxmlformats.org/drawingml/2006/picture">
                      <pic:pic>
                        <pic:nvPicPr>
                          <pic:cNvPr id="0" name="NC26009_fisc99.jpg"/>
                          <pic:cNvPicPr/>
                        </pic:nvPicPr>
                        <pic:blipFill>
                          <a:blip r:embed="rId15"/>
                          <a:stretch>
                            <a:fillRect/>
                          </a:stretch>
                        </pic:blipFill>
                        <pic:spPr>
                          <a:xfrm>
                            <a:off x="0" y="0"/>
                            <a:ext cx="1756800" cy="2196000"/>
                          </a:xfrm>
                          <a:prstGeom prst="rect"/>
                        </pic:spPr>
                      </pic:pic>
                    </a:graphicData>
                  </a:graphic>
                </wp:inline>
              </w:drawing>
            </w:r>
          </w:p>
          <w:p>
            <w:pPr>
              <w:spacing w:after="120"/>
              <w:jc w:val="center"/>
            </w:pPr>
            <w:r>
              <w:rPr>
                <w:i/>
                <w:sz w:val="18"/>
              </w:rPr>
              <w:t>Foto 7: Fiscalização Nº 99 - Ausência de Placa de identificação / segurança</w:t>
            </w:r>
          </w:p>
        </w:tc>
        <w:tc>
          <w:tcPr>
            <w:tcW w:type="dxa" w:w="4649"/>
          </w:tcPr>
          <w:p>
            <w:pPr>
              <w:spacing w:before="80"/>
              <w:jc w:val="center"/>
            </w:pPr>
            <w:r>
              <w:drawing>
                <wp:inline xmlns:a="http://schemas.openxmlformats.org/drawingml/2006/main" xmlns:pic="http://schemas.openxmlformats.org/drawingml/2006/picture">
                  <wp:extent cx="1756800" cy="2196000"/>
                  <wp:docPr id="8" name="Picture 8"/>
                  <wp:cNvGraphicFramePr>
                    <a:graphicFrameLocks noChangeAspect="1"/>
                  </wp:cNvGraphicFramePr>
                  <a:graphic>
                    <a:graphicData uri="http://schemas.openxmlformats.org/drawingml/2006/picture">
                      <pic:pic>
                        <pic:nvPicPr>
                          <pic:cNvPr id="0" name="NC26010_fisc101.jpg"/>
                          <pic:cNvPicPr/>
                        </pic:nvPicPr>
                        <pic:blipFill>
                          <a:blip r:embed="rId16"/>
                          <a:stretch>
                            <a:fillRect/>
                          </a:stretch>
                        </pic:blipFill>
                        <pic:spPr>
                          <a:xfrm>
                            <a:off x="0" y="0"/>
                            <a:ext cx="1756800" cy="2196000"/>
                          </a:xfrm>
                          <a:prstGeom prst="rect"/>
                        </pic:spPr>
                      </pic:pic>
                    </a:graphicData>
                  </a:graphic>
                </wp:inline>
              </w:drawing>
            </w:r>
          </w:p>
          <w:p>
            <w:pPr>
              <w:spacing w:after="120"/>
              <w:jc w:val="center"/>
            </w:pPr>
            <w:r>
              <w:rPr>
                <w:i/>
                <w:sz w:val="18"/>
              </w:rPr>
              <w:t>Foto 8: Fiscalização Nº 101 - Placa de identificação / segurança ilegível</w:t>
            </w:r>
          </w:p>
        </w:tc>
      </w:tr>
      <w:tr>
        <w:trPr>
          <w:cantSplit/>
        </w:trPr>
        <w:tc>
          <w:tcPr>
            <w:tcW w:type="dxa" w:w="4649"/>
          </w:tcPr>
          <w:p>
            <w:pPr>
              <w:spacing w:before="80"/>
              <w:jc w:val="center"/>
            </w:pPr>
            <w:r>
              <w:drawing>
                <wp:inline xmlns:a="http://schemas.openxmlformats.org/drawingml/2006/main" xmlns:pic="http://schemas.openxmlformats.org/drawingml/2006/picture">
                  <wp:extent cx="1756800" cy="2196000"/>
                  <wp:docPr id="9" name="Picture 9"/>
                  <wp:cNvGraphicFramePr>
                    <a:graphicFrameLocks noChangeAspect="1"/>
                  </wp:cNvGraphicFramePr>
                  <a:graphic>
                    <a:graphicData uri="http://schemas.openxmlformats.org/drawingml/2006/picture">
                      <pic:pic>
                        <pic:nvPicPr>
                          <pic:cNvPr id="0" name="NC26011_fisc102.jpg"/>
                          <pic:cNvPicPr/>
                        </pic:nvPicPr>
                        <pic:blipFill>
                          <a:blip r:embed="rId17"/>
                          <a:stretch>
                            <a:fillRect/>
                          </a:stretch>
                        </pic:blipFill>
                        <pic:spPr>
                          <a:xfrm>
                            <a:off x="0" y="0"/>
                            <a:ext cx="1756800" cy="2196000"/>
                          </a:xfrm>
                          <a:prstGeom prst="rect"/>
                        </pic:spPr>
                      </pic:pic>
                    </a:graphicData>
                  </a:graphic>
                </wp:inline>
              </w:drawing>
            </w:r>
          </w:p>
          <w:p>
            <w:pPr>
              <w:spacing w:after="120"/>
              <w:jc w:val="center"/>
            </w:pPr>
            <w:r>
              <w:rPr>
                <w:i/>
                <w:sz w:val="18"/>
              </w:rPr>
              <w:t>Foto 9: Fiscalização Nº 102 - Placa de identificação / egurança ilegível</w:t>
            </w:r>
          </w:p>
        </w:tc>
        <w:tc>
          <w:tcPr>
            <w:tcW w:type="dxa" w:w="4649"/>
          </w:tcPr>
          <w:p>
            <w:pPr>
              <w:spacing w:before="80"/>
              <w:jc w:val="center"/>
            </w:pPr>
            <w:r>
              <w:drawing>
                <wp:inline xmlns:a="http://schemas.openxmlformats.org/drawingml/2006/main" xmlns:pic="http://schemas.openxmlformats.org/drawingml/2006/picture">
                  <wp:extent cx="1756800" cy="2196000"/>
                  <wp:docPr id="10" name="Picture 10"/>
                  <wp:cNvGraphicFramePr>
                    <a:graphicFrameLocks noChangeAspect="1"/>
                  </wp:cNvGraphicFramePr>
                  <a:graphic>
                    <a:graphicData uri="http://schemas.openxmlformats.org/drawingml/2006/picture">
                      <pic:pic>
                        <pic:nvPicPr>
                          <pic:cNvPr id="0" name="NC26012_fisc103.jpg"/>
                          <pic:cNvPicPr/>
                        </pic:nvPicPr>
                        <pic:blipFill>
                          <a:blip r:embed="rId18"/>
                          <a:stretch>
                            <a:fillRect/>
                          </a:stretch>
                        </pic:blipFill>
                        <pic:spPr>
                          <a:xfrm>
                            <a:off x="0" y="0"/>
                            <a:ext cx="1756800" cy="2196000"/>
                          </a:xfrm>
                          <a:prstGeom prst="rect"/>
                        </pic:spPr>
                      </pic:pic>
                    </a:graphicData>
                  </a:graphic>
                </wp:inline>
              </w:drawing>
            </w:r>
          </w:p>
          <w:p>
            <w:pPr>
              <w:spacing w:after="120"/>
              <w:jc w:val="center"/>
            </w:pPr>
            <w:r>
              <w:rPr>
                <w:i/>
                <w:sz w:val="18"/>
              </w:rPr>
              <w:t>Foto 10: Fiscalização Nº 103 - Lacre da válvula de bloqueio a montante violado</w:t>
            </w:r>
          </w:p>
        </w:tc>
      </w:tr>
      <w:tr>
        <w:trPr>
          <w:cantSplit/>
        </w:trPr>
        <w:tc>
          <w:tcPr>
            <w:tcW w:type="dxa" w:w="4649"/>
          </w:tcPr>
          <w:p>
            <w:pPr>
              <w:spacing w:before="80"/>
              <w:jc w:val="center"/>
            </w:pPr>
            <w:r>
              <w:drawing>
                <wp:inline xmlns:a="http://schemas.openxmlformats.org/drawingml/2006/main" xmlns:pic="http://schemas.openxmlformats.org/drawingml/2006/picture">
                  <wp:extent cx="1756800" cy="2196000"/>
                  <wp:docPr id="11" name="Picture 11"/>
                  <wp:cNvGraphicFramePr>
                    <a:graphicFrameLocks noChangeAspect="1"/>
                  </wp:cNvGraphicFramePr>
                  <a:graphic>
                    <a:graphicData uri="http://schemas.openxmlformats.org/drawingml/2006/picture">
                      <pic:pic>
                        <pic:nvPicPr>
                          <pic:cNvPr id="0" name="NC26013_fisc104.jpg"/>
                          <pic:cNvPicPr/>
                        </pic:nvPicPr>
                        <pic:blipFill>
                          <a:blip r:embed="rId19"/>
                          <a:stretch>
                            <a:fillRect/>
                          </a:stretch>
                        </pic:blipFill>
                        <pic:spPr>
                          <a:xfrm>
                            <a:off x="0" y="0"/>
                            <a:ext cx="1756800" cy="2196000"/>
                          </a:xfrm>
                          <a:prstGeom prst="rect"/>
                        </pic:spPr>
                      </pic:pic>
                    </a:graphicData>
                  </a:graphic>
                </wp:inline>
              </w:drawing>
            </w:r>
          </w:p>
          <w:p>
            <w:pPr>
              <w:spacing w:after="120"/>
              <w:jc w:val="center"/>
            </w:pPr>
            <w:r>
              <w:rPr>
                <w:i/>
                <w:sz w:val="18"/>
              </w:rPr>
              <w:t>Foto 11: Fiscalização Nº 104 - Lacre da válvula de bloqueio a montante violado</w:t>
            </w:r>
          </w:p>
        </w:tc>
        <w:tc>
          <w:tcPr>
            <w:tcW w:type="dxa" w:w="4649"/>
          </w:tcPr>
          <w:p>
            <w:pPr>
              <w:spacing w:before="80"/>
              <w:jc w:val="center"/>
            </w:pPr>
            <w:r>
              <w:drawing>
                <wp:inline xmlns:a="http://schemas.openxmlformats.org/drawingml/2006/main" xmlns:pic="http://schemas.openxmlformats.org/drawingml/2006/picture">
                  <wp:extent cx="1756800" cy="2196000"/>
                  <wp:docPr id="12" name="Picture 12"/>
                  <wp:cNvGraphicFramePr>
                    <a:graphicFrameLocks noChangeAspect="1"/>
                  </wp:cNvGraphicFramePr>
                  <a:graphic>
                    <a:graphicData uri="http://schemas.openxmlformats.org/drawingml/2006/picture">
                      <pic:pic>
                        <pic:nvPicPr>
                          <pic:cNvPr id="0" name="NC26014_fisc105.jpg"/>
                          <pic:cNvPicPr/>
                        </pic:nvPicPr>
                        <pic:blipFill>
                          <a:blip r:embed="rId20"/>
                          <a:stretch>
                            <a:fillRect/>
                          </a:stretch>
                        </pic:blipFill>
                        <pic:spPr>
                          <a:xfrm>
                            <a:off x="0" y="0"/>
                            <a:ext cx="1756800" cy="2196000"/>
                          </a:xfrm>
                          <a:prstGeom prst="rect"/>
                        </pic:spPr>
                      </pic:pic>
                    </a:graphicData>
                  </a:graphic>
                </wp:inline>
              </w:drawing>
            </w:r>
          </w:p>
          <w:p>
            <w:pPr>
              <w:spacing w:after="120"/>
              <w:jc w:val="center"/>
            </w:pPr>
            <w:r>
              <w:rPr>
                <w:i/>
                <w:sz w:val="18"/>
              </w:rPr>
              <w:t>Foto 12: Fiscalização Nº 105 - Portão da estação desafixado</w:t>
            </w:r>
          </w:p>
        </w:tc>
      </w:tr>
    </w:tbl>
    <w:p>
      <w:r>
        <w:br w:type="page"/>
      </w:r>
    </w:p>
    <w:p>
      <w:pPr>
        <w:keepNext/>
        <w:spacing w:before="280" w:after="120"/>
      </w:pPr>
      <w:r>
        <w:rPr>
          <w:b/>
          <w:sz w:val="24"/>
        </w:rPr>
        <w:t>APÊNDICE 1-A - REGISTROS DAS CONDIÇÕES GERAIS</w:t>
      </w:r>
    </w:p>
    <w:tbl>
      <w:tblPr>
        <w:tblStyle w:val="TableGrid"/>
        <w:tblW w:type="auto" w:w="0"/>
        <w:jc w:val="center"/>
        <w:tblLook w:firstColumn="1" w:firstRow="1" w:lastColumn="0" w:lastRow="0" w:noHBand="0" w:noVBand="1" w:val="04A0"/>
        <w:tblLayout w:type="fixed"/>
        <w:tblCellMar>
          <w:top w:w="85" w:type="dxa"/>
          <w:left w:w="85" w:type="dxa"/>
          <w:bottom w:w="85" w:type="dxa"/>
          <w:right w:w="85" w:type="dxa"/>
        </w:tblCellMar>
        <w:tblLayout w:type="fixed"/>
      </w:tblPr>
      <w:tblGrid>
        <w:gridCol w:w="4649"/>
        <w:gridCol w:w="4649"/>
      </w:tblGrid>
      <w:tr>
        <w:trPr>
          <w:cantSplit/>
        </w:trPr>
        <w:tc>
          <w:tcPr>
            <w:tcW w:type="dxa" w:w="4649"/>
          </w:tcPr>
          <w:p>
            <w:pPr>
              <w:spacing w:before="80"/>
              <w:jc w:val="center"/>
            </w:pPr>
            <w:r>
              <w:drawing>
                <wp:inline xmlns:a="http://schemas.openxmlformats.org/drawingml/2006/main" xmlns:pic="http://schemas.openxmlformats.org/drawingml/2006/picture">
                  <wp:extent cx="1756800" cy="2196000"/>
                  <wp:docPr id="13" name="Picture 13"/>
                  <wp:cNvGraphicFramePr>
                    <a:graphicFrameLocks noChangeAspect="1"/>
                  </wp:cNvGraphicFramePr>
                  <a:graphic>
                    <a:graphicData uri="http://schemas.openxmlformats.org/drawingml/2006/picture">
                      <pic:pic>
                        <pic:nvPicPr>
                          <pic:cNvPr id="0" name="geral_01.jpg"/>
                          <pic:cNvPicPr/>
                        </pic:nvPicPr>
                        <pic:blipFill>
                          <a:blip r:embed="rId21"/>
                          <a:stretch>
                            <a:fillRect/>
                          </a:stretch>
                        </pic:blipFill>
                        <pic:spPr>
                          <a:xfrm>
                            <a:off x="0" y="0"/>
                            <a:ext cx="1756800" cy="2196000"/>
                          </a:xfrm>
                          <a:prstGeom prst="rect"/>
                        </pic:spPr>
                      </pic:pic>
                    </a:graphicData>
                  </a:graphic>
                </wp:inline>
              </w:drawing>
            </w:r>
          </w:p>
          <w:p>
            <w:pPr>
              <w:spacing w:after="120"/>
              <w:jc w:val="center"/>
            </w:pPr>
            <w:r>
              <w:rPr>
                <w:i/>
                <w:sz w:val="18"/>
              </w:rPr>
              <w:t>Foto 1: Condições gerais – Recife</w:t>
            </w:r>
          </w:p>
        </w:tc>
        <w:tc>
          <w:tcPr>
            <w:tcW w:type="dxa" w:w="4649"/>
          </w:tcPr>
          <w:p>
            <w:pPr>
              <w:spacing w:before="80"/>
              <w:jc w:val="center"/>
            </w:pPr>
            <w:r>
              <w:drawing>
                <wp:inline xmlns:a="http://schemas.openxmlformats.org/drawingml/2006/main" xmlns:pic="http://schemas.openxmlformats.org/drawingml/2006/picture">
                  <wp:extent cx="1756800" cy="2196000"/>
                  <wp:docPr id="14" name="Picture 14"/>
                  <wp:cNvGraphicFramePr>
                    <a:graphicFrameLocks noChangeAspect="1"/>
                  </wp:cNvGraphicFramePr>
                  <a:graphic>
                    <a:graphicData uri="http://schemas.openxmlformats.org/drawingml/2006/picture">
                      <pic:pic>
                        <pic:nvPicPr>
                          <pic:cNvPr id="0" name="geral_02.jpg"/>
                          <pic:cNvPicPr/>
                        </pic:nvPicPr>
                        <pic:blipFill>
                          <a:blip r:embed="rId22"/>
                          <a:stretch>
                            <a:fillRect/>
                          </a:stretch>
                        </pic:blipFill>
                        <pic:spPr>
                          <a:xfrm>
                            <a:off x="0" y="0"/>
                            <a:ext cx="1756800" cy="2196000"/>
                          </a:xfrm>
                          <a:prstGeom prst="rect"/>
                        </pic:spPr>
                      </pic:pic>
                    </a:graphicData>
                  </a:graphic>
                </wp:inline>
              </w:drawing>
            </w:r>
          </w:p>
          <w:p>
            <w:pPr>
              <w:spacing w:after="120"/>
              <w:jc w:val="center"/>
            </w:pPr>
            <w:r>
              <w:rPr>
                <w:i/>
                <w:sz w:val="18"/>
              </w:rPr>
              <w:t>Foto 2: Condições gerais – Recife</w:t>
            </w:r>
          </w:p>
        </w:tc>
      </w:tr>
      <w:tr>
        <w:trPr>
          <w:cantSplit/>
        </w:trPr>
        <w:tc>
          <w:tcPr>
            <w:tcW w:type="dxa" w:w="4649"/>
          </w:tcPr>
          <w:p>
            <w:pPr>
              <w:spacing w:before="80"/>
              <w:jc w:val="center"/>
            </w:pPr>
            <w:r>
              <w:drawing>
                <wp:inline xmlns:a="http://schemas.openxmlformats.org/drawingml/2006/main" xmlns:pic="http://schemas.openxmlformats.org/drawingml/2006/picture">
                  <wp:extent cx="1756800" cy="2196000"/>
                  <wp:docPr id="15" name="Picture 15"/>
                  <wp:cNvGraphicFramePr>
                    <a:graphicFrameLocks noChangeAspect="1"/>
                  </wp:cNvGraphicFramePr>
                  <a:graphic>
                    <a:graphicData uri="http://schemas.openxmlformats.org/drawingml/2006/picture">
                      <pic:pic>
                        <pic:nvPicPr>
                          <pic:cNvPr id="0" name="geral_03.jpg"/>
                          <pic:cNvPicPr/>
                        </pic:nvPicPr>
                        <pic:blipFill>
                          <a:blip r:embed="rId23"/>
                          <a:stretch>
                            <a:fillRect/>
                          </a:stretch>
                        </pic:blipFill>
                        <pic:spPr>
                          <a:xfrm>
                            <a:off x="0" y="0"/>
                            <a:ext cx="1756800" cy="2196000"/>
                          </a:xfrm>
                          <a:prstGeom prst="rect"/>
                        </pic:spPr>
                      </pic:pic>
                    </a:graphicData>
                  </a:graphic>
                </wp:inline>
              </w:drawing>
            </w:r>
          </w:p>
          <w:p>
            <w:pPr>
              <w:spacing w:after="120"/>
              <w:jc w:val="center"/>
            </w:pPr>
            <w:r>
              <w:rPr>
                <w:i/>
                <w:sz w:val="18"/>
              </w:rPr>
              <w:t>Foto 3: Condições gerais – Recife</w:t>
            </w:r>
          </w:p>
        </w:tc>
        <w:tc>
          <w:tcPr>
            <w:tcW w:type="dxa" w:w="4649"/>
          </w:tcPr>
          <w:p>
            <w:pPr>
              <w:spacing w:before="80"/>
              <w:jc w:val="center"/>
            </w:pPr>
            <w:r>
              <w:drawing>
                <wp:inline xmlns:a="http://schemas.openxmlformats.org/drawingml/2006/main" xmlns:pic="http://schemas.openxmlformats.org/drawingml/2006/picture">
                  <wp:extent cx="1756800" cy="2196000"/>
                  <wp:docPr id="16" name="Picture 16"/>
                  <wp:cNvGraphicFramePr>
                    <a:graphicFrameLocks noChangeAspect="1"/>
                  </wp:cNvGraphicFramePr>
                  <a:graphic>
                    <a:graphicData uri="http://schemas.openxmlformats.org/drawingml/2006/picture">
                      <pic:pic>
                        <pic:nvPicPr>
                          <pic:cNvPr id="0" name="geral_01.jpg"/>
                          <pic:cNvPicPr/>
                        </pic:nvPicPr>
                        <pic:blipFill>
                          <a:blip r:embed="rId24"/>
                          <a:stretch>
                            <a:fillRect/>
                          </a:stretch>
                        </pic:blipFill>
                        <pic:spPr>
                          <a:xfrm>
                            <a:off x="0" y="0"/>
                            <a:ext cx="1756800" cy="2196000"/>
                          </a:xfrm>
                          <a:prstGeom prst="rect"/>
                        </pic:spPr>
                      </pic:pic>
                    </a:graphicData>
                  </a:graphic>
                </wp:inline>
              </w:drawing>
            </w:r>
          </w:p>
          <w:p>
            <w:pPr>
              <w:spacing w:after="120"/>
              <w:jc w:val="center"/>
            </w:pPr>
            <w:r>
              <w:rPr>
                <w:i/>
                <w:sz w:val="18"/>
              </w:rPr>
              <w:t>Foto 4: Condições gerais – Olinda</w:t>
            </w:r>
          </w:p>
        </w:tc>
      </w:tr>
      <w:tr>
        <w:trPr>
          <w:cantSplit/>
        </w:trPr>
        <w:tc>
          <w:tcPr>
            <w:tcW w:type="dxa" w:w="4649"/>
          </w:tcPr>
          <w:p>
            <w:pPr>
              <w:spacing w:before="80"/>
              <w:jc w:val="center"/>
            </w:pPr>
            <w:r>
              <w:drawing>
                <wp:inline xmlns:a="http://schemas.openxmlformats.org/drawingml/2006/main" xmlns:pic="http://schemas.openxmlformats.org/drawingml/2006/picture">
                  <wp:extent cx="1756800" cy="2196000"/>
                  <wp:docPr id="17" name="Picture 17"/>
                  <wp:cNvGraphicFramePr>
                    <a:graphicFrameLocks noChangeAspect="1"/>
                  </wp:cNvGraphicFramePr>
                  <a:graphic>
                    <a:graphicData uri="http://schemas.openxmlformats.org/drawingml/2006/picture">
                      <pic:pic>
                        <pic:nvPicPr>
                          <pic:cNvPr id="0" name="geral_02.jpg"/>
                          <pic:cNvPicPr/>
                        </pic:nvPicPr>
                        <pic:blipFill>
                          <a:blip r:embed="rId25"/>
                          <a:stretch>
                            <a:fillRect/>
                          </a:stretch>
                        </pic:blipFill>
                        <pic:spPr>
                          <a:xfrm>
                            <a:off x="0" y="0"/>
                            <a:ext cx="1756800" cy="2196000"/>
                          </a:xfrm>
                          <a:prstGeom prst="rect"/>
                        </pic:spPr>
                      </pic:pic>
                    </a:graphicData>
                  </a:graphic>
                </wp:inline>
              </w:drawing>
            </w:r>
          </w:p>
          <w:p>
            <w:pPr>
              <w:spacing w:after="120"/>
              <w:jc w:val="center"/>
            </w:pPr>
            <w:r>
              <w:rPr>
                <w:i/>
                <w:sz w:val="18"/>
              </w:rPr>
              <w:t>Foto 5: Condições gerais – Olinda</w:t>
            </w:r>
          </w:p>
        </w:tc>
        <w:tc>
          <w:tcPr>
            <w:tcW w:type="dxa" w:w="4649"/>
          </w:tcPr>
          <w:p>
            <w:pPr>
              <w:spacing w:before="80"/>
              <w:jc w:val="center"/>
            </w:pPr>
            <w:r>
              <w:drawing>
                <wp:inline xmlns:a="http://schemas.openxmlformats.org/drawingml/2006/main" xmlns:pic="http://schemas.openxmlformats.org/drawingml/2006/picture">
                  <wp:extent cx="1756800" cy="2196000"/>
                  <wp:docPr id="18" name="Picture 18"/>
                  <wp:cNvGraphicFramePr>
                    <a:graphicFrameLocks noChangeAspect="1"/>
                  </wp:cNvGraphicFramePr>
                  <a:graphic>
                    <a:graphicData uri="http://schemas.openxmlformats.org/drawingml/2006/picture">
                      <pic:pic>
                        <pic:nvPicPr>
                          <pic:cNvPr id="0" name="geral_03.jpg"/>
                          <pic:cNvPicPr/>
                        </pic:nvPicPr>
                        <pic:blipFill>
                          <a:blip r:embed="rId26"/>
                          <a:stretch>
                            <a:fillRect/>
                          </a:stretch>
                        </pic:blipFill>
                        <pic:spPr>
                          <a:xfrm>
                            <a:off x="0" y="0"/>
                            <a:ext cx="1756800" cy="2196000"/>
                          </a:xfrm>
                          <a:prstGeom prst="rect"/>
                        </pic:spPr>
                      </pic:pic>
                    </a:graphicData>
                  </a:graphic>
                </wp:inline>
              </w:drawing>
            </w:r>
          </w:p>
          <w:p>
            <w:pPr>
              <w:spacing w:after="120"/>
              <w:jc w:val="center"/>
            </w:pPr>
            <w:r>
              <w:rPr>
                <w:i/>
                <w:sz w:val="18"/>
              </w:rPr>
              <w:t>Foto 6: Condições gerais – Olinda</w:t>
            </w:r>
          </w:p>
        </w:tc>
      </w:tr>
    </w:tbl>
    <w:p>
      <w:r>
        <w:br w:type="page"/>
      </w:r>
    </w:p>
    <w:p>
      <w:pPr>
        <w:keepNext/>
        <w:spacing w:before="280" w:after="120"/>
      </w:pPr>
      <w:r>
        <w:rPr>
          <w:b/>
          <w:sz w:val="24"/>
        </w:rPr>
        <w:t>APÊNDICE 2 - ANÁLISE DAS FISCALIZAÇÕES</w:t>
      </w:r>
    </w:p>
    <w:p>
      <w:pPr>
        <w:spacing w:after="120" w:line="276" w:lineRule="auto"/>
        <w:ind w:firstLine="709"/>
        <w:jc w:val="both"/>
      </w:pPr>
      <w:r>
        <w:t>Com o intuito de aprimorar a ação regulatória e a efetividade dos serviços públicos prestados pela concessionária, apresentamos a evolução das fiscalizações do período e o acompanhamento das não conformidades.</w:t>
      </w:r>
    </w:p>
    <w:p>
      <w:pPr>
        <w:spacing w:after="120" w:line="276" w:lineRule="auto"/>
        <w:ind w:firstLine="709"/>
        <w:jc w:val="both"/>
      </w:pPr>
      <w:r>
        <w:t>Em 2026, até o momento, foram realizadas 530 fiscalizações em 27 municípios (138,0% da meta anual de 384). Foram detectadas 27 não conformidades, das quais 12 permanecem pendentes.</w:t>
      </w:r>
    </w:p>
    <w:p>
      <w:pPr>
        <w:keepNext/>
        <w:spacing w:before="200" w:after="60"/>
        <w:jc w:val="center"/>
      </w:pPr>
      <w:r>
        <w:rPr>
          <w:b/>
          <w:sz w:val="18"/>
        </w:rPr>
        <w:t xml:space="preserve">Tabela A </w:t>
      </w:r>
      <w:r>
        <w:rPr>
          <w:sz w:val="18"/>
        </w:rPr>
        <w:t>- Fiscalizações por segmento e mês</w:t>
      </w:r>
    </w:p>
    <w:tbl>
      <w:tblPr>
        <w:tblStyle w:val="TableGrid"/>
        <w:tblW w:type="auto" w:w="0"/>
        <w:jc w:val="center"/>
        <w:tblLook w:firstColumn="1" w:firstRow="1" w:lastColumn="0" w:lastRow="0" w:noHBand="0" w:noVBand="1" w:val="04A0"/>
        <w:tblLayout w:type="fixed"/>
        <w:tblCellMar>
          <w:top w:w="34" w:type="dxa"/>
          <w:left w:w="34" w:type="dxa"/>
          <w:bottom w:w="34" w:type="dxa"/>
          <w:right w:w="34" w:type="dxa"/>
        </w:tblCellMar>
        <w:tblLayout w:type="fixed"/>
      </w:tblPr>
      <w:tblGrid>
        <w:gridCol w:w="2041"/>
        <w:gridCol w:w="543"/>
        <w:gridCol w:w="543"/>
        <w:gridCol w:w="543"/>
        <w:gridCol w:w="543"/>
        <w:gridCol w:w="543"/>
        <w:gridCol w:w="543"/>
        <w:gridCol w:w="543"/>
        <w:gridCol w:w="543"/>
        <w:gridCol w:w="543"/>
        <w:gridCol w:w="543"/>
        <w:gridCol w:w="543"/>
        <w:gridCol w:w="543"/>
        <w:gridCol w:w="543"/>
        <w:gridCol w:w="543"/>
      </w:tblGrid>
      <w:tr>
        <w:trPr>
          <w:tblHeader w:val="true"/>
        </w:trPr>
        <w:tc>
          <w:tcPr>
            <w:tcW w:type="dxa" w:w="2041"/>
            <w:shd w:val="clear" w:color="auto" w:fill="D9E2F3"/>
          </w:tcPr>
          <w:p>
            <w:pPr>
              <w:spacing w:after="40" w:before="40"/>
              <w:jc w:val="center"/>
            </w:pPr>
            <w:r>
              <w:rPr>
                <w:b/>
                <w:i w:val="0"/>
                <w:sz w:val="16"/>
              </w:rPr>
              <w:t>Segmento</w:t>
            </w:r>
          </w:p>
        </w:tc>
        <w:tc>
          <w:tcPr>
            <w:tcW w:type="dxa" w:w="543"/>
            <w:shd w:val="clear" w:color="auto" w:fill="D9E2F3"/>
          </w:tcPr>
          <w:p>
            <w:pPr>
              <w:spacing w:after="40" w:before="40"/>
              <w:jc w:val="center"/>
            </w:pPr>
            <w:r>
              <w:rPr>
                <w:b/>
                <w:i w:val="0"/>
                <w:sz w:val="16"/>
              </w:rPr>
              <w:t>JAN</w:t>
            </w:r>
          </w:p>
        </w:tc>
        <w:tc>
          <w:tcPr>
            <w:tcW w:type="dxa" w:w="543"/>
            <w:shd w:val="clear" w:color="auto" w:fill="D9E2F3"/>
          </w:tcPr>
          <w:p>
            <w:pPr>
              <w:spacing w:after="40" w:before="40"/>
              <w:jc w:val="center"/>
            </w:pPr>
            <w:r>
              <w:rPr>
                <w:b/>
                <w:i w:val="0"/>
                <w:sz w:val="16"/>
              </w:rPr>
              <w:t>FEV</w:t>
            </w:r>
          </w:p>
        </w:tc>
        <w:tc>
          <w:tcPr>
            <w:tcW w:type="dxa" w:w="543"/>
            <w:shd w:val="clear" w:color="auto" w:fill="D9E2F3"/>
          </w:tcPr>
          <w:p>
            <w:pPr>
              <w:spacing w:after="40" w:before="40"/>
              <w:jc w:val="center"/>
            </w:pPr>
            <w:r>
              <w:rPr>
                <w:b/>
                <w:i w:val="0"/>
                <w:sz w:val="16"/>
              </w:rPr>
              <w:t>MAR</w:t>
            </w:r>
          </w:p>
        </w:tc>
        <w:tc>
          <w:tcPr>
            <w:tcW w:type="dxa" w:w="543"/>
            <w:shd w:val="clear" w:color="auto" w:fill="D9E2F3"/>
          </w:tcPr>
          <w:p>
            <w:pPr>
              <w:spacing w:after="40" w:before="40"/>
              <w:jc w:val="center"/>
            </w:pPr>
            <w:r>
              <w:rPr>
                <w:b/>
                <w:i w:val="0"/>
                <w:sz w:val="16"/>
              </w:rPr>
              <w:t>ABR</w:t>
            </w:r>
          </w:p>
        </w:tc>
        <w:tc>
          <w:tcPr>
            <w:tcW w:type="dxa" w:w="543"/>
            <w:shd w:val="clear" w:color="auto" w:fill="D9E2F3"/>
          </w:tcPr>
          <w:p>
            <w:pPr>
              <w:spacing w:after="40" w:before="40"/>
              <w:jc w:val="center"/>
            </w:pPr>
            <w:r>
              <w:rPr>
                <w:b/>
                <w:i w:val="0"/>
                <w:sz w:val="16"/>
              </w:rPr>
              <w:t>MAI</w:t>
            </w:r>
          </w:p>
        </w:tc>
        <w:tc>
          <w:tcPr>
            <w:tcW w:type="dxa" w:w="543"/>
            <w:shd w:val="clear" w:color="auto" w:fill="D9E2F3"/>
          </w:tcPr>
          <w:p>
            <w:pPr>
              <w:spacing w:after="40" w:before="40"/>
              <w:jc w:val="center"/>
            </w:pPr>
            <w:r>
              <w:rPr>
                <w:b/>
                <w:i w:val="0"/>
                <w:sz w:val="16"/>
              </w:rPr>
              <w:t>JUN</w:t>
            </w:r>
          </w:p>
        </w:tc>
        <w:tc>
          <w:tcPr>
            <w:tcW w:type="dxa" w:w="543"/>
            <w:shd w:val="clear" w:color="auto" w:fill="D9E2F3"/>
          </w:tcPr>
          <w:p>
            <w:pPr>
              <w:spacing w:after="40" w:before="40"/>
              <w:jc w:val="center"/>
            </w:pPr>
            <w:r>
              <w:rPr>
                <w:b/>
                <w:i w:val="0"/>
                <w:sz w:val="16"/>
              </w:rPr>
              <w:t>JUL</w:t>
            </w:r>
          </w:p>
        </w:tc>
        <w:tc>
          <w:tcPr>
            <w:tcW w:type="dxa" w:w="543"/>
            <w:shd w:val="clear" w:color="auto" w:fill="D9E2F3"/>
          </w:tcPr>
          <w:p>
            <w:pPr>
              <w:spacing w:after="40" w:before="40"/>
              <w:jc w:val="center"/>
            </w:pPr>
            <w:r>
              <w:rPr>
                <w:b/>
                <w:i w:val="0"/>
                <w:sz w:val="16"/>
              </w:rPr>
              <w:t>AGO</w:t>
            </w:r>
          </w:p>
        </w:tc>
        <w:tc>
          <w:tcPr>
            <w:tcW w:type="dxa" w:w="543"/>
            <w:shd w:val="clear" w:color="auto" w:fill="D9E2F3"/>
          </w:tcPr>
          <w:p>
            <w:pPr>
              <w:spacing w:after="40" w:before="40"/>
              <w:jc w:val="center"/>
            </w:pPr>
            <w:r>
              <w:rPr>
                <w:b/>
                <w:i w:val="0"/>
                <w:sz w:val="16"/>
              </w:rPr>
              <w:t>SET</w:t>
            </w:r>
          </w:p>
        </w:tc>
        <w:tc>
          <w:tcPr>
            <w:tcW w:type="dxa" w:w="543"/>
            <w:shd w:val="clear" w:color="auto" w:fill="D9E2F3"/>
          </w:tcPr>
          <w:p>
            <w:pPr>
              <w:spacing w:after="40" w:before="40"/>
              <w:jc w:val="center"/>
            </w:pPr>
            <w:r>
              <w:rPr>
                <w:b/>
                <w:i w:val="0"/>
                <w:sz w:val="16"/>
              </w:rPr>
              <w:t>OUT</w:t>
            </w:r>
          </w:p>
        </w:tc>
        <w:tc>
          <w:tcPr>
            <w:tcW w:type="dxa" w:w="543"/>
            <w:shd w:val="clear" w:color="auto" w:fill="D9E2F3"/>
          </w:tcPr>
          <w:p>
            <w:pPr>
              <w:spacing w:after="40" w:before="40"/>
              <w:jc w:val="center"/>
            </w:pPr>
            <w:r>
              <w:rPr>
                <w:b/>
                <w:i w:val="0"/>
                <w:sz w:val="16"/>
              </w:rPr>
              <w:t>NOV</w:t>
            </w:r>
          </w:p>
        </w:tc>
        <w:tc>
          <w:tcPr>
            <w:tcW w:type="dxa" w:w="543"/>
            <w:shd w:val="clear" w:color="auto" w:fill="D9E2F3"/>
          </w:tcPr>
          <w:p>
            <w:pPr>
              <w:spacing w:after="40" w:before="40"/>
              <w:jc w:val="center"/>
            </w:pPr>
            <w:r>
              <w:rPr>
                <w:b/>
                <w:i w:val="0"/>
                <w:sz w:val="16"/>
              </w:rPr>
              <w:t>DEZ</w:t>
            </w:r>
          </w:p>
        </w:tc>
        <w:tc>
          <w:tcPr>
            <w:tcW w:type="dxa" w:w="543"/>
            <w:shd w:val="clear" w:color="auto" w:fill="D9E2F3"/>
          </w:tcPr>
          <w:p>
            <w:pPr>
              <w:spacing w:after="40" w:before="40"/>
              <w:jc w:val="center"/>
            </w:pPr>
            <w:r>
              <w:rPr>
                <w:b/>
                <w:i w:val="0"/>
                <w:sz w:val="16"/>
              </w:rPr>
              <w:t>TOTAL</w:t>
            </w:r>
          </w:p>
        </w:tc>
        <w:tc>
          <w:tcPr>
            <w:tcW w:type="dxa" w:w="543"/>
            <w:shd w:val="clear" w:color="auto" w:fill="D9E2F3"/>
          </w:tcPr>
          <w:p>
            <w:pPr>
              <w:spacing w:after="40" w:before="40"/>
              <w:jc w:val="center"/>
            </w:pPr>
            <w:r>
              <w:rPr>
                <w:b/>
                <w:i w:val="0"/>
                <w:sz w:val="16"/>
              </w:rPr>
              <w:t>%</w:t>
            </w:r>
          </w:p>
        </w:tc>
      </w:tr>
      <w:tr>
        <w:tc>
          <w:tcPr>
            <w:tcW w:type="dxa" w:w="2041"/>
          </w:tcPr>
          <w:p>
            <w:pPr>
              <w:spacing w:after="40" w:before="40"/>
              <w:jc w:val="left"/>
            </w:pPr>
            <w:r>
              <w:rPr>
                <w:b w:val="0"/>
                <w:i w:val="0"/>
                <w:sz w:val="16"/>
              </w:rPr>
              <w:t>Comercial</w:t>
            </w:r>
          </w:p>
        </w:tc>
        <w:tc>
          <w:tcPr>
            <w:tcW w:type="dxa" w:w="543"/>
          </w:tcPr>
          <w:p>
            <w:pPr>
              <w:spacing w:after="40" w:before="40"/>
              <w:jc w:val="center"/>
            </w:pPr>
            <w:r>
              <w:rPr>
                <w:b w:val="0"/>
                <w:i w:val="0"/>
                <w:sz w:val="16"/>
              </w:rPr>
              <w:t>6</w:t>
            </w:r>
          </w:p>
        </w:tc>
        <w:tc>
          <w:tcPr>
            <w:tcW w:type="dxa" w:w="543"/>
          </w:tcPr>
          <w:p>
            <w:pPr>
              <w:spacing w:after="40" w:before="40"/>
              <w:jc w:val="center"/>
            </w:pPr>
            <w:r>
              <w:rPr>
                <w:b w:val="0"/>
                <w:i w:val="0"/>
                <w:sz w:val="16"/>
              </w:rPr>
              <w:t>9</w:t>
            </w:r>
          </w:p>
        </w:tc>
        <w:tc>
          <w:tcPr>
            <w:tcW w:type="dxa" w:w="543"/>
          </w:tcPr>
          <w:p>
            <w:pPr>
              <w:spacing w:after="40" w:before="40"/>
              <w:jc w:val="center"/>
            </w:pPr>
            <w:r>
              <w:rPr>
                <w:b w:val="0"/>
                <w:i w:val="0"/>
                <w:sz w:val="16"/>
              </w:rPr>
              <w:t>3</w:t>
            </w:r>
          </w:p>
        </w:tc>
        <w:tc>
          <w:tcPr>
            <w:tcW w:type="dxa" w:w="543"/>
          </w:tcPr>
          <w:p>
            <w:pPr>
              <w:spacing w:after="40" w:before="40"/>
              <w:jc w:val="center"/>
            </w:pPr>
            <w:r>
              <w:rPr>
                <w:b w:val="0"/>
                <w:i w:val="0"/>
                <w:sz w:val="16"/>
              </w:rPr>
              <w:t>5</w:t>
            </w:r>
          </w:p>
        </w:tc>
        <w:tc>
          <w:tcPr>
            <w:tcW w:type="dxa" w:w="543"/>
          </w:tcPr>
          <w:p>
            <w:pPr>
              <w:spacing w:after="40" w:before="40"/>
              <w:jc w:val="center"/>
            </w:pPr>
            <w:r>
              <w:rPr>
                <w:b w:val="0"/>
                <w:i w:val="0"/>
                <w:sz w:val="16"/>
              </w:rPr>
              <w:t>16</w:t>
            </w:r>
          </w:p>
        </w:tc>
        <w:tc>
          <w:tcPr>
            <w:tcW w:type="dxa" w:w="543"/>
          </w:tcPr>
          <w:p>
            <w:pPr>
              <w:spacing w:after="40" w:before="40"/>
              <w:jc w:val="center"/>
            </w:pPr>
            <w:r>
              <w:rPr>
                <w:b w:val="0"/>
                <w:i w:val="0"/>
                <w:sz w:val="16"/>
              </w:rPr>
              <w:t>14</w:t>
            </w:r>
          </w:p>
        </w:tc>
        <w:tc>
          <w:tcPr>
            <w:tcW w:type="dxa" w:w="543"/>
          </w:tcPr>
          <w:p>
            <w:pPr>
              <w:spacing w:after="40" w:before="40"/>
              <w:jc w:val="center"/>
            </w:pPr>
            <w:r>
              <w:rPr>
                <w:b w:val="0"/>
                <w:i w:val="0"/>
                <w:sz w:val="16"/>
              </w:rPr>
              <w:t>3</w:t>
            </w:r>
          </w:p>
        </w:tc>
        <w:tc>
          <w:tcPr>
            <w:tcW w:type="dxa" w:w="543"/>
          </w:tcPr>
          <w:p>
            <w:pPr>
              <w:spacing w:after="40" w:before="40"/>
              <w:jc w:val="center"/>
            </w:pPr>
            <w:r>
              <w:rPr>
                <w:b w:val="0"/>
                <w:i w:val="0"/>
                <w:sz w:val="16"/>
              </w:rPr>
              <w:t>22</w:t>
            </w:r>
          </w:p>
        </w:tc>
        <w:tc>
          <w:tcPr>
            <w:tcW w:type="dxa" w:w="543"/>
          </w:tcPr>
          <w:p>
            <w:pPr>
              <w:spacing w:after="40" w:before="40"/>
              <w:jc w:val="center"/>
            </w:pPr>
            <w:r>
              <w:rPr>
                <w:b w:val="0"/>
                <w:i w:val="0"/>
                <w:sz w:val="16"/>
              </w:rPr>
              <w:t>3</w:t>
            </w:r>
          </w:p>
        </w:tc>
        <w:tc>
          <w:tcPr>
            <w:tcW w:type="dxa" w:w="543"/>
          </w:tcPr>
          <w:p>
            <w:pPr>
              <w:spacing w:after="40" w:before="40"/>
              <w:jc w:val="center"/>
            </w:pPr>
            <w:r>
              <w:rPr>
                <w:b w:val="0"/>
                <w:i w:val="0"/>
                <w:sz w:val="16"/>
              </w:rPr>
              <w:t>0</w:t>
            </w:r>
          </w:p>
        </w:tc>
        <w:tc>
          <w:tcPr>
            <w:tcW w:type="dxa" w:w="543"/>
          </w:tcPr>
          <w:p>
            <w:pPr>
              <w:spacing w:after="40" w:before="40"/>
              <w:jc w:val="center"/>
            </w:pPr>
            <w:r>
              <w:rPr>
                <w:b w:val="0"/>
                <w:i w:val="0"/>
                <w:sz w:val="16"/>
              </w:rPr>
              <w:t>0</w:t>
            </w:r>
          </w:p>
        </w:tc>
        <w:tc>
          <w:tcPr>
            <w:tcW w:type="dxa" w:w="543"/>
          </w:tcPr>
          <w:p>
            <w:pPr>
              <w:spacing w:after="40" w:before="40"/>
              <w:jc w:val="center"/>
            </w:pPr>
            <w:r>
              <w:rPr>
                <w:b w:val="0"/>
                <w:i w:val="0"/>
                <w:sz w:val="16"/>
              </w:rPr>
              <w:t>0</w:t>
            </w:r>
          </w:p>
        </w:tc>
        <w:tc>
          <w:tcPr>
            <w:tcW w:type="dxa" w:w="543"/>
          </w:tcPr>
          <w:p>
            <w:pPr>
              <w:spacing w:after="40" w:before="40"/>
              <w:jc w:val="center"/>
            </w:pPr>
            <w:r>
              <w:rPr>
                <w:b w:val="0"/>
                <w:i w:val="0"/>
                <w:sz w:val="16"/>
              </w:rPr>
              <w:t>81</w:t>
            </w:r>
          </w:p>
        </w:tc>
        <w:tc>
          <w:tcPr>
            <w:tcW w:type="dxa" w:w="543"/>
          </w:tcPr>
          <w:p>
            <w:pPr>
              <w:spacing w:after="40" w:before="40"/>
              <w:jc w:val="center"/>
            </w:pPr>
            <w:r>
              <w:rPr>
                <w:b w:val="0"/>
                <w:i w:val="0"/>
                <w:sz w:val="16"/>
              </w:rPr>
              <w:t>15,28</w:t>
            </w:r>
          </w:p>
        </w:tc>
      </w:tr>
      <w:tr>
        <w:tc>
          <w:tcPr>
            <w:tcW w:type="dxa" w:w="2041"/>
          </w:tcPr>
          <w:p>
            <w:pPr>
              <w:spacing w:after="40" w:before="40"/>
              <w:jc w:val="left"/>
            </w:pPr>
            <w:r>
              <w:rPr>
                <w:b w:val="0"/>
                <w:i w:val="0"/>
                <w:sz w:val="16"/>
              </w:rPr>
              <w:t>ERP / CR</w:t>
            </w:r>
          </w:p>
        </w:tc>
        <w:tc>
          <w:tcPr>
            <w:tcW w:type="dxa" w:w="543"/>
          </w:tcPr>
          <w:p>
            <w:pPr>
              <w:spacing w:after="40" w:before="40"/>
              <w:jc w:val="center"/>
            </w:pPr>
            <w:r>
              <w:rPr>
                <w:b w:val="0"/>
                <w:i w:val="0"/>
                <w:sz w:val="16"/>
              </w:rPr>
              <w:t>0</w:t>
            </w:r>
          </w:p>
        </w:tc>
        <w:tc>
          <w:tcPr>
            <w:tcW w:type="dxa" w:w="543"/>
          </w:tcPr>
          <w:p>
            <w:pPr>
              <w:spacing w:after="40" w:before="40"/>
              <w:jc w:val="center"/>
            </w:pPr>
            <w:r>
              <w:rPr>
                <w:b w:val="0"/>
                <w:i w:val="0"/>
                <w:sz w:val="16"/>
              </w:rPr>
              <w:t>0</w:t>
            </w:r>
          </w:p>
        </w:tc>
        <w:tc>
          <w:tcPr>
            <w:tcW w:type="dxa" w:w="543"/>
          </w:tcPr>
          <w:p>
            <w:pPr>
              <w:spacing w:after="40" w:before="40"/>
              <w:jc w:val="center"/>
            </w:pPr>
            <w:r>
              <w:rPr>
                <w:b w:val="0"/>
                <w:i w:val="0"/>
                <w:sz w:val="16"/>
              </w:rPr>
              <w:t>0</w:t>
            </w:r>
          </w:p>
        </w:tc>
        <w:tc>
          <w:tcPr>
            <w:tcW w:type="dxa" w:w="543"/>
          </w:tcPr>
          <w:p>
            <w:pPr>
              <w:spacing w:after="40" w:before="40"/>
              <w:jc w:val="center"/>
            </w:pPr>
            <w:r>
              <w:rPr>
                <w:b w:val="0"/>
                <w:i w:val="0"/>
                <w:sz w:val="16"/>
              </w:rPr>
              <w:t>2</w:t>
            </w:r>
          </w:p>
        </w:tc>
        <w:tc>
          <w:tcPr>
            <w:tcW w:type="dxa" w:w="543"/>
          </w:tcPr>
          <w:p>
            <w:pPr>
              <w:spacing w:after="40" w:before="40"/>
              <w:jc w:val="center"/>
            </w:pPr>
            <w:r>
              <w:rPr>
                <w:b w:val="0"/>
                <w:i w:val="0"/>
                <w:sz w:val="16"/>
              </w:rPr>
              <w:t>8</w:t>
            </w:r>
          </w:p>
        </w:tc>
        <w:tc>
          <w:tcPr>
            <w:tcW w:type="dxa" w:w="543"/>
          </w:tcPr>
          <w:p>
            <w:pPr>
              <w:spacing w:after="40" w:before="40"/>
              <w:jc w:val="center"/>
            </w:pPr>
            <w:r>
              <w:rPr>
                <w:b w:val="0"/>
                <w:i w:val="0"/>
                <w:sz w:val="16"/>
              </w:rPr>
              <w:t>7</w:t>
            </w:r>
          </w:p>
        </w:tc>
        <w:tc>
          <w:tcPr>
            <w:tcW w:type="dxa" w:w="543"/>
          </w:tcPr>
          <w:p>
            <w:pPr>
              <w:spacing w:after="40" w:before="40"/>
              <w:jc w:val="center"/>
            </w:pPr>
            <w:r>
              <w:rPr>
                <w:b w:val="0"/>
                <w:i w:val="0"/>
                <w:sz w:val="16"/>
              </w:rPr>
              <w:t>0</w:t>
            </w:r>
          </w:p>
        </w:tc>
        <w:tc>
          <w:tcPr>
            <w:tcW w:type="dxa" w:w="543"/>
          </w:tcPr>
          <w:p>
            <w:pPr>
              <w:spacing w:after="40" w:before="40"/>
              <w:jc w:val="center"/>
            </w:pPr>
            <w:r>
              <w:rPr>
                <w:b w:val="0"/>
                <w:i w:val="0"/>
                <w:sz w:val="16"/>
              </w:rPr>
              <w:t>0</w:t>
            </w:r>
          </w:p>
        </w:tc>
        <w:tc>
          <w:tcPr>
            <w:tcW w:type="dxa" w:w="543"/>
          </w:tcPr>
          <w:p>
            <w:pPr>
              <w:spacing w:after="40" w:before="40"/>
              <w:jc w:val="center"/>
            </w:pPr>
            <w:r>
              <w:rPr>
                <w:b w:val="0"/>
                <w:i w:val="0"/>
                <w:sz w:val="16"/>
              </w:rPr>
              <w:t>1</w:t>
            </w:r>
          </w:p>
        </w:tc>
        <w:tc>
          <w:tcPr>
            <w:tcW w:type="dxa" w:w="543"/>
          </w:tcPr>
          <w:p>
            <w:pPr>
              <w:spacing w:after="40" w:before="40"/>
              <w:jc w:val="center"/>
            </w:pPr>
            <w:r>
              <w:rPr>
                <w:b w:val="0"/>
                <w:i w:val="0"/>
                <w:sz w:val="16"/>
              </w:rPr>
              <w:t>0</w:t>
            </w:r>
          </w:p>
        </w:tc>
        <w:tc>
          <w:tcPr>
            <w:tcW w:type="dxa" w:w="543"/>
          </w:tcPr>
          <w:p>
            <w:pPr>
              <w:spacing w:after="40" w:before="40"/>
              <w:jc w:val="center"/>
            </w:pPr>
            <w:r>
              <w:rPr>
                <w:b w:val="0"/>
                <w:i w:val="0"/>
                <w:sz w:val="16"/>
              </w:rPr>
              <w:t>0</w:t>
            </w:r>
          </w:p>
        </w:tc>
        <w:tc>
          <w:tcPr>
            <w:tcW w:type="dxa" w:w="543"/>
          </w:tcPr>
          <w:p>
            <w:pPr>
              <w:spacing w:after="40" w:before="40"/>
              <w:jc w:val="center"/>
            </w:pPr>
            <w:r>
              <w:rPr>
                <w:b w:val="0"/>
                <w:i w:val="0"/>
                <w:sz w:val="16"/>
              </w:rPr>
              <w:t>0</w:t>
            </w:r>
          </w:p>
        </w:tc>
        <w:tc>
          <w:tcPr>
            <w:tcW w:type="dxa" w:w="543"/>
          </w:tcPr>
          <w:p>
            <w:pPr>
              <w:spacing w:after="40" w:before="40"/>
              <w:jc w:val="center"/>
            </w:pPr>
            <w:r>
              <w:rPr>
                <w:b w:val="0"/>
                <w:i w:val="0"/>
                <w:sz w:val="16"/>
              </w:rPr>
              <w:t>18</w:t>
            </w:r>
          </w:p>
        </w:tc>
        <w:tc>
          <w:tcPr>
            <w:tcW w:type="dxa" w:w="543"/>
          </w:tcPr>
          <w:p>
            <w:pPr>
              <w:spacing w:after="40" w:before="40"/>
              <w:jc w:val="center"/>
            </w:pPr>
            <w:r>
              <w:rPr>
                <w:b w:val="0"/>
                <w:i w:val="0"/>
                <w:sz w:val="16"/>
              </w:rPr>
              <w:t>3,40</w:t>
            </w:r>
          </w:p>
        </w:tc>
      </w:tr>
      <w:tr>
        <w:tc>
          <w:tcPr>
            <w:tcW w:type="dxa" w:w="2041"/>
          </w:tcPr>
          <w:p>
            <w:pPr>
              <w:spacing w:after="40" w:before="40"/>
              <w:jc w:val="left"/>
            </w:pPr>
            <w:r>
              <w:rPr>
                <w:b w:val="0"/>
                <w:i w:val="0"/>
                <w:sz w:val="16"/>
              </w:rPr>
              <w:t>ETC</w:t>
            </w:r>
          </w:p>
        </w:tc>
        <w:tc>
          <w:tcPr>
            <w:tcW w:type="dxa" w:w="543"/>
          </w:tcPr>
          <w:p>
            <w:pPr>
              <w:spacing w:after="40" w:before="40"/>
              <w:jc w:val="center"/>
            </w:pPr>
            <w:r>
              <w:rPr>
                <w:b w:val="0"/>
                <w:i w:val="0"/>
                <w:sz w:val="16"/>
              </w:rPr>
              <w:t>0</w:t>
            </w:r>
          </w:p>
        </w:tc>
        <w:tc>
          <w:tcPr>
            <w:tcW w:type="dxa" w:w="543"/>
          </w:tcPr>
          <w:p>
            <w:pPr>
              <w:spacing w:after="40" w:before="40"/>
              <w:jc w:val="center"/>
            </w:pPr>
            <w:r>
              <w:rPr>
                <w:b w:val="0"/>
                <w:i w:val="0"/>
                <w:sz w:val="16"/>
              </w:rPr>
              <w:t>0</w:t>
            </w:r>
          </w:p>
        </w:tc>
        <w:tc>
          <w:tcPr>
            <w:tcW w:type="dxa" w:w="543"/>
          </w:tcPr>
          <w:p>
            <w:pPr>
              <w:spacing w:after="40" w:before="40"/>
              <w:jc w:val="center"/>
            </w:pPr>
            <w:r>
              <w:rPr>
                <w:b w:val="0"/>
                <w:i w:val="0"/>
                <w:sz w:val="16"/>
              </w:rPr>
              <w:t>0</w:t>
            </w:r>
          </w:p>
        </w:tc>
        <w:tc>
          <w:tcPr>
            <w:tcW w:type="dxa" w:w="543"/>
          </w:tcPr>
          <w:p>
            <w:pPr>
              <w:spacing w:after="40" w:before="40"/>
              <w:jc w:val="center"/>
            </w:pPr>
            <w:r>
              <w:rPr>
                <w:b w:val="0"/>
                <w:i w:val="0"/>
                <w:sz w:val="16"/>
              </w:rPr>
              <w:t>0</w:t>
            </w:r>
          </w:p>
        </w:tc>
        <w:tc>
          <w:tcPr>
            <w:tcW w:type="dxa" w:w="543"/>
          </w:tcPr>
          <w:p>
            <w:pPr>
              <w:spacing w:after="40" w:before="40"/>
              <w:jc w:val="center"/>
            </w:pPr>
            <w:r>
              <w:rPr>
                <w:b w:val="0"/>
                <w:i w:val="0"/>
                <w:sz w:val="16"/>
              </w:rPr>
              <w:t>0</w:t>
            </w:r>
          </w:p>
        </w:tc>
        <w:tc>
          <w:tcPr>
            <w:tcW w:type="dxa" w:w="543"/>
          </w:tcPr>
          <w:p>
            <w:pPr>
              <w:spacing w:after="40" w:before="40"/>
              <w:jc w:val="center"/>
            </w:pPr>
            <w:r>
              <w:rPr>
                <w:b w:val="0"/>
                <w:i w:val="0"/>
                <w:sz w:val="16"/>
              </w:rPr>
              <w:t>0</w:t>
            </w:r>
          </w:p>
        </w:tc>
        <w:tc>
          <w:tcPr>
            <w:tcW w:type="dxa" w:w="543"/>
          </w:tcPr>
          <w:p>
            <w:pPr>
              <w:spacing w:after="40" w:before="40"/>
              <w:jc w:val="center"/>
            </w:pPr>
            <w:r>
              <w:rPr>
                <w:b w:val="0"/>
                <w:i w:val="0"/>
                <w:sz w:val="16"/>
              </w:rPr>
              <w:t>0</w:t>
            </w:r>
          </w:p>
        </w:tc>
        <w:tc>
          <w:tcPr>
            <w:tcW w:type="dxa" w:w="543"/>
          </w:tcPr>
          <w:p>
            <w:pPr>
              <w:spacing w:after="40" w:before="40"/>
              <w:jc w:val="center"/>
            </w:pPr>
            <w:r>
              <w:rPr>
                <w:b w:val="0"/>
                <w:i w:val="0"/>
                <w:sz w:val="16"/>
              </w:rPr>
              <w:t>0</w:t>
            </w:r>
          </w:p>
        </w:tc>
        <w:tc>
          <w:tcPr>
            <w:tcW w:type="dxa" w:w="543"/>
          </w:tcPr>
          <w:p>
            <w:pPr>
              <w:spacing w:after="40" w:before="40"/>
              <w:jc w:val="center"/>
            </w:pPr>
            <w:r>
              <w:rPr>
                <w:b w:val="0"/>
                <w:i w:val="0"/>
                <w:sz w:val="16"/>
              </w:rPr>
              <w:t>2</w:t>
            </w:r>
          </w:p>
        </w:tc>
        <w:tc>
          <w:tcPr>
            <w:tcW w:type="dxa" w:w="543"/>
          </w:tcPr>
          <w:p>
            <w:pPr>
              <w:spacing w:after="40" w:before="40"/>
              <w:jc w:val="center"/>
            </w:pPr>
            <w:r>
              <w:rPr>
                <w:b w:val="0"/>
                <w:i w:val="0"/>
                <w:sz w:val="16"/>
              </w:rPr>
              <w:t>0</w:t>
            </w:r>
          </w:p>
        </w:tc>
        <w:tc>
          <w:tcPr>
            <w:tcW w:type="dxa" w:w="543"/>
          </w:tcPr>
          <w:p>
            <w:pPr>
              <w:spacing w:after="40" w:before="40"/>
              <w:jc w:val="center"/>
            </w:pPr>
            <w:r>
              <w:rPr>
                <w:b w:val="0"/>
                <w:i w:val="0"/>
                <w:sz w:val="16"/>
              </w:rPr>
              <w:t>0</w:t>
            </w:r>
          </w:p>
        </w:tc>
        <w:tc>
          <w:tcPr>
            <w:tcW w:type="dxa" w:w="543"/>
          </w:tcPr>
          <w:p>
            <w:pPr>
              <w:spacing w:after="40" w:before="40"/>
              <w:jc w:val="center"/>
            </w:pPr>
            <w:r>
              <w:rPr>
                <w:b w:val="0"/>
                <w:i w:val="0"/>
                <w:sz w:val="16"/>
              </w:rPr>
              <w:t>0</w:t>
            </w:r>
          </w:p>
        </w:tc>
        <w:tc>
          <w:tcPr>
            <w:tcW w:type="dxa" w:w="543"/>
          </w:tcPr>
          <w:p>
            <w:pPr>
              <w:spacing w:after="40" w:before="40"/>
              <w:jc w:val="center"/>
            </w:pPr>
            <w:r>
              <w:rPr>
                <w:b w:val="0"/>
                <w:i w:val="0"/>
                <w:sz w:val="16"/>
              </w:rPr>
              <w:t>2</w:t>
            </w:r>
          </w:p>
        </w:tc>
        <w:tc>
          <w:tcPr>
            <w:tcW w:type="dxa" w:w="543"/>
          </w:tcPr>
          <w:p>
            <w:pPr>
              <w:spacing w:after="40" w:before="40"/>
              <w:jc w:val="center"/>
            </w:pPr>
            <w:r>
              <w:rPr>
                <w:b w:val="0"/>
                <w:i w:val="0"/>
                <w:sz w:val="16"/>
              </w:rPr>
              <w:t>0,38</w:t>
            </w:r>
          </w:p>
        </w:tc>
      </w:tr>
      <w:tr>
        <w:tc>
          <w:tcPr>
            <w:tcW w:type="dxa" w:w="2041"/>
          </w:tcPr>
          <w:p>
            <w:pPr>
              <w:spacing w:after="40" w:before="40"/>
              <w:jc w:val="left"/>
            </w:pPr>
            <w:r>
              <w:rPr>
                <w:b w:val="0"/>
                <w:i w:val="0"/>
                <w:sz w:val="16"/>
              </w:rPr>
              <w:t>GNV</w:t>
            </w:r>
          </w:p>
        </w:tc>
        <w:tc>
          <w:tcPr>
            <w:tcW w:type="dxa" w:w="543"/>
          </w:tcPr>
          <w:p>
            <w:pPr>
              <w:spacing w:after="40" w:before="40"/>
              <w:jc w:val="center"/>
            </w:pPr>
            <w:r>
              <w:rPr>
                <w:b w:val="0"/>
                <w:i w:val="0"/>
                <w:sz w:val="16"/>
              </w:rPr>
              <w:t>0</w:t>
            </w:r>
          </w:p>
        </w:tc>
        <w:tc>
          <w:tcPr>
            <w:tcW w:type="dxa" w:w="543"/>
          </w:tcPr>
          <w:p>
            <w:pPr>
              <w:spacing w:after="40" w:before="40"/>
              <w:jc w:val="center"/>
            </w:pPr>
            <w:r>
              <w:rPr>
                <w:b w:val="0"/>
                <w:i w:val="0"/>
                <w:sz w:val="16"/>
              </w:rPr>
              <w:t>0</w:t>
            </w:r>
          </w:p>
        </w:tc>
        <w:tc>
          <w:tcPr>
            <w:tcW w:type="dxa" w:w="543"/>
          </w:tcPr>
          <w:p>
            <w:pPr>
              <w:spacing w:after="40" w:before="40"/>
              <w:jc w:val="center"/>
            </w:pPr>
            <w:r>
              <w:rPr>
                <w:b w:val="0"/>
                <w:i w:val="0"/>
                <w:sz w:val="16"/>
              </w:rPr>
              <w:t>2</w:t>
            </w:r>
          </w:p>
        </w:tc>
        <w:tc>
          <w:tcPr>
            <w:tcW w:type="dxa" w:w="543"/>
          </w:tcPr>
          <w:p>
            <w:pPr>
              <w:spacing w:after="40" w:before="40"/>
              <w:jc w:val="center"/>
            </w:pPr>
            <w:r>
              <w:rPr>
                <w:b w:val="0"/>
                <w:i w:val="0"/>
                <w:sz w:val="16"/>
              </w:rPr>
              <w:t>4</w:t>
            </w:r>
          </w:p>
        </w:tc>
        <w:tc>
          <w:tcPr>
            <w:tcW w:type="dxa" w:w="543"/>
          </w:tcPr>
          <w:p>
            <w:pPr>
              <w:spacing w:after="40" w:before="40"/>
              <w:jc w:val="center"/>
            </w:pPr>
            <w:r>
              <w:rPr>
                <w:b w:val="0"/>
                <w:i w:val="0"/>
                <w:sz w:val="16"/>
              </w:rPr>
              <w:t>12</w:t>
            </w:r>
          </w:p>
        </w:tc>
        <w:tc>
          <w:tcPr>
            <w:tcW w:type="dxa" w:w="543"/>
          </w:tcPr>
          <w:p>
            <w:pPr>
              <w:spacing w:after="40" w:before="40"/>
              <w:jc w:val="center"/>
            </w:pPr>
            <w:r>
              <w:rPr>
                <w:b w:val="0"/>
                <w:i w:val="0"/>
                <w:sz w:val="16"/>
              </w:rPr>
              <w:t>11</w:t>
            </w:r>
          </w:p>
        </w:tc>
        <w:tc>
          <w:tcPr>
            <w:tcW w:type="dxa" w:w="543"/>
          </w:tcPr>
          <w:p>
            <w:pPr>
              <w:spacing w:after="40" w:before="40"/>
              <w:jc w:val="center"/>
            </w:pPr>
            <w:r>
              <w:rPr>
                <w:b w:val="0"/>
                <w:i w:val="0"/>
                <w:sz w:val="16"/>
              </w:rPr>
              <w:t>0</w:t>
            </w:r>
          </w:p>
        </w:tc>
        <w:tc>
          <w:tcPr>
            <w:tcW w:type="dxa" w:w="543"/>
          </w:tcPr>
          <w:p>
            <w:pPr>
              <w:spacing w:after="40" w:before="40"/>
              <w:jc w:val="center"/>
            </w:pPr>
            <w:r>
              <w:rPr>
                <w:b w:val="0"/>
                <w:i w:val="0"/>
                <w:sz w:val="16"/>
              </w:rPr>
              <w:t>0</w:t>
            </w:r>
          </w:p>
        </w:tc>
        <w:tc>
          <w:tcPr>
            <w:tcW w:type="dxa" w:w="543"/>
          </w:tcPr>
          <w:p>
            <w:pPr>
              <w:spacing w:after="40" w:before="40"/>
              <w:jc w:val="center"/>
            </w:pPr>
            <w:r>
              <w:rPr>
                <w:b w:val="0"/>
                <w:i w:val="0"/>
                <w:sz w:val="16"/>
              </w:rPr>
              <w:t>2</w:t>
            </w:r>
          </w:p>
        </w:tc>
        <w:tc>
          <w:tcPr>
            <w:tcW w:type="dxa" w:w="543"/>
          </w:tcPr>
          <w:p>
            <w:pPr>
              <w:spacing w:after="40" w:before="40"/>
              <w:jc w:val="center"/>
            </w:pPr>
            <w:r>
              <w:rPr>
                <w:b w:val="0"/>
                <w:i w:val="0"/>
                <w:sz w:val="16"/>
              </w:rPr>
              <w:t>0</w:t>
            </w:r>
          </w:p>
        </w:tc>
        <w:tc>
          <w:tcPr>
            <w:tcW w:type="dxa" w:w="543"/>
          </w:tcPr>
          <w:p>
            <w:pPr>
              <w:spacing w:after="40" w:before="40"/>
              <w:jc w:val="center"/>
            </w:pPr>
            <w:r>
              <w:rPr>
                <w:b w:val="0"/>
                <w:i w:val="0"/>
                <w:sz w:val="16"/>
              </w:rPr>
              <w:t>0</w:t>
            </w:r>
          </w:p>
        </w:tc>
        <w:tc>
          <w:tcPr>
            <w:tcW w:type="dxa" w:w="543"/>
          </w:tcPr>
          <w:p>
            <w:pPr>
              <w:spacing w:after="40" w:before="40"/>
              <w:jc w:val="center"/>
            </w:pPr>
            <w:r>
              <w:rPr>
                <w:b w:val="0"/>
                <w:i w:val="0"/>
                <w:sz w:val="16"/>
              </w:rPr>
              <w:t>0</w:t>
            </w:r>
          </w:p>
        </w:tc>
        <w:tc>
          <w:tcPr>
            <w:tcW w:type="dxa" w:w="543"/>
          </w:tcPr>
          <w:p>
            <w:pPr>
              <w:spacing w:after="40" w:before="40"/>
              <w:jc w:val="center"/>
            </w:pPr>
            <w:r>
              <w:rPr>
                <w:b w:val="0"/>
                <w:i w:val="0"/>
                <w:sz w:val="16"/>
              </w:rPr>
              <w:t>31</w:t>
            </w:r>
          </w:p>
        </w:tc>
        <w:tc>
          <w:tcPr>
            <w:tcW w:type="dxa" w:w="543"/>
          </w:tcPr>
          <w:p>
            <w:pPr>
              <w:spacing w:after="40" w:before="40"/>
              <w:jc w:val="center"/>
            </w:pPr>
            <w:r>
              <w:rPr>
                <w:b w:val="0"/>
                <w:i w:val="0"/>
                <w:sz w:val="16"/>
              </w:rPr>
              <w:t>5,85</w:t>
            </w:r>
          </w:p>
        </w:tc>
      </w:tr>
      <w:tr>
        <w:tc>
          <w:tcPr>
            <w:tcW w:type="dxa" w:w="2041"/>
          </w:tcPr>
          <w:p>
            <w:pPr>
              <w:spacing w:after="40" w:before="40"/>
              <w:jc w:val="left"/>
            </w:pPr>
            <w:r>
              <w:rPr>
                <w:b w:val="0"/>
                <w:i w:val="0"/>
                <w:sz w:val="16"/>
              </w:rPr>
              <w:t>Industrial</w:t>
            </w:r>
          </w:p>
        </w:tc>
        <w:tc>
          <w:tcPr>
            <w:tcW w:type="dxa" w:w="543"/>
          </w:tcPr>
          <w:p>
            <w:pPr>
              <w:spacing w:after="40" w:before="40"/>
              <w:jc w:val="center"/>
            </w:pPr>
            <w:r>
              <w:rPr>
                <w:b w:val="0"/>
                <w:i w:val="0"/>
                <w:sz w:val="16"/>
              </w:rPr>
              <w:t>0</w:t>
            </w:r>
          </w:p>
        </w:tc>
        <w:tc>
          <w:tcPr>
            <w:tcW w:type="dxa" w:w="543"/>
          </w:tcPr>
          <w:p>
            <w:pPr>
              <w:spacing w:after="40" w:before="40"/>
              <w:jc w:val="center"/>
            </w:pPr>
            <w:r>
              <w:rPr>
                <w:b w:val="0"/>
                <w:i w:val="0"/>
                <w:sz w:val="16"/>
              </w:rPr>
              <w:t>0</w:t>
            </w:r>
          </w:p>
        </w:tc>
        <w:tc>
          <w:tcPr>
            <w:tcW w:type="dxa" w:w="543"/>
          </w:tcPr>
          <w:p>
            <w:pPr>
              <w:spacing w:after="40" w:before="40"/>
              <w:jc w:val="center"/>
            </w:pPr>
            <w:r>
              <w:rPr>
                <w:b w:val="0"/>
                <w:i w:val="0"/>
                <w:sz w:val="16"/>
              </w:rPr>
              <w:t>4</w:t>
            </w:r>
          </w:p>
        </w:tc>
        <w:tc>
          <w:tcPr>
            <w:tcW w:type="dxa" w:w="543"/>
          </w:tcPr>
          <w:p>
            <w:pPr>
              <w:spacing w:after="40" w:before="40"/>
              <w:jc w:val="center"/>
            </w:pPr>
            <w:r>
              <w:rPr>
                <w:b w:val="0"/>
                <w:i w:val="0"/>
                <w:sz w:val="16"/>
              </w:rPr>
              <w:t>4</w:t>
            </w:r>
          </w:p>
        </w:tc>
        <w:tc>
          <w:tcPr>
            <w:tcW w:type="dxa" w:w="543"/>
          </w:tcPr>
          <w:p>
            <w:pPr>
              <w:spacing w:after="40" w:before="40"/>
              <w:jc w:val="center"/>
            </w:pPr>
            <w:r>
              <w:rPr>
                <w:b w:val="0"/>
                <w:i w:val="0"/>
                <w:sz w:val="16"/>
              </w:rPr>
              <w:t>12</w:t>
            </w:r>
          </w:p>
        </w:tc>
        <w:tc>
          <w:tcPr>
            <w:tcW w:type="dxa" w:w="543"/>
          </w:tcPr>
          <w:p>
            <w:pPr>
              <w:spacing w:after="40" w:before="40"/>
              <w:jc w:val="center"/>
            </w:pPr>
            <w:r>
              <w:rPr>
                <w:b w:val="0"/>
                <w:i w:val="0"/>
                <w:sz w:val="16"/>
              </w:rPr>
              <w:t>17</w:t>
            </w:r>
          </w:p>
        </w:tc>
        <w:tc>
          <w:tcPr>
            <w:tcW w:type="dxa" w:w="543"/>
          </w:tcPr>
          <w:p>
            <w:pPr>
              <w:spacing w:after="40" w:before="40"/>
              <w:jc w:val="center"/>
            </w:pPr>
            <w:r>
              <w:rPr>
                <w:b w:val="0"/>
                <w:i w:val="0"/>
                <w:sz w:val="16"/>
              </w:rPr>
              <w:t>0</w:t>
            </w:r>
          </w:p>
        </w:tc>
        <w:tc>
          <w:tcPr>
            <w:tcW w:type="dxa" w:w="543"/>
          </w:tcPr>
          <w:p>
            <w:pPr>
              <w:spacing w:after="40" w:before="40"/>
              <w:jc w:val="center"/>
            </w:pPr>
            <w:r>
              <w:rPr>
                <w:b w:val="0"/>
                <w:i w:val="0"/>
                <w:sz w:val="16"/>
              </w:rPr>
              <w:t>0</w:t>
            </w:r>
          </w:p>
        </w:tc>
        <w:tc>
          <w:tcPr>
            <w:tcW w:type="dxa" w:w="543"/>
          </w:tcPr>
          <w:p>
            <w:pPr>
              <w:spacing w:after="40" w:before="40"/>
              <w:jc w:val="center"/>
            </w:pPr>
            <w:r>
              <w:rPr>
                <w:b w:val="0"/>
                <w:i w:val="0"/>
                <w:sz w:val="16"/>
              </w:rPr>
              <w:t>5</w:t>
            </w:r>
          </w:p>
        </w:tc>
        <w:tc>
          <w:tcPr>
            <w:tcW w:type="dxa" w:w="543"/>
          </w:tcPr>
          <w:p>
            <w:pPr>
              <w:spacing w:after="40" w:before="40"/>
              <w:jc w:val="center"/>
            </w:pPr>
            <w:r>
              <w:rPr>
                <w:b w:val="0"/>
                <w:i w:val="0"/>
                <w:sz w:val="16"/>
              </w:rPr>
              <w:t>0</w:t>
            </w:r>
          </w:p>
        </w:tc>
        <w:tc>
          <w:tcPr>
            <w:tcW w:type="dxa" w:w="543"/>
          </w:tcPr>
          <w:p>
            <w:pPr>
              <w:spacing w:after="40" w:before="40"/>
              <w:jc w:val="center"/>
            </w:pPr>
            <w:r>
              <w:rPr>
                <w:b w:val="0"/>
                <w:i w:val="0"/>
                <w:sz w:val="16"/>
              </w:rPr>
              <w:t>0</w:t>
            </w:r>
          </w:p>
        </w:tc>
        <w:tc>
          <w:tcPr>
            <w:tcW w:type="dxa" w:w="543"/>
          </w:tcPr>
          <w:p>
            <w:pPr>
              <w:spacing w:after="40" w:before="40"/>
              <w:jc w:val="center"/>
            </w:pPr>
            <w:r>
              <w:rPr>
                <w:b w:val="0"/>
                <w:i w:val="0"/>
                <w:sz w:val="16"/>
              </w:rPr>
              <w:t>0</w:t>
            </w:r>
          </w:p>
        </w:tc>
        <w:tc>
          <w:tcPr>
            <w:tcW w:type="dxa" w:w="543"/>
          </w:tcPr>
          <w:p>
            <w:pPr>
              <w:spacing w:after="40" w:before="40"/>
              <w:jc w:val="center"/>
            </w:pPr>
            <w:r>
              <w:rPr>
                <w:b w:val="0"/>
                <w:i w:val="0"/>
                <w:sz w:val="16"/>
              </w:rPr>
              <w:t>42</w:t>
            </w:r>
          </w:p>
        </w:tc>
        <w:tc>
          <w:tcPr>
            <w:tcW w:type="dxa" w:w="543"/>
          </w:tcPr>
          <w:p>
            <w:pPr>
              <w:spacing w:after="40" w:before="40"/>
              <w:jc w:val="center"/>
            </w:pPr>
            <w:r>
              <w:rPr>
                <w:b w:val="0"/>
                <w:i w:val="0"/>
                <w:sz w:val="16"/>
              </w:rPr>
              <w:t>7,92</w:t>
            </w:r>
          </w:p>
        </w:tc>
      </w:tr>
      <w:tr>
        <w:tc>
          <w:tcPr>
            <w:tcW w:type="dxa" w:w="2041"/>
          </w:tcPr>
          <w:p>
            <w:pPr>
              <w:spacing w:after="40" w:before="40"/>
              <w:jc w:val="left"/>
            </w:pPr>
            <w:r>
              <w:rPr>
                <w:b w:val="0"/>
                <w:i w:val="0"/>
                <w:sz w:val="16"/>
              </w:rPr>
              <w:t>Residencial</w:t>
            </w:r>
          </w:p>
        </w:tc>
        <w:tc>
          <w:tcPr>
            <w:tcW w:type="dxa" w:w="543"/>
          </w:tcPr>
          <w:p>
            <w:pPr>
              <w:spacing w:after="40" w:before="40"/>
              <w:jc w:val="center"/>
            </w:pPr>
            <w:r>
              <w:rPr>
                <w:b w:val="0"/>
                <w:i w:val="0"/>
                <w:sz w:val="16"/>
              </w:rPr>
              <w:t>62</w:t>
            </w:r>
          </w:p>
        </w:tc>
        <w:tc>
          <w:tcPr>
            <w:tcW w:type="dxa" w:w="543"/>
          </w:tcPr>
          <w:p>
            <w:pPr>
              <w:spacing w:after="40" w:before="40"/>
              <w:jc w:val="center"/>
            </w:pPr>
            <w:r>
              <w:rPr>
                <w:b w:val="0"/>
                <w:i w:val="0"/>
                <w:sz w:val="16"/>
              </w:rPr>
              <w:t>29</w:t>
            </w:r>
          </w:p>
        </w:tc>
        <w:tc>
          <w:tcPr>
            <w:tcW w:type="dxa" w:w="543"/>
          </w:tcPr>
          <w:p>
            <w:pPr>
              <w:spacing w:after="40" w:before="40"/>
              <w:jc w:val="center"/>
            </w:pPr>
            <w:r>
              <w:rPr>
                <w:b w:val="0"/>
                <w:i w:val="0"/>
                <w:sz w:val="16"/>
              </w:rPr>
              <w:t>80</w:t>
            </w:r>
          </w:p>
        </w:tc>
        <w:tc>
          <w:tcPr>
            <w:tcW w:type="dxa" w:w="543"/>
          </w:tcPr>
          <w:p>
            <w:pPr>
              <w:spacing w:after="40" w:before="40"/>
              <w:jc w:val="center"/>
            </w:pPr>
            <w:r>
              <w:rPr>
                <w:b w:val="0"/>
                <w:i w:val="0"/>
                <w:sz w:val="16"/>
              </w:rPr>
              <w:t>114</w:t>
            </w:r>
          </w:p>
        </w:tc>
        <w:tc>
          <w:tcPr>
            <w:tcW w:type="dxa" w:w="543"/>
          </w:tcPr>
          <w:p>
            <w:pPr>
              <w:spacing w:after="40" w:before="40"/>
              <w:jc w:val="center"/>
            </w:pPr>
            <w:r>
              <w:rPr>
                <w:b w:val="0"/>
                <w:i w:val="0"/>
                <w:sz w:val="16"/>
              </w:rPr>
              <w:t>35</w:t>
            </w:r>
          </w:p>
        </w:tc>
        <w:tc>
          <w:tcPr>
            <w:tcW w:type="dxa" w:w="543"/>
          </w:tcPr>
          <w:p>
            <w:pPr>
              <w:spacing w:after="40" w:before="40"/>
              <w:jc w:val="center"/>
            </w:pPr>
            <w:r>
              <w:rPr>
                <w:b w:val="0"/>
                <w:i w:val="0"/>
                <w:sz w:val="16"/>
              </w:rPr>
              <w:t>0</w:t>
            </w:r>
          </w:p>
        </w:tc>
        <w:tc>
          <w:tcPr>
            <w:tcW w:type="dxa" w:w="543"/>
          </w:tcPr>
          <w:p>
            <w:pPr>
              <w:spacing w:after="40" w:before="40"/>
              <w:jc w:val="center"/>
            </w:pPr>
            <w:r>
              <w:rPr>
                <w:b w:val="0"/>
                <w:i w:val="0"/>
                <w:sz w:val="16"/>
              </w:rPr>
              <w:t>19</w:t>
            </w:r>
          </w:p>
        </w:tc>
        <w:tc>
          <w:tcPr>
            <w:tcW w:type="dxa" w:w="543"/>
          </w:tcPr>
          <w:p>
            <w:pPr>
              <w:spacing w:after="40" w:before="40"/>
              <w:jc w:val="center"/>
            </w:pPr>
            <w:r>
              <w:rPr>
                <w:b w:val="0"/>
                <w:i w:val="0"/>
                <w:sz w:val="16"/>
              </w:rPr>
              <w:t>14</w:t>
            </w:r>
          </w:p>
        </w:tc>
        <w:tc>
          <w:tcPr>
            <w:tcW w:type="dxa" w:w="543"/>
          </w:tcPr>
          <w:p>
            <w:pPr>
              <w:spacing w:after="40" w:before="40"/>
              <w:jc w:val="center"/>
            </w:pPr>
            <w:r>
              <w:rPr>
                <w:b w:val="0"/>
                <w:i w:val="0"/>
                <w:sz w:val="16"/>
              </w:rPr>
              <w:t>3</w:t>
            </w:r>
          </w:p>
        </w:tc>
        <w:tc>
          <w:tcPr>
            <w:tcW w:type="dxa" w:w="543"/>
          </w:tcPr>
          <w:p>
            <w:pPr>
              <w:spacing w:after="40" w:before="40"/>
              <w:jc w:val="center"/>
            </w:pPr>
            <w:r>
              <w:rPr>
                <w:b w:val="0"/>
                <w:i w:val="0"/>
                <w:sz w:val="16"/>
              </w:rPr>
              <w:t>0</w:t>
            </w:r>
          </w:p>
        </w:tc>
        <w:tc>
          <w:tcPr>
            <w:tcW w:type="dxa" w:w="543"/>
          </w:tcPr>
          <w:p>
            <w:pPr>
              <w:spacing w:after="40" w:before="40"/>
              <w:jc w:val="center"/>
            </w:pPr>
            <w:r>
              <w:rPr>
                <w:b w:val="0"/>
                <w:i w:val="0"/>
                <w:sz w:val="16"/>
              </w:rPr>
              <w:t>0</w:t>
            </w:r>
          </w:p>
        </w:tc>
        <w:tc>
          <w:tcPr>
            <w:tcW w:type="dxa" w:w="543"/>
          </w:tcPr>
          <w:p>
            <w:pPr>
              <w:spacing w:after="40" w:before="40"/>
              <w:jc w:val="center"/>
            </w:pPr>
            <w:r>
              <w:rPr>
                <w:b w:val="0"/>
                <w:i w:val="0"/>
                <w:sz w:val="16"/>
              </w:rPr>
              <w:t>0</w:t>
            </w:r>
          </w:p>
        </w:tc>
        <w:tc>
          <w:tcPr>
            <w:tcW w:type="dxa" w:w="543"/>
          </w:tcPr>
          <w:p>
            <w:pPr>
              <w:spacing w:after="40" w:before="40"/>
              <w:jc w:val="center"/>
            </w:pPr>
            <w:r>
              <w:rPr>
                <w:b w:val="0"/>
                <w:i w:val="0"/>
                <w:sz w:val="16"/>
              </w:rPr>
              <w:t>356</w:t>
            </w:r>
          </w:p>
        </w:tc>
        <w:tc>
          <w:tcPr>
            <w:tcW w:type="dxa" w:w="543"/>
          </w:tcPr>
          <w:p>
            <w:pPr>
              <w:spacing w:after="40" w:before="40"/>
              <w:jc w:val="center"/>
            </w:pPr>
            <w:r>
              <w:rPr>
                <w:b w:val="0"/>
                <w:i w:val="0"/>
                <w:sz w:val="16"/>
              </w:rPr>
              <w:t>67,17</w:t>
            </w:r>
          </w:p>
        </w:tc>
      </w:tr>
      <w:tr>
        <w:tc>
          <w:tcPr>
            <w:tcW w:type="dxa" w:w="2041"/>
          </w:tcPr>
          <w:p>
            <w:pPr>
              <w:spacing w:after="40" w:before="40"/>
              <w:jc w:val="left"/>
            </w:pPr>
            <w:r>
              <w:rPr>
                <w:b/>
                <w:i w:val="0"/>
                <w:sz w:val="16"/>
              </w:rPr>
              <w:t>Total</w:t>
            </w:r>
          </w:p>
        </w:tc>
        <w:tc>
          <w:tcPr>
            <w:tcW w:type="dxa" w:w="543"/>
          </w:tcPr>
          <w:p>
            <w:pPr>
              <w:spacing w:after="40" w:before="40"/>
              <w:jc w:val="center"/>
            </w:pPr>
            <w:r>
              <w:rPr>
                <w:b/>
                <w:i w:val="0"/>
                <w:sz w:val="16"/>
              </w:rPr>
              <w:t>68</w:t>
            </w:r>
          </w:p>
        </w:tc>
        <w:tc>
          <w:tcPr>
            <w:tcW w:type="dxa" w:w="543"/>
          </w:tcPr>
          <w:p>
            <w:pPr>
              <w:spacing w:after="40" w:before="40"/>
              <w:jc w:val="center"/>
            </w:pPr>
            <w:r>
              <w:rPr>
                <w:b/>
                <w:i w:val="0"/>
                <w:sz w:val="16"/>
              </w:rPr>
              <w:t>38</w:t>
            </w:r>
          </w:p>
        </w:tc>
        <w:tc>
          <w:tcPr>
            <w:tcW w:type="dxa" w:w="543"/>
          </w:tcPr>
          <w:p>
            <w:pPr>
              <w:spacing w:after="40" w:before="40"/>
              <w:jc w:val="center"/>
            </w:pPr>
            <w:r>
              <w:rPr>
                <w:b/>
                <w:i w:val="0"/>
                <w:sz w:val="16"/>
              </w:rPr>
              <w:t>89</w:t>
            </w:r>
          </w:p>
        </w:tc>
        <w:tc>
          <w:tcPr>
            <w:tcW w:type="dxa" w:w="543"/>
          </w:tcPr>
          <w:p>
            <w:pPr>
              <w:spacing w:after="40" w:before="40"/>
              <w:jc w:val="center"/>
            </w:pPr>
            <w:r>
              <w:rPr>
                <w:b/>
                <w:i w:val="0"/>
                <w:sz w:val="16"/>
              </w:rPr>
              <w:t>129</w:t>
            </w:r>
          </w:p>
        </w:tc>
        <w:tc>
          <w:tcPr>
            <w:tcW w:type="dxa" w:w="543"/>
          </w:tcPr>
          <w:p>
            <w:pPr>
              <w:spacing w:after="40" w:before="40"/>
              <w:jc w:val="center"/>
            </w:pPr>
            <w:r>
              <w:rPr>
                <w:b/>
                <w:i w:val="0"/>
                <w:sz w:val="16"/>
              </w:rPr>
              <w:t>83</w:t>
            </w:r>
          </w:p>
        </w:tc>
        <w:tc>
          <w:tcPr>
            <w:tcW w:type="dxa" w:w="543"/>
          </w:tcPr>
          <w:p>
            <w:pPr>
              <w:spacing w:after="40" w:before="40"/>
              <w:jc w:val="center"/>
            </w:pPr>
            <w:r>
              <w:rPr>
                <w:b/>
                <w:i w:val="0"/>
                <w:sz w:val="16"/>
              </w:rPr>
              <w:t>49</w:t>
            </w:r>
          </w:p>
        </w:tc>
        <w:tc>
          <w:tcPr>
            <w:tcW w:type="dxa" w:w="543"/>
          </w:tcPr>
          <w:p>
            <w:pPr>
              <w:spacing w:after="40" w:before="40"/>
              <w:jc w:val="center"/>
            </w:pPr>
            <w:r>
              <w:rPr>
                <w:b/>
                <w:i w:val="0"/>
                <w:sz w:val="16"/>
              </w:rPr>
              <w:t>22</w:t>
            </w:r>
          </w:p>
        </w:tc>
        <w:tc>
          <w:tcPr>
            <w:tcW w:type="dxa" w:w="543"/>
          </w:tcPr>
          <w:p>
            <w:pPr>
              <w:spacing w:after="40" w:before="40"/>
              <w:jc w:val="center"/>
            </w:pPr>
            <w:r>
              <w:rPr>
                <w:b/>
                <w:i w:val="0"/>
                <w:sz w:val="16"/>
              </w:rPr>
              <w:t>36</w:t>
            </w:r>
          </w:p>
        </w:tc>
        <w:tc>
          <w:tcPr>
            <w:tcW w:type="dxa" w:w="543"/>
          </w:tcPr>
          <w:p>
            <w:pPr>
              <w:spacing w:after="40" w:before="40"/>
              <w:jc w:val="center"/>
            </w:pPr>
            <w:r>
              <w:rPr>
                <w:b/>
                <w:i w:val="0"/>
                <w:sz w:val="16"/>
              </w:rPr>
              <w:t>16</w:t>
            </w:r>
          </w:p>
        </w:tc>
        <w:tc>
          <w:tcPr>
            <w:tcW w:type="dxa" w:w="543"/>
          </w:tcPr>
          <w:p>
            <w:pPr>
              <w:spacing w:after="40" w:before="40"/>
              <w:jc w:val="center"/>
            </w:pPr>
            <w:r>
              <w:rPr>
                <w:b/>
                <w:i w:val="0"/>
                <w:sz w:val="16"/>
              </w:rPr>
              <w:t>0</w:t>
            </w:r>
          </w:p>
        </w:tc>
        <w:tc>
          <w:tcPr>
            <w:tcW w:type="dxa" w:w="543"/>
          </w:tcPr>
          <w:p>
            <w:pPr>
              <w:spacing w:after="40" w:before="40"/>
              <w:jc w:val="center"/>
            </w:pPr>
            <w:r>
              <w:rPr>
                <w:b/>
                <w:i w:val="0"/>
                <w:sz w:val="16"/>
              </w:rPr>
              <w:t>0</w:t>
            </w:r>
          </w:p>
        </w:tc>
        <w:tc>
          <w:tcPr>
            <w:tcW w:type="dxa" w:w="543"/>
          </w:tcPr>
          <w:p>
            <w:pPr>
              <w:spacing w:after="40" w:before="40"/>
              <w:jc w:val="center"/>
            </w:pPr>
            <w:r>
              <w:rPr>
                <w:b/>
                <w:i w:val="0"/>
                <w:sz w:val="16"/>
              </w:rPr>
              <w:t>0</w:t>
            </w:r>
          </w:p>
        </w:tc>
        <w:tc>
          <w:tcPr>
            <w:tcW w:type="dxa" w:w="543"/>
          </w:tcPr>
          <w:p>
            <w:pPr>
              <w:spacing w:after="40" w:before="40"/>
              <w:jc w:val="center"/>
            </w:pPr>
            <w:r>
              <w:rPr>
                <w:b/>
                <w:i w:val="0"/>
                <w:sz w:val="16"/>
              </w:rPr>
              <w:t>530</w:t>
            </w:r>
          </w:p>
        </w:tc>
        <w:tc>
          <w:tcPr>
            <w:tcW w:type="dxa" w:w="543"/>
          </w:tcPr>
          <w:p>
            <w:pPr>
              <w:spacing w:after="40" w:before="40"/>
              <w:jc w:val="center"/>
            </w:pPr>
            <w:r>
              <w:rPr>
                <w:b/>
                <w:i w:val="0"/>
                <w:sz w:val="16"/>
              </w:rPr>
              <w:t>100,00</w:t>
            </w:r>
          </w:p>
        </w:tc>
      </w:tr>
    </w:tbl>
    <w:p>
      <w:pPr>
        <w:keepNext/>
        <w:spacing w:before="200" w:after="60"/>
        <w:jc w:val="center"/>
      </w:pPr>
      <w:r>
        <w:rPr>
          <w:b/>
          <w:sz w:val="18"/>
        </w:rPr>
        <w:t xml:space="preserve">Tabela B </w:t>
      </w:r>
      <w:r>
        <w:rPr>
          <w:sz w:val="18"/>
        </w:rPr>
        <w:t>- Fiscalizações por município e mês</w:t>
      </w:r>
    </w:p>
    <w:tbl>
      <w:tblPr>
        <w:tblStyle w:val="TableGrid"/>
        <w:tblW w:type="auto" w:w="0"/>
        <w:jc w:val="center"/>
        <w:tblLook w:firstColumn="1" w:firstRow="1" w:lastColumn="0" w:lastRow="0" w:noHBand="0" w:noVBand="1" w:val="04A0"/>
        <w:tblLayout w:type="fixed"/>
        <w:tblCellMar>
          <w:top w:w="34" w:type="dxa"/>
          <w:left w:w="34" w:type="dxa"/>
          <w:bottom w:w="34" w:type="dxa"/>
          <w:right w:w="34" w:type="dxa"/>
        </w:tblCellMar>
        <w:tblLayout w:type="fixed"/>
      </w:tblPr>
      <w:tblGrid>
        <w:gridCol w:w="2041"/>
        <w:gridCol w:w="584"/>
        <w:gridCol w:w="584"/>
        <w:gridCol w:w="584"/>
        <w:gridCol w:w="584"/>
        <w:gridCol w:w="584"/>
        <w:gridCol w:w="584"/>
        <w:gridCol w:w="584"/>
        <w:gridCol w:w="584"/>
        <w:gridCol w:w="584"/>
        <w:gridCol w:w="584"/>
        <w:gridCol w:w="584"/>
        <w:gridCol w:w="584"/>
        <w:gridCol w:w="584"/>
      </w:tblGrid>
      <w:tr>
        <w:trPr>
          <w:tblHeader w:val="true"/>
        </w:trPr>
        <w:tc>
          <w:tcPr>
            <w:tcW w:type="dxa" w:w="2041"/>
            <w:shd w:val="clear" w:color="auto" w:fill="D9E2F3"/>
          </w:tcPr>
          <w:p>
            <w:pPr>
              <w:spacing w:after="40" w:before="40"/>
              <w:jc w:val="center"/>
            </w:pPr>
            <w:r>
              <w:rPr>
                <w:b/>
                <w:i w:val="0"/>
                <w:sz w:val="14"/>
              </w:rPr>
              <w:t>Município</w:t>
            </w:r>
          </w:p>
        </w:tc>
        <w:tc>
          <w:tcPr>
            <w:tcW w:type="dxa" w:w="584"/>
            <w:shd w:val="clear" w:color="auto" w:fill="D9E2F3"/>
          </w:tcPr>
          <w:p>
            <w:pPr>
              <w:spacing w:after="40" w:before="40"/>
              <w:jc w:val="center"/>
            </w:pPr>
            <w:r>
              <w:rPr>
                <w:b/>
                <w:i w:val="0"/>
                <w:sz w:val="14"/>
              </w:rPr>
              <w:t>JAN</w:t>
            </w:r>
          </w:p>
        </w:tc>
        <w:tc>
          <w:tcPr>
            <w:tcW w:type="dxa" w:w="584"/>
            <w:shd w:val="clear" w:color="auto" w:fill="D9E2F3"/>
          </w:tcPr>
          <w:p>
            <w:pPr>
              <w:spacing w:after="40" w:before="40"/>
              <w:jc w:val="center"/>
            </w:pPr>
            <w:r>
              <w:rPr>
                <w:b/>
                <w:i w:val="0"/>
                <w:sz w:val="14"/>
              </w:rPr>
              <w:t>FEV</w:t>
            </w:r>
          </w:p>
        </w:tc>
        <w:tc>
          <w:tcPr>
            <w:tcW w:type="dxa" w:w="584"/>
            <w:shd w:val="clear" w:color="auto" w:fill="D9E2F3"/>
          </w:tcPr>
          <w:p>
            <w:pPr>
              <w:spacing w:after="40" w:before="40"/>
              <w:jc w:val="center"/>
            </w:pPr>
            <w:r>
              <w:rPr>
                <w:b/>
                <w:i w:val="0"/>
                <w:sz w:val="14"/>
              </w:rPr>
              <w:t>MAR</w:t>
            </w:r>
          </w:p>
        </w:tc>
        <w:tc>
          <w:tcPr>
            <w:tcW w:type="dxa" w:w="584"/>
            <w:shd w:val="clear" w:color="auto" w:fill="D9E2F3"/>
          </w:tcPr>
          <w:p>
            <w:pPr>
              <w:spacing w:after="40" w:before="40"/>
              <w:jc w:val="center"/>
            </w:pPr>
            <w:r>
              <w:rPr>
                <w:b/>
                <w:i w:val="0"/>
                <w:sz w:val="14"/>
              </w:rPr>
              <w:t>ABR</w:t>
            </w:r>
          </w:p>
        </w:tc>
        <w:tc>
          <w:tcPr>
            <w:tcW w:type="dxa" w:w="584"/>
            <w:shd w:val="clear" w:color="auto" w:fill="D9E2F3"/>
          </w:tcPr>
          <w:p>
            <w:pPr>
              <w:spacing w:after="40" w:before="40"/>
              <w:jc w:val="center"/>
            </w:pPr>
            <w:r>
              <w:rPr>
                <w:b/>
                <w:i w:val="0"/>
                <w:sz w:val="14"/>
              </w:rPr>
              <w:t>MAI</w:t>
            </w:r>
          </w:p>
        </w:tc>
        <w:tc>
          <w:tcPr>
            <w:tcW w:type="dxa" w:w="584"/>
            <w:shd w:val="clear" w:color="auto" w:fill="D9E2F3"/>
          </w:tcPr>
          <w:p>
            <w:pPr>
              <w:spacing w:after="40" w:before="40"/>
              <w:jc w:val="center"/>
            </w:pPr>
            <w:r>
              <w:rPr>
                <w:b/>
                <w:i w:val="0"/>
                <w:sz w:val="14"/>
              </w:rPr>
              <w:t>JUN</w:t>
            </w:r>
          </w:p>
        </w:tc>
        <w:tc>
          <w:tcPr>
            <w:tcW w:type="dxa" w:w="584"/>
            <w:shd w:val="clear" w:color="auto" w:fill="D9E2F3"/>
          </w:tcPr>
          <w:p>
            <w:pPr>
              <w:spacing w:after="40" w:before="40"/>
              <w:jc w:val="center"/>
            </w:pPr>
            <w:r>
              <w:rPr>
                <w:b/>
                <w:i w:val="0"/>
                <w:sz w:val="14"/>
              </w:rPr>
              <w:t>JUL</w:t>
            </w:r>
          </w:p>
        </w:tc>
        <w:tc>
          <w:tcPr>
            <w:tcW w:type="dxa" w:w="584"/>
            <w:shd w:val="clear" w:color="auto" w:fill="D9E2F3"/>
          </w:tcPr>
          <w:p>
            <w:pPr>
              <w:spacing w:after="40" w:before="40"/>
              <w:jc w:val="center"/>
            </w:pPr>
            <w:r>
              <w:rPr>
                <w:b/>
                <w:i w:val="0"/>
                <w:sz w:val="14"/>
              </w:rPr>
              <w:t>AGO</w:t>
            </w:r>
          </w:p>
        </w:tc>
        <w:tc>
          <w:tcPr>
            <w:tcW w:type="dxa" w:w="584"/>
            <w:shd w:val="clear" w:color="auto" w:fill="D9E2F3"/>
          </w:tcPr>
          <w:p>
            <w:pPr>
              <w:spacing w:after="40" w:before="40"/>
              <w:jc w:val="center"/>
            </w:pPr>
            <w:r>
              <w:rPr>
                <w:b/>
                <w:i w:val="0"/>
                <w:sz w:val="14"/>
              </w:rPr>
              <w:t>SET</w:t>
            </w:r>
          </w:p>
        </w:tc>
        <w:tc>
          <w:tcPr>
            <w:tcW w:type="dxa" w:w="584"/>
            <w:shd w:val="clear" w:color="auto" w:fill="D9E2F3"/>
          </w:tcPr>
          <w:p>
            <w:pPr>
              <w:spacing w:after="40" w:before="40"/>
              <w:jc w:val="center"/>
            </w:pPr>
            <w:r>
              <w:rPr>
                <w:b/>
                <w:i w:val="0"/>
                <w:sz w:val="14"/>
              </w:rPr>
              <w:t>OUT</w:t>
            </w:r>
          </w:p>
        </w:tc>
        <w:tc>
          <w:tcPr>
            <w:tcW w:type="dxa" w:w="584"/>
            <w:shd w:val="clear" w:color="auto" w:fill="D9E2F3"/>
          </w:tcPr>
          <w:p>
            <w:pPr>
              <w:spacing w:after="40" w:before="40"/>
              <w:jc w:val="center"/>
            </w:pPr>
            <w:r>
              <w:rPr>
                <w:b/>
                <w:i w:val="0"/>
                <w:sz w:val="14"/>
              </w:rPr>
              <w:t>NOV</w:t>
            </w:r>
          </w:p>
        </w:tc>
        <w:tc>
          <w:tcPr>
            <w:tcW w:type="dxa" w:w="584"/>
            <w:shd w:val="clear" w:color="auto" w:fill="D9E2F3"/>
          </w:tcPr>
          <w:p>
            <w:pPr>
              <w:spacing w:after="40" w:before="40"/>
              <w:jc w:val="center"/>
            </w:pPr>
            <w:r>
              <w:rPr>
                <w:b/>
                <w:i w:val="0"/>
                <w:sz w:val="14"/>
              </w:rPr>
              <w:t>DEZ</w:t>
            </w:r>
          </w:p>
        </w:tc>
        <w:tc>
          <w:tcPr>
            <w:tcW w:type="dxa" w:w="584"/>
            <w:shd w:val="clear" w:color="auto" w:fill="D9E2F3"/>
          </w:tcPr>
          <w:p>
            <w:pPr>
              <w:spacing w:after="40" w:before="40"/>
              <w:jc w:val="center"/>
            </w:pPr>
            <w:r>
              <w:rPr>
                <w:b/>
                <w:i w:val="0"/>
                <w:sz w:val="14"/>
              </w:rPr>
              <w:t>TOTAL</w:t>
            </w:r>
          </w:p>
        </w:tc>
      </w:tr>
      <w:tr>
        <w:tc>
          <w:tcPr>
            <w:tcW w:type="dxa" w:w="2041"/>
          </w:tcPr>
          <w:p>
            <w:pPr>
              <w:spacing w:after="40" w:before="40"/>
              <w:jc w:val="left"/>
            </w:pPr>
            <w:r>
              <w:rPr>
                <w:b w:val="0"/>
                <w:i w:val="0"/>
                <w:sz w:val="14"/>
              </w:rPr>
              <w:t>Paulista</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120</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120</w:t>
            </w:r>
          </w:p>
        </w:tc>
      </w:tr>
      <w:tr>
        <w:tc>
          <w:tcPr>
            <w:tcW w:type="dxa" w:w="2041"/>
          </w:tcPr>
          <w:p>
            <w:pPr>
              <w:spacing w:after="40" w:before="40"/>
              <w:jc w:val="left"/>
            </w:pPr>
            <w:r>
              <w:rPr>
                <w:b w:val="0"/>
                <w:i w:val="0"/>
                <w:sz w:val="14"/>
              </w:rPr>
              <w:t>Recife</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26</w:t>
            </w:r>
          </w:p>
        </w:tc>
        <w:tc>
          <w:tcPr>
            <w:tcW w:type="dxa" w:w="584"/>
          </w:tcPr>
          <w:p>
            <w:pPr>
              <w:spacing w:after="40" w:before="40"/>
              <w:jc w:val="center"/>
            </w:pPr>
            <w:r>
              <w:rPr>
                <w:b w:val="0"/>
                <w:i w:val="0"/>
                <w:sz w:val="14"/>
              </w:rPr>
              <w:t>11</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22</w:t>
            </w:r>
          </w:p>
        </w:tc>
        <w:tc>
          <w:tcPr>
            <w:tcW w:type="dxa" w:w="584"/>
          </w:tcPr>
          <w:p>
            <w:pPr>
              <w:spacing w:after="40" w:before="40"/>
              <w:jc w:val="center"/>
            </w:pPr>
            <w:r>
              <w:rPr>
                <w:b w:val="0"/>
                <w:i w:val="0"/>
                <w:sz w:val="14"/>
              </w:rPr>
              <w:t>36</w:t>
            </w:r>
          </w:p>
        </w:tc>
        <w:tc>
          <w:tcPr>
            <w:tcW w:type="dxa" w:w="584"/>
          </w:tcPr>
          <w:p>
            <w:pPr>
              <w:spacing w:after="40" w:before="40"/>
              <w:jc w:val="center"/>
            </w:pPr>
            <w:r>
              <w:rPr>
                <w:b w:val="0"/>
                <w:i w:val="0"/>
                <w:sz w:val="14"/>
              </w:rPr>
              <w:t>5</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100</w:t>
            </w:r>
          </w:p>
        </w:tc>
      </w:tr>
      <w:tr>
        <w:tc>
          <w:tcPr>
            <w:tcW w:type="dxa" w:w="2041"/>
          </w:tcPr>
          <w:p>
            <w:pPr>
              <w:spacing w:after="40" w:before="40"/>
              <w:jc w:val="left"/>
            </w:pPr>
            <w:r>
              <w:rPr>
                <w:b w:val="0"/>
                <w:i w:val="0"/>
                <w:sz w:val="14"/>
              </w:rPr>
              <w:t>Jaboatão dos Guararapes</w:t>
            </w:r>
          </w:p>
        </w:tc>
        <w:tc>
          <w:tcPr>
            <w:tcW w:type="dxa" w:w="584"/>
          </w:tcPr>
          <w:p>
            <w:pPr>
              <w:spacing w:after="40" w:before="40"/>
              <w:jc w:val="center"/>
            </w:pPr>
            <w:r>
              <w:rPr>
                <w:b w:val="0"/>
                <w:i w:val="0"/>
                <w:sz w:val="14"/>
              </w:rPr>
              <w:t>2</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78</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80</w:t>
            </w:r>
          </w:p>
        </w:tc>
      </w:tr>
      <w:tr>
        <w:tc>
          <w:tcPr>
            <w:tcW w:type="dxa" w:w="2041"/>
          </w:tcPr>
          <w:p>
            <w:pPr>
              <w:spacing w:after="40" w:before="40"/>
              <w:jc w:val="left"/>
            </w:pPr>
            <w:r>
              <w:rPr>
                <w:b w:val="0"/>
                <w:i w:val="0"/>
                <w:sz w:val="14"/>
              </w:rPr>
              <w:t>Cabo de Santo Agostinho</w:t>
            </w:r>
          </w:p>
        </w:tc>
        <w:tc>
          <w:tcPr>
            <w:tcW w:type="dxa" w:w="584"/>
          </w:tcPr>
          <w:p>
            <w:pPr>
              <w:spacing w:after="40" w:before="40"/>
              <w:jc w:val="center"/>
            </w:pPr>
            <w:r>
              <w:rPr>
                <w:b w:val="0"/>
                <w:i w:val="0"/>
                <w:sz w:val="14"/>
              </w:rPr>
              <w:t>66</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66</w:t>
            </w:r>
          </w:p>
        </w:tc>
      </w:tr>
      <w:tr>
        <w:tc>
          <w:tcPr>
            <w:tcW w:type="dxa" w:w="2041"/>
          </w:tcPr>
          <w:p>
            <w:pPr>
              <w:spacing w:after="40" w:before="40"/>
              <w:jc w:val="left"/>
            </w:pPr>
            <w:r>
              <w:rPr>
                <w:b w:val="0"/>
                <w:i w:val="0"/>
                <w:sz w:val="14"/>
              </w:rPr>
              <w:t>Camaragibe</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36</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36</w:t>
            </w:r>
          </w:p>
        </w:tc>
      </w:tr>
      <w:tr>
        <w:tc>
          <w:tcPr>
            <w:tcW w:type="dxa" w:w="2041"/>
          </w:tcPr>
          <w:p>
            <w:pPr>
              <w:spacing w:after="40" w:before="40"/>
              <w:jc w:val="left"/>
            </w:pPr>
            <w:r>
              <w:rPr>
                <w:b w:val="0"/>
                <w:i w:val="0"/>
                <w:sz w:val="14"/>
              </w:rPr>
              <w:t>Vitória de Santo Antão</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19</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19</w:t>
            </w:r>
          </w:p>
        </w:tc>
      </w:tr>
      <w:tr>
        <w:tc>
          <w:tcPr>
            <w:tcW w:type="dxa" w:w="2041"/>
          </w:tcPr>
          <w:p>
            <w:pPr>
              <w:spacing w:after="40" w:before="40"/>
              <w:jc w:val="left"/>
            </w:pPr>
            <w:r>
              <w:rPr>
                <w:b w:val="0"/>
                <w:i w:val="0"/>
                <w:sz w:val="14"/>
              </w:rPr>
              <w:t>Ipojuca</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15</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15</w:t>
            </w:r>
          </w:p>
        </w:tc>
      </w:tr>
      <w:tr>
        <w:tc>
          <w:tcPr>
            <w:tcW w:type="dxa" w:w="2041"/>
          </w:tcPr>
          <w:p>
            <w:pPr>
              <w:spacing w:after="40" w:before="40"/>
              <w:jc w:val="left"/>
            </w:pPr>
            <w:r>
              <w:rPr>
                <w:b w:val="0"/>
                <w:i w:val="0"/>
                <w:sz w:val="14"/>
              </w:rPr>
              <w:t>Caruaru</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14</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14</w:t>
            </w:r>
          </w:p>
        </w:tc>
      </w:tr>
      <w:tr>
        <w:tc>
          <w:tcPr>
            <w:tcW w:type="dxa" w:w="2041"/>
          </w:tcPr>
          <w:p>
            <w:pPr>
              <w:spacing w:after="40" w:before="40"/>
              <w:jc w:val="left"/>
            </w:pPr>
            <w:r>
              <w:rPr>
                <w:b w:val="0"/>
                <w:i w:val="0"/>
                <w:sz w:val="14"/>
              </w:rPr>
              <w:t>Olinda</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12</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12</w:t>
            </w:r>
          </w:p>
        </w:tc>
      </w:tr>
      <w:tr>
        <w:tc>
          <w:tcPr>
            <w:tcW w:type="dxa" w:w="2041"/>
          </w:tcPr>
          <w:p>
            <w:pPr>
              <w:spacing w:after="40" w:before="40"/>
              <w:jc w:val="left"/>
            </w:pPr>
            <w:r>
              <w:rPr>
                <w:b w:val="0"/>
                <w:i w:val="0"/>
                <w:sz w:val="14"/>
              </w:rPr>
              <w:t>Goiana</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9</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9</w:t>
            </w:r>
          </w:p>
        </w:tc>
      </w:tr>
      <w:tr>
        <w:tc>
          <w:tcPr>
            <w:tcW w:type="dxa" w:w="2041"/>
          </w:tcPr>
          <w:p>
            <w:pPr>
              <w:spacing w:after="40" w:before="40"/>
              <w:jc w:val="left"/>
            </w:pPr>
            <w:r>
              <w:rPr>
                <w:b w:val="0"/>
                <w:i w:val="0"/>
                <w:sz w:val="14"/>
              </w:rPr>
              <w:t>Belo Jardim</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8</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8</w:t>
            </w:r>
          </w:p>
        </w:tc>
      </w:tr>
      <w:tr>
        <w:tc>
          <w:tcPr>
            <w:tcW w:type="dxa" w:w="2041"/>
          </w:tcPr>
          <w:p>
            <w:pPr>
              <w:spacing w:after="40" w:before="40"/>
              <w:jc w:val="left"/>
            </w:pPr>
            <w:r>
              <w:rPr>
                <w:b w:val="0"/>
                <w:i w:val="0"/>
                <w:sz w:val="14"/>
              </w:rPr>
              <w:t>Igarassu</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7</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7</w:t>
            </w:r>
          </w:p>
        </w:tc>
      </w:tr>
      <w:tr>
        <w:tc>
          <w:tcPr>
            <w:tcW w:type="dxa" w:w="2041"/>
          </w:tcPr>
          <w:p>
            <w:pPr>
              <w:spacing w:after="40" w:before="40"/>
              <w:jc w:val="left"/>
            </w:pPr>
            <w:r>
              <w:rPr>
                <w:b w:val="0"/>
                <w:i w:val="0"/>
                <w:sz w:val="14"/>
              </w:rPr>
              <w:t>Petrolina</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5</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5</w:t>
            </w:r>
          </w:p>
        </w:tc>
      </w:tr>
      <w:tr>
        <w:tc>
          <w:tcPr>
            <w:tcW w:type="dxa" w:w="2041"/>
          </w:tcPr>
          <w:p>
            <w:pPr>
              <w:spacing w:after="40" w:before="40"/>
              <w:jc w:val="left"/>
            </w:pPr>
            <w:r>
              <w:rPr>
                <w:b w:val="0"/>
                <w:i w:val="0"/>
                <w:sz w:val="14"/>
              </w:rPr>
              <w:t>Moreno</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4</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4</w:t>
            </w:r>
          </w:p>
        </w:tc>
      </w:tr>
      <w:tr>
        <w:tc>
          <w:tcPr>
            <w:tcW w:type="dxa" w:w="2041"/>
          </w:tcPr>
          <w:p>
            <w:pPr>
              <w:spacing w:after="40" w:before="40"/>
              <w:jc w:val="left"/>
            </w:pPr>
            <w:r>
              <w:rPr>
                <w:b w:val="0"/>
                <w:i w:val="0"/>
                <w:sz w:val="14"/>
              </w:rPr>
              <w:t>Carpina</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4</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4</w:t>
            </w:r>
          </w:p>
        </w:tc>
      </w:tr>
      <w:tr>
        <w:tc>
          <w:tcPr>
            <w:tcW w:type="dxa" w:w="2041"/>
          </w:tcPr>
          <w:p>
            <w:pPr>
              <w:spacing w:after="40" w:before="40"/>
              <w:jc w:val="left"/>
            </w:pPr>
            <w:r>
              <w:rPr>
                <w:b w:val="0"/>
                <w:i w:val="0"/>
                <w:sz w:val="14"/>
              </w:rPr>
              <w:t>Garanhuns</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4</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4</w:t>
            </w:r>
          </w:p>
        </w:tc>
      </w:tr>
      <w:tr>
        <w:tc>
          <w:tcPr>
            <w:tcW w:type="dxa" w:w="2041"/>
          </w:tcPr>
          <w:p>
            <w:pPr>
              <w:spacing w:after="40" w:before="40"/>
              <w:jc w:val="left"/>
            </w:pPr>
            <w:r>
              <w:rPr>
                <w:b w:val="0"/>
                <w:i w:val="0"/>
                <w:sz w:val="14"/>
              </w:rPr>
              <w:t>Nazaré da Mata</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4</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4</w:t>
            </w:r>
          </w:p>
        </w:tc>
      </w:tr>
      <w:tr>
        <w:tc>
          <w:tcPr>
            <w:tcW w:type="dxa" w:w="2041"/>
          </w:tcPr>
          <w:p>
            <w:pPr>
              <w:spacing w:after="40" w:before="40"/>
              <w:jc w:val="left"/>
            </w:pPr>
            <w:r>
              <w:rPr>
                <w:b w:val="0"/>
                <w:i w:val="0"/>
                <w:sz w:val="14"/>
              </w:rPr>
              <w:t>Abreu e Lima</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3</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3</w:t>
            </w:r>
          </w:p>
        </w:tc>
      </w:tr>
      <w:tr>
        <w:tc>
          <w:tcPr>
            <w:tcW w:type="dxa" w:w="2041"/>
          </w:tcPr>
          <w:p>
            <w:pPr>
              <w:spacing w:after="40" w:before="40"/>
              <w:jc w:val="left"/>
            </w:pPr>
            <w:r>
              <w:rPr>
                <w:b w:val="0"/>
                <w:i w:val="0"/>
                <w:sz w:val="14"/>
              </w:rPr>
              <w:t>Gravatá</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3</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3</w:t>
            </w:r>
          </w:p>
        </w:tc>
      </w:tr>
      <w:tr>
        <w:tc>
          <w:tcPr>
            <w:tcW w:type="dxa" w:w="2041"/>
          </w:tcPr>
          <w:p>
            <w:pPr>
              <w:spacing w:after="40" w:before="40"/>
              <w:jc w:val="left"/>
            </w:pPr>
            <w:r>
              <w:rPr>
                <w:b w:val="0"/>
                <w:i w:val="0"/>
                <w:sz w:val="14"/>
              </w:rPr>
              <w:t>São Lourenço da Mata</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3</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3</w:t>
            </w:r>
          </w:p>
        </w:tc>
      </w:tr>
      <w:tr>
        <w:tc>
          <w:tcPr>
            <w:tcW w:type="dxa" w:w="2041"/>
          </w:tcPr>
          <w:p>
            <w:pPr>
              <w:spacing w:after="40" w:before="40"/>
              <w:jc w:val="left"/>
            </w:pPr>
            <w:r>
              <w:rPr>
                <w:b w:val="0"/>
                <w:i w:val="0"/>
                <w:sz w:val="14"/>
              </w:rPr>
              <w:t>Itapissuma</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3</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3</w:t>
            </w:r>
          </w:p>
        </w:tc>
      </w:tr>
      <w:tr>
        <w:tc>
          <w:tcPr>
            <w:tcW w:type="dxa" w:w="2041"/>
          </w:tcPr>
          <w:p>
            <w:pPr>
              <w:spacing w:after="40" w:before="40"/>
              <w:jc w:val="left"/>
            </w:pPr>
            <w:r>
              <w:rPr>
                <w:b w:val="0"/>
                <w:i w:val="0"/>
                <w:sz w:val="14"/>
              </w:rPr>
              <w:t>Pombos</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3</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3</w:t>
            </w:r>
          </w:p>
        </w:tc>
      </w:tr>
      <w:tr>
        <w:tc>
          <w:tcPr>
            <w:tcW w:type="dxa" w:w="2041"/>
          </w:tcPr>
          <w:p>
            <w:pPr>
              <w:spacing w:after="40" w:before="40"/>
              <w:jc w:val="left"/>
            </w:pPr>
            <w:r>
              <w:rPr>
                <w:b w:val="0"/>
                <w:i w:val="0"/>
                <w:sz w:val="14"/>
              </w:rPr>
              <w:t>Tacaimbó</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2</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2</w:t>
            </w:r>
          </w:p>
        </w:tc>
      </w:tr>
      <w:tr>
        <w:tc>
          <w:tcPr>
            <w:tcW w:type="dxa" w:w="2041"/>
          </w:tcPr>
          <w:p>
            <w:pPr>
              <w:spacing w:after="40" w:before="40"/>
              <w:jc w:val="left"/>
            </w:pPr>
            <w:r>
              <w:rPr>
                <w:b w:val="0"/>
                <w:i w:val="0"/>
                <w:sz w:val="14"/>
              </w:rPr>
              <w:t>Trindade</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2</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2</w:t>
            </w:r>
          </w:p>
        </w:tc>
      </w:tr>
      <w:tr>
        <w:tc>
          <w:tcPr>
            <w:tcW w:type="dxa" w:w="2041"/>
          </w:tcPr>
          <w:p>
            <w:pPr>
              <w:spacing w:after="40" w:before="40"/>
              <w:jc w:val="left"/>
            </w:pPr>
            <w:r>
              <w:rPr>
                <w:b w:val="0"/>
                <w:i w:val="0"/>
                <w:sz w:val="14"/>
              </w:rPr>
              <w:t>São Caetano</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2</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2</w:t>
            </w:r>
          </w:p>
        </w:tc>
      </w:tr>
      <w:tr>
        <w:tc>
          <w:tcPr>
            <w:tcW w:type="dxa" w:w="2041"/>
          </w:tcPr>
          <w:p>
            <w:pPr>
              <w:spacing w:after="40" w:before="40"/>
              <w:jc w:val="left"/>
            </w:pPr>
            <w:r>
              <w:rPr>
                <w:b w:val="0"/>
                <w:i w:val="0"/>
                <w:sz w:val="14"/>
              </w:rPr>
              <w:t>Glória do Goitá</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1</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1</w:t>
            </w:r>
          </w:p>
        </w:tc>
      </w:tr>
      <w:tr>
        <w:tc>
          <w:tcPr>
            <w:tcW w:type="dxa" w:w="2041"/>
          </w:tcPr>
          <w:p>
            <w:pPr>
              <w:spacing w:after="40" w:before="40"/>
              <w:jc w:val="left"/>
            </w:pPr>
            <w:r>
              <w:rPr>
                <w:b w:val="0"/>
                <w:i w:val="0"/>
                <w:sz w:val="14"/>
              </w:rPr>
              <w:t>Paudalho</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1</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0</w:t>
            </w:r>
          </w:p>
        </w:tc>
        <w:tc>
          <w:tcPr>
            <w:tcW w:type="dxa" w:w="584"/>
          </w:tcPr>
          <w:p>
            <w:pPr>
              <w:spacing w:after="40" w:before="40"/>
              <w:jc w:val="center"/>
            </w:pPr>
            <w:r>
              <w:rPr>
                <w:b w:val="0"/>
                <w:i w:val="0"/>
                <w:sz w:val="14"/>
              </w:rPr>
              <w:t>1</w:t>
            </w:r>
          </w:p>
        </w:tc>
      </w:tr>
      <w:tr>
        <w:tc>
          <w:tcPr>
            <w:tcW w:type="dxa" w:w="2041"/>
          </w:tcPr>
          <w:p>
            <w:pPr>
              <w:spacing w:after="40" w:before="40"/>
              <w:jc w:val="left"/>
            </w:pPr>
            <w:r>
              <w:rPr>
                <w:b/>
                <w:i w:val="0"/>
                <w:sz w:val="14"/>
              </w:rPr>
              <w:t>Total</w:t>
            </w:r>
          </w:p>
        </w:tc>
        <w:tc>
          <w:tcPr>
            <w:tcW w:type="dxa" w:w="584"/>
          </w:tcPr>
          <w:p>
            <w:pPr>
              <w:spacing w:after="40" w:before="40"/>
              <w:jc w:val="center"/>
            </w:pPr>
            <w:r>
              <w:rPr>
                <w:b/>
                <w:i w:val="0"/>
                <w:sz w:val="14"/>
              </w:rPr>
              <w:t>68</w:t>
            </w:r>
          </w:p>
        </w:tc>
        <w:tc>
          <w:tcPr>
            <w:tcW w:type="dxa" w:w="584"/>
          </w:tcPr>
          <w:p>
            <w:pPr>
              <w:spacing w:after="40" w:before="40"/>
              <w:jc w:val="center"/>
            </w:pPr>
            <w:r>
              <w:rPr>
                <w:b/>
                <w:i w:val="0"/>
                <w:sz w:val="14"/>
              </w:rPr>
              <w:t>38</w:t>
            </w:r>
          </w:p>
        </w:tc>
        <w:tc>
          <w:tcPr>
            <w:tcW w:type="dxa" w:w="584"/>
          </w:tcPr>
          <w:p>
            <w:pPr>
              <w:spacing w:after="40" w:before="40"/>
              <w:jc w:val="center"/>
            </w:pPr>
            <w:r>
              <w:rPr>
                <w:b/>
                <w:i w:val="0"/>
                <w:sz w:val="14"/>
              </w:rPr>
              <w:t>89</w:t>
            </w:r>
          </w:p>
        </w:tc>
        <w:tc>
          <w:tcPr>
            <w:tcW w:type="dxa" w:w="584"/>
          </w:tcPr>
          <w:p>
            <w:pPr>
              <w:spacing w:after="40" w:before="40"/>
              <w:jc w:val="center"/>
            </w:pPr>
            <w:r>
              <w:rPr>
                <w:b/>
                <w:i w:val="0"/>
                <w:sz w:val="14"/>
              </w:rPr>
              <w:t>129</w:t>
            </w:r>
          </w:p>
        </w:tc>
        <w:tc>
          <w:tcPr>
            <w:tcW w:type="dxa" w:w="584"/>
          </w:tcPr>
          <w:p>
            <w:pPr>
              <w:spacing w:after="40" w:before="40"/>
              <w:jc w:val="center"/>
            </w:pPr>
            <w:r>
              <w:rPr>
                <w:b/>
                <w:i w:val="0"/>
                <w:sz w:val="14"/>
              </w:rPr>
              <w:t>83</w:t>
            </w:r>
          </w:p>
        </w:tc>
        <w:tc>
          <w:tcPr>
            <w:tcW w:type="dxa" w:w="584"/>
          </w:tcPr>
          <w:p>
            <w:pPr>
              <w:spacing w:after="40" w:before="40"/>
              <w:jc w:val="center"/>
            </w:pPr>
            <w:r>
              <w:rPr>
                <w:b/>
                <w:i w:val="0"/>
                <w:sz w:val="14"/>
              </w:rPr>
              <w:t>49</w:t>
            </w:r>
          </w:p>
        </w:tc>
        <w:tc>
          <w:tcPr>
            <w:tcW w:type="dxa" w:w="584"/>
          </w:tcPr>
          <w:p>
            <w:pPr>
              <w:spacing w:after="40" w:before="40"/>
              <w:jc w:val="center"/>
            </w:pPr>
            <w:r>
              <w:rPr>
                <w:b/>
                <w:i w:val="0"/>
                <w:sz w:val="14"/>
              </w:rPr>
              <w:t>22</w:t>
            </w:r>
          </w:p>
        </w:tc>
        <w:tc>
          <w:tcPr>
            <w:tcW w:type="dxa" w:w="584"/>
          </w:tcPr>
          <w:p>
            <w:pPr>
              <w:spacing w:after="40" w:before="40"/>
              <w:jc w:val="center"/>
            </w:pPr>
            <w:r>
              <w:rPr>
                <w:b/>
                <w:i w:val="0"/>
                <w:sz w:val="14"/>
              </w:rPr>
              <w:t>36</w:t>
            </w:r>
          </w:p>
        </w:tc>
        <w:tc>
          <w:tcPr>
            <w:tcW w:type="dxa" w:w="584"/>
          </w:tcPr>
          <w:p>
            <w:pPr>
              <w:spacing w:after="40" w:before="40"/>
              <w:jc w:val="center"/>
            </w:pPr>
            <w:r>
              <w:rPr>
                <w:b/>
                <w:i w:val="0"/>
                <w:sz w:val="14"/>
              </w:rPr>
              <w:t>16</w:t>
            </w:r>
          </w:p>
        </w:tc>
        <w:tc>
          <w:tcPr>
            <w:tcW w:type="dxa" w:w="584"/>
          </w:tcPr>
          <w:p>
            <w:pPr>
              <w:spacing w:after="40" w:before="40"/>
              <w:jc w:val="center"/>
            </w:pPr>
            <w:r>
              <w:rPr>
                <w:b/>
                <w:i w:val="0"/>
                <w:sz w:val="14"/>
              </w:rPr>
              <w:t>0</w:t>
            </w:r>
          </w:p>
        </w:tc>
        <w:tc>
          <w:tcPr>
            <w:tcW w:type="dxa" w:w="584"/>
          </w:tcPr>
          <w:p>
            <w:pPr>
              <w:spacing w:after="40" w:before="40"/>
              <w:jc w:val="center"/>
            </w:pPr>
            <w:r>
              <w:rPr>
                <w:b/>
                <w:i w:val="0"/>
                <w:sz w:val="14"/>
              </w:rPr>
              <w:t>0</w:t>
            </w:r>
          </w:p>
        </w:tc>
        <w:tc>
          <w:tcPr>
            <w:tcW w:type="dxa" w:w="584"/>
          </w:tcPr>
          <w:p>
            <w:pPr>
              <w:spacing w:after="40" w:before="40"/>
              <w:jc w:val="center"/>
            </w:pPr>
            <w:r>
              <w:rPr>
                <w:b/>
                <w:i w:val="0"/>
                <w:sz w:val="14"/>
              </w:rPr>
              <w:t>0</w:t>
            </w:r>
          </w:p>
        </w:tc>
        <w:tc>
          <w:tcPr>
            <w:tcW w:type="dxa" w:w="584"/>
          </w:tcPr>
          <w:p>
            <w:pPr>
              <w:spacing w:after="40" w:before="40"/>
              <w:jc w:val="center"/>
            </w:pPr>
            <w:r>
              <w:rPr>
                <w:b/>
                <w:i w:val="0"/>
                <w:sz w:val="14"/>
              </w:rPr>
              <w:t>530</w:t>
            </w:r>
          </w:p>
        </w:tc>
      </w:tr>
    </w:tbl>
    <w:p>
      <w:pPr>
        <w:keepNext/>
        <w:spacing w:before="200" w:after="60"/>
        <w:jc w:val="center"/>
      </w:pPr>
      <w:r>
        <w:rPr>
          <w:b/>
          <w:sz w:val="18"/>
        </w:rPr>
        <w:t xml:space="preserve">Gráfico 01 </w:t>
      </w:r>
      <w:r>
        <w:rPr>
          <w:sz w:val="18"/>
        </w:rPr>
        <w:t>- Quantitativo de fiscalizações por mês</w:t>
      </w:r>
    </w:p>
    <w:p>
      <w:pPr>
        <w:jc w:val="center"/>
      </w:pPr>
      <w:r>
        <w:drawing>
          <wp:inline xmlns:a="http://schemas.openxmlformats.org/drawingml/2006/main" xmlns:pic="http://schemas.openxmlformats.org/drawingml/2006/picture">
            <wp:extent cx="5580000" cy="3138750"/>
            <wp:docPr id="19" name="Picture 19"/>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5580000" cy="3138750"/>
                    </a:xfrm>
                    <a:prstGeom prst="rect"/>
                  </pic:spPr>
                </pic:pic>
              </a:graphicData>
            </a:graphic>
          </wp:inline>
        </w:drawing>
      </w:r>
    </w:p>
    <w:p>
      <w:pPr>
        <w:keepNext/>
        <w:spacing w:before="200" w:after="60"/>
        <w:jc w:val="center"/>
      </w:pPr>
      <w:r>
        <w:rPr>
          <w:b/>
          <w:sz w:val="18"/>
        </w:rPr>
        <w:t xml:space="preserve">Gráfico 02 </w:t>
      </w:r>
      <w:r>
        <w:rPr>
          <w:sz w:val="18"/>
        </w:rPr>
        <w:t>- Evolução acumulada das fiscalizações</w:t>
      </w:r>
    </w:p>
    <w:p>
      <w:pPr>
        <w:jc w:val="center"/>
      </w:pPr>
      <w:r>
        <w:drawing>
          <wp:inline xmlns:a="http://schemas.openxmlformats.org/drawingml/2006/main" xmlns:pic="http://schemas.openxmlformats.org/drawingml/2006/picture">
            <wp:extent cx="5580000" cy="3138750"/>
            <wp:docPr id="20" name="Picture 20"/>
            <wp:cNvGraphicFramePr>
              <a:graphicFrameLocks noChangeAspect="1"/>
            </wp:cNvGraphicFramePr>
            <a:graphic>
              <a:graphicData uri="http://schemas.openxmlformats.org/drawingml/2006/picture">
                <pic:pic>
                  <pic:nvPicPr>
                    <pic:cNvPr id="0" name="image.png"/>
                    <pic:cNvPicPr/>
                  </pic:nvPicPr>
                  <pic:blipFill>
                    <a:blip r:embed="rId28"/>
                    <a:stretch>
                      <a:fillRect/>
                    </a:stretch>
                  </pic:blipFill>
                  <pic:spPr>
                    <a:xfrm>
                      <a:off x="0" y="0"/>
                      <a:ext cx="5580000" cy="3138750"/>
                    </a:xfrm>
                    <a:prstGeom prst="rect"/>
                  </pic:spPr>
                </pic:pic>
              </a:graphicData>
            </a:graphic>
          </wp:inline>
        </w:drawing>
      </w:r>
    </w:p>
    <w:p>
      <w:pPr>
        <w:keepNext/>
        <w:spacing w:before="200" w:after="60"/>
        <w:jc w:val="center"/>
      </w:pPr>
      <w:r>
        <w:rPr>
          <w:b/>
          <w:sz w:val="18"/>
        </w:rPr>
        <w:t xml:space="preserve">Tabela C </w:t>
      </w:r>
      <w:r>
        <w:rPr>
          <w:sz w:val="18"/>
        </w:rPr>
        <w:t>- Dias utilizados e média de fiscalizações por dia</w:t>
      </w:r>
    </w:p>
    <w:tbl>
      <w:tblPr>
        <w:tblStyle w:val="TableGrid"/>
        <w:tblW w:type="auto" w:w="0"/>
        <w:jc w:val="center"/>
        <w:tblLook w:firstColumn="1" w:firstRow="1" w:lastColumn="0" w:lastRow="0" w:noHBand="0" w:noVBand="1" w:val="04A0"/>
        <w:tblLayout w:type="fixed"/>
        <w:tblCellMar>
          <w:top w:w="34" w:type="dxa"/>
          <w:left w:w="34" w:type="dxa"/>
          <w:bottom w:w="34" w:type="dxa"/>
          <w:right w:w="34" w:type="dxa"/>
        </w:tblCellMar>
        <w:tblLayout w:type="fixed"/>
      </w:tblPr>
      <w:tblGrid>
        <w:gridCol w:w="2041"/>
        <w:gridCol w:w="633"/>
        <w:gridCol w:w="633"/>
        <w:gridCol w:w="633"/>
        <w:gridCol w:w="633"/>
        <w:gridCol w:w="633"/>
        <w:gridCol w:w="633"/>
        <w:gridCol w:w="633"/>
        <w:gridCol w:w="633"/>
        <w:gridCol w:w="633"/>
        <w:gridCol w:w="633"/>
        <w:gridCol w:w="633"/>
        <w:gridCol w:w="633"/>
      </w:tblGrid>
      <w:tr>
        <w:trPr>
          <w:tblHeader w:val="true"/>
        </w:trPr>
        <w:tc>
          <w:tcPr>
            <w:tcW w:type="dxa" w:w="2041"/>
            <w:shd w:val="clear" w:color="auto" w:fill="D9E2F3"/>
          </w:tcPr>
          <w:p>
            <w:pPr>
              <w:spacing w:after="40" w:before="40"/>
              <w:jc w:val="center"/>
            </w:pPr>
            <w:r>
              <w:rPr>
                <w:b/>
                <w:i w:val="0"/>
                <w:sz w:val="16"/>
              </w:rPr>
            </w:r>
          </w:p>
        </w:tc>
        <w:tc>
          <w:tcPr>
            <w:tcW w:type="dxa" w:w="633"/>
            <w:shd w:val="clear" w:color="auto" w:fill="D9E2F3"/>
          </w:tcPr>
          <w:p>
            <w:pPr>
              <w:spacing w:after="40" w:before="40"/>
              <w:jc w:val="center"/>
            </w:pPr>
            <w:r>
              <w:rPr>
                <w:b/>
                <w:i w:val="0"/>
                <w:sz w:val="16"/>
              </w:rPr>
              <w:t>JAN</w:t>
            </w:r>
          </w:p>
        </w:tc>
        <w:tc>
          <w:tcPr>
            <w:tcW w:type="dxa" w:w="633"/>
            <w:shd w:val="clear" w:color="auto" w:fill="D9E2F3"/>
          </w:tcPr>
          <w:p>
            <w:pPr>
              <w:spacing w:after="40" w:before="40"/>
              <w:jc w:val="center"/>
            </w:pPr>
            <w:r>
              <w:rPr>
                <w:b/>
                <w:i w:val="0"/>
                <w:sz w:val="16"/>
              </w:rPr>
              <w:t>FEV</w:t>
            </w:r>
          </w:p>
        </w:tc>
        <w:tc>
          <w:tcPr>
            <w:tcW w:type="dxa" w:w="633"/>
            <w:shd w:val="clear" w:color="auto" w:fill="D9E2F3"/>
          </w:tcPr>
          <w:p>
            <w:pPr>
              <w:spacing w:after="40" w:before="40"/>
              <w:jc w:val="center"/>
            </w:pPr>
            <w:r>
              <w:rPr>
                <w:b/>
                <w:i w:val="0"/>
                <w:sz w:val="16"/>
              </w:rPr>
              <w:t>MAR</w:t>
            </w:r>
          </w:p>
        </w:tc>
        <w:tc>
          <w:tcPr>
            <w:tcW w:type="dxa" w:w="633"/>
            <w:shd w:val="clear" w:color="auto" w:fill="D9E2F3"/>
          </w:tcPr>
          <w:p>
            <w:pPr>
              <w:spacing w:after="40" w:before="40"/>
              <w:jc w:val="center"/>
            </w:pPr>
            <w:r>
              <w:rPr>
                <w:b/>
                <w:i w:val="0"/>
                <w:sz w:val="16"/>
              </w:rPr>
              <w:t>ABR</w:t>
            </w:r>
          </w:p>
        </w:tc>
        <w:tc>
          <w:tcPr>
            <w:tcW w:type="dxa" w:w="633"/>
            <w:shd w:val="clear" w:color="auto" w:fill="D9E2F3"/>
          </w:tcPr>
          <w:p>
            <w:pPr>
              <w:spacing w:after="40" w:before="40"/>
              <w:jc w:val="center"/>
            </w:pPr>
            <w:r>
              <w:rPr>
                <w:b/>
                <w:i w:val="0"/>
                <w:sz w:val="16"/>
              </w:rPr>
              <w:t>MAI</w:t>
            </w:r>
          </w:p>
        </w:tc>
        <w:tc>
          <w:tcPr>
            <w:tcW w:type="dxa" w:w="633"/>
            <w:shd w:val="clear" w:color="auto" w:fill="D9E2F3"/>
          </w:tcPr>
          <w:p>
            <w:pPr>
              <w:spacing w:after="40" w:before="40"/>
              <w:jc w:val="center"/>
            </w:pPr>
            <w:r>
              <w:rPr>
                <w:b/>
                <w:i w:val="0"/>
                <w:sz w:val="16"/>
              </w:rPr>
              <w:t>JUN</w:t>
            </w:r>
          </w:p>
        </w:tc>
        <w:tc>
          <w:tcPr>
            <w:tcW w:type="dxa" w:w="633"/>
            <w:shd w:val="clear" w:color="auto" w:fill="D9E2F3"/>
          </w:tcPr>
          <w:p>
            <w:pPr>
              <w:spacing w:after="40" w:before="40"/>
              <w:jc w:val="center"/>
            </w:pPr>
            <w:r>
              <w:rPr>
                <w:b/>
                <w:i w:val="0"/>
                <w:sz w:val="16"/>
              </w:rPr>
              <w:t>JUL</w:t>
            </w:r>
          </w:p>
        </w:tc>
        <w:tc>
          <w:tcPr>
            <w:tcW w:type="dxa" w:w="633"/>
            <w:shd w:val="clear" w:color="auto" w:fill="D9E2F3"/>
          </w:tcPr>
          <w:p>
            <w:pPr>
              <w:spacing w:after="40" w:before="40"/>
              <w:jc w:val="center"/>
            </w:pPr>
            <w:r>
              <w:rPr>
                <w:b/>
                <w:i w:val="0"/>
                <w:sz w:val="16"/>
              </w:rPr>
              <w:t>AGO</w:t>
            </w:r>
          </w:p>
        </w:tc>
        <w:tc>
          <w:tcPr>
            <w:tcW w:type="dxa" w:w="633"/>
            <w:shd w:val="clear" w:color="auto" w:fill="D9E2F3"/>
          </w:tcPr>
          <w:p>
            <w:pPr>
              <w:spacing w:after="40" w:before="40"/>
              <w:jc w:val="center"/>
            </w:pPr>
            <w:r>
              <w:rPr>
                <w:b/>
                <w:i w:val="0"/>
                <w:sz w:val="16"/>
              </w:rPr>
              <w:t>SET</w:t>
            </w:r>
          </w:p>
        </w:tc>
        <w:tc>
          <w:tcPr>
            <w:tcW w:type="dxa" w:w="633"/>
            <w:shd w:val="clear" w:color="auto" w:fill="D9E2F3"/>
          </w:tcPr>
          <w:p>
            <w:pPr>
              <w:spacing w:after="40" w:before="40"/>
              <w:jc w:val="center"/>
            </w:pPr>
            <w:r>
              <w:rPr>
                <w:b/>
                <w:i w:val="0"/>
                <w:sz w:val="16"/>
              </w:rPr>
              <w:t>OUT</w:t>
            </w:r>
          </w:p>
        </w:tc>
        <w:tc>
          <w:tcPr>
            <w:tcW w:type="dxa" w:w="633"/>
            <w:shd w:val="clear" w:color="auto" w:fill="D9E2F3"/>
          </w:tcPr>
          <w:p>
            <w:pPr>
              <w:spacing w:after="40" w:before="40"/>
              <w:jc w:val="center"/>
            </w:pPr>
            <w:r>
              <w:rPr>
                <w:b/>
                <w:i w:val="0"/>
                <w:sz w:val="16"/>
              </w:rPr>
              <w:t>NOV</w:t>
            </w:r>
          </w:p>
        </w:tc>
        <w:tc>
          <w:tcPr>
            <w:tcW w:type="dxa" w:w="633"/>
            <w:shd w:val="clear" w:color="auto" w:fill="D9E2F3"/>
          </w:tcPr>
          <w:p>
            <w:pPr>
              <w:spacing w:after="40" w:before="40"/>
              <w:jc w:val="center"/>
            </w:pPr>
            <w:r>
              <w:rPr>
                <w:b/>
                <w:i w:val="0"/>
                <w:sz w:val="16"/>
              </w:rPr>
              <w:t>DEZ</w:t>
            </w:r>
          </w:p>
        </w:tc>
      </w:tr>
      <w:tr>
        <w:tc>
          <w:tcPr>
            <w:tcW w:type="dxa" w:w="2041"/>
          </w:tcPr>
          <w:p>
            <w:pPr>
              <w:spacing w:after="40" w:before="40"/>
              <w:jc w:val="left"/>
            </w:pPr>
            <w:r>
              <w:rPr>
                <w:b w:val="0"/>
                <w:i w:val="0"/>
                <w:sz w:val="16"/>
              </w:rPr>
              <w:t>Dias usados</w:t>
            </w:r>
          </w:p>
        </w:tc>
        <w:tc>
          <w:tcPr>
            <w:tcW w:type="dxa" w:w="633"/>
          </w:tcPr>
          <w:p>
            <w:pPr>
              <w:spacing w:after="40" w:before="40"/>
              <w:jc w:val="center"/>
            </w:pPr>
            <w:r>
              <w:rPr>
                <w:b w:val="0"/>
                <w:i w:val="0"/>
                <w:sz w:val="16"/>
              </w:rPr>
              <w:t>3</w:t>
            </w:r>
          </w:p>
        </w:tc>
        <w:tc>
          <w:tcPr>
            <w:tcW w:type="dxa" w:w="633"/>
          </w:tcPr>
          <w:p>
            <w:pPr>
              <w:spacing w:after="40" w:before="40"/>
              <w:jc w:val="center"/>
            </w:pPr>
            <w:r>
              <w:rPr>
                <w:b w:val="0"/>
                <w:i w:val="0"/>
                <w:sz w:val="16"/>
              </w:rPr>
              <w:t>3</w:t>
            </w:r>
          </w:p>
        </w:tc>
        <w:tc>
          <w:tcPr>
            <w:tcW w:type="dxa" w:w="633"/>
          </w:tcPr>
          <w:p>
            <w:pPr>
              <w:spacing w:after="40" w:before="40"/>
              <w:jc w:val="center"/>
            </w:pPr>
            <w:r>
              <w:rPr>
                <w:b w:val="0"/>
                <w:i w:val="0"/>
                <w:sz w:val="16"/>
              </w:rPr>
              <w:t>4</w:t>
            </w:r>
          </w:p>
        </w:tc>
        <w:tc>
          <w:tcPr>
            <w:tcW w:type="dxa" w:w="633"/>
          </w:tcPr>
          <w:p>
            <w:pPr>
              <w:spacing w:after="40" w:before="40"/>
              <w:jc w:val="center"/>
            </w:pPr>
            <w:r>
              <w:rPr>
                <w:b w:val="0"/>
                <w:i w:val="0"/>
                <w:sz w:val="16"/>
              </w:rPr>
              <w:t>4</w:t>
            </w:r>
          </w:p>
        </w:tc>
        <w:tc>
          <w:tcPr>
            <w:tcW w:type="dxa" w:w="633"/>
          </w:tcPr>
          <w:p>
            <w:pPr>
              <w:spacing w:after="40" w:before="40"/>
              <w:jc w:val="center"/>
            </w:pPr>
            <w:r>
              <w:rPr>
                <w:b w:val="0"/>
                <w:i w:val="0"/>
                <w:sz w:val="16"/>
              </w:rPr>
              <w:t>4</w:t>
            </w:r>
          </w:p>
        </w:tc>
        <w:tc>
          <w:tcPr>
            <w:tcW w:type="dxa" w:w="633"/>
          </w:tcPr>
          <w:p>
            <w:pPr>
              <w:spacing w:after="40" w:before="40"/>
              <w:jc w:val="center"/>
            </w:pPr>
            <w:r>
              <w:rPr>
                <w:b w:val="0"/>
                <w:i w:val="0"/>
                <w:sz w:val="16"/>
              </w:rPr>
              <w:t>4</w:t>
            </w:r>
          </w:p>
        </w:tc>
        <w:tc>
          <w:tcPr>
            <w:tcW w:type="dxa" w:w="633"/>
          </w:tcPr>
          <w:p>
            <w:pPr>
              <w:spacing w:after="40" w:before="40"/>
              <w:jc w:val="center"/>
            </w:pPr>
            <w:r>
              <w:rPr>
                <w:b w:val="0"/>
                <w:i w:val="0"/>
                <w:sz w:val="16"/>
              </w:rPr>
              <w:t>2</w:t>
            </w:r>
          </w:p>
        </w:tc>
        <w:tc>
          <w:tcPr>
            <w:tcW w:type="dxa" w:w="633"/>
          </w:tcPr>
          <w:p>
            <w:pPr>
              <w:spacing w:after="40" w:before="40"/>
              <w:jc w:val="center"/>
            </w:pPr>
            <w:r>
              <w:rPr>
                <w:b w:val="0"/>
                <w:i w:val="0"/>
                <w:sz w:val="16"/>
              </w:rPr>
              <w:t>4</w:t>
            </w:r>
          </w:p>
        </w:tc>
        <w:tc>
          <w:tcPr>
            <w:tcW w:type="dxa" w:w="633"/>
          </w:tcPr>
          <w:p>
            <w:pPr>
              <w:spacing w:after="40" w:before="40"/>
              <w:jc w:val="center"/>
            </w:pPr>
            <w:r>
              <w:rPr>
                <w:b w:val="0"/>
                <w:i w:val="0"/>
                <w:sz w:val="16"/>
              </w:rPr>
              <w:t>4</w:t>
            </w:r>
          </w:p>
        </w:tc>
        <w:tc>
          <w:tcPr>
            <w:tcW w:type="dxa" w:w="633"/>
          </w:tcPr>
          <w:p>
            <w:pPr>
              <w:spacing w:after="40" w:before="40"/>
              <w:jc w:val="center"/>
            </w:pPr>
            <w:r>
              <w:rPr>
                <w:b w:val="0"/>
                <w:i w:val="0"/>
                <w:sz w:val="16"/>
              </w:rPr>
              <w:t>0</w:t>
            </w:r>
          </w:p>
        </w:tc>
        <w:tc>
          <w:tcPr>
            <w:tcW w:type="dxa" w:w="633"/>
          </w:tcPr>
          <w:p>
            <w:pPr>
              <w:spacing w:after="40" w:before="40"/>
              <w:jc w:val="center"/>
            </w:pPr>
            <w:r>
              <w:rPr>
                <w:b w:val="0"/>
                <w:i w:val="0"/>
                <w:sz w:val="16"/>
              </w:rPr>
              <w:t>0</w:t>
            </w:r>
          </w:p>
        </w:tc>
        <w:tc>
          <w:tcPr>
            <w:tcW w:type="dxa" w:w="633"/>
          </w:tcPr>
          <w:p>
            <w:pPr>
              <w:spacing w:after="40" w:before="40"/>
              <w:jc w:val="center"/>
            </w:pPr>
            <w:r>
              <w:rPr>
                <w:b w:val="0"/>
                <w:i w:val="0"/>
                <w:sz w:val="16"/>
              </w:rPr>
              <w:t>0</w:t>
            </w:r>
          </w:p>
        </w:tc>
      </w:tr>
      <w:tr>
        <w:tc>
          <w:tcPr>
            <w:tcW w:type="dxa" w:w="2041"/>
          </w:tcPr>
          <w:p>
            <w:pPr>
              <w:spacing w:after="40" w:before="40"/>
              <w:jc w:val="left"/>
            </w:pPr>
            <w:r>
              <w:rPr>
                <w:b w:val="0"/>
                <w:i w:val="0"/>
                <w:sz w:val="16"/>
              </w:rPr>
              <w:t>Fiscalizações</w:t>
            </w:r>
          </w:p>
        </w:tc>
        <w:tc>
          <w:tcPr>
            <w:tcW w:type="dxa" w:w="633"/>
          </w:tcPr>
          <w:p>
            <w:pPr>
              <w:spacing w:after="40" w:before="40"/>
              <w:jc w:val="center"/>
            </w:pPr>
            <w:r>
              <w:rPr>
                <w:b w:val="0"/>
                <w:i w:val="0"/>
                <w:sz w:val="16"/>
              </w:rPr>
              <w:t>68</w:t>
            </w:r>
          </w:p>
        </w:tc>
        <w:tc>
          <w:tcPr>
            <w:tcW w:type="dxa" w:w="633"/>
          </w:tcPr>
          <w:p>
            <w:pPr>
              <w:spacing w:after="40" w:before="40"/>
              <w:jc w:val="center"/>
            </w:pPr>
            <w:r>
              <w:rPr>
                <w:b w:val="0"/>
                <w:i w:val="0"/>
                <w:sz w:val="16"/>
              </w:rPr>
              <w:t>38</w:t>
            </w:r>
          </w:p>
        </w:tc>
        <w:tc>
          <w:tcPr>
            <w:tcW w:type="dxa" w:w="633"/>
          </w:tcPr>
          <w:p>
            <w:pPr>
              <w:spacing w:after="40" w:before="40"/>
              <w:jc w:val="center"/>
            </w:pPr>
            <w:r>
              <w:rPr>
                <w:b w:val="0"/>
                <w:i w:val="0"/>
                <w:sz w:val="16"/>
              </w:rPr>
              <w:t>89</w:t>
            </w:r>
          </w:p>
        </w:tc>
        <w:tc>
          <w:tcPr>
            <w:tcW w:type="dxa" w:w="633"/>
          </w:tcPr>
          <w:p>
            <w:pPr>
              <w:spacing w:after="40" w:before="40"/>
              <w:jc w:val="center"/>
            </w:pPr>
            <w:r>
              <w:rPr>
                <w:b w:val="0"/>
                <w:i w:val="0"/>
                <w:sz w:val="16"/>
              </w:rPr>
              <w:t>129</w:t>
            </w:r>
          </w:p>
        </w:tc>
        <w:tc>
          <w:tcPr>
            <w:tcW w:type="dxa" w:w="633"/>
          </w:tcPr>
          <w:p>
            <w:pPr>
              <w:spacing w:after="40" w:before="40"/>
              <w:jc w:val="center"/>
            </w:pPr>
            <w:r>
              <w:rPr>
                <w:b w:val="0"/>
                <w:i w:val="0"/>
                <w:sz w:val="16"/>
              </w:rPr>
              <w:t>83</w:t>
            </w:r>
          </w:p>
        </w:tc>
        <w:tc>
          <w:tcPr>
            <w:tcW w:type="dxa" w:w="633"/>
          </w:tcPr>
          <w:p>
            <w:pPr>
              <w:spacing w:after="40" w:before="40"/>
              <w:jc w:val="center"/>
            </w:pPr>
            <w:r>
              <w:rPr>
                <w:b w:val="0"/>
                <w:i w:val="0"/>
                <w:sz w:val="16"/>
              </w:rPr>
              <w:t>49</w:t>
            </w:r>
          </w:p>
        </w:tc>
        <w:tc>
          <w:tcPr>
            <w:tcW w:type="dxa" w:w="633"/>
          </w:tcPr>
          <w:p>
            <w:pPr>
              <w:spacing w:after="40" w:before="40"/>
              <w:jc w:val="center"/>
            </w:pPr>
            <w:r>
              <w:rPr>
                <w:b w:val="0"/>
                <w:i w:val="0"/>
                <w:sz w:val="16"/>
              </w:rPr>
              <w:t>22</w:t>
            </w:r>
          </w:p>
        </w:tc>
        <w:tc>
          <w:tcPr>
            <w:tcW w:type="dxa" w:w="633"/>
          </w:tcPr>
          <w:p>
            <w:pPr>
              <w:spacing w:after="40" w:before="40"/>
              <w:jc w:val="center"/>
            </w:pPr>
            <w:r>
              <w:rPr>
                <w:b w:val="0"/>
                <w:i w:val="0"/>
                <w:sz w:val="16"/>
              </w:rPr>
              <w:t>36</w:t>
            </w:r>
          </w:p>
        </w:tc>
        <w:tc>
          <w:tcPr>
            <w:tcW w:type="dxa" w:w="633"/>
          </w:tcPr>
          <w:p>
            <w:pPr>
              <w:spacing w:after="40" w:before="40"/>
              <w:jc w:val="center"/>
            </w:pPr>
            <w:r>
              <w:rPr>
                <w:b w:val="0"/>
                <w:i w:val="0"/>
                <w:sz w:val="16"/>
              </w:rPr>
              <w:t>16</w:t>
            </w:r>
          </w:p>
        </w:tc>
        <w:tc>
          <w:tcPr>
            <w:tcW w:type="dxa" w:w="633"/>
          </w:tcPr>
          <w:p>
            <w:pPr>
              <w:spacing w:after="40" w:before="40"/>
              <w:jc w:val="center"/>
            </w:pPr>
            <w:r>
              <w:rPr>
                <w:b w:val="0"/>
                <w:i w:val="0"/>
                <w:sz w:val="16"/>
              </w:rPr>
              <w:t>0</w:t>
            </w:r>
          </w:p>
        </w:tc>
        <w:tc>
          <w:tcPr>
            <w:tcW w:type="dxa" w:w="633"/>
          </w:tcPr>
          <w:p>
            <w:pPr>
              <w:spacing w:after="40" w:before="40"/>
              <w:jc w:val="center"/>
            </w:pPr>
            <w:r>
              <w:rPr>
                <w:b w:val="0"/>
                <w:i w:val="0"/>
                <w:sz w:val="16"/>
              </w:rPr>
              <w:t>0</w:t>
            </w:r>
          </w:p>
        </w:tc>
        <w:tc>
          <w:tcPr>
            <w:tcW w:type="dxa" w:w="633"/>
          </w:tcPr>
          <w:p>
            <w:pPr>
              <w:spacing w:after="40" w:before="40"/>
              <w:jc w:val="center"/>
            </w:pPr>
            <w:r>
              <w:rPr>
                <w:b w:val="0"/>
                <w:i w:val="0"/>
                <w:sz w:val="16"/>
              </w:rPr>
              <w:t>0</w:t>
            </w:r>
          </w:p>
        </w:tc>
      </w:tr>
      <w:tr>
        <w:tc>
          <w:tcPr>
            <w:tcW w:type="dxa" w:w="2041"/>
          </w:tcPr>
          <w:p>
            <w:pPr>
              <w:spacing w:after="40" w:before="40"/>
              <w:jc w:val="left"/>
            </w:pPr>
            <w:r>
              <w:rPr>
                <w:b w:val="0"/>
                <w:i w:val="0"/>
                <w:sz w:val="16"/>
              </w:rPr>
              <w:t>Fiscs / dia</w:t>
            </w:r>
          </w:p>
        </w:tc>
        <w:tc>
          <w:tcPr>
            <w:tcW w:type="dxa" w:w="633"/>
          </w:tcPr>
          <w:p>
            <w:pPr>
              <w:spacing w:after="40" w:before="40"/>
              <w:jc w:val="center"/>
            </w:pPr>
            <w:r>
              <w:rPr>
                <w:b w:val="0"/>
                <w:i w:val="0"/>
                <w:sz w:val="16"/>
              </w:rPr>
              <w:t>22,67</w:t>
            </w:r>
          </w:p>
        </w:tc>
        <w:tc>
          <w:tcPr>
            <w:tcW w:type="dxa" w:w="633"/>
          </w:tcPr>
          <w:p>
            <w:pPr>
              <w:spacing w:after="40" w:before="40"/>
              <w:jc w:val="center"/>
            </w:pPr>
            <w:r>
              <w:rPr>
                <w:b w:val="0"/>
                <w:i w:val="0"/>
                <w:sz w:val="16"/>
              </w:rPr>
              <w:t>12,67</w:t>
            </w:r>
          </w:p>
        </w:tc>
        <w:tc>
          <w:tcPr>
            <w:tcW w:type="dxa" w:w="633"/>
          </w:tcPr>
          <w:p>
            <w:pPr>
              <w:spacing w:after="40" w:before="40"/>
              <w:jc w:val="center"/>
            </w:pPr>
            <w:r>
              <w:rPr>
                <w:b w:val="0"/>
                <w:i w:val="0"/>
                <w:sz w:val="16"/>
              </w:rPr>
              <w:t>22,25</w:t>
            </w:r>
          </w:p>
        </w:tc>
        <w:tc>
          <w:tcPr>
            <w:tcW w:type="dxa" w:w="633"/>
          </w:tcPr>
          <w:p>
            <w:pPr>
              <w:spacing w:after="40" w:before="40"/>
              <w:jc w:val="center"/>
            </w:pPr>
            <w:r>
              <w:rPr>
                <w:b w:val="0"/>
                <w:i w:val="0"/>
                <w:sz w:val="16"/>
              </w:rPr>
              <w:t>32,25</w:t>
            </w:r>
          </w:p>
        </w:tc>
        <w:tc>
          <w:tcPr>
            <w:tcW w:type="dxa" w:w="633"/>
          </w:tcPr>
          <w:p>
            <w:pPr>
              <w:spacing w:after="40" w:before="40"/>
              <w:jc w:val="center"/>
            </w:pPr>
            <w:r>
              <w:rPr>
                <w:b w:val="0"/>
                <w:i w:val="0"/>
                <w:sz w:val="16"/>
              </w:rPr>
              <w:t>20,75</w:t>
            </w:r>
          </w:p>
        </w:tc>
        <w:tc>
          <w:tcPr>
            <w:tcW w:type="dxa" w:w="633"/>
          </w:tcPr>
          <w:p>
            <w:pPr>
              <w:spacing w:after="40" w:before="40"/>
              <w:jc w:val="center"/>
            </w:pPr>
            <w:r>
              <w:rPr>
                <w:b w:val="0"/>
                <w:i w:val="0"/>
                <w:sz w:val="16"/>
              </w:rPr>
              <w:t>12,25</w:t>
            </w:r>
          </w:p>
        </w:tc>
        <w:tc>
          <w:tcPr>
            <w:tcW w:type="dxa" w:w="633"/>
          </w:tcPr>
          <w:p>
            <w:pPr>
              <w:spacing w:after="40" w:before="40"/>
              <w:jc w:val="center"/>
            </w:pPr>
            <w:r>
              <w:rPr>
                <w:b w:val="0"/>
                <w:i w:val="0"/>
                <w:sz w:val="16"/>
              </w:rPr>
              <w:t>11</w:t>
            </w:r>
          </w:p>
        </w:tc>
        <w:tc>
          <w:tcPr>
            <w:tcW w:type="dxa" w:w="633"/>
          </w:tcPr>
          <w:p>
            <w:pPr>
              <w:spacing w:after="40" w:before="40"/>
              <w:jc w:val="center"/>
            </w:pPr>
            <w:r>
              <w:rPr>
                <w:b w:val="0"/>
                <w:i w:val="0"/>
                <w:sz w:val="16"/>
              </w:rPr>
              <w:t>9</w:t>
            </w:r>
          </w:p>
        </w:tc>
        <w:tc>
          <w:tcPr>
            <w:tcW w:type="dxa" w:w="633"/>
          </w:tcPr>
          <w:p>
            <w:pPr>
              <w:spacing w:after="40" w:before="40"/>
              <w:jc w:val="center"/>
            </w:pPr>
            <w:r>
              <w:rPr>
                <w:b w:val="0"/>
                <w:i w:val="0"/>
                <w:sz w:val="16"/>
              </w:rPr>
              <w:t>4</w:t>
            </w:r>
          </w:p>
        </w:tc>
        <w:tc>
          <w:tcPr>
            <w:tcW w:type="dxa" w:w="633"/>
          </w:tcPr>
          <w:p>
            <w:pPr>
              <w:spacing w:after="40" w:before="40"/>
              <w:jc w:val="center"/>
            </w:pPr>
            <w:r>
              <w:rPr>
                <w:b w:val="0"/>
                <w:i w:val="0"/>
                <w:sz w:val="16"/>
              </w:rPr>
            </w:r>
          </w:p>
        </w:tc>
        <w:tc>
          <w:tcPr>
            <w:tcW w:type="dxa" w:w="633"/>
          </w:tcPr>
          <w:p>
            <w:pPr>
              <w:spacing w:after="40" w:before="40"/>
              <w:jc w:val="center"/>
            </w:pPr>
            <w:r>
              <w:rPr>
                <w:b w:val="0"/>
                <w:i w:val="0"/>
                <w:sz w:val="16"/>
              </w:rPr>
            </w:r>
          </w:p>
        </w:tc>
        <w:tc>
          <w:tcPr>
            <w:tcW w:type="dxa" w:w="633"/>
          </w:tcPr>
          <w:p>
            <w:pPr>
              <w:spacing w:after="40" w:before="40"/>
              <w:jc w:val="center"/>
            </w:pPr>
            <w:r>
              <w:rPr>
                <w:b w:val="0"/>
                <w:i w:val="0"/>
                <w:sz w:val="16"/>
              </w:rPr>
            </w:r>
          </w:p>
        </w:tc>
      </w:tr>
    </w:tbl>
    <w:p>
      <w:pPr>
        <w:keepNext/>
        <w:spacing w:before="200" w:after="60"/>
        <w:jc w:val="center"/>
      </w:pPr>
      <w:r>
        <w:rPr>
          <w:b/>
          <w:sz w:val="18"/>
        </w:rPr>
        <w:t xml:space="preserve">Tabela D </w:t>
      </w:r>
      <w:r>
        <w:rPr>
          <w:sz w:val="18"/>
        </w:rPr>
        <w:t>- Acompanhamento das não conformidades</w:t>
      </w:r>
    </w:p>
    <w:tbl>
      <w:tblPr>
        <w:tblStyle w:val="TableGrid"/>
        <w:tblW w:type="auto" w:w="0"/>
        <w:jc w:val="center"/>
        <w:tblLook w:firstColumn="1" w:firstRow="1" w:lastColumn="0" w:lastRow="0" w:noHBand="0" w:noVBand="1" w:val="04A0"/>
        <w:tblLayout w:type="fixed"/>
        <w:tblCellMar>
          <w:top w:w="34" w:type="dxa"/>
          <w:left w:w="34" w:type="dxa"/>
          <w:bottom w:w="34" w:type="dxa"/>
          <w:right w:w="34" w:type="dxa"/>
        </w:tblCellMar>
        <w:tblLayout w:type="fixed"/>
      </w:tblPr>
      <w:tblGrid>
        <w:gridCol w:w="2041"/>
        <w:gridCol w:w="633"/>
        <w:gridCol w:w="633"/>
        <w:gridCol w:w="633"/>
        <w:gridCol w:w="633"/>
        <w:gridCol w:w="633"/>
        <w:gridCol w:w="633"/>
        <w:gridCol w:w="633"/>
        <w:gridCol w:w="633"/>
        <w:gridCol w:w="633"/>
        <w:gridCol w:w="633"/>
        <w:gridCol w:w="633"/>
        <w:gridCol w:w="633"/>
      </w:tblGrid>
      <w:tr>
        <w:trPr>
          <w:tblHeader w:val="true"/>
        </w:trPr>
        <w:tc>
          <w:tcPr>
            <w:tcW w:type="dxa" w:w="2041"/>
            <w:shd w:val="clear" w:color="auto" w:fill="D9E2F3"/>
          </w:tcPr>
          <w:p>
            <w:pPr>
              <w:spacing w:after="40" w:before="40"/>
              <w:jc w:val="center"/>
            </w:pPr>
            <w:r>
              <w:rPr>
                <w:b/>
                <w:i w:val="0"/>
                <w:sz w:val="16"/>
              </w:rPr>
            </w:r>
          </w:p>
        </w:tc>
        <w:tc>
          <w:tcPr>
            <w:tcW w:type="dxa" w:w="633"/>
            <w:shd w:val="clear" w:color="auto" w:fill="D9E2F3"/>
          </w:tcPr>
          <w:p>
            <w:pPr>
              <w:spacing w:after="40" w:before="40"/>
              <w:jc w:val="center"/>
            </w:pPr>
            <w:r>
              <w:rPr>
                <w:b/>
                <w:i w:val="0"/>
                <w:sz w:val="16"/>
              </w:rPr>
              <w:t>JAN</w:t>
            </w:r>
          </w:p>
        </w:tc>
        <w:tc>
          <w:tcPr>
            <w:tcW w:type="dxa" w:w="633"/>
            <w:shd w:val="clear" w:color="auto" w:fill="D9E2F3"/>
          </w:tcPr>
          <w:p>
            <w:pPr>
              <w:spacing w:after="40" w:before="40"/>
              <w:jc w:val="center"/>
            </w:pPr>
            <w:r>
              <w:rPr>
                <w:b/>
                <w:i w:val="0"/>
                <w:sz w:val="16"/>
              </w:rPr>
              <w:t>FEV</w:t>
            </w:r>
          </w:p>
        </w:tc>
        <w:tc>
          <w:tcPr>
            <w:tcW w:type="dxa" w:w="633"/>
            <w:shd w:val="clear" w:color="auto" w:fill="D9E2F3"/>
          </w:tcPr>
          <w:p>
            <w:pPr>
              <w:spacing w:after="40" w:before="40"/>
              <w:jc w:val="center"/>
            </w:pPr>
            <w:r>
              <w:rPr>
                <w:b/>
                <w:i w:val="0"/>
                <w:sz w:val="16"/>
              </w:rPr>
              <w:t>MAR</w:t>
            </w:r>
          </w:p>
        </w:tc>
        <w:tc>
          <w:tcPr>
            <w:tcW w:type="dxa" w:w="633"/>
            <w:shd w:val="clear" w:color="auto" w:fill="D9E2F3"/>
          </w:tcPr>
          <w:p>
            <w:pPr>
              <w:spacing w:after="40" w:before="40"/>
              <w:jc w:val="center"/>
            </w:pPr>
            <w:r>
              <w:rPr>
                <w:b/>
                <w:i w:val="0"/>
                <w:sz w:val="16"/>
              </w:rPr>
              <w:t>ABR</w:t>
            </w:r>
          </w:p>
        </w:tc>
        <w:tc>
          <w:tcPr>
            <w:tcW w:type="dxa" w:w="633"/>
            <w:shd w:val="clear" w:color="auto" w:fill="D9E2F3"/>
          </w:tcPr>
          <w:p>
            <w:pPr>
              <w:spacing w:after="40" w:before="40"/>
              <w:jc w:val="center"/>
            </w:pPr>
            <w:r>
              <w:rPr>
                <w:b/>
                <w:i w:val="0"/>
                <w:sz w:val="16"/>
              </w:rPr>
              <w:t>MAI</w:t>
            </w:r>
          </w:p>
        </w:tc>
        <w:tc>
          <w:tcPr>
            <w:tcW w:type="dxa" w:w="633"/>
            <w:shd w:val="clear" w:color="auto" w:fill="D9E2F3"/>
          </w:tcPr>
          <w:p>
            <w:pPr>
              <w:spacing w:after="40" w:before="40"/>
              <w:jc w:val="center"/>
            </w:pPr>
            <w:r>
              <w:rPr>
                <w:b/>
                <w:i w:val="0"/>
                <w:sz w:val="16"/>
              </w:rPr>
              <w:t>JUN</w:t>
            </w:r>
          </w:p>
        </w:tc>
        <w:tc>
          <w:tcPr>
            <w:tcW w:type="dxa" w:w="633"/>
            <w:shd w:val="clear" w:color="auto" w:fill="D9E2F3"/>
          </w:tcPr>
          <w:p>
            <w:pPr>
              <w:spacing w:after="40" w:before="40"/>
              <w:jc w:val="center"/>
            </w:pPr>
            <w:r>
              <w:rPr>
                <w:b/>
                <w:i w:val="0"/>
                <w:sz w:val="16"/>
              </w:rPr>
              <w:t>JUL</w:t>
            </w:r>
          </w:p>
        </w:tc>
        <w:tc>
          <w:tcPr>
            <w:tcW w:type="dxa" w:w="633"/>
            <w:shd w:val="clear" w:color="auto" w:fill="D9E2F3"/>
          </w:tcPr>
          <w:p>
            <w:pPr>
              <w:spacing w:after="40" w:before="40"/>
              <w:jc w:val="center"/>
            </w:pPr>
            <w:r>
              <w:rPr>
                <w:b/>
                <w:i w:val="0"/>
                <w:sz w:val="16"/>
              </w:rPr>
              <w:t>AGO</w:t>
            </w:r>
          </w:p>
        </w:tc>
        <w:tc>
          <w:tcPr>
            <w:tcW w:type="dxa" w:w="633"/>
            <w:shd w:val="clear" w:color="auto" w:fill="D9E2F3"/>
          </w:tcPr>
          <w:p>
            <w:pPr>
              <w:spacing w:after="40" w:before="40"/>
              <w:jc w:val="center"/>
            </w:pPr>
            <w:r>
              <w:rPr>
                <w:b/>
                <w:i w:val="0"/>
                <w:sz w:val="16"/>
              </w:rPr>
              <w:t>SET</w:t>
            </w:r>
          </w:p>
        </w:tc>
        <w:tc>
          <w:tcPr>
            <w:tcW w:type="dxa" w:w="633"/>
            <w:shd w:val="clear" w:color="auto" w:fill="D9E2F3"/>
          </w:tcPr>
          <w:p>
            <w:pPr>
              <w:spacing w:after="40" w:before="40"/>
              <w:jc w:val="center"/>
            </w:pPr>
            <w:r>
              <w:rPr>
                <w:b/>
                <w:i w:val="0"/>
                <w:sz w:val="16"/>
              </w:rPr>
              <w:t>OUT</w:t>
            </w:r>
          </w:p>
        </w:tc>
        <w:tc>
          <w:tcPr>
            <w:tcW w:type="dxa" w:w="633"/>
            <w:shd w:val="clear" w:color="auto" w:fill="D9E2F3"/>
          </w:tcPr>
          <w:p>
            <w:pPr>
              <w:spacing w:after="40" w:before="40"/>
              <w:jc w:val="center"/>
            </w:pPr>
            <w:r>
              <w:rPr>
                <w:b/>
                <w:i w:val="0"/>
                <w:sz w:val="16"/>
              </w:rPr>
              <w:t>NOV</w:t>
            </w:r>
          </w:p>
        </w:tc>
        <w:tc>
          <w:tcPr>
            <w:tcW w:type="dxa" w:w="633"/>
            <w:shd w:val="clear" w:color="auto" w:fill="D9E2F3"/>
          </w:tcPr>
          <w:p>
            <w:pPr>
              <w:spacing w:after="40" w:before="40"/>
              <w:jc w:val="center"/>
            </w:pPr>
            <w:r>
              <w:rPr>
                <w:b/>
                <w:i w:val="0"/>
                <w:sz w:val="16"/>
              </w:rPr>
              <w:t>DEZ</w:t>
            </w:r>
          </w:p>
        </w:tc>
      </w:tr>
      <w:tr>
        <w:tc>
          <w:tcPr>
            <w:tcW w:type="dxa" w:w="2041"/>
          </w:tcPr>
          <w:p>
            <w:pPr>
              <w:spacing w:after="40" w:before="40"/>
              <w:jc w:val="left"/>
            </w:pPr>
            <w:r>
              <w:rPr>
                <w:b w:val="0"/>
                <w:i w:val="0"/>
                <w:sz w:val="16"/>
              </w:rPr>
              <w:t>NC detectadas</w:t>
            </w:r>
          </w:p>
        </w:tc>
        <w:tc>
          <w:tcPr>
            <w:tcW w:type="dxa" w:w="633"/>
          </w:tcPr>
          <w:p>
            <w:pPr>
              <w:spacing w:after="40" w:before="40"/>
              <w:jc w:val="center"/>
            </w:pPr>
            <w:r>
              <w:rPr>
                <w:b w:val="0"/>
                <w:i w:val="0"/>
                <w:sz w:val="16"/>
              </w:rPr>
              <w:t>2</w:t>
            </w:r>
          </w:p>
        </w:tc>
        <w:tc>
          <w:tcPr>
            <w:tcW w:type="dxa" w:w="633"/>
          </w:tcPr>
          <w:p>
            <w:pPr>
              <w:spacing w:after="40" w:before="40"/>
              <w:jc w:val="center"/>
            </w:pPr>
            <w:r>
              <w:rPr>
                <w:b w:val="0"/>
                <w:i w:val="0"/>
                <w:sz w:val="16"/>
              </w:rPr>
              <w:t>12</w:t>
            </w:r>
          </w:p>
        </w:tc>
        <w:tc>
          <w:tcPr>
            <w:tcW w:type="dxa" w:w="633"/>
          </w:tcPr>
          <w:p>
            <w:pPr>
              <w:spacing w:after="40" w:before="40"/>
              <w:jc w:val="center"/>
            </w:pPr>
            <w:r>
              <w:rPr>
                <w:b w:val="0"/>
                <w:i w:val="0"/>
                <w:sz w:val="16"/>
              </w:rPr>
              <w:t>4</w:t>
            </w:r>
          </w:p>
        </w:tc>
        <w:tc>
          <w:tcPr>
            <w:tcW w:type="dxa" w:w="633"/>
          </w:tcPr>
          <w:p>
            <w:pPr>
              <w:spacing w:after="40" w:before="40"/>
              <w:jc w:val="center"/>
            </w:pPr>
            <w:r>
              <w:rPr>
                <w:b w:val="0"/>
                <w:i w:val="0"/>
                <w:sz w:val="16"/>
              </w:rPr>
              <w:t>1</w:t>
            </w:r>
          </w:p>
        </w:tc>
        <w:tc>
          <w:tcPr>
            <w:tcW w:type="dxa" w:w="633"/>
          </w:tcPr>
          <w:p>
            <w:pPr>
              <w:spacing w:after="40" w:before="40"/>
              <w:jc w:val="center"/>
            </w:pPr>
            <w:r>
              <w:rPr>
                <w:b w:val="0"/>
                <w:i w:val="0"/>
                <w:sz w:val="16"/>
              </w:rPr>
              <w:t>3</w:t>
            </w:r>
          </w:p>
        </w:tc>
        <w:tc>
          <w:tcPr>
            <w:tcW w:type="dxa" w:w="633"/>
          </w:tcPr>
          <w:p>
            <w:pPr>
              <w:spacing w:after="40" w:before="40"/>
              <w:jc w:val="center"/>
            </w:pPr>
            <w:r>
              <w:rPr>
                <w:b w:val="0"/>
                <w:i w:val="0"/>
                <w:sz w:val="16"/>
              </w:rPr>
              <w:t>3</w:t>
            </w:r>
          </w:p>
        </w:tc>
        <w:tc>
          <w:tcPr>
            <w:tcW w:type="dxa" w:w="633"/>
          </w:tcPr>
          <w:p>
            <w:pPr>
              <w:spacing w:after="40" w:before="40"/>
              <w:jc w:val="center"/>
            </w:pPr>
            <w:r>
              <w:rPr>
                <w:b w:val="0"/>
                <w:i w:val="0"/>
                <w:sz w:val="16"/>
              </w:rPr>
              <w:t>0</w:t>
            </w:r>
          </w:p>
        </w:tc>
        <w:tc>
          <w:tcPr>
            <w:tcW w:type="dxa" w:w="633"/>
          </w:tcPr>
          <w:p>
            <w:pPr>
              <w:spacing w:after="40" w:before="40"/>
              <w:jc w:val="center"/>
            </w:pPr>
            <w:r>
              <w:rPr>
                <w:b w:val="0"/>
                <w:i w:val="0"/>
                <w:sz w:val="16"/>
              </w:rPr>
              <w:t>0</w:t>
            </w:r>
          </w:p>
        </w:tc>
        <w:tc>
          <w:tcPr>
            <w:tcW w:type="dxa" w:w="633"/>
          </w:tcPr>
          <w:p>
            <w:pPr>
              <w:spacing w:after="40" w:before="40"/>
              <w:jc w:val="center"/>
            </w:pPr>
            <w:r>
              <w:rPr>
                <w:b w:val="0"/>
                <w:i w:val="0"/>
                <w:sz w:val="16"/>
              </w:rPr>
              <w:t>2</w:t>
            </w:r>
          </w:p>
        </w:tc>
        <w:tc>
          <w:tcPr>
            <w:tcW w:type="dxa" w:w="633"/>
          </w:tcPr>
          <w:p>
            <w:pPr>
              <w:spacing w:after="40" w:before="40"/>
              <w:jc w:val="center"/>
            </w:pPr>
            <w:r>
              <w:rPr>
                <w:b w:val="0"/>
                <w:i w:val="0"/>
                <w:sz w:val="16"/>
              </w:rPr>
            </w:r>
          </w:p>
        </w:tc>
        <w:tc>
          <w:tcPr>
            <w:tcW w:type="dxa" w:w="633"/>
          </w:tcPr>
          <w:p>
            <w:pPr>
              <w:spacing w:after="40" w:before="40"/>
              <w:jc w:val="center"/>
            </w:pPr>
            <w:r>
              <w:rPr>
                <w:b w:val="0"/>
                <w:i w:val="0"/>
                <w:sz w:val="16"/>
              </w:rPr>
            </w:r>
          </w:p>
        </w:tc>
        <w:tc>
          <w:tcPr>
            <w:tcW w:type="dxa" w:w="633"/>
          </w:tcPr>
          <w:p>
            <w:pPr>
              <w:spacing w:after="40" w:before="40"/>
              <w:jc w:val="center"/>
            </w:pPr>
            <w:r>
              <w:rPr>
                <w:b w:val="0"/>
                <w:i w:val="0"/>
                <w:sz w:val="16"/>
              </w:rPr>
            </w:r>
          </w:p>
        </w:tc>
      </w:tr>
      <w:tr>
        <w:tc>
          <w:tcPr>
            <w:tcW w:type="dxa" w:w="2041"/>
          </w:tcPr>
          <w:p>
            <w:pPr>
              <w:spacing w:after="40" w:before="40"/>
              <w:jc w:val="left"/>
            </w:pPr>
            <w:r>
              <w:rPr>
                <w:b w:val="0"/>
                <w:i w:val="0"/>
                <w:sz w:val="16"/>
              </w:rPr>
              <w:t>Saldo mês anterior</w:t>
            </w:r>
          </w:p>
        </w:tc>
        <w:tc>
          <w:tcPr>
            <w:tcW w:type="dxa" w:w="633"/>
          </w:tcPr>
          <w:p>
            <w:pPr>
              <w:spacing w:after="40" w:before="40"/>
              <w:jc w:val="center"/>
            </w:pPr>
            <w:r>
              <w:rPr>
                <w:b w:val="0"/>
                <w:i w:val="0"/>
                <w:sz w:val="16"/>
              </w:rPr>
              <w:t>0</w:t>
            </w:r>
          </w:p>
        </w:tc>
        <w:tc>
          <w:tcPr>
            <w:tcW w:type="dxa" w:w="633"/>
          </w:tcPr>
          <w:p>
            <w:pPr>
              <w:spacing w:after="40" w:before="40"/>
              <w:jc w:val="center"/>
            </w:pPr>
            <w:r>
              <w:rPr>
                <w:b w:val="0"/>
                <w:i w:val="0"/>
                <w:sz w:val="16"/>
              </w:rPr>
              <w:t>2</w:t>
            </w:r>
          </w:p>
        </w:tc>
        <w:tc>
          <w:tcPr>
            <w:tcW w:type="dxa" w:w="633"/>
          </w:tcPr>
          <w:p>
            <w:pPr>
              <w:spacing w:after="40" w:before="40"/>
              <w:jc w:val="center"/>
            </w:pPr>
            <w:r>
              <w:rPr>
                <w:b w:val="0"/>
                <w:i w:val="0"/>
                <w:sz w:val="16"/>
              </w:rPr>
              <w:t>12</w:t>
            </w:r>
          </w:p>
        </w:tc>
        <w:tc>
          <w:tcPr>
            <w:tcW w:type="dxa" w:w="633"/>
          </w:tcPr>
          <w:p>
            <w:pPr>
              <w:spacing w:after="40" w:before="40"/>
              <w:jc w:val="center"/>
            </w:pPr>
            <w:r>
              <w:rPr>
                <w:b w:val="0"/>
                <w:i w:val="0"/>
                <w:sz w:val="16"/>
              </w:rPr>
              <w:t>4</w:t>
            </w:r>
          </w:p>
        </w:tc>
        <w:tc>
          <w:tcPr>
            <w:tcW w:type="dxa" w:w="633"/>
          </w:tcPr>
          <w:p>
            <w:pPr>
              <w:spacing w:after="40" w:before="40"/>
              <w:jc w:val="center"/>
            </w:pPr>
            <w:r>
              <w:rPr>
                <w:b w:val="0"/>
                <w:i w:val="0"/>
                <w:sz w:val="16"/>
              </w:rPr>
              <w:t>5</w:t>
            </w:r>
          </w:p>
        </w:tc>
        <w:tc>
          <w:tcPr>
            <w:tcW w:type="dxa" w:w="633"/>
          </w:tcPr>
          <w:p>
            <w:pPr>
              <w:spacing w:after="40" w:before="40"/>
              <w:jc w:val="center"/>
            </w:pPr>
            <w:r>
              <w:rPr>
                <w:b w:val="0"/>
                <w:i w:val="0"/>
                <w:sz w:val="16"/>
              </w:rPr>
              <w:t>7</w:t>
            </w:r>
          </w:p>
        </w:tc>
        <w:tc>
          <w:tcPr>
            <w:tcW w:type="dxa" w:w="633"/>
          </w:tcPr>
          <w:p>
            <w:pPr>
              <w:spacing w:after="40" w:before="40"/>
              <w:jc w:val="center"/>
            </w:pPr>
            <w:r>
              <w:rPr>
                <w:b w:val="0"/>
                <w:i w:val="0"/>
                <w:sz w:val="16"/>
              </w:rPr>
              <w:t>10</w:t>
            </w:r>
          </w:p>
        </w:tc>
        <w:tc>
          <w:tcPr>
            <w:tcW w:type="dxa" w:w="633"/>
          </w:tcPr>
          <w:p>
            <w:pPr>
              <w:spacing w:after="40" w:before="40"/>
              <w:jc w:val="center"/>
            </w:pPr>
            <w:r>
              <w:rPr>
                <w:b w:val="0"/>
                <w:i w:val="0"/>
                <w:sz w:val="16"/>
              </w:rPr>
              <w:t>10</w:t>
            </w:r>
          </w:p>
        </w:tc>
        <w:tc>
          <w:tcPr>
            <w:tcW w:type="dxa" w:w="633"/>
          </w:tcPr>
          <w:p>
            <w:pPr>
              <w:spacing w:after="40" w:before="40"/>
              <w:jc w:val="center"/>
            </w:pPr>
            <w:r>
              <w:rPr>
                <w:b w:val="0"/>
                <w:i w:val="0"/>
                <w:sz w:val="16"/>
              </w:rPr>
              <w:t>10</w:t>
            </w:r>
          </w:p>
        </w:tc>
        <w:tc>
          <w:tcPr>
            <w:tcW w:type="dxa" w:w="633"/>
          </w:tcPr>
          <w:p>
            <w:pPr>
              <w:spacing w:after="40" w:before="40"/>
              <w:jc w:val="center"/>
            </w:pPr>
            <w:r>
              <w:rPr>
                <w:b w:val="0"/>
                <w:i w:val="0"/>
                <w:sz w:val="16"/>
              </w:rPr>
            </w:r>
          </w:p>
        </w:tc>
        <w:tc>
          <w:tcPr>
            <w:tcW w:type="dxa" w:w="633"/>
          </w:tcPr>
          <w:p>
            <w:pPr>
              <w:spacing w:after="40" w:before="40"/>
              <w:jc w:val="center"/>
            </w:pPr>
            <w:r>
              <w:rPr>
                <w:b w:val="0"/>
                <w:i w:val="0"/>
                <w:sz w:val="16"/>
              </w:rPr>
            </w:r>
          </w:p>
        </w:tc>
        <w:tc>
          <w:tcPr>
            <w:tcW w:type="dxa" w:w="633"/>
          </w:tcPr>
          <w:p>
            <w:pPr>
              <w:spacing w:after="40" w:before="40"/>
              <w:jc w:val="center"/>
            </w:pPr>
            <w:r>
              <w:rPr>
                <w:b w:val="0"/>
                <w:i w:val="0"/>
                <w:sz w:val="16"/>
              </w:rPr>
            </w:r>
          </w:p>
        </w:tc>
      </w:tr>
      <w:tr>
        <w:tc>
          <w:tcPr>
            <w:tcW w:type="dxa" w:w="2041"/>
          </w:tcPr>
          <w:p>
            <w:pPr>
              <w:spacing w:after="40" w:before="40"/>
              <w:jc w:val="left"/>
            </w:pPr>
            <w:r>
              <w:rPr>
                <w:b w:val="0"/>
                <w:i w:val="0"/>
                <w:sz w:val="16"/>
              </w:rPr>
              <w:t>Subtotal</w:t>
            </w:r>
          </w:p>
        </w:tc>
        <w:tc>
          <w:tcPr>
            <w:tcW w:type="dxa" w:w="633"/>
          </w:tcPr>
          <w:p>
            <w:pPr>
              <w:spacing w:after="40" w:before="40"/>
              <w:jc w:val="center"/>
            </w:pPr>
            <w:r>
              <w:rPr>
                <w:b w:val="0"/>
                <w:i w:val="0"/>
                <w:sz w:val="16"/>
              </w:rPr>
              <w:t>2</w:t>
            </w:r>
          </w:p>
        </w:tc>
        <w:tc>
          <w:tcPr>
            <w:tcW w:type="dxa" w:w="633"/>
          </w:tcPr>
          <w:p>
            <w:pPr>
              <w:spacing w:after="40" w:before="40"/>
              <w:jc w:val="center"/>
            </w:pPr>
            <w:r>
              <w:rPr>
                <w:b w:val="0"/>
                <w:i w:val="0"/>
                <w:sz w:val="16"/>
              </w:rPr>
              <w:t>14</w:t>
            </w:r>
          </w:p>
        </w:tc>
        <w:tc>
          <w:tcPr>
            <w:tcW w:type="dxa" w:w="633"/>
          </w:tcPr>
          <w:p>
            <w:pPr>
              <w:spacing w:after="40" w:before="40"/>
              <w:jc w:val="center"/>
            </w:pPr>
            <w:r>
              <w:rPr>
                <w:b w:val="0"/>
                <w:i w:val="0"/>
                <w:sz w:val="16"/>
              </w:rPr>
              <w:t>16</w:t>
            </w:r>
          </w:p>
        </w:tc>
        <w:tc>
          <w:tcPr>
            <w:tcW w:type="dxa" w:w="633"/>
          </w:tcPr>
          <w:p>
            <w:pPr>
              <w:spacing w:after="40" w:before="40"/>
              <w:jc w:val="center"/>
            </w:pPr>
            <w:r>
              <w:rPr>
                <w:b w:val="0"/>
                <w:i w:val="0"/>
                <w:sz w:val="16"/>
              </w:rPr>
              <w:t>5</w:t>
            </w:r>
          </w:p>
        </w:tc>
        <w:tc>
          <w:tcPr>
            <w:tcW w:type="dxa" w:w="633"/>
          </w:tcPr>
          <w:p>
            <w:pPr>
              <w:spacing w:after="40" w:before="40"/>
              <w:jc w:val="center"/>
            </w:pPr>
            <w:r>
              <w:rPr>
                <w:b w:val="0"/>
                <w:i w:val="0"/>
                <w:sz w:val="16"/>
              </w:rPr>
              <w:t>8</w:t>
            </w:r>
          </w:p>
        </w:tc>
        <w:tc>
          <w:tcPr>
            <w:tcW w:type="dxa" w:w="633"/>
          </w:tcPr>
          <w:p>
            <w:pPr>
              <w:spacing w:after="40" w:before="40"/>
              <w:jc w:val="center"/>
            </w:pPr>
            <w:r>
              <w:rPr>
                <w:b w:val="0"/>
                <w:i w:val="0"/>
                <w:sz w:val="16"/>
              </w:rPr>
              <w:t>10</w:t>
            </w:r>
          </w:p>
        </w:tc>
        <w:tc>
          <w:tcPr>
            <w:tcW w:type="dxa" w:w="633"/>
          </w:tcPr>
          <w:p>
            <w:pPr>
              <w:spacing w:after="40" w:before="40"/>
              <w:jc w:val="center"/>
            </w:pPr>
            <w:r>
              <w:rPr>
                <w:b w:val="0"/>
                <w:i w:val="0"/>
                <w:sz w:val="16"/>
              </w:rPr>
              <w:t>10</w:t>
            </w:r>
          </w:p>
        </w:tc>
        <w:tc>
          <w:tcPr>
            <w:tcW w:type="dxa" w:w="633"/>
          </w:tcPr>
          <w:p>
            <w:pPr>
              <w:spacing w:after="40" w:before="40"/>
              <w:jc w:val="center"/>
            </w:pPr>
            <w:r>
              <w:rPr>
                <w:b w:val="0"/>
                <w:i w:val="0"/>
                <w:sz w:val="16"/>
              </w:rPr>
              <w:t>10</w:t>
            </w:r>
          </w:p>
        </w:tc>
        <w:tc>
          <w:tcPr>
            <w:tcW w:type="dxa" w:w="633"/>
          </w:tcPr>
          <w:p>
            <w:pPr>
              <w:spacing w:after="40" w:before="40"/>
              <w:jc w:val="center"/>
            </w:pPr>
            <w:r>
              <w:rPr>
                <w:b w:val="0"/>
                <w:i w:val="0"/>
                <w:sz w:val="16"/>
              </w:rPr>
              <w:t>12</w:t>
            </w:r>
          </w:p>
        </w:tc>
        <w:tc>
          <w:tcPr>
            <w:tcW w:type="dxa" w:w="633"/>
          </w:tcPr>
          <w:p>
            <w:pPr>
              <w:spacing w:after="40" w:before="40"/>
              <w:jc w:val="center"/>
            </w:pPr>
            <w:r>
              <w:rPr>
                <w:b w:val="0"/>
                <w:i w:val="0"/>
                <w:sz w:val="16"/>
              </w:rPr>
            </w:r>
          </w:p>
        </w:tc>
        <w:tc>
          <w:tcPr>
            <w:tcW w:type="dxa" w:w="633"/>
          </w:tcPr>
          <w:p>
            <w:pPr>
              <w:spacing w:after="40" w:before="40"/>
              <w:jc w:val="center"/>
            </w:pPr>
            <w:r>
              <w:rPr>
                <w:b w:val="0"/>
                <w:i w:val="0"/>
                <w:sz w:val="16"/>
              </w:rPr>
            </w:r>
          </w:p>
        </w:tc>
        <w:tc>
          <w:tcPr>
            <w:tcW w:type="dxa" w:w="633"/>
          </w:tcPr>
          <w:p>
            <w:pPr>
              <w:spacing w:after="40" w:before="40"/>
              <w:jc w:val="center"/>
            </w:pPr>
            <w:r>
              <w:rPr>
                <w:b w:val="0"/>
                <w:i w:val="0"/>
                <w:sz w:val="16"/>
              </w:rPr>
            </w:r>
          </w:p>
        </w:tc>
      </w:tr>
      <w:tr>
        <w:tc>
          <w:tcPr>
            <w:tcW w:type="dxa" w:w="2041"/>
          </w:tcPr>
          <w:p>
            <w:pPr>
              <w:spacing w:after="40" w:before="40"/>
              <w:jc w:val="left"/>
            </w:pPr>
            <w:r>
              <w:rPr>
                <w:b w:val="0"/>
                <w:i w:val="0"/>
                <w:sz w:val="16"/>
              </w:rPr>
              <w:t>NC sanadas</w:t>
            </w:r>
          </w:p>
        </w:tc>
        <w:tc>
          <w:tcPr>
            <w:tcW w:type="dxa" w:w="633"/>
          </w:tcPr>
          <w:p>
            <w:pPr>
              <w:spacing w:after="40" w:before="40"/>
              <w:jc w:val="center"/>
            </w:pPr>
            <w:r>
              <w:rPr>
                <w:b w:val="0"/>
                <w:i w:val="0"/>
                <w:sz w:val="16"/>
              </w:rPr>
              <w:t>0</w:t>
            </w:r>
          </w:p>
        </w:tc>
        <w:tc>
          <w:tcPr>
            <w:tcW w:type="dxa" w:w="633"/>
          </w:tcPr>
          <w:p>
            <w:pPr>
              <w:spacing w:after="40" w:before="40"/>
              <w:jc w:val="center"/>
            </w:pPr>
            <w:r>
              <w:rPr>
                <w:b w:val="0"/>
                <w:i w:val="0"/>
                <w:sz w:val="16"/>
              </w:rPr>
              <w:t>2</w:t>
            </w:r>
          </w:p>
        </w:tc>
        <w:tc>
          <w:tcPr>
            <w:tcW w:type="dxa" w:w="633"/>
          </w:tcPr>
          <w:p>
            <w:pPr>
              <w:spacing w:after="40" w:before="40"/>
              <w:jc w:val="center"/>
            </w:pPr>
            <w:r>
              <w:rPr>
                <w:b w:val="0"/>
                <w:i w:val="0"/>
                <w:sz w:val="16"/>
              </w:rPr>
              <w:t>12</w:t>
            </w:r>
          </w:p>
        </w:tc>
        <w:tc>
          <w:tcPr>
            <w:tcW w:type="dxa" w:w="633"/>
          </w:tcPr>
          <w:p>
            <w:pPr>
              <w:spacing w:after="40" w:before="40"/>
              <w:jc w:val="center"/>
            </w:pPr>
            <w:r>
              <w:rPr>
                <w:b w:val="0"/>
                <w:i w:val="0"/>
                <w:sz w:val="16"/>
              </w:rPr>
              <w:t>0</w:t>
            </w:r>
          </w:p>
        </w:tc>
        <w:tc>
          <w:tcPr>
            <w:tcW w:type="dxa" w:w="633"/>
          </w:tcPr>
          <w:p>
            <w:pPr>
              <w:spacing w:after="40" w:before="40"/>
              <w:jc w:val="center"/>
            </w:pPr>
            <w:r>
              <w:rPr>
                <w:b w:val="0"/>
                <w:i w:val="0"/>
                <w:sz w:val="16"/>
              </w:rPr>
              <w:t>1</w:t>
            </w:r>
          </w:p>
        </w:tc>
        <w:tc>
          <w:tcPr>
            <w:tcW w:type="dxa" w:w="633"/>
          </w:tcPr>
          <w:p>
            <w:pPr>
              <w:spacing w:after="40" w:before="40"/>
              <w:jc w:val="center"/>
            </w:pPr>
            <w:r>
              <w:rPr>
                <w:b w:val="0"/>
                <w:i w:val="0"/>
                <w:sz w:val="16"/>
              </w:rPr>
              <w:t>0</w:t>
            </w:r>
          </w:p>
        </w:tc>
        <w:tc>
          <w:tcPr>
            <w:tcW w:type="dxa" w:w="633"/>
          </w:tcPr>
          <w:p>
            <w:pPr>
              <w:spacing w:after="40" w:before="40"/>
              <w:jc w:val="center"/>
            </w:pPr>
            <w:r>
              <w:rPr>
                <w:b w:val="0"/>
                <w:i w:val="0"/>
                <w:sz w:val="16"/>
              </w:rPr>
              <w:t>0</w:t>
            </w:r>
          </w:p>
        </w:tc>
        <w:tc>
          <w:tcPr>
            <w:tcW w:type="dxa" w:w="633"/>
          </w:tcPr>
          <w:p>
            <w:pPr>
              <w:spacing w:after="40" w:before="40"/>
              <w:jc w:val="center"/>
            </w:pPr>
            <w:r>
              <w:rPr>
                <w:b w:val="0"/>
                <w:i w:val="0"/>
                <w:sz w:val="16"/>
              </w:rPr>
              <w:t>0</w:t>
            </w:r>
          </w:p>
        </w:tc>
        <w:tc>
          <w:tcPr>
            <w:tcW w:type="dxa" w:w="633"/>
          </w:tcPr>
          <w:p>
            <w:pPr>
              <w:spacing w:after="40" w:before="40"/>
              <w:jc w:val="center"/>
            </w:pPr>
            <w:r>
              <w:rPr>
                <w:b w:val="0"/>
                <w:i w:val="0"/>
                <w:sz w:val="16"/>
              </w:rPr>
              <w:t>0</w:t>
            </w:r>
          </w:p>
        </w:tc>
        <w:tc>
          <w:tcPr>
            <w:tcW w:type="dxa" w:w="633"/>
          </w:tcPr>
          <w:p>
            <w:pPr>
              <w:spacing w:after="40" w:before="40"/>
              <w:jc w:val="center"/>
            </w:pPr>
            <w:r>
              <w:rPr>
                <w:b w:val="0"/>
                <w:i w:val="0"/>
                <w:sz w:val="16"/>
              </w:rPr>
            </w:r>
          </w:p>
        </w:tc>
        <w:tc>
          <w:tcPr>
            <w:tcW w:type="dxa" w:w="633"/>
          </w:tcPr>
          <w:p>
            <w:pPr>
              <w:spacing w:after="40" w:before="40"/>
              <w:jc w:val="center"/>
            </w:pPr>
            <w:r>
              <w:rPr>
                <w:b w:val="0"/>
                <w:i w:val="0"/>
                <w:sz w:val="16"/>
              </w:rPr>
            </w:r>
          </w:p>
        </w:tc>
        <w:tc>
          <w:tcPr>
            <w:tcW w:type="dxa" w:w="633"/>
          </w:tcPr>
          <w:p>
            <w:pPr>
              <w:spacing w:after="40" w:before="40"/>
              <w:jc w:val="center"/>
            </w:pPr>
            <w:r>
              <w:rPr>
                <w:b w:val="0"/>
                <w:i w:val="0"/>
                <w:sz w:val="16"/>
              </w:rPr>
            </w:r>
          </w:p>
        </w:tc>
      </w:tr>
      <w:tr>
        <w:tc>
          <w:tcPr>
            <w:tcW w:type="dxa" w:w="2041"/>
          </w:tcPr>
          <w:p>
            <w:pPr>
              <w:spacing w:after="40" w:before="40"/>
              <w:jc w:val="left"/>
            </w:pPr>
            <w:r>
              <w:rPr>
                <w:b w:val="0"/>
                <w:i w:val="0"/>
                <w:sz w:val="16"/>
              </w:rPr>
              <w:t>Saldo pendente</w:t>
            </w:r>
          </w:p>
        </w:tc>
        <w:tc>
          <w:tcPr>
            <w:tcW w:type="dxa" w:w="633"/>
          </w:tcPr>
          <w:p>
            <w:pPr>
              <w:spacing w:after="40" w:before="40"/>
              <w:jc w:val="center"/>
            </w:pPr>
            <w:r>
              <w:rPr>
                <w:b w:val="0"/>
                <w:i w:val="0"/>
                <w:sz w:val="16"/>
              </w:rPr>
              <w:t>2</w:t>
            </w:r>
          </w:p>
        </w:tc>
        <w:tc>
          <w:tcPr>
            <w:tcW w:type="dxa" w:w="633"/>
          </w:tcPr>
          <w:p>
            <w:pPr>
              <w:spacing w:after="40" w:before="40"/>
              <w:jc w:val="center"/>
            </w:pPr>
            <w:r>
              <w:rPr>
                <w:b w:val="0"/>
                <w:i w:val="0"/>
                <w:sz w:val="16"/>
              </w:rPr>
              <w:t>12</w:t>
            </w:r>
          </w:p>
        </w:tc>
        <w:tc>
          <w:tcPr>
            <w:tcW w:type="dxa" w:w="633"/>
          </w:tcPr>
          <w:p>
            <w:pPr>
              <w:spacing w:after="40" w:before="40"/>
              <w:jc w:val="center"/>
            </w:pPr>
            <w:r>
              <w:rPr>
                <w:b w:val="0"/>
                <w:i w:val="0"/>
                <w:sz w:val="16"/>
              </w:rPr>
              <w:t>4</w:t>
            </w:r>
          </w:p>
        </w:tc>
        <w:tc>
          <w:tcPr>
            <w:tcW w:type="dxa" w:w="633"/>
          </w:tcPr>
          <w:p>
            <w:pPr>
              <w:spacing w:after="40" w:before="40"/>
              <w:jc w:val="center"/>
            </w:pPr>
            <w:r>
              <w:rPr>
                <w:b w:val="0"/>
                <w:i w:val="0"/>
                <w:sz w:val="16"/>
              </w:rPr>
              <w:t>5</w:t>
            </w:r>
          </w:p>
        </w:tc>
        <w:tc>
          <w:tcPr>
            <w:tcW w:type="dxa" w:w="633"/>
          </w:tcPr>
          <w:p>
            <w:pPr>
              <w:spacing w:after="40" w:before="40"/>
              <w:jc w:val="center"/>
            </w:pPr>
            <w:r>
              <w:rPr>
                <w:b w:val="0"/>
                <w:i w:val="0"/>
                <w:sz w:val="16"/>
              </w:rPr>
              <w:t>7</w:t>
            </w:r>
          </w:p>
        </w:tc>
        <w:tc>
          <w:tcPr>
            <w:tcW w:type="dxa" w:w="633"/>
          </w:tcPr>
          <w:p>
            <w:pPr>
              <w:spacing w:after="40" w:before="40"/>
              <w:jc w:val="center"/>
            </w:pPr>
            <w:r>
              <w:rPr>
                <w:b w:val="0"/>
                <w:i w:val="0"/>
                <w:sz w:val="16"/>
              </w:rPr>
              <w:t>10</w:t>
            </w:r>
          </w:p>
        </w:tc>
        <w:tc>
          <w:tcPr>
            <w:tcW w:type="dxa" w:w="633"/>
          </w:tcPr>
          <w:p>
            <w:pPr>
              <w:spacing w:after="40" w:before="40"/>
              <w:jc w:val="center"/>
            </w:pPr>
            <w:r>
              <w:rPr>
                <w:b w:val="0"/>
                <w:i w:val="0"/>
                <w:sz w:val="16"/>
              </w:rPr>
              <w:t>10</w:t>
            </w:r>
          </w:p>
        </w:tc>
        <w:tc>
          <w:tcPr>
            <w:tcW w:type="dxa" w:w="633"/>
          </w:tcPr>
          <w:p>
            <w:pPr>
              <w:spacing w:after="40" w:before="40"/>
              <w:jc w:val="center"/>
            </w:pPr>
            <w:r>
              <w:rPr>
                <w:b w:val="0"/>
                <w:i w:val="0"/>
                <w:sz w:val="16"/>
              </w:rPr>
              <w:t>10</w:t>
            </w:r>
          </w:p>
        </w:tc>
        <w:tc>
          <w:tcPr>
            <w:tcW w:type="dxa" w:w="633"/>
          </w:tcPr>
          <w:p>
            <w:pPr>
              <w:spacing w:after="40" w:before="40"/>
              <w:jc w:val="center"/>
            </w:pPr>
            <w:r>
              <w:rPr>
                <w:b w:val="0"/>
                <w:i w:val="0"/>
                <w:sz w:val="16"/>
              </w:rPr>
              <w:t>12</w:t>
            </w:r>
          </w:p>
        </w:tc>
        <w:tc>
          <w:tcPr>
            <w:tcW w:type="dxa" w:w="633"/>
          </w:tcPr>
          <w:p>
            <w:pPr>
              <w:spacing w:after="40" w:before="40"/>
              <w:jc w:val="center"/>
            </w:pPr>
            <w:r>
              <w:rPr>
                <w:b w:val="0"/>
                <w:i w:val="0"/>
                <w:sz w:val="16"/>
              </w:rPr>
            </w:r>
          </w:p>
        </w:tc>
        <w:tc>
          <w:tcPr>
            <w:tcW w:type="dxa" w:w="633"/>
          </w:tcPr>
          <w:p>
            <w:pPr>
              <w:spacing w:after="40" w:before="40"/>
              <w:jc w:val="center"/>
            </w:pPr>
            <w:r>
              <w:rPr>
                <w:b w:val="0"/>
                <w:i w:val="0"/>
                <w:sz w:val="16"/>
              </w:rPr>
            </w:r>
          </w:p>
        </w:tc>
        <w:tc>
          <w:tcPr>
            <w:tcW w:type="dxa" w:w="633"/>
          </w:tcPr>
          <w:p>
            <w:pPr>
              <w:spacing w:after="40" w:before="40"/>
              <w:jc w:val="center"/>
            </w:pPr>
            <w:r>
              <w:rPr>
                <w:b w:val="0"/>
                <w:i w:val="0"/>
                <w:sz w:val="16"/>
              </w:rPr>
            </w:r>
          </w:p>
        </w:tc>
      </w:tr>
    </w:tbl>
    <w:p>
      <w:pPr>
        <w:keepNext/>
        <w:spacing w:before="200" w:after="60"/>
        <w:jc w:val="center"/>
      </w:pPr>
      <w:r>
        <w:rPr>
          <w:b/>
          <w:sz w:val="18"/>
        </w:rPr>
        <w:t xml:space="preserve">Gráfico 03 </w:t>
      </w:r>
      <w:r>
        <w:rPr>
          <w:sz w:val="18"/>
        </w:rPr>
        <w:t>- Acompanhamento mensal das não conformidades</w:t>
      </w:r>
    </w:p>
    <w:p>
      <w:pPr>
        <w:jc w:val="center"/>
      </w:pPr>
      <w:r>
        <w:drawing>
          <wp:inline xmlns:a="http://schemas.openxmlformats.org/drawingml/2006/main" xmlns:pic="http://schemas.openxmlformats.org/drawingml/2006/picture">
            <wp:extent cx="5580000" cy="3138750"/>
            <wp:docPr id="21" name="Picture 21"/>
            <wp:cNvGraphicFramePr>
              <a:graphicFrameLocks noChangeAspect="1"/>
            </wp:cNvGraphicFramePr>
            <a:graphic>
              <a:graphicData uri="http://schemas.openxmlformats.org/drawingml/2006/picture">
                <pic:pic>
                  <pic:nvPicPr>
                    <pic:cNvPr id="0" name="image.png"/>
                    <pic:cNvPicPr/>
                  </pic:nvPicPr>
                  <pic:blipFill>
                    <a:blip r:embed="rId29"/>
                    <a:stretch>
                      <a:fillRect/>
                    </a:stretch>
                  </pic:blipFill>
                  <pic:spPr>
                    <a:xfrm>
                      <a:off x="0" y="0"/>
                      <a:ext cx="5580000" cy="3138750"/>
                    </a:xfrm>
                    <a:prstGeom prst="rect"/>
                  </pic:spPr>
                </pic:pic>
              </a:graphicData>
            </a:graphic>
          </wp:inline>
        </w:drawing>
      </w:r>
    </w:p>
    <w:p>
      <w:pPr>
        <w:keepNext/>
        <w:spacing w:before="200" w:after="60"/>
        <w:jc w:val="center"/>
      </w:pPr>
      <w:r>
        <w:rPr>
          <w:b/>
          <w:sz w:val="18"/>
        </w:rPr>
        <w:t xml:space="preserve">Tabela E </w:t>
      </w:r>
      <w:r>
        <w:rPr>
          <w:sz w:val="18"/>
        </w:rPr>
        <w:t>- Não conformidades mais frequentes</w:t>
      </w:r>
    </w:p>
    <w:tbl>
      <w:tblPr>
        <w:tblStyle w:val="TableGrid"/>
        <w:tblW w:type="auto" w:w="0"/>
        <w:jc w:val="center"/>
        <w:tblLayout w:type="fixed"/>
        <w:tblLook w:firstColumn="1" w:firstRow="1" w:lastColumn="0" w:lastRow="0" w:noHBand="0" w:noVBand="1" w:val="04A0"/>
        <w:tblLayout w:type="fixed"/>
      </w:tblPr>
      <w:tblGrid>
        <w:gridCol w:w="6236"/>
        <w:gridCol w:w="1701"/>
        <w:gridCol w:w="1701"/>
      </w:tblGrid>
      <w:tr>
        <w:tc>
          <w:tcPr>
            <w:tcW w:type="dxa" w:w="6236"/>
            <w:shd w:val="clear" w:color="auto" w:fill="D9E2F3"/>
          </w:tcPr>
          <w:p>
            <w:pPr>
              <w:spacing w:after="40" w:before="40"/>
              <w:jc w:val="center"/>
            </w:pPr>
            <w:r>
              <w:rPr>
                <w:b/>
                <w:i w:val="0"/>
                <w:sz w:val="18"/>
              </w:rPr>
              <w:t>Não conformidade</w:t>
            </w:r>
          </w:p>
        </w:tc>
        <w:tc>
          <w:tcPr>
            <w:tcW w:type="dxa" w:w="1701"/>
            <w:shd w:val="clear" w:color="auto" w:fill="D9E2F3"/>
          </w:tcPr>
          <w:p>
            <w:pPr>
              <w:spacing w:after="40" w:before="40"/>
              <w:jc w:val="center"/>
            </w:pPr>
            <w:r>
              <w:rPr>
                <w:b/>
                <w:i w:val="0"/>
                <w:sz w:val="18"/>
              </w:rPr>
              <w:t>Frequência</w:t>
            </w:r>
          </w:p>
        </w:tc>
        <w:tc>
          <w:tcPr>
            <w:tcW w:type="dxa" w:w="1701"/>
            <w:shd w:val="clear" w:color="auto" w:fill="D9E2F3"/>
          </w:tcPr>
          <w:p>
            <w:pPr>
              <w:spacing w:after="40" w:before="40"/>
              <w:jc w:val="center"/>
            </w:pPr>
            <w:r>
              <w:rPr>
                <w:b/>
                <w:i w:val="0"/>
                <w:sz w:val="18"/>
              </w:rPr>
              <w:t>%</w:t>
            </w:r>
          </w:p>
        </w:tc>
      </w:tr>
      <w:tr>
        <w:tc>
          <w:tcPr>
            <w:tcW w:type="dxa" w:w="6236"/>
          </w:tcPr>
          <w:p>
            <w:pPr>
              <w:spacing w:after="40" w:before="40"/>
              <w:jc w:val="left"/>
            </w:pPr>
            <w:r>
              <w:rPr>
                <w:b w:val="0"/>
                <w:i w:val="0"/>
                <w:sz w:val="18"/>
              </w:rPr>
              <w:t>Ausência de Placa de identificação / segurança</w:t>
            </w:r>
          </w:p>
        </w:tc>
        <w:tc>
          <w:tcPr>
            <w:tcW w:type="dxa" w:w="1701"/>
          </w:tcPr>
          <w:p>
            <w:pPr>
              <w:spacing w:after="40" w:before="40"/>
              <w:jc w:val="center"/>
            </w:pPr>
            <w:r>
              <w:rPr>
                <w:b w:val="0"/>
                <w:i w:val="0"/>
                <w:sz w:val="18"/>
              </w:rPr>
              <w:t>7</w:t>
            </w:r>
          </w:p>
        </w:tc>
        <w:tc>
          <w:tcPr>
            <w:tcW w:type="dxa" w:w="1701"/>
          </w:tcPr>
          <w:p>
            <w:pPr>
              <w:spacing w:after="40" w:before="40"/>
              <w:jc w:val="center"/>
            </w:pPr>
            <w:r>
              <w:rPr>
                <w:b w:val="0"/>
                <w:i w:val="0"/>
                <w:sz w:val="18"/>
              </w:rPr>
              <w:t>25,93</w:t>
            </w:r>
          </w:p>
        </w:tc>
      </w:tr>
      <w:tr>
        <w:tc>
          <w:tcPr>
            <w:tcW w:type="dxa" w:w="6236"/>
          </w:tcPr>
          <w:p>
            <w:pPr>
              <w:spacing w:after="40" w:before="40"/>
              <w:jc w:val="left"/>
            </w:pPr>
            <w:r>
              <w:rPr>
                <w:b w:val="0"/>
                <w:i w:val="0"/>
                <w:sz w:val="18"/>
              </w:rPr>
              <w:t>Lacre da válvula de bloqueio a montante violado</w:t>
            </w:r>
          </w:p>
        </w:tc>
        <w:tc>
          <w:tcPr>
            <w:tcW w:type="dxa" w:w="1701"/>
          </w:tcPr>
          <w:p>
            <w:pPr>
              <w:spacing w:after="40" w:before="40"/>
              <w:jc w:val="center"/>
            </w:pPr>
            <w:r>
              <w:rPr>
                <w:b w:val="0"/>
                <w:i w:val="0"/>
                <w:sz w:val="18"/>
              </w:rPr>
              <w:t>3</w:t>
            </w:r>
          </w:p>
        </w:tc>
        <w:tc>
          <w:tcPr>
            <w:tcW w:type="dxa" w:w="1701"/>
          </w:tcPr>
          <w:p>
            <w:pPr>
              <w:spacing w:after="40" w:before="40"/>
              <w:jc w:val="center"/>
            </w:pPr>
            <w:r>
              <w:rPr>
                <w:b w:val="0"/>
                <w:i w:val="0"/>
                <w:sz w:val="18"/>
              </w:rPr>
              <w:t>11,11</w:t>
            </w:r>
          </w:p>
        </w:tc>
      </w:tr>
      <w:tr>
        <w:tc>
          <w:tcPr>
            <w:tcW w:type="dxa" w:w="6236"/>
          </w:tcPr>
          <w:p>
            <w:pPr>
              <w:spacing w:after="40" w:before="40"/>
              <w:jc w:val="left"/>
            </w:pPr>
            <w:r>
              <w:rPr>
                <w:b w:val="0"/>
                <w:i w:val="0"/>
                <w:sz w:val="18"/>
              </w:rPr>
              <w:t>Portão da estação desafixado</w:t>
            </w:r>
          </w:p>
        </w:tc>
        <w:tc>
          <w:tcPr>
            <w:tcW w:type="dxa" w:w="1701"/>
          </w:tcPr>
          <w:p>
            <w:pPr>
              <w:spacing w:after="40" w:before="40"/>
              <w:jc w:val="center"/>
            </w:pPr>
            <w:r>
              <w:rPr>
                <w:b w:val="0"/>
                <w:i w:val="0"/>
                <w:sz w:val="18"/>
              </w:rPr>
              <w:t>3</w:t>
            </w:r>
          </w:p>
        </w:tc>
        <w:tc>
          <w:tcPr>
            <w:tcW w:type="dxa" w:w="1701"/>
          </w:tcPr>
          <w:p>
            <w:pPr>
              <w:spacing w:after="40" w:before="40"/>
              <w:jc w:val="center"/>
            </w:pPr>
            <w:r>
              <w:rPr>
                <w:b w:val="0"/>
                <w:i w:val="0"/>
                <w:sz w:val="18"/>
              </w:rPr>
              <w:t>11,11</w:t>
            </w:r>
          </w:p>
        </w:tc>
      </w:tr>
      <w:tr>
        <w:tc>
          <w:tcPr>
            <w:tcW w:type="dxa" w:w="6236"/>
          </w:tcPr>
          <w:p>
            <w:pPr>
              <w:spacing w:after="40" w:before="40"/>
              <w:jc w:val="left"/>
            </w:pPr>
            <w:r>
              <w:rPr>
                <w:b w:val="0"/>
                <w:i w:val="0"/>
                <w:sz w:val="18"/>
              </w:rPr>
              <w:t>Ausência de Etiqueta de calibração do medidor</w:t>
            </w:r>
          </w:p>
        </w:tc>
        <w:tc>
          <w:tcPr>
            <w:tcW w:type="dxa" w:w="1701"/>
          </w:tcPr>
          <w:p>
            <w:pPr>
              <w:spacing w:after="40" w:before="40"/>
              <w:jc w:val="center"/>
            </w:pPr>
            <w:r>
              <w:rPr>
                <w:b w:val="0"/>
                <w:i w:val="0"/>
                <w:sz w:val="18"/>
              </w:rPr>
              <w:t>2</w:t>
            </w:r>
          </w:p>
        </w:tc>
        <w:tc>
          <w:tcPr>
            <w:tcW w:type="dxa" w:w="1701"/>
          </w:tcPr>
          <w:p>
            <w:pPr>
              <w:spacing w:after="40" w:before="40"/>
              <w:jc w:val="center"/>
            </w:pPr>
            <w:r>
              <w:rPr>
                <w:b w:val="0"/>
                <w:i w:val="0"/>
                <w:sz w:val="18"/>
              </w:rPr>
              <w:t>7,41</w:t>
            </w:r>
          </w:p>
        </w:tc>
      </w:tr>
      <w:tr>
        <w:tc>
          <w:tcPr>
            <w:tcW w:type="dxa" w:w="6236"/>
          </w:tcPr>
          <w:p>
            <w:pPr>
              <w:spacing w:after="40" w:before="40"/>
              <w:jc w:val="left"/>
            </w:pPr>
            <w:r>
              <w:rPr>
                <w:b w:val="0"/>
                <w:i w:val="0"/>
                <w:sz w:val="18"/>
              </w:rPr>
              <w:t>Placa de identificação / segurança ilegível</w:t>
            </w:r>
          </w:p>
        </w:tc>
        <w:tc>
          <w:tcPr>
            <w:tcW w:type="dxa" w:w="1701"/>
          </w:tcPr>
          <w:p>
            <w:pPr>
              <w:spacing w:after="40" w:before="40"/>
              <w:jc w:val="center"/>
            </w:pPr>
            <w:r>
              <w:rPr>
                <w:b w:val="0"/>
                <w:i w:val="0"/>
                <w:sz w:val="18"/>
              </w:rPr>
              <w:t>2</w:t>
            </w:r>
          </w:p>
        </w:tc>
        <w:tc>
          <w:tcPr>
            <w:tcW w:type="dxa" w:w="1701"/>
          </w:tcPr>
          <w:p>
            <w:pPr>
              <w:spacing w:after="40" w:before="40"/>
              <w:jc w:val="center"/>
            </w:pPr>
            <w:r>
              <w:rPr>
                <w:b w:val="0"/>
                <w:i w:val="0"/>
                <w:sz w:val="18"/>
              </w:rPr>
              <w:t>7,41</w:t>
            </w:r>
          </w:p>
        </w:tc>
      </w:tr>
      <w:tr>
        <w:tc>
          <w:tcPr>
            <w:tcW w:type="dxa" w:w="6236"/>
          </w:tcPr>
          <w:p>
            <w:pPr>
              <w:spacing w:after="40" w:before="40"/>
              <w:jc w:val="left"/>
            </w:pPr>
            <w:r>
              <w:rPr>
                <w:b w:val="0"/>
                <w:i w:val="0"/>
                <w:sz w:val="18"/>
              </w:rPr>
              <w:t>PSV com etiqueta de calibração vencida</w:t>
            </w:r>
          </w:p>
        </w:tc>
        <w:tc>
          <w:tcPr>
            <w:tcW w:type="dxa" w:w="1701"/>
          </w:tcPr>
          <w:p>
            <w:pPr>
              <w:spacing w:after="40" w:before="40"/>
              <w:jc w:val="center"/>
            </w:pPr>
            <w:r>
              <w:rPr>
                <w:b w:val="0"/>
                <w:i w:val="0"/>
                <w:sz w:val="18"/>
              </w:rPr>
              <w:t>2</w:t>
            </w:r>
          </w:p>
        </w:tc>
        <w:tc>
          <w:tcPr>
            <w:tcW w:type="dxa" w:w="1701"/>
          </w:tcPr>
          <w:p>
            <w:pPr>
              <w:spacing w:after="40" w:before="40"/>
              <w:jc w:val="center"/>
            </w:pPr>
            <w:r>
              <w:rPr>
                <w:b w:val="0"/>
                <w:i w:val="0"/>
                <w:sz w:val="18"/>
              </w:rPr>
              <w:t>7,41</w:t>
            </w:r>
          </w:p>
        </w:tc>
      </w:tr>
      <w:tr>
        <w:tc>
          <w:tcPr>
            <w:tcW w:type="dxa" w:w="6236"/>
          </w:tcPr>
          <w:p>
            <w:pPr>
              <w:spacing w:after="40" w:before="40"/>
              <w:jc w:val="left"/>
            </w:pPr>
            <w:r>
              <w:rPr>
                <w:b w:val="0"/>
                <w:i w:val="0"/>
                <w:sz w:val="18"/>
              </w:rPr>
              <w:t>Etiqueta de calibração com data incompleta</w:t>
            </w:r>
          </w:p>
        </w:tc>
        <w:tc>
          <w:tcPr>
            <w:tcW w:type="dxa" w:w="1701"/>
          </w:tcPr>
          <w:p>
            <w:pPr>
              <w:spacing w:after="40" w:before="40"/>
              <w:jc w:val="center"/>
            </w:pPr>
            <w:r>
              <w:rPr>
                <w:b w:val="0"/>
                <w:i w:val="0"/>
                <w:sz w:val="18"/>
              </w:rPr>
              <w:t>1</w:t>
            </w:r>
          </w:p>
        </w:tc>
        <w:tc>
          <w:tcPr>
            <w:tcW w:type="dxa" w:w="1701"/>
          </w:tcPr>
          <w:p>
            <w:pPr>
              <w:spacing w:after="40" w:before="40"/>
              <w:jc w:val="center"/>
            </w:pPr>
            <w:r>
              <w:rPr>
                <w:b w:val="0"/>
                <w:i w:val="0"/>
                <w:sz w:val="18"/>
              </w:rPr>
              <w:t>3,70</w:t>
            </w:r>
          </w:p>
        </w:tc>
      </w:tr>
      <w:tr>
        <w:tc>
          <w:tcPr>
            <w:tcW w:type="dxa" w:w="6236"/>
          </w:tcPr>
          <w:p>
            <w:pPr>
              <w:spacing w:after="40" w:before="40"/>
              <w:jc w:val="left"/>
            </w:pPr>
            <w:r>
              <w:rPr>
                <w:b w:val="0"/>
                <w:i w:val="0"/>
                <w:sz w:val="18"/>
              </w:rPr>
              <w:t>Entulho obstruindo o acesso</w:t>
            </w:r>
          </w:p>
        </w:tc>
        <w:tc>
          <w:tcPr>
            <w:tcW w:type="dxa" w:w="1701"/>
          </w:tcPr>
          <w:p>
            <w:pPr>
              <w:spacing w:after="40" w:before="40"/>
              <w:jc w:val="center"/>
            </w:pPr>
            <w:r>
              <w:rPr>
                <w:b w:val="0"/>
                <w:i w:val="0"/>
                <w:sz w:val="18"/>
              </w:rPr>
              <w:t>1</w:t>
            </w:r>
          </w:p>
        </w:tc>
        <w:tc>
          <w:tcPr>
            <w:tcW w:type="dxa" w:w="1701"/>
          </w:tcPr>
          <w:p>
            <w:pPr>
              <w:spacing w:after="40" w:before="40"/>
              <w:jc w:val="center"/>
            </w:pPr>
            <w:r>
              <w:rPr>
                <w:b w:val="0"/>
                <w:i w:val="0"/>
                <w:sz w:val="18"/>
              </w:rPr>
              <w:t>3,70</w:t>
            </w:r>
          </w:p>
        </w:tc>
      </w:tr>
      <w:tr>
        <w:tc>
          <w:tcPr>
            <w:tcW w:type="dxa" w:w="6236"/>
          </w:tcPr>
          <w:p>
            <w:pPr>
              <w:spacing w:after="40" w:before="40"/>
              <w:jc w:val="left"/>
            </w:pPr>
            <w:r>
              <w:rPr>
                <w:b w:val="0"/>
                <w:i w:val="0"/>
                <w:sz w:val="18"/>
              </w:rPr>
              <w:t>Cadeado oxidado impedindo a abertura da porta</w:t>
            </w:r>
          </w:p>
        </w:tc>
        <w:tc>
          <w:tcPr>
            <w:tcW w:type="dxa" w:w="1701"/>
          </w:tcPr>
          <w:p>
            <w:pPr>
              <w:spacing w:after="40" w:before="40"/>
              <w:jc w:val="center"/>
            </w:pPr>
            <w:r>
              <w:rPr>
                <w:b w:val="0"/>
                <w:i w:val="0"/>
                <w:sz w:val="18"/>
              </w:rPr>
              <w:t>1</w:t>
            </w:r>
          </w:p>
        </w:tc>
        <w:tc>
          <w:tcPr>
            <w:tcW w:type="dxa" w:w="1701"/>
          </w:tcPr>
          <w:p>
            <w:pPr>
              <w:spacing w:after="40" w:before="40"/>
              <w:jc w:val="center"/>
            </w:pPr>
            <w:r>
              <w:rPr>
                <w:b w:val="0"/>
                <w:i w:val="0"/>
                <w:sz w:val="18"/>
              </w:rPr>
              <w:t>3,70</w:t>
            </w:r>
          </w:p>
        </w:tc>
      </w:tr>
      <w:tr>
        <w:tc>
          <w:tcPr>
            <w:tcW w:type="dxa" w:w="6236"/>
          </w:tcPr>
          <w:p>
            <w:pPr>
              <w:spacing w:after="40" w:before="40"/>
              <w:jc w:val="left"/>
            </w:pPr>
            <w:r>
              <w:rPr>
                <w:b w:val="0"/>
                <w:i w:val="0"/>
                <w:sz w:val="18"/>
              </w:rPr>
              <w:t>MVAZ com etiqueta de calibração ilegível</w:t>
            </w:r>
          </w:p>
        </w:tc>
        <w:tc>
          <w:tcPr>
            <w:tcW w:type="dxa" w:w="1701"/>
          </w:tcPr>
          <w:p>
            <w:pPr>
              <w:spacing w:after="40" w:before="40"/>
              <w:jc w:val="center"/>
            </w:pPr>
            <w:r>
              <w:rPr>
                <w:b w:val="0"/>
                <w:i w:val="0"/>
                <w:sz w:val="18"/>
              </w:rPr>
              <w:t>1</w:t>
            </w:r>
          </w:p>
        </w:tc>
        <w:tc>
          <w:tcPr>
            <w:tcW w:type="dxa" w:w="1701"/>
          </w:tcPr>
          <w:p>
            <w:pPr>
              <w:spacing w:after="40" w:before="40"/>
              <w:jc w:val="center"/>
            </w:pPr>
            <w:r>
              <w:rPr>
                <w:b w:val="0"/>
                <w:i w:val="0"/>
                <w:sz w:val="18"/>
              </w:rPr>
              <w:t>3,70</w:t>
            </w:r>
          </w:p>
        </w:tc>
      </w:tr>
      <w:tr>
        <w:tc>
          <w:tcPr>
            <w:tcW w:type="dxa" w:w="6236"/>
          </w:tcPr>
          <w:p>
            <w:pPr>
              <w:spacing w:after="40" w:before="40"/>
              <w:jc w:val="left"/>
            </w:pPr>
            <w:r>
              <w:rPr>
                <w:b w:val="0"/>
                <w:i w:val="0"/>
                <w:sz w:val="18"/>
              </w:rPr>
              <w:t>PSV sem etiqueta de calibração</w:t>
            </w:r>
          </w:p>
        </w:tc>
        <w:tc>
          <w:tcPr>
            <w:tcW w:type="dxa" w:w="1701"/>
          </w:tcPr>
          <w:p>
            <w:pPr>
              <w:spacing w:after="40" w:before="40"/>
              <w:jc w:val="center"/>
            </w:pPr>
            <w:r>
              <w:rPr>
                <w:b w:val="0"/>
                <w:i w:val="0"/>
                <w:sz w:val="18"/>
              </w:rPr>
              <w:t>1</w:t>
            </w:r>
          </w:p>
        </w:tc>
        <w:tc>
          <w:tcPr>
            <w:tcW w:type="dxa" w:w="1701"/>
          </w:tcPr>
          <w:p>
            <w:pPr>
              <w:spacing w:after="40" w:before="40"/>
              <w:jc w:val="center"/>
            </w:pPr>
            <w:r>
              <w:rPr>
                <w:b w:val="0"/>
                <w:i w:val="0"/>
                <w:sz w:val="18"/>
              </w:rPr>
              <w:t>3,70</w:t>
            </w:r>
          </w:p>
        </w:tc>
      </w:tr>
      <w:tr>
        <w:tc>
          <w:tcPr>
            <w:tcW w:type="dxa" w:w="6236"/>
          </w:tcPr>
          <w:p>
            <w:pPr>
              <w:spacing w:after="40" w:before="40"/>
              <w:jc w:val="left"/>
            </w:pPr>
            <w:r>
              <w:rPr>
                <w:b w:val="0"/>
                <w:i w:val="0"/>
                <w:sz w:val="18"/>
              </w:rPr>
              <w:t>Quadro de medidores com a base oxidada</w:t>
            </w:r>
          </w:p>
        </w:tc>
        <w:tc>
          <w:tcPr>
            <w:tcW w:type="dxa" w:w="1701"/>
          </w:tcPr>
          <w:p>
            <w:pPr>
              <w:spacing w:after="40" w:before="40"/>
              <w:jc w:val="center"/>
            </w:pPr>
            <w:r>
              <w:rPr>
                <w:b w:val="0"/>
                <w:i w:val="0"/>
                <w:sz w:val="18"/>
              </w:rPr>
              <w:t>1</w:t>
            </w:r>
          </w:p>
        </w:tc>
        <w:tc>
          <w:tcPr>
            <w:tcW w:type="dxa" w:w="1701"/>
          </w:tcPr>
          <w:p>
            <w:pPr>
              <w:spacing w:after="40" w:before="40"/>
              <w:jc w:val="center"/>
            </w:pPr>
            <w:r>
              <w:rPr>
                <w:b w:val="0"/>
                <w:i w:val="0"/>
                <w:sz w:val="18"/>
              </w:rPr>
              <w:t>3,70</w:t>
            </w:r>
          </w:p>
        </w:tc>
      </w:tr>
      <w:tr>
        <w:tc>
          <w:tcPr>
            <w:tcW w:type="dxa" w:w="6236"/>
          </w:tcPr>
          <w:p>
            <w:pPr>
              <w:spacing w:after="40" w:before="40"/>
              <w:jc w:val="left"/>
            </w:pPr>
            <w:r>
              <w:rPr>
                <w:b w:val="0"/>
                <w:i w:val="0"/>
                <w:sz w:val="18"/>
              </w:rPr>
              <w:t>Quadro de medidores com a porta oxidada</w:t>
            </w:r>
          </w:p>
        </w:tc>
        <w:tc>
          <w:tcPr>
            <w:tcW w:type="dxa" w:w="1701"/>
          </w:tcPr>
          <w:p>
            <w:pPr>
              <w:spacing w:after="40" w:before="40"/>
              <w:jc w:val="center"/>
            </w:pPr>
            <w:r>
              <w:rPr>
                <w:b w:val="0"/>
                <w:i w:val="0"/>
                <w:sz w:val="18"/>
              </w:rPr>
              <w:t>1</w:t>
            </w:r>
          </w:p>
        </w:tc>
        <w:tc>
          <w:tcPr>
            <w:tcW w:type="dxa" w:w="1701"/>
          </w:tcPr>
          <w:p>
            <w:pPr>
              <w:spacing w:after="40" w:before="40"/>
              <w:jc w:val="center"/>
            </w:pPr>
            <w:r>
              <w:rPr>
                <w:b w:val="0"/>
                <w:i w:val="0"/>
                <w:sz w:val="18"/>
              </w:rPr>
              <w:t>3,70</w:t>
            </w:r>
          </w:p>
        </w:tc>
      </w:tr>
      <w:tr>
        <w:tc>
          <w:tcPr>
            <w:tcW w:type="dxa" w:w="6236"/>
          </w:tcPr>
          <w:p>
            <w:pPr>
              <w:spacing w:after="40" w:before="40"/>
              <w:jc w:val="left"/>
            </w:pPr>
            <w:r>
              <w:rPr>
                <w:b w:val="0"/>
                <w:i w:val="0"/>
                <w:sz w:val="18"/>
              </w:rPr>
              <w:t>Vazamento de gás</w:t>
            </w:r>
          </w:p>
        </w:tc>
        <w:tc>
          <w:tcPr>
            <w:tcW w:type="dxa" w:w="1701"/>
          </w:tcPr>
          <w:p>
            <w:pPr>
              <w:spacing w:after="40" w:before="40"/>
              <w:jc w:val="center"/>
            </w:pPr>
            <w:r>
              <w:rPr>
                <w:b w:val="0"/>
                <w:i w:val="0"/>
                <w:sz w:val="18"/>
              </w:rPr>
              <w:t>1</w:t>
            </w:r>
          </w:p>
        </w:tc>
        <w:tc>
          <w:tcPr>
            <w:tcW w:type="dxa" w:w="1701"/>
          </w:tcPr>
          <w:p>
            <w:pPr>
              <w:spacing w:after="40" w:before="40"/>
              <w:jc w:val="center"/>
            </w:pPr>
            <w:r>
              <w:rPr>
                <w:b w:val="0"/>
                <w:i w:val="0"/>
                <w:sz w:val="18"/>
              </w:rPr>
              <w:t>3,70</w:t>
            </w:r>
          </w:p>
        </w:tc>
      </w:tr>
      <w:tr>
        <w:tc>
          <w:tcPr>
            <w:tcW w:type="dxa" w:w="6236"/>
          </w:tcPr>
          <w:p>
            <w:pPr>
              <w:spacing w:after="40" w:before="40"/>
              <w:jc w:val="center"/>
            </w:pPr>
            <w:r>
              <w:rPr>
                <w:b/>
                <w:i w:val="0"/>
                <w:sz w:val="18"/>
              </w:rPr>
              <w:t>Total</w:t>
            </w:r>
          </w:p>
        </w:tc>
        <w:tc>
          <w:tcPr>
            <w:tcW w:type="dxa" w:w="1701"/>
          </w:tcPr>
          <w:p>
            <w:pPr>
              <w:spacing w:after="40" w:before="40"/>
              <w:jc w:val="center"/>
            </w:pPr>
            <w:r>
              <w:rPr>
                <w:b/>
                <w:i w:val="0"/>
                <w:sz w:val="18"/>
              </w:rPr>
              <w:t>27</w:t>
            </w:r>
          </w:p>
        </w:tc>
        <w:tc>
          <w:tcPr>
            <w:tcW w:type="dxa" w:w="1701"/>
          </w:tcPr>
          <w:p>
            <w:pPr>
              <w:spacing w:after="40" w:before="40"/>
              <w:jc w:val="center"/>
            </w:pPr>
            <w:r>
              <w:rPr>
                <w:b/>
                <w:i w:val="0"/>
                <w:sz w:val="18"/>
              </w:rPr>
              <w:t>100,00</w:t>
            </w:r>
          </w:p>
        </w:tc>
      </w:tr>
    </w:tbl>
    <w:p/>
    <w:p>
      <w:pPr>
        <w:jc w:val="center"/>
      </w:pPr>
      <w:r>
        <w:t>Recife, data da assinatura eletrônica.</w:t>
      </w:r>
    </w:p>
    <w:p>
      <w:pPr>
        <w:spacing w:before="280"/>
        <w:jc w:val="center"/>
      </w:pPr>
      <w:r>
        <w:rPr>
          <w:b/>
        </w:rPr>
        <w:t>Argemiro</w:t>
      </w:r>
      <w:r>
        <w:br/>
        <w:t>Analista de Regulação e Fiscalização</w:t>
        <w:br/>
        <w:t>Matrícula ____________</w:t>
      </w:r>
    </w:p>
    <w:p>
      <w:pPr>
        <w:spacing w:before="280"/>
        <w:jc w:val="center"/>
      </w:pPr>
      <w:r>
        <w:rPr>
          <w:b/>
        </w:rPr>
        <w:t>Domingos</w:t>
      </w:r>
      <w:r>
        <w:br/>
        <w:t>Analista de Regulação e Fiscalização</w:t>
        <w:br/>
        <w:t>Matrícula ____________</w:t>
      </w:r>
    </w:p>
    <w:p>
      <w:pPr>
        <w:spacing w:before="280"/>
        <w:jc w:val="center"/>
      </w:pPr>
      <w:r>
        <w:rPr>
          <w:b/>
        </w:rPr>
        <w:t>Marta</w:t>
      </w:r>
      <w:r>
        <w:br/>
        <w:t>Analista de Regulação e Fiscalização</w:t>
        <w:br/>
        <w:t>Matrícula ____________</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