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6FA" w:rsidRPr="00A96BA6" w:rsidRDefault="00D265F2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回款计划结构表</w:t>
      </w:r>
    </w:p>
    <w:p w:rsidR="00D265F2" w:rsidRPr="00380AAA" w:rsidRDefault="00D265F2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70F61" w:rsidRPr="00380AAA" w:rsidTr="00224857">
        <w:tc>
          <w:tcPr>
            <w:tcW w:w="1612" w:type="dxa"/>
            <w:shd w:val="clear" w:color="auto" w:fill="auto"/>
          </w:tcPr>
          <w:p w:rsidR="00370F61" w:rsidRPr="00370F61" w:rsidRDefault="00370F61" w:rsidP="0036323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370F61">
              <w:rPr>
                <w:rFonts w:asciiTheme="minorEastAsia" w:hAnsiTheme="minorEastAsia" w:hint="eastAsia"/>
                <w:color w:val="FF0000"/>
                <w:szCs w:val="21"/>
              </w:rPr>
              <w:t>公司编号</w:t>
            </w:r>
          </w:p>
        </w:tc>
        <w:tc>
          <w:tcPr>
            <w:tcW w:w="1414" w:type="dxa"/>
            <w:shd w:val="clear" w:color="auto" w:fill="auto"/>
          </w:tcPr>
          <w:p w:rsidR="00370F61" w:rsidRPr="00370F61" w:rsidRDefault="00370F61" w:rsidP="0036323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370F61">
              <w:rPr>
                <w:rFonts w:asciiTheme="minorEastAsia" w:hAnsiTheme="minorEastAsia" w:hint="eastAsia"/>
                <w:color w:val="FF0000"/>
                <w:szCs w:val="21"/>
              </w:rPr>
              <w:t>gsbh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整型</w:t>
            </w:r>
          </w:p>
        </w:tc>
        <w:tc>
          <w:tcPr>
            <w:tcW w:w="1084" w:type="dxa"/>
            <w:shd w:val="clear" w:color="auto" w:fill="auto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Ny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确保可回逾期应收账款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bkhyqys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确保可回逾期款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bkhyqk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确保可回未到期应收账款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bkhwdqys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确保可回未到期款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bkhwdqk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争取可回逾期应收账款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qkhyqys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争取可回逾期款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qkhyqk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争取可回未到期应收账款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qkhwdqys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争取可回未到期款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qkhwdqk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本月回笼逾期应收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yjlyqys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本月回笼逾期款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yhlyqk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本月回笼未到期应收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yhlwdqys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本月回笼未到期款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yhlwdqk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yhlxj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bkhxj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qkhxj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963E4" w:rsidRPr="00380AAA" w:rsidTr="001B34EC">
        <w:tc>
          <w:tcPr>
            <w:tcW w:w="1612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下月清收款</w:t>
            </w:r>
          </w:p>
        </w:tc>
        <w:tc>
          <w:tcPr>
            <w:tcW w:w="1414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X</w:t>
            </w:r>
            <w:r w:rsidRPr="00380AAA">
              <w:rPr>
                <w:rFonts w:asciiTheme="minorEastAsia" w:hAnsiTheme="minorEastAsia" w:hint="eastAsia"/>
                <w:szCs w:val="21"/>
              </w:rPr>
              <w:t>yqsk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963E4" w:rsidRPr="00380AAA" w:rsidTr="001B34EC">
        <w:tc>
          <w:tcPr>
            <w:tcW w:w="1612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隔月清收款</w:t>
            </w:r>
          </w:p>
        </w:tc>
        <w:tc>
          <w:tcPr>
            <w:tcW w:w="1414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G</w:t>
            </w:r>
            <w:r w:rsidRPr="00380AAA">
              <w:rPr>
                <w:rFonts w:asciiTheme="minorEastAsia" w:hAnsiTheme="minorEastAsia" w:hint="eastAsia"/>
                <w:szCs w:val="21"/>
              </w:rPr>
              <w:t>yqsk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95587" w:rsidRDefault="00895587">
      <w:pPr>
        <w:rPr>
          <w:rFonts w:asciiTheme="minorEastAsia" w:hAnsiTheme="minorEastAsia"/>
          <w:szCs w:val="21"/>
        </w:rPr>
      </w:pPr>
    </w:p>
    <w:p w:rsidR="00F963E4" w:rsidRPr="00380AAA" w:rsidRDefault="00F963E4">
      <w:pPr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p w:rsidR="00845A6C" w:rsidRPr="00A96BA6" w:rsidRDefault="00240937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保理合同到期情况汇总表</w:t>
      </w:r>
      <w:r w:rsidR="00CB4C60">
        <w:rPr>
          <w:rFonts w:asciiTheme="minorEastAsia" w:hAnsiTheme="minorEastAsia" w:hint="eastAsia"/>
          <w:b/>
          <w:szCs w:val="21"/>
        </w:rPr>
        <w:t>（更新）</w:t>
      </w:r>
    </w:p>
    <w:p w:rsidR="00240937" w:rsidRPr="00380AAA" w:rsidRDefault="00240937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896"/>
        <w:gridCol w:w="2173"/>
        <w:gridCol w:w="1051"/>
        <w:gridCol w:w="1848"/>
      </w:tblGrid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968" w:type="dxa"/>
            <w:gridSpan w:val="4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968" w:type="dxa"/>
            <w:gridSpan w:val="4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lastRenderedPageBreak/>
              <w:t>属性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173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Ny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到期非客户付息式保理余额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qfkhfxsblye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23458" w:rsidRPr="00380AAA" w:rsidTr="00500074">
        <w:tc>
          <w:tcPr>
            <w:tcW w:w="1554" w:type="dxa"/>
            <w:shd w:val="clear" w:color="auto" w:fill="auto"/>
          </w:tcPr>
          <w:p w:rsidR="00B23458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到期非客户付息式保理份数</w:t>
            </w:r>
          </w:p>
        </w:tc>
        <w:tc>
          <w:tcPr>
            <w:tcW w:w="1896" w:type="dxa"/>
            <w:shd w:val="clear" w:color="auto" w:fill="auto"/>
          </w:tcPr>
          <w:p w:rsidR="00B23458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qfkhfxsbl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</w:t>
            </w:r>
            <w:r w:rsidR="00E7304C" w:rsidRPr="00380AAA">
              <w:rPr>
                <w:rFonts w:asciiTheme="minorEastAsia" w:hAnsiTheme="minorEastAsia" w:hint="eastAsia"/>
                <w:szCs w:val="21"/>
              </w:rPr>
              <w:t>客户付息式保理余额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qkhfxsblye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23458" w:rsidRPr="00380AAA" w:rsidTr="00500074">
        <w:tc>
          <w:tcPr>
            <w:tcW w:w="1554" w:type="dxa"/>
            <w:shd w:val="clear" w:color="auto" w:fill="auto"/>
          </w:tcPr>
          <w:p w:rsidR="00B23458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到期客户付息式保理份数</w:t>
            </w:r>
          </w:p>
        </w:tc>
        <w:tc>
          <w:tcPr>
            <w:tcW w:w="1896" w:type="dxa"/>
            <w:shd w:val="clear" w:color="auto" w:fill="auto"/>
          </w:tcPr>
          <w:p w:rsidR="00B23458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qkhfxsbl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F44F66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到期保理金额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qblje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F601B" w:rsidRPr="00380AAA" w:rsidTr="00500074">
        <w:tc>
          <w:tcPr>
            <w:tcW w:w="1554" w:type="dxa"/>
            <w:shd w:val="clear" w:color="auto" w:fill="auto"/>
          </w:tcPr>
          <w:p w:rsidR="002F601B" w:rsidRPr="00380AAA" w:rsidRDefault="002F601B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到期保理份数</w:t>
            </w:r>
          </w:p>
        </w:tc>
        <w:tc>
          <w:tcPr>
            <w:tcW w:w="1896" w:type="dxa"/>
            <w:shd w:val="clear" w:color="auto" w:fill="auto"/>
          </w:tcPr>
          <w:p w:rsidR="002F601B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qblfs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F44F66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到期保理中已回款金额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qblzyhkje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F601B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到期保理中已回款份数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qblzyhk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40937" w:rsidRPr="00380AAA" w:rsidRDefault="00240937">
      <w:pPr>
        <w:rPr>
          <w:rFonts w:asciiTheme="minorEastAsia" w:hAnsiTheme="minorEastAsia"/>
          <w:szCs w:val="21"/>
        </w:rPr>
      </w:pPr>
    </w:p>
    <w:p w:rsidR="00845A6C" w:rsidRPr="00380AAA" w:rsidRDefault="00845A6C">
      <w:pPr>
        <w:rPr>
          <w:rFonts w:asciiTheme="minorEastAsia" w:hAnsiTheme="minorEastAsia"/>
          <w:szCs w:val="21"/>
        </w:rPr>
      </w:pPr>
    </w:p>
    <w:p w:rsidR="00845A6C" w:rsidRPr="00A96BA6" w:rsidRDefault="00380AAA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年度投标保证金情况</w:t>
      </w:r>
    </w:p>
    <w:p w:rsidR="00845A6C" w:rsidRDefault="00845A6C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95118" w:rsidRPr="00380AAA" w:rsidTr="00363237">
        <w:tc>
          <w:tcPr>
            <w:tcW w:w="1612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1414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f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380AAA"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80AAA" w:rsidRPr="00380AAA" w:rsidRDefault="00380AAA">
      <w:pPr>
        <w:rPr>
          <w:rFonts w:asciiTheme="minorEastAsia" w:hAnsiTheme="minorEastAsia"/>
          <w:szCs w:val="21"/>
        </w:rPr>
      </w:pPr>
    </w:p>
    <w:p w:rsidR="00845A6C" w:rsidRDefault="00845A6C">
      <w:pPr>
        <w:rPr>
          <w:rFonts w:asciiTheme="minorEastAsia" w:hAnsiTheme="minorEastAsia"/>
          <w:szCs w:val="21"/>
        </w:rPr>
      </w:pPr>
    </w:p>
    <w:p w:rsidR="00A40B89" w:rsidRPr="00A96BA6" w:rsidRDefault="00A40B89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 xml:space="preserve">年度逾期款趋势变化表  </w:t>
      </w:r>
    </w:p>
    <w:p w:rsidR="00A40B89" w:rsidRDefault="00A40B89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lastRenderedPageBreak/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A40B89" w:rsidRPr="00380AAA" w:rsidRDefault="0032799F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每月</w:t>
            </w:r>
            <w:r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201410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逾期1个月以内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Yyn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逾期1-3月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dsy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逾期3-6月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dly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逾期6-12月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dsey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P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逾期1年以上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nys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40B89" w:rsidRDefault="00A40B89">
      <w:pPr>
        <w:rPr>
          <w:rFonts w:asciiTheme="minorEastAsia" w:hAnsiTheme="minorEastAsia"/>
          <w:szCs w:val="21"/>
        </w:rPr>
      </w:pPr>
    </w:p>
    <w:p w:rsidR="00A40B89" w:rsidRPr="00A96BA6" w:rsidRDefault="001C4BE1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各</w:t>
      </w:r>
      <w:r w:rsidRPr="00A96BA6">
        <w:rPr>
          <w:rFonts w:asciiTheme="minorEastAsia" w:hAnsiTheme="minorEastAsia"/>
          <w:b/>
          <w:szCs w:val="21"/>
        </w:rPr>
        <w:t>行业</w:t>
      </w:r>
      <w:r w:rsidRPr="00A96BA6">
        <w:rPr>
          <w:rFonts w:asciiTheme="minorEastAsia" w:hAnsiTheme="minorEastAsia" w:hint="eastAsia"/>
          <w:b/>
          <w:szCs w:val="21"/>
        </w:rPr>
        <w:t>应收账款结构情况表</w:t>
      </w:r>
    </w:p>
    <w:p w:rsidR="001C4BE1" w:rsidRDefault="001C4BE1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1C4BE1" w:rsidRPr="00380AAA" w:rsidRDefault="00563FD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每天更新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C4BE1" w:rsidRPr="00380AAA" w:rsidTr="00363237">
        <w:tc>
          <w:tcPr>
            <w:tcW w:w="1612" w:type="dxa"/>
            <w:shd w:val="clear" w:color="auto" w:fill="auto"/>
            <w:vAlign w:val="center"/>
          </w:tcPr>
          <w:p w:rsidR="001C4BE1" w:rsidRPr="00A40B89" w:rsidRDefault="001C4BE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行业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1C4BE1" w:rsidRPr="00380AAA" w:rsidRDefault="00B90E49" w:rsidP="00363237">
            <w:pPr>
              <w:rPr>
                <w:rFonts w:asciiTheme="minorEastAsia" w:hAnsiTheme="minorEastAsia"/>
                <w:szCs w:val="21"/>
              </w:rPr>
            </w:pPr>
            <w:r w:rsidRPr="00B90E49">
              <w:rPr>
                <w:rFonts w:asciiTheme="minorEastAsia" w:hAnsiTheme="minorEastAsia" w:hint="eastAsia"/>
                <w:szCs w:val="21"/>
              </w:rPr>
              <w:t>电力及配套</w:t>
            </w:r>
            <w:r w:rsidR="00E366BA">
              <w:rPr>
                <w:rFonts w:asciiTheme="minorEastAsia" w:hAnsiTheme="minorEastAsia" w:hint="eastAsia"/>
                <w:szCs w:val="21"/>
              </w:rPr>
              <w:t>-</w:t>
            </w:r>
            <w:r w:rsidR="001C4BE1">
              <w:rPr>
                <w:rFonts w:asciiTheme="minorEastAsia" w:hAnsiTheme="minorEastAsia" w:hint="eastAsia"/>
                <w:szCs w:val="21"/>
              </w:rPr>
              <w:t>国网</w:t>
            </w:r>
          </w:p>
        </w:tc>
      </w:tr>
      <w:tr w:rsidR="005D12FB" w:rsidRPr="00380AAA" w:rsidTr="00363237">
        <w:tc>
          <w:tcPr>
            <w:tcW w:w="1612" w:type="dxa"/>
            <w:shd w:val="clear" w:color="auto" w:fill="auto"/>
            <w:vAlign w:val="center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应收金额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sje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D12FB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D12FB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占全部比例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qbbl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A4A54" w:rsidRPr="00380AAA" w:rsidTr="00363237">
        <w:tc>
          <w:tcPr>
            <w:tcW w:w="1612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逾期1个月以内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Yyn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A4A54" w:rsidRPr="00380AAA" w:rsidTr="00363237">
        <w:tc>
          <w:tcPr>
            <w:tcW w:w="1612" w:type="dxa"/>
            <w:shd w:val="clear" w:color="auto" w:fill="auto"/>
            <w:vAlign w:val="center"/>
          </w:tcPr>
          <w:p w:rsidR="003A4A54" w:rsidRDefault="003A4A54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逾期1-3月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dsy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A4A54" w:rsidRPr="00380AAA" w:rsidTr="00363237">
        <w:tc>
          <w:tcPr>
            <w:tcW w:w="1612" w:type="dxa"/>
            <w:shd w:val="clear" w:color="auto" w:fill="auto"/>
            <w:vAlign w:val="center"/>
          </w:tcPr>
          <w:p w:rsidR="003A4A54" w:rsidRDefault="003A4A54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逾期3-6月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dly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A4A54" w:rsidRPr="00380AAA" w:rsidTr="00363237">
        <w:tc>
          <w:tcPr>
            <w:tcW w:w="1612" w:type="dxa"/>
            <w:shd w:val="clear" w:color="auto" w:fill="auto"/>
            <w:vAlign w:val="center"/>
          </w:tcPr>
          <w:p w:rsidR="003A4A54" w:rsidRDefault="003A4A54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逾期6-12月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dsey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A4A54" w:rsidRPr="00380AAA" w:rsidTr="00363237">
        <w:tc>
          <w:tcPr>
            <w:tcW w:w="1612" w:type="dxa"/>
            <w:shd w:val="clear" w:color="auto" w:fill="auto"/>
            <w:vAlign w:val="center"/>
          </w:tcPr>
          <w:p w:rsidR="003A4A54" w:rsidRPr="00A40B89" w:rsidRDefault="003A4A54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逾期1年以上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nys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未到期款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asciiTheme="minorEastAsia" w:hAnsiTheme="minorEastAsia" w:hint="eastAsia"/>
                <w:szCs w:val="21"/>
              </w:rPr>
              <w:t>dqk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未到期质保金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asciiTheme="minorEastAsia" w:hAnsiTheme="minorEastAsia" w:hint="eastAsia"/>
                <w:szCs w:val="21"/>
              </w:rPr>
              <w:t>dqzbj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应收账款合计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szkhj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1C4BE1" w:rsidRPr="001C4BE1" w:rsidRDefault="001C4BE1">
      <w:pPr>
        <w:rPr>
          <w:rFonts w:asciiTheme="minorEastAsia" w:hAnsiTheme="minorEastAsia"/>
          <w:szCs w:val="21"/>
        </w:rPr>
      </w:pPr>
    </w:p>
    <w:p w:rsidR="001C4BE1" w:rsidRPr="00A96BA6" w:rsidRDefault="0095603C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逾期应收因素分析</w:t>
      </w:r>
    </w:p>
    <w:p w:rsidR="001C4BE1" w:rsidRDefault="001C4BE1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95603C" w:rsidRPr="00380AAA" w:rsidRDefault="00EC6AB5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每天更新</w:t>
            </w: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Pr="00A40B89" w:rsidRDefault="00444921" w:rsidP="00363237">
            <w:pPr>
              <w:rPr>
                <w:rFonts w:asciiTheme="minorEastAsia" w:hAnsiTheme="minorEastAsia"/>
                <w:szCs w:val="21"/>
              </w:rPr>
            </w:pPr>
            <w:r w:rsidRPr="00444921">
              <w:rPr>
                <w:rFonts w:asciiTheme="minorEastAsia" w:hAnsiTheme="minorEastAsia" w:hint="eastAsia"/>
                <w:szCs w:val="21"/>
              </w:rPr>
              <w:t>因素分类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Ysfl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/>
                <w:szCs w:val="21"/>
              </w:rPr>
            </w:pPr>
            <w:r w:rsidRPr="00444921">
              <w:rPr>
                <w:rFonts w:asciiTheme="minorEastAsia" w:hAnsiTheme="minorEastAsia" w:hint="eastAsia"/>
                <w:szCs w:val="21"/>
              </w:rPr>
              <w:t>户数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Pr="00380AAA" w:rsidRDefault="0044492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法律手段</w:t>
            </w:r>
            <w:r>
              <w:rPr>
                <w:rFonts w:asciiTheme="minorEastAsia" w:hAnsiTheme="minorEastAsia"/>
                <w:szCs w:val="21"/>
              </w:rPr>
              <w:t>清收户数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lsd</w:t>
            </w:r>
            <w:r>
              <w:rPr>
                <w:rFonts w:asciiTheme="minorEastAsia" w:hAnsiTheme="minorEastAsia"/>
                <w:szCs w:val="21"/>
              </w:rPr>
              <w:t>hs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法律手段清收</w:t>
            </w:r>
            <w:r>
              <w:rPr>
                <w:rFonts w:asciiTheme="minorEastAsia" w:hAnsiTheme="minorEastAsia"/>
                <w:szCs w:val="21"/>
              </w:rPr>
              <w:t>余额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lsdye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5603C" w:rsidRDefault="0095603C">
      <w:pPr>
        <w:rPr>
          <w:rFonts w:asciiTheme="minorEastAsia" w:hAnsiTheme="minorEastAsia"/>
          <w:szCs w:val="21"/>
        </w:rPr>
      </w:pPr>
    </w:p>
    <w:p w:rsidR="0095603C" w:rsidRDefault="0095603C">
      <w:pPr>
        <w:rPr>
          <w:rFonts w:asciiTheme="minorEastAsia" w:hAnsiTheme="minorEastAsia"/>
          <w:szCs w:val="21"/>
        </w:rPr>
      </w:pPr>
    </w:p>
    <w:p w:rsidR="004D37CD" w:rsidRPr="00A96BA6" w:rsidRDefault="004D37CD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整体应收账款分析表</w:t>
      </w:r>
    </w:p>
    <w:p w:rsidR="004D37CD" w:rsidRDefault="004D37CD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476"/>
        <w:gridCol w:w="2266"/>
        <w:gridCol w:w="1084"/>
        <w:gridCol w:w="1924"/>
      </w:tblGrid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每月</w:t>
            </w:r>
            <w:r w:rsidRPr="003C3CBB"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6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数值型</w:t>
            </w: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N</w:t>
            </w:r>
            <w:r w:rsidRPr="003C3CBB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单位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D</w:t>
            </w:r>
            <w:r w:rsidRPr="003C3CBB">
              <w:rPr>
                <w:rFonts w:asciiTheme="minorEastAsia" w:hAnsiTheme="minorEastAsia" w:hint="eastAsia"/>
                <w:szCs w:val="21"/>
              </w:rPr>
              <w:t>w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本月账面应收账款余额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yzmysye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本月保理控制余额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yblkzye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本月应收账款实际数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yyssjs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本月收入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ysr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账面应收占收入比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myszsrb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去年同期账面应收账款余额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ntqzmysye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去年同期保理余额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ntqblye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去年同期应收账款实际数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ntqyssjs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去年同期收入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ntqsr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去年同期</w:t>
            </w:r>
            <w:r w:rsidRPr="003C3CBB">
              <w:rPr>
                <w:rFonts w:asciiTheme="minorEastAsia" w:hAnsiTheme="minorEastAsia" w:hint="eastAsia"/>
                <w:szCs w:val="21"/>
              </w:rPr>
              <w:t>账面应收占收入比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ntq</w:t>
            </w:r>
            <w:r>
              <w:rPr>
                <w:rFonts w:asciiTheme="minorEastAsia" w:hAnsiTheme="minorEastAsia"/>
                <w:szCs w:val="21"/>
              </w:rPr>
              <w:t>zmyszsrb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账面余额较去年同期增长比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myejqntqzzb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保理较去年同期增长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ljqntqzzb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实际应收较去年同期增长比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jysjqntqzzb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收入较去年同期增长比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rjqntqzzb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C3CBB" w:rsidRDefault="003C3CBB">
      <w:pPr>
        <w:rPr>
          <w:rFonts w:asciiTheme="minorEastAsia" w:hAnsiTheme="minorEastAsia"/>
          <w:szCs w:val="21"/>
        </w:rPr>
      </w:pPr>
    </w:p>
    <w:p w:rsidR="003C3CBB" w:rsidRPr="00A96BA6" w:rsidRDefault="009F5B38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陈欠款</w:t>
      </w:r>
    </w:p>
    <w:p w:rsidR="009F5B38" w:rsidRDefault="009F5B38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409"/>
        <w:gridCol w:w="2266"/>
        <w:gridCol w:w="1084"/>
        <w:gridCol w:w="1924"/>
      </w:tblGrid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每月</w:t>
            </w:r>
            <w:r w:rsidRPr="003C3CBB"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6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A7E12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整型</w:t>
            </w: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行业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7A11C2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 或 合计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两年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三年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四年</w:t>
            </w:r>
            <w:r>
              <w:rPr>
                <w:rFonts w:asciiTheme="minorEastAsia" w:hAnsiTheme="minorEastAsia"/>
                <w:szCs w:val="21"/>
              </w:rPr>
              <w:t>及之前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njzq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06548F">
        <w:trPr>
          <w:trHeight w:val="178"/>
        </w:trPr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总计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j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F5B38" w:rsidRDefault="009F5B38">
      <w:pPr>
        <w:rPr>
          <w:rFonts w:asciiTheme="minorEastAsia" w:hAnsiTheme="minorEastAsia"/>
          <w:szCs w:val="21"/>
        </w:rPr>
      </w:pPr>
    </w:p>
    <w:p w:rsidR="00200F3E" w:rsidRDefault="00200F3E">
      <w:pPr>
        <w:rPr>
          <w:rFonts w:asciiTheme="minorEastAsia" w:hAnsiTheme="minorEastAsia"/>
          <w:szCs w:val="21"/>
        </w:rPr>
      </w:pPr>
    </w:p>
    <w:p w:rsidR="00DF7278" w:rsidRPr="00A96BA6" w:rsidRDefault="00200F3E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日回款</w:t>
      </w:r>
      <w:r w:rsidR="00DF7278" w:rsidRPr="00A96BA6">
        <w:rPr>
          <w:rFonts w:asciiTheme="minorEastAsia" w:hAnsiTheme="minorEastAsia"/>
          <w:b/>
          <w:szCs w:val="21"/>
        </w:rPr>
        <w:t>信息</w:t>
      </w:r>
    </w:p>
    <w:p w:rsidR="00DF7278" w:rsidRDefault="00DF7278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476"/>
        <w:gridCol w:w="2229"/>
        <w:gridCol w:w="942"/>
        <w:gridCol w:w="2057"/>
      </w:tblGrid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454" w:type="dxa"/>
            <w:gridSpan w:val="4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454" w:type="dxa"/>
            <w:gridSpan w:val="4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每日更新</w:t>
            </w: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147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5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147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数值型</w:t>
            </w: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回款日期</w:t>
            </w:r>
          </w:p>
        </w:tc>
        <w:tc>
          <w:tcPr>
            <w:tcW w:w="114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H</w:t>
            </w:r>
            <w:r w:rsidRPr="00B62303">
              <w:rPr>
                <w:rFonts w:asciiTheme="minorEastAsia" w:hAnsiTheme="minorEastAsia" w:hint="eastAsia"/>
                <w:szCs w:val="21"/>
              </w:rPr>
              <w:t>krq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回款金额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H</w:t>
            </w:r>
            <w:r w:rsidRPr="00B62303">
              <w:rPr>
                <w:rFonts w:asciiTheme="minorEastAsia" w:hAnsiTheme="minorEastAsia" w:hint="eastAsia"/>
                <w:szCs w:val="21"/>
              </w:rPr>
              <w:t>kje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其中确保办出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Q</w:t>
            </w:r>
            <w:r w:rsidRPr="00B62303">
              <w:rPr>
                <w:rFonts w:asciiTheme="minorEastAsia" w:hAnsiTheme="minorEastAsia" w:hint="eastAsia"/>
                <w:szCs w:val="21"/>
              </w:rPr>
              <w:t>zqbbc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其中争取办出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Q</w:t>
            </w:r>
            <w:r w:rsidRPr="00B62303">
              <w:rPr>
                <w:rFonts w:asciiTheme="minorEastAsia" w:hAnsiTheme="minorEastAsia" w:hint="eastAsia"/>
                <w:szCs w:val="21"/>
              </w:rPr>
              <w:t>zzqbc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已回款中可降应收的回款金额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K</w:t>
            </w:r>
            <w:r w:rsidRPr="00B62303">
              <w:rPr>
                <w:rFonts w:asciiTheme="minorEastAsia" w:hAnsiTheme="minorEastAsia" w:hint="eastAsia"/>
                <w:szCs w:val="21"/>
              </w:rPr>
              <w:t>jysje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截止月底应收账款账面余额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jzydzmye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集团下达月度资金回笼指标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txdydzjhlzb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各单位自行制定的回款计划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</w:t>
            </w:r>
            <w:r>
              <w:rPr>
                <w:rFonts w:asciiTheme="minorEastAsia" w:hAnsiTheme="minorEastAsia" w:hint="eastAsia"/>
                <w:szCs w:val="21"/>
              </w:rPr>
              <w:t>dwzxzdjh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月累计（截止今日）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lj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资金回笼指标完成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jhlzbwc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回款计划完成率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B62303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kjhwcl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目前-月底回款计划合计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zydjhhjsy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全月确保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yqb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预计全月计划完成率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yjqyjhwcl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DF7278" w:rsidRDefault="00DF7278">
      <w:pPr>
        <w:rPr>
          <w:rFonts w:asciiTheme="minorEastAsia" w:hAnsiTheme="minorEastAsia"/>
          <w:szCs w:val="21"/>
        </w:rPr>
      </w:pPr>
    </w:p>
    <w:p w:rsidR="00DF7278" w:rsidRPr="00A96BA6" w:rsidRDefault="00A96BA6">
      <w:pPr>
        <w:rPr>
          <w:rFonts w:ascii="仿宋_GB2312" w:hAnsi="华文仿宋"/>
          <w:b/>
        </w:rPr>
      </w:pPr>
      <w:bookmarkStart w:id="1" w:name="_Toc401738205"/>
      <w:r w:rsidRPr="00A96BA6">
        <w:rPr>
          <w:rFonts w:ascii="仿宋_GB2312" w:hAnsi="华文仿宋" w:hint="eastAsia"/>
          <w:b/>
        </w:rPr>
        <w:t>合同付款方式统计</w:t>
      </w:r>
      <w:bookmarkEnd w:id="1"/>
    </w:p>
    <w:p w:rsidR="00A96BA6" w:rsidRPr="00380AAA" w:rsidRDefault="00A96BA6">
      <w:pPr>
        <w:rPr>
          <w:rFonts w:asciiTheme="minorEastAsia" w:hAnsiTheme="minorEastAsia"/>
          <w:szCs w:val="21"/>
        </w:rPr>
      </w:pPr>
      <w:r>
        <w:rPr>
          <w:rFonts w:ascii="仿宋_GB2312" w:hAnsi="华文仿宋" w:hint="eastAsia"/>
        </w:rPr>
        <w:t>与中间表</w:t>
      </w:r>
      <w:r>
        <w:rPr>
          <w:rFonts w:ascii="仿宋_GB2312" w:hAnsi="华文仿宋"/>
        </w:rPr>
        <w:t>相同</w:t>
      </w:r>
    </w:p>
    <w:sectPr w:rsidR="00A96BA6" w:rsidRPr="00380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A99" w:rsidRDefault="00DA2A99" w:rsidP="00F963E4">
      <w:r>
        <w:separator/>
      </w:r>
    </w:p>
  </w:endnote>
  <w:endnote w:type="continuationSeparator" w:id="0">
    <w:p w:rsidR="00DA2A99" w:rsidRDefault="00DA2A99" w:rsidP="00F96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A99" w:rsidRDefault="00DA2A99" w:rsidP="00F963E4">
      <w:r>
        <w:separator/>
      </w:r>
    </w:p>
  </w:footnote>
  <w:footnote w:type="continuationSeparator" w:id="0">
    <w:p w:rsidR="00DA2A99" w:rsidRDefault="00DA2A99" w:rsidP="00F963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42"/>
    <w:rsid w:val="0006548F"/>
    <w:rsid w:val="000C3842"/>
    <w:rsid w:val="0016010A"/>
    <w:rsid w:val="001C4BE1"/>
    <w:rsid w:val="00200F3E"/>
    <w:rsid w:val="002054C5"/>
    <w:rsid w:val="00224857"/>
    <w:rsid w:val="00240937"/>
    <w:rsid w:val="002F601B"/>
    <w:rsid w:val="0032799F"/>
    <w:rsid w:val="00370F61"/>
    <w:rsid w:val="00380AAA"/>
    <w:rsid w:val="0039651B"/>
    <w:rsid w:val="003A4A54"/>
    <w:rsid w:val="003C3CBB"/>
    <w:rsid w:val="00444921"/>
    <w:rsid w:val="00463B34"/>
    <w:rsid w:val="004D37CD"/>
    <w:rsid w:val="00500074"/>
    <w:rsid w:val="005040E1"/>
    <w:rsid w:val="00563FD3"/>
    <w:rsid w:val="0059392F"/>
    <w:rsid w:val="00595118"/>
    <w:rsid w:val="005D12FB"/>
    <w:rsid w:val="005E46FA"/>
    <w:rsid w:val="00657D40"/>
    <w:rsid w:val="0066751E"/>
    <w:rsid w:val="00736D43"/>
    <w:rsid w:val="007A11C2"/>
    <w:rsid w:val="00845A6C"/>
    <w:rsid w:val="0085133D"/>
    <w:rsid w:val="00895587"/>
    <w:rsid w:val="0095603C"/>
    <w:rsid w:val="009A7E12"/>
    <w:rsid w:val="009F5B38"/>
    <w:rsid w:val="00A40B89"/>
    <w:rsid w:val="00A96BA6"/>
    <w:rsid w:val="00B135E4"/>
    <w:rsid w:val="00B165BB"/>
    <w:rsid w:val="00B23458"/>
    <w:rsid w:val="00B62303"/>
    <w:rsid w:val="00B90E49"/>
    <w:rsid w:val="00BD5488"/>
    <w:rsid w:val="00CB4C60"/>
    <w:rsid w:val="00D265F2"/>
    <w:rsid w:val="00D30704"/>
    <w:rsid w:val="00D9311A"/>
    <w:rsid w:val="00DA2A99"/>
    <w:rsid w:val="00DF7278"/>
    <w:rsid w:val="00E3407F"/>
    <w:rsid w:val="00E366BA"/>
    <w:rsid w:val="00E46145"/>
    <w:rsid w:val="00E7304C"/>
    <w:rsid w:val="00EC6AB5"/>
    <w:rsid w:val="00EF670D"/>
    <w:rsid w:val="00F44F66"/>
    <w:rsid w:val="00F9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3CE098-A059-41E6-BD81-F187CED5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58</cp:revision>
  <dcterms:created xsi:type="dcterms:W3CDTF">2014-10-24T03:27:00Z</dcterms:created>
  <dcterms:modified xsi:type="dcterms:W3CDTF">2014-10-28T08:46:00Z</dcterms:modified>
</cp:coreProperties>
</file>