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AE4" w:rsidRDefault="0010186D">
      <w:r>
        <w:rPr>
          <w:rFonts w:hint="eastAsia"/>
        </w:rPr>
        <w:t>各位</w:t>
      </w:r>
      <w:r>
        <w:t>好：</w:t>
      </w:r>
    </w:p>
    <w:p w:rsidR="0010186D" w:rsidRDefault="0010186D">
      <w:r>
        <w:rPr>
          <w:rFonts w:hint="eastAsia"/>
        </w:rPr>
        <w:t>之前</w:t>
      </w:r>
      <w:r w:rsidRPr="0010186D">
        <w:rPr>
          <w:rFonts w:hint="eastAsia"/>
        </w:rPr>
        <w:t>有一个应收账款因素分析，大家反馈新加的两个关于法律清收的字段对于原来的影响太大，</w:t>
      </w:r>
      <w:r>
        <w:rPr>
          <w:rFonts w:hint="eastAsia"/>
        </w:rPr>
        <w:t>增大</w:t>
      </w:r>
      <w:r>
        <w:t>了许多录入的工作量</w:t>
      </w:r>
      <w:r>
        <w:rPr>
          <w:rFonts w:hint="eastAsia"/>
        </w:rPr>
        <w:t>。</w:t>
      </w:r>
      <w:r>
        <w:t>各</w:t>
      </w:r>
      <w:r>
        <w:rPr>
          <w:rFonts w:hint="eastAsia"/>
        </w:rPr>
        <w:t>个</w:t>
      </w:r>
      <w:r>
        <w:t>经营单位的接口需要</w:t>
      </w:r>
      <w:r>
        <w:rPr>
          <w:rFonts w:hint="eastAsia"/>
        </w:rPr>
        <w:t>新增加</w:t>
      </w:r>
      <w:r>
        <w:t>一个</w:t>
      </w:r>
      <w:r>
        <w:rPr>
          <w:rFonts w:hint="eastAsia"/>
        </w:rPr>
        <w:t>新</w:t>
      </w:r>
      <w:r>
        <w:t>表</w:t>
      </w:r>
      <w:r>
        <w:rPr>
          <w:rFonts w:hint="eastAsia"/>
        </w:rPr>
        <w:t>(</w:t>
      </w:r>
      <w:r>
        <w:rPr>
          <w:rFonts w:hint="eastAsia"/>
        </w:rPr>
        <w:t>新</w:t>
      </w:r>
      <w:r>
        <w:t>的录入界面</w:t>
      </w:r>
      <w:r>
        <w:rPr>
          <w:rFonts w:hint="eastAsia"/>
        </w:rPr>
        <w:t>应该</w:t>
      </w:r>
      <w:r>
        <w:t>会用到下拉列表</w:t>
      </w:r>
      <w:r w:rsidR="00431405">
        <w:rPr>
          <w:rFonts w:hint="eastAsia"/>
        </w:rPr>
        <w:t>用于</w:t>
      </w:r>
      <w:r w:rsidR="00431405">
        <w:t>选择因素分类</w:t>
      </w:r>
      <w:r>
        <w:rPr>
          <w:rFonts w:hint="eastAsia"/>
        </w:rPr>
        <w:t>)</w:t>
      </w:r>
      <w:r>
        <w:rPr>
          <w:rFonts w:hint="eastAsia"/>
        </w:rPr>
        <w:t>。新表跟</w:t>
      </w:r>
      <w:r w:rsidR="002E2F92">
        <w:t>原来的表不需要进行关联</w:t>
      </w:r>
      <w:r w:rsidR="002E2F92">
        <w:rPr>
          <w:rFonts w:hint="eastAsia"/>
        </w:rPr>
        <w:t>。</w:t>
      </w:r>
      <w:r w:rsidR="00AA3DA8">
        <w:rPr>
          <w:rFonts w:hint="eastAsia"/>
        </w:rPr>
        <w:t>另外，</w:t>
      </w:r>
      <w:bookmarkStart w:id="0" w:name="_GoBack"/>
      <w:bookmarkEnd w:id="0"/>
      <w:r>
        <w:t>对于企管部门</w:t>
      </w:r>
      <w:r>
        <w:rPr>
          <w:rFonts w:hint="eastAsia"/>
        </w:rPr>
        <w:t>在</w:t>
      </w:r>
      <w:r>
        <w:t>录入的过程中的问题需要进行一些说明。</w:t>
      </w:r>
    </w:p>
    <w:p w:rsidR="0010186D" w:rsidRDefault="0010186D"/>
    <w:p w:rsidR="0010186D" w:rsidRDefault="0010186D">
      <w:r>
        <w:rPr>
          <w:rFonts w:hint="eastAsia"/>
        </w:rPr>
        <w:t>增加</w:t>
      </w:r>
      <w:r>
        <w:t>新表如下：</w:t>
      </w:r>
    </w:p>
    <w:p w:rsidR="0010186D" w:rsidRPr="0010186D" w:rsidRDefault="001018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1112"/>
        <w:gridCol w:w="2286"/>
        <w:gridCol w:w="970"/>
        <w:gridCol w:w="2073"/>
      </w:tblGrid>
      <w:tr w:rsidR="0010186D" w:rsidRPr="00C611DA" w:rsidTr="0010186D">
        <w:tc>
          <w:tcPr>
            <w:tcW w:w="1855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表名</w:t>
            </w:r>
          </w:p>
        </w:tc>
        <w:tc>
          <w:tcPr>
            <w:tcW w:w="6441" w:type="dxa"/>
            <w:gridSpan w:val="4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  <w:r w:rsidRPr="00682368">
              <w:rPr>
                <w:sz w:val="24"/>
              </w:rPr>
              <w:t>yszk_</w:t>
            </w:r>
            <w:r w:rsidRPr="00682368">
              <w:rPr>
                <w:rFonts w:hint="eastAsia"/>
                <w:sz w:val="24"/>
              </w:rPr>
              <w:t>zj</w:t>
            </w:r>
            <w:r w:rsidRPr="00682368">
              <w:rPr>
                <w:sz w:val="24"/>
              </w:rPr>
              <w:t>_</w:t>
            </w:r>
            <w:r>
              <w:rPr>
                <w:sz w:val="24"/>
              </w:rPr>
              <w:t>yqysysfl</w:t>
            </w:r>
            <w:r>
              <w:rPr>
                <w:rFonts w:hint="eastAsia"/>
                <w:sz w:val="24"/>
              </w:rPr>
              <w:t xml:space="preserve">  (</w:t>
            </w:r>
            <w:r w:rsidRPr="00682368">
              <w:rPr>
                <w:sz w:val="24"/>
              </w:rPr>
              <w:t>yszk_</w:t>
            </w:r>
            <w:r>
              <w:rPr>
                <w:rFonts w:hint="eastAsia"/>
                <w:sz w:val="24"/>
              </w:rPr>
              <w:t>ws</w:t>
            </w:r>
            <w:r w:rsidRPr="00682368">
              <w:rPr>
                <w:sz w:val="24"/>
              </w:rPr>
              <w:t>_</w:t>
            </w:r>
            <w:r>
              <w:rPr>
                <w:sz w:val="24"/>
              </w:rPr>
              <w:t>yqysysfl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10186D" w:rsidRPr="00C611DA" w:rsidTr="0010186D">
        <w:tc>
          <w:tcPr>
            <w:tcW w:w="1855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  <w:tc>
          <w:tcPr>
            <w:tcW w:w="6441" w:type="dxa"/>
            <w:gridSpan w:val="4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每</w:t>
            </w:r>
            <w:r>
              <w:rPr>
                <w:rFonts w:hint="eastAsia"/>
                <w:sz w:val="24"/>
              </w:rPr>
              <w:t>月</w:t>
            </w:r>
            <w:r w:rsidRPr="00C611DA">
              <w:rPr>
                <w:rFonts w:hint="eastAsia"/>
                <w:sz w:val="24"/>
              </w:rPr>
              <w:t>更新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用于统计预期</w:t>
            </w:r>
            <w:r>
              <w:rPr>
                <w:sz w:val="24"/>
              </w:rPr>
              <w:t>应收</w:t>
            </w:r>
            <w:r>
              <w:rPr>
                <w:rFonts w:hint="eastAsia"/>
                <w:sz w:val="24"/>
              </w:rPr>
              <w:t>因素</w:t>
            </w:r>
            <w:r>
              <w:rPr>
                <w:sz w:val="24"/>
              </w:rPr>
              <w:t>分析</w:t>
            </w:r>
          </w:p>
        </w:tc>
      </w:tr>
      <w:tr w:rsidR="0010186D" w:rsidRPr="00C611DA" w:rsidTr="0010186D">
        <w:tc>
          <w:tcPr>
            <w:tcW w:w="1855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属性</w:t>
            </w:r>
          </w:p>
        </w:tc>
        <w:tc>
          <w:tcPr>
            <w:tcW w:w="1112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字段名</w:t>
            </w:r>
          </w:p>
        </w:tc>
        <w:tc>
          <w:tcPr>
            <w:tcW w:w="2286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类型</w:t>
            </w:r>
          </w:p>
        </w:tc>
        <w:tc>
          <w:tcPr>
            <w:tcW w:w="970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精度</w:t>
            </w:r>
          </w:p>
        </w:tc>
        <w:tc>
          <w:tcPr>
            <w:tcW w:w="2073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</w:tr>
      <w:tr w:rsidR="0010186D" w:rsidRPr="00C611DA" w:rsidTr="0010186D">
        <w:tc>
          <w:tcPr>
            <w:tcW w:w="1855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ID</w:t>
            </w:r>
          </w:p>
        </w:tc>
        <w:tc>
          <w:tcPr>
            <w:tcW w:w="1112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ID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 w:rsidRPr="00C611DA">
              <w:rPr>
                <w:sz w:val="24"/>
              </w:rPr>
              <w:t>整型</w:t>
            </w:r>
          </w:p>
        </w:tc>
        <w:tc>
          <w:tcPr>
            <w:tcW w:w="970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</w:p>
        </w:tc>
        <w:tc>
          <w:tcPr>
            <w:tcW w:w="2073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</w:p>
        </w:tc>
      </w:tr>
      <w:tr w:rsidR="0010186D" w:rsidRPr="00C611DA" w:rsidTr="0010186D">
        <w:tc>
          <w:tcPr>
            <w:tcW w:w="1855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年份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>
              <w:rPr>
                <w:sz w:val="24"/>
              </w:rPr>
              <w:t>nf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字符型</w:t>
            </w:r>
          </w:p>
        </w:tc>
        <w:tc>
          <w:tcPr>
            <w:tcW w:w="970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</w:p>
        </w:tc>
        <w:tc>
          <w:tcPr>
            <w:tcW w:w="2073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</w:p>
        </w:tc>
      </w:tr>
      <w:tr w:rsidR="0010186D" w:rsidRPr="00C611DA" w:rsidTr="0010186D">
        <w:tc>
          <w:tcPr>
            <w:tcW w:w="1855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月份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>
              <w:rPr>
                <w:sz w:val="24"/>
              </w:rPr>
              <w:t>yf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字符</w:t>
            </w:r>
          </w:p>
        </w:tc>
        <w:tc>
          <w:tcPr>
            <w:tcW w:w="970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30</w:t>
            </w:r>
          </w:p>
        </w:tc>
        <w:tc>
          <w:tcPr>
            <w:tcW w:w="2073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</w:p>
        </w:tc>
      </w:tr>
      <w:tr w:rsidR="0010186D" w:rsidRPr="00C611DA" w:rsidTr="0010186D">
        <w:tc>
          <w:tcPr>
            <w:tcW w:w="1855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因素</w:t>
            </w:r>
            <w:r>
              <w:rPr>
                <w:sz w:val="24"/>
              </w:rPr>
              <w:t>分类名称</w:t>
            </w:r>
          </w:p>
        </w:tc>
        <w:tc>
          <w:tcPr>
            <w:tcW w:w="1112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  <w:r>
              <w:rPr>
                <w:sz w:val="24"/>
              </w:rPr>
              <w:t>ysflmc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字符</w:t>
            </w:r>
          </w:p>
        </w:tc>
        <w:tc>
          <w:tcPr>
            <w:tcW w:w="970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30</w:t>
            </w:r>
          </w:p>
        </w:tc>
        <w:tc>
          <w:tcPr>
            <w:tcW w:w="2073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参照逾期</w:t>
            </w:r>
            <w:r>
              <w:rPr>
                <w:sz w:val="24"/>
              </w:rPr>
              <w:t>分类因素表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10186D" w:rsidRPr="00C611DA" w:rsidTr="0010186D">
        <w:tc>
          <w:tcPr>
            <w:tcW w:w="1855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总户数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>
              <w:rPr>
                <w:sz w:val="24"/>
              </w:rPr>
              <w:t>zhs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整形</w:t>
            </w:r>
          </w:p>
        </w:tc>
        <w:tc>
          <w:tcPr>
            <w:tcW w:w="970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</w:p>
        </w:tc>
        <w:tc>
          <w:tcPr>
            <w:tcW w:w="2073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</w:p>
        </w:tc>
      </w:tr>
      <w:tr w:rsidR="0010186D" w:rsidRPr="00452F6C" w:rsidTr="0010186D">
        <w:tc>
          <w:tcPr>
            <w:tcW w:w="1855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sz w:val="24"/>
              </w:rPr>
              <w:t>金额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>
              <w:rPr>
                <w:sz w:val="24"/>
              </w:rPr>
              <w:t>zje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浮点型</w:t>
            </w:r>
          </w:p>
        </w:tc>
        <w:tc>
          <w:tcPr>
            <w:tcW w:w="970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16.4</w:t>
            </w:r>
          </w:p>
        </w:tc>
        <w:tc>
          <w:tcPr>
            <w:tcW w:w="2073" w:type="dxa"/>
            <w:shd w:val="clear" w:color="auto" w:fill="auto"/>
          </w:tcPr>
          <w:p w:rsidR="0010186D" w:rsidRPr="00452F6C" w:rsidRDefault="0010186D" w:rsidP="00786D1B">
            <w:pPr>
              <w:rPr>
                <w:color w:val="FF0000"/>
                <w:sz w:val="24"/>
              </w:rPr>
            </w:pPr>
          </w:p>
        </w:tc>
      </w:tr>
      <w:tr w:rsidR="0010186D" w:rsidRPr="00C611DA" w:rsidTr="0010186D">
        <w:tc>
          <w:tcPr>
            <w:tcW w:w="1855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其中法律清收</w:t>
            </w:r>
            <w:r>
              <w:rPr>
                <w:sz w:val="24"/>
              </w:rPr>
              <w:t>户数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flqshs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整形</w:t>
            </w:r>
          </w:p>
        </w:tc>
        <w:tc>
          <w:tcPr>
            <w:tcW w:w="970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</w:p>
        </w:tc>
        <w:tc>
          <w:tcPr>
            <w:tcW w:w="2073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</w:p>
        </w:tc>
      </w:tr>
      <w:tr w:rsidR="0010186D" w:rsidRPr="00C611DA" w:rsidTr="0010186D">
        <w:tc>
          <w:tcPr>
            <w:tcW w:w="1855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法律清收金额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>
              <w:rPr>
                <w:sz w:val="24"/>
              </w:rPr>
              <w:t>flqsje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浮点型</w:t>
            </w:r>
          </w:p>
        </w:tc>
        <w:tc>
          <w:tcPr>
            <w:tcW w:w="970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</w:p>
        </w:tc>
        <w:tc>
          <w:tcPr>
            <w:tcW w:w="2073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</w:p>
        </w:tc>
      </w:tr>
      <w:tr w:rsidR="0010186D" w:rsidRPr="00C611DA" w:rsidTr="0010186D">
        <w:tc>
          <w:tcPr>
            <w:tcW w:w="1855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是否导入完成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sfdrwc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10186D" w:rsidRPr="00C611DA" w:rsidRDefault="0010186D" w:rsidP="00786D1B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字符</w:t>
            </w:r>
          </w:p>
        </w:tc>
        <w:tc>
          <w:tcPr>
            <w:tcW w:w="970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1</w:t>
            </w:r>
          </w:p>
        </w:tc>
        <w:tc>
          <w:tcPr>
            <w:tcW w:w="2073" w:type="dxa"/>
            <w:shd w:val="clear" w:color="auto" w:fill="auto"/>
          </w:tcPr>
          <w:p w:rsidR="0010186D" w:rsidRPr="00C611DA" w:rsidRDefault="0010186D" w:rsidP="00786D1B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N</w:t>
            </w:r>
            <w:r w:rsidRPr="00C611DA">
              <w:rPr>
                <w:rFonts w:hint="eastAsia"/>
                <w:sz w:val="24"/>
              </w:rPr>
              <w:t>否</w:t>
            </w:r>
            <w:r w:rsidRPr="00C611DA">
              <w:rPr>
                <w:rFonts w:hint="eastAsia"/>
                <w:sz w:val="24"/>
              </w:rPr>
              <w:t>Y</w:t>
            </w:r>
            <w:r w:rsidRPr="00C611DA">
              <w:rPr>
                <w:rFonts w:hint="eastAsia"/>
                <w:sz w:val="24"/>
              </w:rPr>
              <w:t>是</w:t>
            </w:r>
          </w:p>
        </w:tc>
      </w:tr>
    </w:tbl>
    <w:p w:rsidR="0010186D" w:rsidRDefault="001018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表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逾期</w:t>
      </w:r>
      <w:r>
        <w:t>应收因素表</w:t>
      </w:r>
    </w:p>
    <w:p w:rsidR="0010186D" w:rsidRDefault="0010186D"/>
    <w:p w:rsidR="0010186D" w:rsidRDefault="0010186D" w:rsidP="0010186D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402"/>
      </w:tblGrid>
      <w:tr w:rsidR="0010186D" w:rsidRPr="00C611DA" w:rsidTr="00786D1B">
        <w:trPr>
          <w:jc w:val="center"/>
        </w:trPr>
        <w:tc>
          <w:tcPr>
            <w:tcW w:w="1134" w:type="dxa"/>
          </w:tcPr>
          <w:p w:rsidR="0010186D" w:rsidRPr="00C611DA" w:rsidRDefault="0010186D" w:rsidP="00786D1B">
            <w:pPr>
              <w:jc w:val="center"/>
              <w:rPr>
                <w:b/>
                <w:sz w:val="24"/>
              </w:rPr>
            </w:pPr>
            <w:r w:rsidRPr="00C611DA">
              <w:rPr>
                <w:rFonts w:hint="eastAsia"/>
                <w:b/>
                <w:sz w:val="24"/>
              </w:rPr>
              <w:t>编号</w:t>
            </w:r>
          </w:p>
        </w:tc>
        <w:tc>
          <w:tcPr>
            <w:tcW w:w="3402" w:type="dxa"/>
          </w:tcPr>
          <w:p w:rsidR="0010186D" w:rsidRPr="00C611DA" w:rsidRDefault="0010186D" w:rsidP="00786D1B">
            <w:pPr>
              <w:jc w:val="center"/>
              <w:rPr>
                <w:b/>
                <w:sz w:val="24"/>
              </w:rPr>
            </w:pPr>
            <w:r w:rsidRPr="00C611DA">
              <w:rPr>
                <w:rFonts w:hint="eastAsia"/>
                <w:b/>
                <w:sz w:val="24"/>
              </w:rPr>
              <w:t>原因分类</w:t>
            </w:r>
          </w:p>
        </w:tc>
      </w:tr>
      <w:tr w:rsidR="0010186D" w:rsidRPr="00C611DA" w:rsidTr="00786D1B">
        <w:trPr>
          <w:jc w:val="center"/>
        </w:trPr>
        <w:tc>
          <w:tcPr>
            <w:tcW w:w="1134" w:type="dxa"/>
          </w:tcPr>
          <w:p w:rsidR="0010186D" w:rsidRPr="00C611DA" w:rsidRDefault="0010186D" w:rsidP="00786D1B">
            <w:pPr>
              <w:jc w:val="center"/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</w:tcPr>
          <w:p w:rsidR="0010186D" w:rsidRPr="005F0D1D" w:rsidRDefault="0010186D" w:rsidP="00786D1B">
            <w:pPr>
              <w:jc w:val="center"/>
            </w:pPr>
            <w:r w:rsidRPr="005F0D1D">
              <w:rPr>
                <w:rFonts w:hint="eastAsia"/>
              </w:rPr>
              <w:t>内部因素</w:t>
            </w:r>
          </w:p>
        </w:tc>
      </w:tr>
      <w:tr w:rsidR="0010186D" w:rsidRPr="00C611DA" w:rsidTr="00786D1B">
        <w:trPr>
          <w:jc w:val="center"/>
        </w:trPr>
        <w:tc>
          <w:tcPr>
            <w:tcW w:w="1134" w:type="dxa"/>
          </w:tcPr>
          <w:p w:rsidR="0010186D" w:rsidRPr="00C611DA" w:rsidRDefault="0010186D" w:rsidP="00786D1B">
            <w:pPr>
              <w:jc w:val="center"/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2</w:t>
            </w:r>
          </w:p>
        </w:tc>
        <w:tc>
          <w:tcPr>
            <w:tcW w:w="3402" w:type="dxa"/>
          </w:tcPr>
          <w:p w:rsidR="0010186D" w:rsidRPr="005F0D1D" w:rsidRDefault="0010186D" w:rsidP="00786D1B">
            <w:pPr>
              <w:jc w:val="center"/>
            </w:pPr>
            <w:r w:rsidRPr="005F0D1D">
              <w:rPr>
                <w:rFonts w:hint="eastAsia"/>
              </w:rPr>
              <w:t>客户资信</w:t>
            </w:r>
          </w:p>
        </w:tc>
      </w:tr>
      <w:tr w:rsidR="0010186D" w:rsidRPr="00C611DA" w:rsidTr="00786D1B">
        <w:trPr>
          <w:jc w:val="center"/>
        </w:trPr>
        <w:tc>
          <w:tcPr>
            <w:tcW w:w="1134" w:type="dxa"/>
          </w:tcPr>
          <w:p w:rsidR="0010186D" w:rsidRPr="00C611DA" w:rsidRDefault="0010186D" w:rsidP="00786D1B">
            <w:pPr>
              <w:jc w:val="center"/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3</w:t>
            </w:r>
          </w:p>
        </w:tc>
        <w:tc>
          <w:tcPr>
            <w:tcW w:w="3402" w:type="dxa"/>
          </w:tcPr>
          <w:p w:rsidR="0010186D" w:rsidRPr="005F0D1D" w:rsidRDefault="0010186D" w:rsidP="00786D1B">
            <w:pPr>
              <w:jc w:val="center"/>
            </w:pPr>
            <w:r w:rsidRPr="005F0D1D">
              <w:rPr>
                <w:rFonts w:hint="eastAsia"/>
              </w:rPr>
              <w:t>滚动付款</w:t>
            </w:r>
          </w:p>
        </w:tc>
      </w:tr>
      <w:tr w:rsidR="0010186D" w:rsidRPr="00C611DA" w:rsidTr="00786D1B">
        <w:trPr>
          <w:jc w:val="center"/>
        </w:trPr>
        <w:tc>
          <w:tcPr>
            <w:tcW w:w="1134" w:type="dxa"/>
          </w:tcPr>
          <w:p w:rsidR="0010186D" w:rsidRPr="00C611DA" w:rsidRDefault="0010186D" w:rsidP="00786D1B">
            <w:pPr>
              <w:jc w:val="center"/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4</w:t>
            </w:r>
          </w:p>
        </w:tc>
        <w:tc>
          <w:tcPr>
            <w:tcW w:w="3402" w:type="dxa"/>
          </w:tcPr>
          <w:p w:rsidR="0010186D" w:rsidRPr="005F0D1D" w:rsidRDefault="0010186D" w:rsidP="00786D1B">
            <w:pPr>
              <w:jc w:val="center"/>
            </w:pPr>
            <w:r w:rsidRPr="005F0D1D">
              <w:rPr>
                <w:rFonts w:hint="eastAsia"/>
              </w:rPr>
              <w:t>项目变化</w:t>
            </w:r>
          </w:p>
        </w:tc>
      </w:tr>
      <w:tr w:rsidR="0010186D" w:rsidRPr="00C611DA" w:rsidTr="00786D1B">
        <w:trPr>
          <w:jc w:val="center"/>
        </w:trPr>
        <w:tc>
          <w:tcPr>
            <w:tcW w:w="1134" w:type="dxa"/>
          </w:tcPr>
          <w:p w:rsidR="0010186D" w:rsidRPr="00C611DA" w:rsidRDefault="0010186D" w:rsidP="00786D1B">
            <w:pPr>
              <w:jc w:val="center"/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5</w:t>
            </w:r>
          </w:p>
        </w:tc>
        <w:tc>
          <w:tcPr>
            <w:tcW w:w="3402" w:type="dxa"/>
          </w:tcPr>
          <w:p w:rsidR="0010186D" w:rsidRPr="005F0D1D" w:rsidRDefault="0010186D" w:rsidP="00786D1B">
            <w:pPr>
              <w:jc w:val="center"/>
            </w:pPr>
            <w:r w:rsidRPr="005F0D1D">
              <w:rPr>
                <w:rFonts w:hint="eastAsia"/>
              </w:rPr>
              <w:t>合同因素</w:t>
            </w:r>
          </w:p>
        </w:tc>
      </w:tr>
      <w:tr w:rsidR="0010186D" w:rsidRPr="00C611DA" w:rsidTr="00786D1B">
        <w:trPr>
          <w:jc w:val="center"/>
        </w:trPr>
        <w:tc>
          <w:tcPr>
            <w:tcW w:w="1134" w:type="dxa"/>
          </w:tcPr>
          <w:p w:rsidR="0010186D" w:rsidRPr="00C611DA" w:rsidRDefault="0010186D" w:rsidP="00786D1B">
            <w:pPr>
              <w:jc w:val="center"/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6</w:t>
            </w:r>
          </w:p>
        </w:tc>
        <w:tc>
          <w:tcPr>
            <w:tcW w:w="3402" w:type="dxa"/>
          </w:tcPr>
          <w:p w:rsidR="0010186D" w:rsidRPr="005F0D1D" w:rsidRDefault="0010186D" w:rsidP="00786D1B">
            <w:pPr>
              <w:jc w:val="center"/>
            </w:pPr>
            <w:r w:rsidRPr="005F0D1D">
              <w:rPr>
                <w:rFonts w:hint="eastAsia"/>
              </w:rPr>
              <w:t>手续办理</w:t>
            </w:r>
          </w:p>
        </w:tc>
      </w:tr>
      <w:tr w:rsidR="0010186D" w:rsidRPr="00C611DA" w:rsidTr="00786D1B">
        <w:trPr>
          <w:jc w:val="center"/>
        </w:trPr>
        <w:tc>
          <w:tcPr>
            <w:tcW w:w="1134" w:type="dxa"/>
          </w:tcPr>
          <w:p w:rsidR="0010186D" w:rsidRPr="00C611DA" w:rsidRDefault="0010186D" w:rsidP="00786D1B">
            <w:pPr>
              <w:jc w:val="center"/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7</w:t>
            </w:r>
          </w:p>
        </w:tc>
        <w:tc>
          <w:tcPr>
            <w:tcW w:w="3402" w:type="dxa"/>
          </w:tcPr>
          <w:p w:rsidR="0010186D" w:rsidRPr="005F0D1D" w:rsidRDefault="0010186D" w:rsidP="00786D1B">
            <w:pPr>
              <w:jc w:val="center"/>
            </w:pPr>
            <w:r w:rsidRPr="005F0D1D">
              <w:rPr>
                <w:rFonts w:hint="eastAsia"/>
              </w:rPr>
              <w:t>其它</w:t>
            </w:r>
          </w:p>
        </w:tc>
      </w:tr>
    </w:tbl>
    <w:p w:rsidR="0010186D" w:rsidRDefault="0010186D" w:rsidP="0010186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 w:rsidRPr="005F0D1D">
        <w:rPr>
          <w:rFonts w:hint="eastAsia"/>
        </w:rPr>
        <w:t>逾期原因分类表</w:t>
      </w:r>
    </w:p>
    <w:p w:rsidR="0010186D" w:rsidRPr="0010186D" w:rsidRDefault="0010186D"/>
    <w:sectPr w:rsidR="0010186D" w:rsidRPr="00101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F3A" w:rsidRDefault="005C1F3A" w:rsidP="0010186D">
      <w:r>
        <w:separator/>
      </w:r>
    </w:p>
  </w:endnote>
  <w:endnote w:type="continuationSeparator" w:id="0">
    <w:p w:rsidR="005C1F3A" w:rsidRDefault="005C1F3A" w:rsidP="00101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F3A" w:rsidRDefault="005C1F3A" w:rsidP="0010186D">
      <w:r>
        <w:separator/>
      </w:r>
    </w:p>
  </w:footnote>
  <w:footnote w:type="continuationSeparator" w:id="0">
    <w:p w:rsidR="005C1F3A" w:rsidRDefault="005C1F3A" w:rsidP="001018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3B"/>
    <w:rsid w:val="0010186D"/>
    <w:rsid w:val="002E2F92"/>
    <w:rsid w:val="00431405"/>
    <w:rsid w:val="005C1F3A"/>
    <w:rsid w:val="00600802"/>
    <w:rsid w:val="006C7A3B"/>
    <w:rsid w:val="00AA3DA8"/>
    <w:rsid w:val="00B14D85"/>
    <w:rsid w:val="00F7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B47817-DC34-4345-BA7C-A19651CF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18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1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18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5</cp:revision>
  <dcterms:created xsi:type="dcterms:W3CDTF">2015-02-02T09:03:00Z</dcterms:created>
  <dcterms:modified xsi:type="dcterms:W3CDTF">2015-02-02T09:33:00Z</dcterms:modified>
</cp:coreProperties>
</file>