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DA" w:rsidRPr="00BB767C" w:rsidRDefault="00D50B43" w:rsidP="003D13DA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bookmarkStart w:id="0" w:name="文字1"/>
      <w:r>
        <w:rPr>
          <w:rFonts w:ascii="方正小标宋简体" w:eastAsia="方正小标宋简体"/>
          <w:sz w:val="44"/>
          <w:szCs w:val="44"/>
        </w:rPr>
        <w:instrText xml:space="preserve"> FORMTEXT </w:instrText>
      </w:r>
      <w:r>
        <w:rPr>
          <w:rFonts w:ascii="方正小标宋简体" w:eastAsia="方正小标宋简体"/>
          <w:sz w:val="44"/>
          <w:szCs w:val="44"/>
        </w:rPr>
      </w:r>
      <w:r>
        <w:rPr>
          <w:rFonts w:ascii="方正小标宋简体" w:eastAsia="方正小标宋简体"/>
          <w:sz w:val="44"/>
          <w:szCs w:val="44"/>
        </w:rPr>
        <w:fldChar w:fldCharType="separate"/>
      </w:r>
      <w:r>
        <w:rPr>
          <w:rFonts w:ascii="方正小标宋简体" w:eastAsia="方正小标宋简体"/>
          <w:noProof/>
          <w:sz w:val="44"/>
          <w:szCs w:val="44"/>
        </w:rPr>
        <w:t>${dwmc}</w:t>
      </w:r>
      <w:r>
        <w:rPr>
          <w:rFonts w:ascii="方正小标宋简体" w:eastAsia="方正小标宋简体"/>
          <w:sz w:val="44"/>
          <w:szCs w:val="44"/>
        </w:rPr>
        <w:fldChar w:fldCharType="end"/>
      </w:r>
      <w:bookmarkEnd w:id="0"/>
      <w:r>
        <w:rPr>
          <w:rFonts w:ascii="方正小标宋简体" w:eastAsia="方正小标宋简体"/>
          <w:sz w:val="44"/>
          <w:szCs w:val="44"/>
        </w:rPr>
        <w:fldChar w:fldCharType="begin">
          <w:ffData>
            <w:name w:val="文字2"/>
            <w:enabled/>
            <w:calcOnExit w:val="0"/>
            <w:textInput>
              <w:default w:val="${cal.year}"/>
            </w:textInput>
          </w:ffData>
        </w:fldChar>
      </w:r>
      <w:bookmarkStart w:id="1" w:name="文字2"/>
      <w:r>
        <w:rPr>
          <w:rFonts w:ascii="方正小标宋简体" w:eastAsia="方正小标宋简体"/>
          <w:sz w:val="44"/>
          <w:szCs w:val="44"/>
        </w:rPr>
        <w:instrText xml:space="preserve"> FORMTEXT </w:instrText>
      </w:r>
      <w:r>
        <w:rPr>
          <w:rFonts w:ascii="方正小标宋简体" w:eastAsia="方正小标宋简体"/>
          <w:sz w:val="44"/>
          <w:szCs w:val="44"/>
        </w:rPr>
      </w:r>
      <w:r>
        <w:rPr>
          <w:rFonts w:ascii="方正小标宋简体" w:eastAsia="方正小标宋简体"/>
          <w:sz w:val="44"/>
          <w:szCs w:val="44"/>
        </w:rPr>
        <w:fldChar w:fldCharType="separate"/>
      </w:r>
      <w:r>
        <w:rPr>
          <w:rFonts w:ascii="方正小标宋简体" w:eastAsia="方正小标宋简体"/>
          <w:noProof/>
          <w:sz w:val="44"/>
          <w:szCs w:val="44"/>
        </w:rPr>
        <w:t>${cal.year}</w:t>
      </w:r>
      <w:r>
        <w:rPr>
          <w:rFonts w:ascii="方正小标宋简体" w:eastAsia="方正小标宋简体"/>
          <w:sz w:val="44"/>
          <w:szCs w:val="44"/>
        </w:rPr>
        <w:fldChar w:fldCharType="end"/>
      </w:r>
      <w:bookmarkEnd w:id="1"/>
      <w:r w:rsidRPr="00AD1919">
        <w:rPr>
          <w:rFonts w:ascii="方正小标宋简体" w:eastAsia="方正小标宋简体" w:hint="eastAsia"/>
          <w:sz w:val="44"/>
          <w:szCs w:val="44"/>
        </w:rPr>
        <w:t>年</w:t>
      </w:r>
      <w:r>
        <w:rPr>
          <w:rFonts w:ascii="方正小标宋简体" w:eastAsia="方正小标宋简体"/>
          <w:sz w:val="44"/>
          <w:szCs w:val="44"/>
        </w:rPr>
        <w:fldChar w:fldCharType="begin">
          <w:ffData>
            <w:name w:val="文字3"/>
            <w:enabled/>
            <w:calcOnExit w:val="0"/>
            <w:textInput>
              <w:default w:val="${cal.month}"/>
            </w:textInput>
          </w:ffData>
        </w:fldChar>
      </w:r>
      <w:bookmarkStart w:id="2" w:name="文字3"/>
      <w:r>
        <w:rPr>
          <w:rFonts w:ascii="方正小标宋简体" w:eastAsia="方正小标宋简体"/>
          <w:sz w:val="44"/>
          <w:szCs w:val="44"/>
        </w:rPr>
        <w:instrText xml:space="preserve"> FORMTEXT </w:instrText>
      </w:r>
      <w:r>
        <w:rPr>
          <w:rFonts w:ascii="方正小标宋简体" w:eastAsia="方正小标宋简体"/>
          <w:sz w:val="44"/>
          <w:szCs w:val="44"/>
        </w:rPr>
      </w:r>
      <w:r>
        <w:rPr>
          <w:rFonts w:ascii="方正小标宋简体" w:eastAsia="方正小标宋简体"/>
          <w:sz w:val="44"/>
          <w:szCs w:val="44"/>
        </w:rPr>
        <w:fldChar w:fldCharType="separate"/>
      </w:r>
      <w:r>
        <w:rPr>
          <w:rFonts w:ascii="方正小标宋简体" w:eastAsia="方正小标宋简体"/>
          <w:noProof/>
          <w:sz w:val="44"/>
          <w:szCs w:val="44"/>
        </w:rPr>
        <w:t>${cal.month}</w:t>
      </w:r>
      <w:r>
        <w:rPr>
          <w:rFonts w:ascii="方正小标宋简体" w:eastAsia="方正小标宋简体"/>
          <w:sz w:val="44"/>
          <w:szCs w:val="44"/>
        </w:rPr>
        <w:fldChar w:fldCharType="end"/>
      </w:r>
      <w:bookmarkEnd w:id="2"/>
      <w:r w:rsidR="003D13DA">
        <w:rPr>
          <w:rFonts w:ascii="方正小标宋简体" w:eastAsia="方正小标宋简体" w:hint="eastAsia"/>
          <w:sz w:val="44"/>
          <w:szCs w:val="44"/>
        </w:rPr>
        <w:t>月</w:t>
      </w:r>
      <w:r w:rsidR="003D13DA" w:rsidRPr="00C63556">
        <w:rPr>
          <w:rFonts w:ascii="方正小标宋简体" w:eastAsia="方正小标宋简体" w:hint="eastAsia"/>
          <w:sz w:val="44"/>
          <w:szCs w:val="44"/>
        </w:rPr>
        <w:t>经营工作分析</w:t>
      </w:r>
      <w:r w:rsidR="004205C7">
        <w:rPr>
          <w:rFonts w:ascii="方正小标宋简体" w:eastAsia="方正小标宋简体" w:hint="eastAsia"/>
          <w:sz w:val="44"/>
          <w:szCs w:val="44"/>
        </w:rPr>
        <w:t>报表</w:t>
      </w:r>
    </w:p>
    <w:p w:rsidR="00DF233A" w:rsidRDefault="003D13DA">
      <w:pPr>
        <w:pStyle w:val="1"/>
        <w:spacing w:before="0" w:after="0" w:line="560" w:lineRule="exact"/>
        <w:ind w:firstLineChars="200" w:firstLine="640"/>
        <w:rPr>
          <w:rFonts w:ascii="黑体" w:eastAsia="黑体" w:hAnsi="黑体"/>
          <w:b w:val="0"/>
          <w:sz w:val="32"/>
          <w:szCs w:val="32"/>
        </w:rPr>
      </w:pPr>
      <w:r>
        <w:rPr>
          <w:rFonts w:ascii="黑体" w:eastAsia="黑体" w:hAnsi="黑体" w:hint="eastAsia"/>
          <w:b w:val="0"/>
          <w:sz w:val="32"/>
          <w:szCs w:val="32"/>
        </w:rPr>
        <w:t>一、经营指标完成情况</w:t>
      </w:r>
    </w:p>
    <w:p w:rsidR="00DF233A" w:rsidRDefault="003D13DA">
      <w:pPr>
        <w:pStyle w:val="2"/>
        <w:spacing w:before="0" w:after="0" w:line="560" w:lineRule="exact"/>
        <w:ind w:firstLineChars="200" w:firstLine="643"/>
        <w:rPr>
          <w:rFonts w:ascii="宋体" w:hAnsi="宋体" w:cs="宋体"/>
          <w:b w:val="0"/>
          <w:bCs w:val="0"/>
          <w:kern w:val="0"/>
          <w:sz w:val="20"/>
          <w:szCs w:val="20"/>
        </w:rPr>
      </w:pPr>
      <w:r>
        <w:rPr>
          <w:rFonts w:ascii="楷体_GB2312" w:eastAsia="楷体_GB2312" w:hAnsi="黑体" w:hint="eastAsia"/>
        </w:rPr>
        <w:t>（一）经营单位整体情况</w:t>
      </w:r>
    </w:p>
    <w:p w:rsidR="00DF233A" w:rsidRDefault="003D13DA">
      <w:pPr>
        <w:jc w:val="right"/>
        <w:rPr>
          <w:rFonts w:ascii="楷体_GB2312" w:eastAsia="楷体_GB2312" w:hAnsi="黑体"/>
        </w:rPr>
      </w:pPr>
      <w:r>
        <w:rPr>
          <w:rFonts w:ascii="宋体" w:hAnsi="宋体" w:cs="宋体" w:hint="eastAsia"/>
          <w:bCs/>
          <w:kern w:val="0"/>
          <w:sz w:val="20"/>
          <w:szCs w:val="20"/>
        </w:rPr>
        <w:t>单位：万元/万美元</w:t>
      </w:r>
    </w:p>
    <w:tbl>
      <w:tblPr>
        <w:tblW w:w="1462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99"/>
        <w:gridCol w:w="872"/>
        <w:gridCol w:w="857"/>
        <w:gridCol w:w="857"/>
        <w:gridCol w:w="756"/>
        <w:gridCol w:w="857"/>
        <w:gridCol w:w="857"/>
        <w:gridCol w:w="872"/>
        <w:gridCol w:w="872"/>
        <w:gridCol w:w="761"/>
        <w:gridCol w:w="857"/>
        <w:gridCol w:w="863"/>
        <w:gridCol w:w="872"/>
        <w:gridCol w:w="825"/>
        <w:gridCol w:w="889"/>
        <w:gridCol w:w="860"/>
      </w:tblGrid>
      <w:tr w:rsidR="00DF233A" w:rsidTr="003D13DA">
        <w:trPr>
          <w:trHeight w:val="255"/>
          <w:tblHeader/>
        </w:trPr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指标</w:t>
            </w:r>
          </w:p>
        </w:tc>
        <w:tc>
          <w:tcPr>
            <w:tcW w:w="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全年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计划</w:t>
            </w:r>
          </w:p>
        </w:tc>
        <w:tc>
          <w:tcPr>
            <w:tcW w:w="41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月度</w:t>
            </w:r>
          </w:p>
        </w:tc>
        <w:tc>
          <w:tcPr>
            <w:tcW w:w="42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季度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年度</w:t>
            </w:r>
          </w:p>
        </w:tc>
      </w:tr>
      <w:tr w:rsidR="00DF233A" w:rsidTr="003D13DA">
        <w:trPr>
          <w:trHeight w:val="255"/>
          <w:tblHeader/>
        </w:trPr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当月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计划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当月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实际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完成率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去年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同期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同比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增幅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季度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计划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季度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累计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完成率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去年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同期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同比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增幅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年度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累计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完成率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去年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同期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同比</w:t>
            </w:r>
          </w:p>
          <w:p w:rsidR="00DF233A" w:rsidRPr="00A95580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增幅</w:t>
            </w: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利润总额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50B43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begin">
                <w:ffData>
                  <w:name w:val="文字4"/>
                  <w:enabled/>
                  <w:calcOnExit w:val="0"/>
                  <w:textInput>
                    <w:default w:val="${jydwztqk}"/>
                  </w:textInput>
                </w:ffData>
              </w:fldChar>
            </w:r>
            <w:bookmarkStart w:id="3" w:name="文字4"/>
            <w:r>
              <w:rPr>
                <w:rFonts w:ascii="宋体" w:hAnsi="宋体" w:cs="宋体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18"/>
                <w:szCs w:val="18"/>
              </w:rPr>
              <w:t>${jydwztqk}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销售收入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经营性净现金流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应收账款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存货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合同签约额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ind w:firstLineChars="98" w:firstLine="197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其中：制造业签约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right"/>
              <w:rPr>
                <w:rFonts w:ascii="宋体" w:hAnsi="宋体" w:cs="宋体"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Cs/>
                <w:kern w:val="0"/>
                <w:sz w:val="20"/>
                <w:szCs w:val="20"/>
                <w:highlight w:val="yellow"/>
              </w:rPr>
              <w:t>其中：国内签约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right"/>
              <w:rPr>
                <w:rFonts w:ascii="宋体" w:hAnsi="宋体" w:cs="宋体"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Cs/>
                <w:kern w:val="0"/>
                <w:sz w:val="20"/>
                <w:szCs w:val="20"/>
                <w:highlight w:val="yellow"/>
              </w:rPr>
              <w:t>国际签约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ind w:firstLineChars="98" w:firstLine="197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集成服务业签约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right"/>
              <w:rPr>
                <w:rFonts w:ascii="宋体" w:hAnsi="宋体" w:cs="宋体"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Cs/>
                <w:kern w:val="0"/>
                <w:sz w:val="20"/>
                <w:szCs w:val="20"/>
                <w:highlight w:val="yellow"/>
              </w:rPr>
              <w:t>其中：国内签约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right"/>
              <w:rPr>
                <w:rFonts w:ascii="宋体" w:hAnsi="宋体" w:cs="宋体"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Cs/>
                <w:kern w:val="0"/>
                <w:sz w:val="20"/>
                <w:szCs w:val="20"/>
                <w:highlight w:val="yellow"/>
              </w:rPr>
              <w:t>国际签约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资金回笼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制造业不含税产值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变压器产量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人数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三项费用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A95580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A9558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三项费用率(%)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95580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6062CF" w:rsidRDefault="003D13DA">
      <w:pPr>
        <w:pStyle w:val="2"/>
        <w:spacing w:before="0" w:after="0" w:line="560" w:lineRule="exact"/>
        <w:ind w:firstLineChars="200" w:firstLine="643"/>
        <w:rPr>
          <w:rFonts w:ascii="楷体_GB2312" w:eastAsia="楷体_GB2312" w:hAnsi="黑体"/>
          <w:highlight w:val="yellow"/>
        </w:rPr>
      </w:pPr>
      <w:r w:rsidRPr="006062CF">
        <w:rPr>
          <w:rFonts w:ascii="楷体_GB2312" w:eastAsia="楷体_GB2312" w:hAnsi="黑体" w:hint="eastAsia"/>
          <w:highlight w:val="yellow"/>
        </w:rPr>
        <w:lastRenderedPageBreak/>
        <w:t>（二）指标内涵及构成分析</w:t>
      </w:r>
    </w:p>
    <w:p w:rsidR="00DF233A" w:rsidRPr="006062CF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  <w:highlight w:val="yellow"/>
        </w:rPr>
      </w:pPr>
      <w:r w:rsidRPr="006062CF">
        <w:rPr>
          <w:rFonts w:ascii="仿宋_GB2312" w:eastAsia="仿宋_GB2312" w:hAnsi="宋体" w:hint="eastAsia"/>
          <w:highlight w:val="yellow"/>
        </w:rPr>
        <w:t>1.利润收入指标</w:t>
      </w:r>
    </w:p>
    <w:p w:rsidR="00DF233A" w:rsidRPr="006062CF" w:rsidRDefault="003D13DA" w:rsidP="002A03D2">
      <w:pPr>
        <w:spacing w:line="560" w:lineRule="exact"/>
        <w:ind w:firstLineChars="200" w:firstLine="640"/>
        <w:rPr>
          <w:rFonts w:ascii="仿宋_GB2312" w:eastAsia="仿宋_GB2312" w:hAnsi="宋体"/>
          <w:highlight w:val="yellow"/>
        </w:rPr>
      </w:pPr>
      <w:r w:rsidRPr="006062CF">
        <w:rPr>
          <w:rFonts w:ascii="仿宋_GB2312" w:eastAsia="仿宋_GB2312" w:hAnsi="宋体" w:hint="eastAsia"/>
          <w:sz w:val="32"/>
          <w:szCs w:val="32"/>
          <w:highlight w:val="yellow"/>
        </w:rPr>
        <w:t>①当期完成情况</w:t>
      </w:r>
      <w:r w:rsidR="002A03D2" w:rsidRPr="006062CF">
        <w:rPr>
          <w:rFonts w:ascii="仿宋_GB2312" w:eastAsia="仿宋_GB2312" w:hAnsi="宋体" w:hint="eastAsia"/>
          <w:sz w:val="32"/>
          <w:szCs w:val="32"/>
          <w:highlight w:val="yellow"/>
        </w:rPr>
        <w:t xml:space="preserve">                                                                  </w:t>
      </w:r>
      <w:r w:rsidRPr="006062CF">
        <w:rPr>
          <w:rFonts w:ascii="宋体" w:hAnsi="宋体" w:cs="宋体" w:hint="eastAsia"/>
          <w:bCs/>
          <w:kern w:val="0"/>
          <w:sz w:val="20"/>
          <w:szCs w:val="20"/>
          <w:highlight w:val="yellow"/>
        </w:rPr>
        <w:t>单位：万元</w:t>
      </w:r>
    </w:p>
    <w:tbl>
      <w:tblPr>
        <w:tblW w:w="1462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1"/>
        <w:gridCol w:w="1659"/>
        <w:gridCol w:w="1232"/>
        <w:gridCol w:w="1232"/>
        <w:gridCol w:w="983"/>
        <w:gridCol w:w="1132"/>
        <w:gridCol w:w="1138"/>
        <w:gridCol w:w="1272"/>
        <w:gridCol w:w="1132"/>
        <w:gridCol w:w="1275"/>
        <w:gridCol w:w="901"/>
        <w:gridCol w:w="799"/>
      </w:tblGrid>
      <w:tr w:rsidR="00DF233A" w:rsidRPr="006062CF" w:rsidTr="002C7C8B">
        <w:trPr>
          <w:trHeight w:val="340"/>
          <w:tblHeader/>
        </w:trPr>
        <w:tc>
          <w:tcPr>
            <w:tcW w:w="18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指标</w:t>
            </w:r>
          </w:p>
        </w:tc>
        <w:tc>
          <w:tcPr>
            <w:tcW w:w="1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全年计划</w:t>
            </w:r>
          </w:p>
        </w:tc>
        <w:tc>
          <w:tcPr>
            <w:tcW w:w="57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月度</w:t>
            </w:r>
          </w:p>
        </w:tc>
        <w:tc>
          <w:tcPr>
            <w:tcW w:w="53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年度</w:t>
            </w:r>
          </w:p>
        </w:tc>
      </w:tr>
      <w:tr w:rsidR="00DF233A" w:rsidRPr="006062CF" w:rsidTr="002C7C8B">
        <w:trPr>
          <w:trHeight w:val="340"/>
          <w:tblHeader/>
        </w:trPr>
        <w:tc>
          <w:tcPr>
            <w:tcW w:w="18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6062CF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6062CF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当月计划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当月实际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完成率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去年同期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同比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年度累计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完成率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去年同期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同比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6062CF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占比</w:t>
            </w: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利润总额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50B4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5"/>
                  <w:enabled/>
                  <w:calcOnExit w:val="0"/>
                  <w:textInput>
                    <w:default w:val="${lrsrzb}"/>
                  </w:textInput>
                </w:ffData>
              </w:fldChar>
            </w:r>
            <w:bookmarkStart w:id="4" w:name="文字5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${lrsrzb}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其中：制造业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集成服务业务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物流贸易业务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项目资金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其他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销售收入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其中：制造业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集成服务业务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物流贸易业务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其他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销售利润率(%)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其中：制造业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集成服务业务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6062CF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6062CF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物流贸易业务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6062C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2C7C8B">
        <w:trPr>
          <w:trHeight w:val="340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6062CF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其他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</w:tbl>
    <w:p w:rsidR="00DF233A" w:rsidRPr="006062CF" w:rsidRDefault="003D13DA">
      <w:pPr>
        <w:spacing w:line="560" w:lineRule="exact"/>
        <w:ind w:firstLine="630"/>
        <w:jc w:val="left"/>
        <w:rPr>
          <w:rFonts w:ascii="宋体" w:hAnsi="宋体"/>
          <w:color w:val="FF0000"/>
          <w:szCs w:val="21"/>
        </w:rPr>
      </w:pPr>
      <w:r w:rsidRPr="006062CF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6062CF">
        <w:rPr>
          <w:rFonts w:ascii="宋体" w:hAnsi="宋体" w:hint="eastAsia"/>
          <w:color w:val="FF0000"/>
          <w:szCs w:val="21"/>
        </w:rPr>
        <w:t>以饼状</w:t>
      </w:r>
      <w:proofErr w:type="gramStart"/>
      <w:r w:rsidRPr="006062CF">
        <w:rPr>
          <w:rFonts w:ascii="宋体" w:hAnsi="宋体" w:hint="eastAsia"/>
          <w:color w:val="FF0000"/>
          <w:szCs w:val="21"/>
        </w:rPr>
        <w:t>图分别</w:t>
      </w:r>
      <w:proofErr w:type="gramEnd"/>
      <w:r w:rsidRPr="006062CF">
        <w:rPr>
          <w:rFonts w:ascii="宋体" w:hAnsi="宋体" w:hint="eastAsia"/>
          <w:color w:val="FF0000"/>
          <w:szCs w:val="21"/>
        </w:rPr>
        <w:t>展示当年度制造业、工程业、物流贸易业、（项目资金及其他仅在利润构成中体现），在本单位整体利润、收入中的占比。</w:t>
      </w:r>
    </w:p>
    <w:p w:rsidR="00D50B43" w:rsidRPr="0084275A" w:rsidRDefault="00D50B43" w:rsidP="00D50B43">
      <w:pPr>
        <w:spacing w:line="560" w:lineRule="exact"/>
        <w:ind w:firstLineChars="300" w:firstLine="964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整体方面：</w:t>
      </w:r>
      <w:r w:rsidRPr="0032304B">
        <w:rPr>
          <w:rFonts w:ascii="仿宋_GB2312" w:eastAsia="仿宋_GB2312" w:hAnsi="宋体" w:hint="eastAsia"/>
          <w:b/>
          <w:sz w:val="32"/>
          <w:szCs w:val="32"/>
        </w:rPr>
        <w:t>利润</w:t>
      </w:r>
      <w:r>
        <w:rPr>
          <w:rFonts w:ascii="仿宋_GB2312" w:eastAsia="仿宋_GB2312" w:hAnsi="宋体" w:hint="eastAsia"/>
          <w:b/>
          <w:sz w:val="32"/>
          <w:szCs w:val="32"/>
        </w:rPr>
        <w:t>，</w:t>
      </w:r>
      <w:bookmarkStart w:id="5" w:name="文字2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9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"/>
      <w:r w:rsidRPr="0084275A">
        <w:rPr>
          <w:rFonts w:ascii="仿宋_GB2312" w:eastAsia="仿宋_GB2312" w:hAnsi="宋体" w:hint="eastAsia"/>
          <w:sz w:val="32"/>
          <w:szCs w:val="32"/>
        </w:rPr>
        <w:t>月份实现利润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0"/>
            <w:enabled/>
            <w:calcOnExit w:val="0"/>
            <w:textInput>
              <w:default w:val="${lrsrzb.store['t'][0][2]}"/>
            </w:textInput>
          </w:ffData>
        </w:fldChar>
      </w:r>
      <w:bookmarkStart w:id="6" w:name="文字30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${lrsrzb.store['t'][0][2]}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"/>
      <w:r w:rsidRPr="0084275A">
        <w:rPr>
          <w:rFonts w:ascii="仿宋_GB2312" w:eastAsia="仿宋_GB2312" w:hAnsi="宋体" w:hint="eastAsia"/>
          <w:sz w:val="32"/>
          <w:szCs w:val="32"/>
        </w:rPr>
        <w:t>万元，完成月度计划</w:t>
      </w:r>
      <w:bookmarkStart w:id="7" w:name="文字3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1"/>
            <w:enabled/>
            <w:calcOnExit w:val="0"/>
            <w:textInput>
              <w:default w:val="${lrsrzb[0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${lrsrzb[0][3]}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8" w:name="文字3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2"/>
            <w:enabled/>
            <w:calcOnExit w:val="0"/>
            <w:textInput>
              <w:default w:val="${wru.ratioText[lrsrzb[0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${wru.ratioText[lrsrzb[0][5]]}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"/>
      <w:r w:rsidRPr="0084275A">
        <w:rPr>
          <w:rFonts w:ascii="仿宋_GB2312" w:eastAsia="仿宋_GB2312" w:hAnsi="宋体" w:hint="eastAsia"/>
          <w:sz w:val="32"/>
          <w:szCs w:val="32"/>
        </w:rPr>
        <w:t>，累计实现利润</w:t>
      </w:r>
      <w:bookmarkStart w:id="9" w:name="文字3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3"/>
            <w:enabled/>
            <w:calcOnExit w:val="0"/>
            <w:textInput>
              <w:default w:val="${lrsrzb[0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${lrsrzb[0][6]}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"/>
      <w:r w:rsidRPr="0084275A">
        <w:rPr>
          <w:rFonts w:ascii="仿宋_GB2312" w:eastAsia="仿宋_GB2312" w:hAnsi="宋体" w:hint="eastAsia"/>
          <w:sz w:val="32"/>
          <w:szCs w:val="32"/>
        </w:rPr>
        <w:t>元，完成年度计划的</w:t>
      </w:r>
      <w:bookmarkStart w:id="10" w:name="文字3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4"/>
            <w:enabled/>
            <w:calcOnExit w:val="0"/>
            <w:textInput>
              <w:default w:val="${lrsrzb[0][7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${lrsrzb[0][7]}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0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11" w:name="文字3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5"/>
            <w:enabled/>
            <w:calcOnExit w:val="0"/>
            <w:textInput>
              <w:default w:val="${wru.ratioText[lrsrzb[0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${wru.ratioText[lrsrzb[0][9]]}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1"/>
      <w:r w:rsidRPr="0084275A">
        <w:rPr>
          <w:rFonts w:ascii="仿宋_GB2312" w:eastAsia="仿宋_GB2312" w:hAnsi="宋体" w:hint="eastAsia"/>
          <w:sz w:val="32"/>
          <w:szCs w:val="32"/>
        </w:rPr>
        <w:t>。月度主要原因在于xxxx（例：制造业/集成服务业/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利润贡献不足，xxxx）。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收入，</w:t>
      </w:r>
      <w:bookmarkStart w:id="12" w:name="文字36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6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2"/>
      <w:r w:rsidRPr="0084275A">
        <w:rPr>
          <w:rFonts w:ascii="仿宋_GB2312" w:eastAsia="仿宋_GB2312" w:hAnsi="宋体" w:hint="eastAsia"/>
          <w:sz w:val="32"/>
          <w:szCs w:val="32"/>
        </w:rPr>
        <w:t>月份实现收入</w:t>
      </w:r>
      <w:bookmarkStart w:id="13" w:name="文字3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7"/>
            <w:enabled/>
            <w:calcOnExit w:val="0"/>
            <w:textInput>
              <w:default w:val="${lrsrzb[6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${lrsrzb[6][2]}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3"/>
      <w:r w:rsidRPr="0084275A">
        <w:rPr>
          <w:rFonts w:ascii="仿宋_GB2312" w:eastAsia="仿宋_GB2312" w:hAnsi="宋体" w:hint="eastAsia"/>
          <w:sz w:val="32"/>
          <w:szCs w:val="32"/>
        </w:rPr>
        <w:t>万元，完成月度计划</w:t>
      </w:r>
      <w:bookmarkStart w:id="14" w:name="文字3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8"/>
            <w:enabled/>
            <w:calcOnExit w:val="0"/>
            <w:textInput>
              <w:default w:val="${lrsrzb[6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${lrsrzb[6][3]}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4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15" w:name="文字3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9"/>
            <w:enabled/>
            <w:calcOnExit w:val="0"/>
            <w:textInput>
              <w:default w:val="${wru.ratioText[lrsrzb[6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${wru.ratioText[lrsrzb[6][5]]}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5"/>
      <w:r w:rsidRPr="0084275A">
        <w:rPr>
          <w:rFonts w:ascii="仿宋_GB2312" w:eastAsia="仿宋_GB2312" w:hAnsi="宋体" w:hint="eastAsia"/>
          <w:sz w:val="32"/>
          <w:szCs w:val="32"/>
        </w:rPr>
        <w:t>，累计实现收入</w:t>
      </w:r>
      <w:bookmarkStart w:id="16" w:name="文字4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0"/>
            <w:enabled/>
            <w:calcOnExit w:val="0"/>
            <w:textInput>
              <w:default w:val="${lrsrzb[6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${lrsrzb[6][6]}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6"/>
      <w:r w:rsidRPr="0084275A">
        <w:rPr>
          <w:rFonts w:ascii="仿宋_GB2312" w:eastAsia="仿宋_GB2312" w:hAnsi="宋体" w:hint="eastAsia"/>
          <w:sz w:val="32"/>
          <w:szCs w:val="32"/>
        </w:rPr>
        <w:t>元，完成年度计划的</w:t>
      </w:r>
      <w:bookmarkStart w:id="17" w:name="文字4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1"/>
            <w:enabled/>
            <w:calcOnExit w:val="0"/>
            <w:textInput>
              <w:default w:val="${lrsrzb[6][7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${lrsrzb[6][7]}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7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18" w:name="文字4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2"/>
            <w:enabled/>
            <w:calcOnExit w:val="0"/>
            <w:textInput>
              <w:default w:val="${wru.ratioText[lrsrzb[6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${wru.ratioText[lrsrzb[6][9]]}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8"/>
      <w:r w:rsidRPr="0084275A">
        <w:rPr>
          <w:rFonts w:ascii="仿宋_GB2312" w:eastAsia="仿宋_GB2312" w:hAnsi="宋体" w:hint="eastAsia"/>
          <w:sz w:val="32"/>
          <w:szCs w:val="32"/>
        </w:rPr>
        <w:t>，月度主要原因在于xxxx（例：制造业/集成服务业/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收入贡献不足，xxxx）。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销售毛利率，</w:t>
      </w:r>
      <w:bookmarkStart w:id="19" w:name="文字4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3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9"/>
      <w:r w:rsidRPr="0084275A">
        <w:rPr>
          <w:rFonts w:ascii="仿宋_GB2312" w:eastAsia="仿宋_GB2312" w:hAnsi="宋体" w:hint="eastAsia"/>
          <w:sz w:val="32"/>
          <w:szCs w:val="32"/>
        </w:rPr>
        <w:t>月份为</w:t>
      </w:r>
      <w:bookmarkStart w:id="20" w:name="文字4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5"/>
            <w:enabled/>
            <w:calcOnExit w:val="0"/>
            <w:textInput>
              <w:default w:val="${lrsrzb[11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${lrsrzb[11][2]}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0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21" w:name="文字5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2"/>
            <w:enabled/>
            <w:calcOnExit w:val="0"/>
            <w:textInput>
              <w:default w:val="${wru.ratioText[lrsrzb[11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${wru.ratioText[lrsrzb[11][5]]}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1"/>
      <w:r w:rsidRPr="0084275A">
        <w:rPr>
          <w:rFonts w:ascii="仿宋_GB2312" w:eastAsia="仿宋_GB2312" w:hAnsi="宋体" w:hint="eastAsia"/>
          <w:sz w:val="32"/>
          <w:szCs w:val="32"/>
        </w:rPr>
        <w:t>，月度主要原因xxxx（例：月度制造业/集成服务业/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等毛利率受xx的影响下滑），年度累计</w:t>
      </w:r>
      <w:bookmarkStart w:id="22" w:name="文字4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7"/>
            <w:enabled/>
            <w:calcOnExit w:val="0"/>
            <w:textInput>
              <w:default w:val="${lrsrzb[11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${lrsrzb[11][6]}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2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23" w:name="文字4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8"/>
            <w:enabled/>
            <w:calcOnExit w:val="0"/>
            <w:textInput>
              <w:default w:val="${wru.ratioText[lrsrzb[11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${wru.ratioText[lrsrzb[11][9]]}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3"/>
      <w:r w:rsidRPr="0084275A">
        <w:rPr>
          <w:rFonts w:ascii="仿宋_GB2312" w:eastAsia="仿宋_GB2312" w:hAnsi="宋体" w:hint="eastAsia"/>
          <w:sz w:val="32"/>
          <w:szCs w:val="32"/>
        </w:rPr>
        <w:t>，主要原因xxxx（例：制造业/集成服务业/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等毛利率受xx的影响下滑）。</w:t>
      </w:r>
    </w:p>
    <w:p w:rsidR="00D50B43" w:rsidRPr="0084275A" w:rsidRDefault="00D50B43" w:rsidP="00D50B43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84275A">
        <w:rPr>
          <w:rFonts w:ascii="仿宋_GB2312" w:eastAsia="仿宋_GB2312" w:hAnsi="宋体" w:hint="eastAsia"/>
          <w:b/>
          <w:sz w:val="32"/>
          <w:szCs w:val="32"/>
        </w:rPr>
        <w:t>分产业结构利润占比方面：制造业利润，</w:t>
      </w:r>
      <w:bookmarkStart w:id="24" w:name="文字4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9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4"/>
      <w:r w:rsidRPr="0084275A">
        <w:rPr>
          <w:rFonts w:ascii="仿宋_GB2312" w:eastAsia="仿宋_GB2312" w:hAnsi="宋体" w:hint="eastAsia"/>
          <w:sz w:val="32"/>
          <w:szCs w:val="32"/>
        </w:rPr>
        <w:t>月制造业利润完成</w:t>
      </w:r>
      <w:bookmarkStart w:id="25" w:name="文字5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0"/>
            <w:enabled/>
            <w:calcOnExit w:val="0"/>
            <w:textInput>
              <w:default w:val="${lrsrzb[1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5"/>
      <w:r w:rsidRPr="0084275A">
        <w:rPr>
          <w:rFonts w:ascii="仿宋_GB2312" w:eastAsia="仿宋_GB2312" w:hAnsi="宋体" w:hint="eastAsia"/>
          <w:sz w:val="32"/>
          <w:szCs w:val="32"/>
        </w:rPr>
        <w:t>万元，占月度利润总额的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1"/>
            <w:enabled/>
            <w:calcOnExit w:val="0"/>
            <w:textInput>
              <w:default w:val="${wru.wcl[lrsrzb[1][2]][lrsrzb[0][2]]}"/>
            </w:textInput>
          </w:ffData>
        </w:fldChar>
      </w:r>
      <w:bookmarkStart w:id="26" w:name="文字51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${wru.wcl[lrsrzb[1][2]][lrsrzb[0][2]]}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6"/>
      <w:r w:rsidRPr="0084275A">
        <w:rPr>
          <w:rFonts w:ascii="仿宋_GB2312" w:eastAsia="仿宋_GB2312" w:hAnsi="宋体" w:hint="eastAsia"/>
          <w:sz w:val="32"/>
          <w:szCs w:val="32"/>
        </w:rPr>
        <w:t>，主要原因xxxx（例：毛利低至xx/发货量不足，仅为xx</w:t>
      </w:r>
      <w:r w:rsidRPr="0084275A">
        <w:rPr>
          <w:rFonts w:ascii="仿宋_GB2312" w:eastAsia="仿宋_GB2312" w:hAnsi="宋体"/>
          <w:sz w:val="32"/>
          <w:szCs w:val="32"/>
        </w:rPr>
        <w:t>/</w:t>
      </w:r>
      <w:r w:rsidRPr="0084275A">
        <w:rPr>
          <w:rFonts w:ascii="仿宋_GB2312" w:eastAsia="仿宋_GB2312" w:hAnsi="宋体" w:hint="eastAsia"/>
          <w:sz w:val="32"/>
          <w:szCs w:val="32"/>
        </w:rPr>
        <w:t>等其他原因）；1-</w:t>
      </w:r>
      <w:bookmarkStart w:id="27" w:name="文字5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3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7"/>
      <w:r w:rsidRPr="0084275A">
        <w:rPr>
          <w:rFonts w:ascii="仿宋_GB2312" w:eastAsia="仿宋_GB2312" w:hAnsi="宋体" w:hint="eastAsia"/>
          <w:sz w:val="32"/>
          <w:szCs w:val="32"/>
        </w:rPr>
        <w:t>月制造业利润完成</w:t>
      </w:r>
      <w:bookmarkStart w:id="28" w:name="文字5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4"/>
            <w:enabled/>
            <w:calcOnExit w:val="0"/>
            <w:textInput>
              <w:default w:val="${lrsrzb[1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8"/>
      <w:r w:rsidRPr="0084275A">
        <w:rPr>
          <w:rFonts w:ascii="仿宋_GB2312" w:eastAsia="仿宋_GB2312" w:hAnsi="宋体" w:hint="eastAsia"/>
          <w:sz w:val="32"/>
          <w:szCs w:val="32"/>
        </w:rPr>
        <w:t>万元，占年度利润总额的</w:t>
      </w:r>
      <w:bookmarkStart w:id="29" w:name="文字5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5"/>
            <w:enabled/>
            <w:calcOnExit w:val="0"/>
            <w:textInput>
              <w:default w:val="${lrsrzb[1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9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30" w:name="文字56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6"/>
            <w:enabled/>
            <w:calcOnExit w:val="0"/>
            <w:textInput>
              <w:default w:val="${wru.ratioText[lrsrzb[1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0"/>
      <w:r w:rsidRPr="0084275A">
        <w:rPr>
          <w:rFonts w:ascii="仿宋_GB2312" w:eastAsia="仿宋_GB2312" w:hAnsi="宋体" w:hint="eastAsia"/>
          <w:sz w:val="32"/>
          <w:szCs w:val="32"/>
        </w:rPr>
        <w:t>，主要原因xxxx。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集成服务业利润，</w:t>
      </w:r>
      <w:bookmarkStart w:id="31" w:name="文字5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1"/>
      <w:r w:rsidRPr="0084275A">
        <w:rPr>
          <w:rFonts w:ascii="仿宋_GB2312" w:eastAsia="仿宋_GB2312" w:hAnsi="宋体" w:hint="eastAsia"/>
          <w:sz w:val="32"/>
          <w:szCs w:val="32"/>
        </w:rPr>
        <w:t>月集成服务业利润完成</w:t>
      </w:r>
      <w:bookmarkStart w:id="32" w:name="文字5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8"/>
            <w:enabled/>
            <w:calcOnExit w:val="0"/>
            <w:textInput>
              <w:default w:val="${lrsrzb[2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${lrsrzb[2][2]}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2"/>
      <w:r w:rsidRPr="0084275A">
        <w:rPr>
          <w:rFonts w:ascii="仿宋_GB2312" w:eastAsia="仿宋_GB2312" w:hAnsi="宋体" w:hint="eastAsia"/>
          <w:sz w:val="32"/>
          <w:szCs w:val="32"/>
        </w:rPr>
        <w:t>万元，占月度利润总额的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9"/>
            <w:enabled/>
            <w:calcOnExit w:val="0"/>
            <w:textInput>
              <w:default w:val="${wru.wcl[lrsrzb[2][2]][lrsrzb[0][2]]}"/>
            </w:textInput>
          </w:ffData>
        </w:fldChar>
      </w:r>
      <w:bookmarkStart w:id="33" w:name="文字59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${wru.wcl[lrsrzb[2][2]][lrsrzb[0][2]]}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3"/>
      <w:r w:rsidRPr="0084275A">
        <w:rPr>
          <w:rFonts w:ascii="仿宋_GB2312" w:eastAsia="仿宋_GB2312" w:hAnsi="宋体" w:hint="eastAsia"/>
          <w:sz w:val="32"/>
          <w:szCs w:val="32"/>
        </w:rPr>
        <w:t>，主要原因xxxx（例：无项目支撑/项目进度缓慢/等其他原因）；1-</w:t>
      </w:r>
      <w:bookmarkStart w:id="34" w:name="文字6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0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4"/>
      <w:r w:rsidRPr="0084275A">
        <w:rPr>
          <w:rFonts w:ascii="仿宋_GB2312" w:eastAsia="仿宋_GB2312" w:hAnsi="宋体" w:hint="eastAsia"/>
          <w:sz w:val="32"/>
          <w:szCs w:val="32"/>
        </w:rPr>
        <w:t>月集成服务业利润完成</w:t>
      </w:r>
      <w:bookmarkStart w:id="35" w:name="文字6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1"/>
            <w:enabled/>
            <w:calcOnExit w:val="0"/>
            <w:textInput>
              <w:default w:val="${lrsrzb[2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${lrsrzb[2][6]}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5"/>
      <w:r w:rsidRPr="0084275A">
        <w:rPr>
          <w:rFonts w:ascii="仿宋_GB2312" w:eastAsia="仿宋_GB2312" w:hAnsi="宋体" w:hint="eastAsia"/>
          <w:sz w:val="32"/>
          <w:szCs w:val="32"/>
        </w:rPr>
        <w:t>万元，占年度利润总额的</w:t>
      </w:r>
      <w:bookmarkStart w:id="36" w:name="文字6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2"/>
            <w:enabled/>
            <w:calcOnExit w:val="0"/>
            <w:textInput>
              <w:default w:val="${lrsrzb[2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${lrsrzb[2][10]}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6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37" w:name="文字6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3"/>
            <w:enabled/>
            <w:calcOnExit w:val="0"/>
            <w:textInput>
              <w:default w:val="${wru.ratioText[lrsrzb[2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${wru.ratioText[lrsrzb[2][9]]}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7"/>
      <w:r w:rsidRPr="0084275A">
        <w:rPr>
          <w:rFonts w:ascii="仿宋_GB2312" w:eastAsia="仿宋_GB2312" w:hAnsi="宋体" w:hint="eastAsia"/>
          <w:sz w:val="32"/>
          <w:szCs w:val="32"/>
        </w:rPr>
        <w:t>，主要原因xxxx。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物流业务利润，</w:t>
      </w:r>
      <w:bookmarkStart w:id="38" w:name="文字6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8"/>
      <w:r w:rsidRPr="0084275A">
        <w:rPr>
          <w:rFonts w:ascii="仿宋_GB2312" w:eastAsia="仿宋_GB2312" w:hAnsi="宋体" w:hint="eastAsia"/>
          <w:sz w:val="32"/>
          <w:szCs w:val="32"/>
        </w:rPr>
        <w:t>月物流业务利润完成</w:t>
      </w:r>
      <w:bookmarkStart w:id="39" w:name="文字6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5"/>
            <w:enabled/>
            <w:calcOnExit w:val="0"/>
            <w:textInput>
              <w:default w:val="${lrsrzb[3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${lrsrzb[3][2]}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9"/>
      <w:r w:rsidRPr="0084275A">
        <w:rPr>
          <w:rFonts w:ascii="仿宋_GB2312" w:eastAsia="仿宋_GB2312" w:hAnsi="宋体" w:hint="eastAsia"/>
          <w:sz w:val="32"/>
          <w:szCs w:val="32"/>
        </w:rPr>
        <w:t>万元，占月度利润总额的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6"/>
            <w:enabled/>
            <w:calcOnExit w:val="0"/>
            <w:textInput>
              <w:default w:val="${wru.wcl[lrsrzb[3][2]][lrsrzb[0][2]]}"/>
            </w:textInput>
          </w:ffData>
        </w:fldChar>
      </w:r>
      <w:bookmarkStart w:id="40" w:name="文字66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${wru.wcl[lrsrzb[3][2]][lrsrzb[0][2]]}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0"/>
      <w:r w:rsidRPr="0084275A">
        <w:rPr>
          <w:rFonts w:ascii="仿宋_GB2312" w:eastAsia="仿宋_GB2312" w:hAnsi="宋体" w:hint="eastAsia"/>
          <w:sz w:val="32"/>
          <w:szCs w:val="32"/>
        </w:rPr>
        <w:t>，主要原因xxxx；1-</w:t>
      </w:r>
      <w:bookmarkStart w:id="41" w:name="文字6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1"/>
      <w:r w:rsidRPr="0084275A">
        <w:rPr>
          <w:rFonts w:ascii="仿宋_GB2312" w:eastAsia="仿宋_GB2312" w:hAnsi="宋体" w:hint="eastAsia"/>
          <w:sz w:val="32"/>
          <w:szCs w:val="32"/>
        </w:rPr>
        <w:t>月物流业务利润完成</w:t>
      </w:r>
      <w:bookmarkStart w:id="42" w:name="文字6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8"/>
            <w:enabled/>
            <w:calcOnExit w:val="0"/>
            <w:textInput>
              <w:default w:val="${lrsrzb[3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${lrsrzb[3][6]}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2"/>
      <w:r w:rsidRPr="0084275A">
        <w:rPr>
          <w:rFonts w:ascii="仿宋_GB2312" w:eastAsia="仿宋_GB2312" w:hAnsi="宋体" w:hint="eastAsia"/>
          <w:sz w:val="32"/>
          <w:szCs w:val="32"/>
        </w:rPr>
        <w:t>万元，占年度利润总额的</w:t>
      </w:r>
      <w:bookmarkStart w:id="43" w:name="文字6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9"/>
            <w:enabled/>
            <w:calcOnExit w:val="0"/>
            <w:textInput>
              <w:default w:val="${lrsrzb[3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${lrsrzb[3][10]}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3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44" w:name="文字7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0"/>
            <w:enabled/>
            <w:calcOnExit w:val="0"/>
            <w:textInput>
              <w:default w:val="${wru.ratioText[lrsrzb[3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${wru.ratioText[lrsrzb[3][9]]}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4"/>
      <w:r w:rsidRPr="0084275A">
        <w:rPr>
          <w:rFonts w:ascii="仿宋_GB2312" w:eastAsia="仿宋_GB2312" w:hAnsi="宋体" w:hint="eastAsia"/>
          <w:sz w:val="32"/>
          <w:szCs w:val="32"/>
        </w:rPr>
        <w:t>，主要原因xxxx。如还有其他利润构成，按照以上格式进行撰写情况。</w:t>
      </w:r>
    </w:p>
    <w:p w:rsidR="00D50B43" w:rsidRPr="0084275A" w:rsidRDefault="00D50B43" w:rsidP="00D50B43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84275A">
        <w:rPr>
          <w:rFonts w:ascii="仿宋_GB2312" w:eastAsia="仿宋_GB2312" w:hAnsi="宋体" w:hint="eastAsia"/>
          <w:b/>
          <w:sz w:val="32"/>
          <w:szCs w:val="32"/>
        </w:rPr>
        <w:t>分产业结构收入占比方面：制造业收入，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月制造业收入完成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7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${t[7][2]}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万元，占月度收入总额的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t[7][2]][t[6][2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${wru.wcl[t[7][2]][t[6][2]]}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，主要原因xxxx（例：产出不足，仅xx/发货量不足，仅为xx</w:t>
      </w:r>
      <w:r w:rsidRPr="0084275A">
        <w:rPr>
          <w:rFonts w:ascii="仿宋_GB2312" w:eastAsia="仿宋_GB2312" w:hAnsi="宋体"/>
          <w:sz w:val="32"/>
          <w:szCs w:val="32"/>
        </w:rPr>
        <w:t>/</w:t>
      </w:r>
      <w:r w:rsidRPr="0084275A">
        <w:rPr>
          <w:rFonts w:ascii="仿宋_GB2312" w:eastAsia="仿宋_GB2312" w:hAnsi="宋体" w:hint="eastAsia"/>
          <w:sz w:val="32"/>
          <w:szCs w:val="32"/>
        </w:rPr>
        <w:t>等其他原因）；1-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月制造业收入完成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7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${lrsrzb[7][6]}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万元，占年度收入总额的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7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${t[7][10]}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t[7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${wru.ratioText[t[7][9]]}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集成服务业收入，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月集成服务业收入完成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8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${t[8][2]}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万元，占月度收入总额的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t[8][2]][t[6][2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${wru.wcl[t[8][2]][t[6][2]]}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，主要原因xxxx（例：无项目支撑/项目进度缓慢/重点项目说明进度）；1-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月集成服务业收入完成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8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${lrsrzb[8][6]}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万元，占年度收入总额的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8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${t[8][10]}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t[8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${wru.ratioText[t[8][9]]}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物流业务收入，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月物流业务收入完成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9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${t[9][2]}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万元，占月度收入总额的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t[9][2]][t[6][2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${wru.wcl[t[9][2]][t[6][2]]}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，主要原因xxxx；1-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月物流业务收入完成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9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${lrsrzb[9][6]}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万元，占年度收入总额的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9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${t[9][10]}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t[9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${wru.ratioText[t[9][9]]}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，主要原因xxxx。如还有其他收入构成，按照以上格式进行撰写情况。</w:t>
      </w:r>
    </w:p>
    <w:p w:rsidR="00D50B43" w:rsidRDefault="00D50B43" w:rsidP="00D50B43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84275A">
        <w:rPr>
          <w:rFonts w:ascii="仿宋_GB2312" w:eastAsia="仿宋_GB2312" w:hAnsi="宋体" w:hint="eastAsia"/>
          <w:b/>
          <w:sz w:val="32"/>
          <w:szCs w:val="32"/>
        </w:rPr>
        <w:t>分产业销售毛利率方面：制造业毛利率，</w:t>
      </w:r>
      <w:bookmarkStart w:id="45" w:name="文字7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1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5"/>
      <w:r w:rsidRPr="0084275A">
        <w:rPr>
          <w:rFonts w:ascii="仿宋_GB2312" w:eastAsia="仿宋_GB2312" w:hAnsi="宋体" w:hint="eastAsia"/>
          <w:sz w:val="32"/>
          <w:szCs w:val="32"/>
        </w:rPr>
        <w:t>月为</w:t>
      </w:r>
      <w:bookmarkStart w:id="46" w:name="文字7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2"/>
            <w:enabled/>
            <w:calcOnExit w:val="0"/>
            <w:textInput>
              <w:default w:val="${lrsrzb[12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${lrsrzb[12][2]}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6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47" w:name="文字7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3"/>
            <w:enabled/>
            <w:calcOnExit w:val="0"/>
            <w:textInput>
              <w:default w:val="${wru.ratioText[lrsrzb[12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${wru.ratioText[lrsrzb[12][5]]}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7"/>
      <w:r w:rsidRPr="0084275A">
        <w:rPr>
          <w:rFonts w:ascii="仿宋_GB2312" w:eastAsia="仿宋_GB2312" w:hAnsi="宋体" w:hint="eastAsia"/>
          <w:sz w:val="32"/>
          <w:szCs w:val="32"/>
        </w:rPr>
        <w:t>，月度主要原因xxxx（例：月度制造业/集成服务业/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等毛利率受xx的影响下滑）；年度累计</w:t>
      </w:r>
      <w:bookmarkStart w:id="48" w:name="文字7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4"/>
            <w:enabled/>
            <w:calcOnExit w:val="0"/>
            <w:textInput>
              <w:default w:val="${lrsrzb[12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${lrsrzb[12][6]}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8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49" w:name="文字7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5"/>
            <w:enabled/>
            <w:calcOnExit w:val="0"/>
            <w:textInput>
              <w:default w:val="${wru.ratioText[lrsrzb[12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${wru.ratioText[lrsrzb[12][9]]}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9"/>
      <w:r w:rsidRPr="0084275A">
        <w:rPr>
          <w:rFonts w:ascii="仿宋_GB2312" w:eastAsia="仿宋_GB2312" w:hAnsi="宋体" w:hint="eastAsia"/>
          <w:sz w:val="32"/>
          <w:szCs w:val="32"/>
        </w:rPr>
        <w:t>，主要原因xxxx（例：制造业/集成服务业/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等毛利率受xx的影响下滑）。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集成服务业务毛利率，</w:t>
      </w:r>
      <w:bookmarkStart w:id="50" w:name="文字76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6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0"/>
      <w:r w:rsidRPr="0084275A">
        <w:rPr>
          <w:rFonts w:ascii="仿宋_GB2312" w:eastAsia="仿宋_GB2312" w:hAnsi="宋体" w:hint="eastAsia"/>
          <w:sz w:val="32"/>
          <w:szCs w:val="32"/>
        </w:rPr>
        <w:t>月为</w:t>
      </w:r>
      <w:bookmarkStart w:id="51" w:name="文字7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7"/>
            <w:enabled/>
            <w:calcOnExit w:val="0"/>
            <w:textInput>
              <w:default w:val="${lrsrzb[13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${lrsrzb[13][2]}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1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52" w:name="文字7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8"/>
            <w:enabled/>
            <w:calcOnExit w:val="0"/>
            <w:textInput>
              <w:default w:val="${wru.ratioText[lrsrzb[13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${wru.ratioText[lrsrzb[13][5]]}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2"/>
      <w:r w:rsidRPr="0084275A">
        <w:rPr>
          <w:rFonts w:ascii="仿宋_GB2312" w:eastAsia="仿宋_GB2312" w:hAnsi="宋体" w:hint="eastAsia"/>
          <w:sz w:val="32"/>
          <w:szCs w:val="32"/>
        </w:rPr>
        <w:t>，月度主要原因xxxx；年度累计</w:t>
      </w:r>
      <w:bookmarkStart w:id="53" w:name="文字7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9"/>
            <w:enabled/>
            <w:calcOnExit w:val="0"/>
            <w:textInput>
              <w:default w:val="${lrsrzb[13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${lrsrzb[13][6]}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3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54" w:name="文字8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0"/>
            <w:enabled/>
            <w:calcOnExit w:val="0"/>
            <w:textInput>
              <w:default w:val="${wru.ratioText[lrsrzb[13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${wru.ratioText[lrsrzb[13][9]]}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4"/>
      <w:r w:rsidRPr="0084275A">
        <w:rPr>
          <w:rFonts w:ascii="仿宋_GB2312" w:eastAsia="仿宋_GB2312" w:hAnsi="宋体" w:hint="eastAsia"/>
          <w:sz w:val="32"/>
          <w:szCs w:val="32"/>
        </w:rPr>
        <w:t>，主要原因xxxx。如还有其他业务销售毛利率，按照以上格式进行撰写情况。</w:t>
      </w:r>
    </w:p>
    <w:p w:rsidR="00DF233A" w:rsidRDefault="003D13DA" w:rsidP="00D50B43">
      <w:pPr>
        <w:adjustRightInd w:val="0"/>
        <w:snapToGrid w:val="0"/>
        <w:spacing w:line="560" w:lineRule="exac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②指标变化趋势</w:t>
      </w:r>
      <w:r w:rsidR="002A03D2">
        <w:rPr>
          <w:rFonts w:ascii="仿宋_GB2312" w:eastAsia="仿宋_GB2312" w:hAnsi="宋体" w:hint="eastAsia"/>
          <w:sz w:val="32"/>
          <w:szCs w:val="32"/>
        </w:rPr>
        <w:t xml:space="preserve">                                                                  </w:t>
      </w:r>
      <w:r>
        <w:rPr>
          <w:rFonts w:ascii="宋体" w:hAnsi="宋体" w:cs="宋体" w:hint="eastAsia"/>
          <w:bCs/>
          <w:kern w:val="0"/>
          <w:sz w:val="20"/>
          <w:szCs w:val="20"/>
        </w:rPr>
        <w:t>单位：万元</w:t>
      </w:r>
    </w:p>
    <w:tbl>
      <w:tblPr>
        <w:tblW w:w="15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1048"/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6"/>
      </w:tblGrid>
      <w:tr w:rsidR="00DF233A">
        <w:trPr>
          <w:trHeight w:val="340"/>
          <w:tblHeader/>
          <w:jc w:val="center"/>
        </w:trPr>
        <w:tc>
          <w:tcPr>
            <w:tcW w:w="1975" w:type="dxa"/>
            <w:shd w:val="clear" w:color="auto" w:fill="auto"/>
            <w:vAlign w:val="center"/>
          </w:tcPr>
          <w:p w:rsidR="00DF233A" w:rsidRPr="004E61D0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指标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50B43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bookmarkStart w:id="55" w:name="文字6"/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 w:themeColor="text1"/>
                <w:kern w:val="0"/>
                <w:sz w:val="18"/>
                <w:szCs w:val="18"/>
              </w:rPr>
              <w:t>${hScrollHeader.sub[1]}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55"/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利润总额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50B4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 w:rsidRPr="00A530E0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zbbhqsBody}"/>
                  </w:textInput>
                </w:ffData>
              </w:fldChar>
            </w:r>
            <w:r w:rsidRPr="00A530E0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 w:rsidRPr="00A530E0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</w:r>
            <w:r w:rsidRPr="00A530E0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Pr="00A530E0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t>${zbbhqsBody}</w:t>
            </w:r>
            <w:r w:rsidRPr="00A530E0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其中：制造业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集成服务业务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物流贸易业务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项目资金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其他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销售收入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其中：制造业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集成服务业务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物流贸易业务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其他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销售毛利率(%)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其中：制造业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集成服务业务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 物流贸易业务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1975" w:type="dxa"/>
            <w:shd w:val="clear" w:color="auto" w:fill="auto"/>
            <w:vAlign w:val="bottom"/>
          </w:tcPr>
          <w:p w:rsidR="00DF233A" w:rsidRPr="004E61D0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4E61D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 xml:space="preserve">其他 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4E61D0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</w:tbl>
    <w:p w:rsidR="00DF233A" w:rsidRPr="004E61D0" w:rsidRDefault="003D13DA">
      <w:pPr>
        <w:spacing w:line="560" w:lineRule="exact"/>
        <w:ind w:firstLine="630"/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4E61D0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4E61D0">
        <w:rPr>
          <w:rFonts w:ascii="宋体" w:hAnsi="宋体" w:hint="eastAsia"/>
          <w:color w:val="FF0000"/>
          <w:szCs w:val="21"/>
        </w:rPr>
        <w:t>以折线图的形式，分别展示各业务十二个月来的变化趋势，利润一张图、收入一张图、销售利润率一张图。</w:t>
      </w:r>
    </w:p>
    <w:p w:rsidR="00DF233A" w:rsidRDefault="003D13DA">
      <w:pPr>
        <w:spacing w:line="560" w:lineRule="exact"/>
        <w:ind w:firstLineChars="200" w:firstLine="640"/>
        <w:rPr>
          <w:rFonts w:ascii="仿宋_GB2312" w:eastAsia="仿宋_GB2312" w:hAnsi="宋体"/>
          <w:bCs/>
          <w:sz w:val="32"/>
          <w:szCs w:val="32"/>
        </w:rPr>
      </w:pPr>
      <w:r>
        <w:rPr>
          <w:rFonts w:ascii="仿宋_GB2312" w:eastAsia="仿宋_GB2312" w:hAnsi="宋体" w:hint="eastAsia"/>
          <w:bCs/>
          <w:sz w:val="32"/>
          <w:szCs w:val="32"/>
        </w:rPr>
        <w:t>③产品大类收入、成本分析</w:t>
      </w:r>
      <w:r w:rsidR="00CF46A6" w:rsidRPr="00CF46A6">
        <w:rPr>
          <w:rFonts w:ascii="仿宋_GB2312" w:eastAsia="仿宋_GB2312" w:hAnsi="宋体" w:hint="eastAsia"/>
          <w:bCs/>
          <w:color w:val="FF0000"/>
          <w:sz w:val="32"/>
          <w:szCs w:val="32"/>
        </w:rPr>
        <w:t>（没有此表）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675"/>
        <w:gridCol w:w="2137"/>
        <w:gridCol w:w="1727"/>
        <w:gridCol w:w="1621"/>
        <w:gridCol w:w="1569"/>
        <w:gridCol w:w="1070"/>
        <w:gridCol w:w="1637"/>
        <w:gridCol w:w="1483"/>
        <w:gridCol w:w="1569"/>
        <w:gridCol w:w="1298"/>
      </w:tblGrid>
      <w:tr w:rsidR="00DF233A" w:rsidTr="00EF78C6">
        <w:trPr>
          <w:trHeight w:val="270"/>
          <w:tblHeader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bookmarkStart w:id="56" w:name="OLE_LINK5" w:colFirst="2" w:colLast="9"/>
            <w:bookmarkStart w:id="57" w:name="OLE_LINK6" w:colFirst="2" w:colLast="9"/>
            <w:bookmarkStart w:id="58" w:name="_Hlk452457831"/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按电压等级分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当月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年度累计</w:t>
            </w:r>
          </w:p>
        </w:tc>
      </w:tr>
      <w:tr w:rsidR="00DF233A" w:rsidTr="00EF78C6">
        <w:trPr>
          <w:trHeight w:val="270"/>
          <w:tblHeader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233A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233A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CF46A6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CF46A6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收入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CF46A6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CF46A6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成本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毛利额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毛利率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收入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成本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毛利额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毛利率</w:t>
            </w:r>
          </w:p>
        </w:tc>
      </w:tr>
      <w:bookmarkEnd w:id="56"/>
      <w:bookmarkEnd w:id="57"/>
      <w:bookmarkEnd w:id="58"/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交流变压器</w:t>
            </w:r>
          </w:p>
        </w:tc>
        <w:bookmarkStart w:id="59" w:name="_GoBack"/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Pr="00CF46A6" w:rsidRDefault="00AF4BF7" w:rsidP="00145C63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cpdlml.transpose.sub[1].transpose.store['t'].lastRm[0]}"/>
                  </w:textInput>
                </w:ffData>
              </w:fldChar>
            </w:r>
            <w:bookmarkStart w:id="60" w:name="文字7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t>${cpdlml.transpose.sub[1].transpose.store['t'].lastRm[0]}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  <w:bookmarkEnd w:id="60"/>
            <w:bookmarkEnd w:id="59"/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35KV及以下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66-110KV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220KV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330KV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1.5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500KV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1.6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750kV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1.7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1000kV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直流变压器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±400kv及以下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±500kV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±600kV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±800kV及以上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2.5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平波电抗器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电抗器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330kV及以下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500kV电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750kV电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3.4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1000kV电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干式变压器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F级干变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H级干变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干式电抗器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配电变压器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5.1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非晶合金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卷铁芯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叠铁芯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箱式变电站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欧式变电站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美式变电站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华式变电站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特种变压器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整流变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牵引变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隔爆变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油田变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7.5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产业链延伸类:    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配网自动化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开关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套管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互感器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8.5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维修备件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8.6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7F353D">
        <w:trPr>
          <w:trHeight w:val="28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C63" w:rsidRDefault="00145C63" w:rsidP="00145C63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合计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AF4BF7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t.right[1]}"/>
                  </w:textInput>
                </w:ffData>
              </w:fldCha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t>${t.right[1]}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</w:tbl>
    <w:p w:rsidR="00CC7D2D" w:rsidRPr="00A41E25" w:rsidRDefault="00CC7D2D" w:rsidP="00CC7D2D">
      <w:pPr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1857E2">
        <w:rPr>
          <w:rFonts w:ascii="仿宋_GB2312" w:eastAsia="仿宋_GB2312" w:hAnsi="宋体" w:hint="eastAsia"/>
          <w:b/>
          <w:sz w:val="32"/>
          <w:szCs w:val="32"/>
        </w:rPr>
        <w:t>产品大类结构上看，</w:t>
      </w:r>
      <w:r w:rsidR="00555E40">
        <w:rPr>
          <w:rFonts w:ascii="仿宋_GB2312" w:eastAsia="仿宋_GB2312" w:hAnsi="宋体"/>
          <w:noProof/>
          <w:sz w:val="32"/>
          <w:szCs w:val="32"/>
        </w:rPr>
        <w:fldChar w:fldCharType="begin">
          <w:ffData>
            <w:name w:val="文字129"/>
            <w:enabled/>
            <w:calcOnExit w:val="0"/>
            <w:textInput>
              <w:default w:val="${cpdlml.clone.lastRm[0].tdesc[1].store['_tmp'].asEmpty}"/>
            </w:textInput>
          </w:ffData>
        </w:fldChar>
      </w:r>
      <w:bookmarkStart w:id="61" w:name="文字129"/>
      <w:r w:rsidR="00555E40">
        <w:rPr>
          <w:rFonts w:ascii="仿宋_GB2312" w:eastAsia="仿宋_GB2312" w:hAnsi="宋体"/>
          <w:noProof/>
          <w:sz w:val="32"/>
          <w:szCs w:val="32"/>
        </w:rPr>
        <w:instrText xml:space="preserve"> FORMTEXT </w:instrText>
      </w:r>
      <w:r w:rsidR="00555E40">
        <w:rPr>
          <w:rFonts w:ascii="仿宋_GB2312" w:eastAsia="仿宋_GB2312" w:hAnsi="宋体"/>
          <w:noProof/>
          <w:sz w:val="32"/>
          <w:szCs w:val="32"/>
        </w:rPr>
      </w:r>
      <w:r w:rsidR="00555E40">
        <w:rPr>
          <w:rFonts w:ascii="仿宋_GB2312" w:eastAsia="仿宋_GB2312" w:hAnsi="宋体"/>
          <w:noProof/>
          <w:sz w:val="32"/>
          <w:szCs w:val="32"/>
        </w:rPr>
        <w:fldChar w:fldCharType="separate"/>
      </w:r>
      <w:r w:rsidR="00555E40">
        <w:rPr>
          <w:rFonts w:ascii="仿宋_GB2312" w:eastAsia="仿宋_GB2312" w:hAnsi="宋体"/>
          <w:noProof/>
          <w:sz w:val="32"/>
          <w:szCs w:val="32"/>
        </w:rPr>
        <w:t>${cpdlml.clone.lastRm[0].tdesc[1].store['_tmp'].asEmpty}</w:t>
      </w:r>
      <w:r w:rsidR="00555E40">
        <w:rPr>
          <w:rFonts w:ascii="仿宋_GB2312" w:eastAsia="仿宋_GB2312" w:hAnsi="宋体"/>
          <w:noProof/>
          <w:sz w:val="32"/>
          <w:szCs w:val="32"/>
        </w:rPr>
        <w:fldChar w:fldCharType="end"/>
      </w:r>
      <w:bookmarkEnd w:id="6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0][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${_tmp[0][0]}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1][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${_tmp[1][0]}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2][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${_tmp[2][0]}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等产品是</w:t>
      </w:r>
      <w:bookmarkStart w:id="62" w:name="文字13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30"/>
            <w:enabled/>
            <w:calcOnExit w:val="0"/>
            <w:textInput>
              <w:default w:val="${dwmc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${dwmc}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2"/>
      <w:r w:rsidRPr="00377E0F">
        <w:rPr>
          <w:rFonts w:ascii="仿宋_GB2312" w:eastAsia="仿宋_GB2312" w:hAnsi="宋体" w:hint="eastAsia"/>
          <w:sz w:val="32"/>
          <w:szCs w:val="32"/>
        </w:rPr>
        <w:t>公司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月收入的主要来源，毛利率分别为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0][4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${_tmp[0][4]}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1][4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${_tmp[1][4]}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2][4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${_tmp[2][4]}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，高于/低于月度三项费用率，主要原因在于xxxx；年度累计来看</w:t>
      </w:r>
      <w:r w:rsidR="00555E40">
        <w:rPr>
          <w:rFonts w:ascii="仿宋_GB2312" w:eastAsia="仿宋_GB2312" w:hAnsi="宋体"/>
          <w:noProof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pdlml.clone.lastRm[0].tdesc[5].store['_tmp'].asEmpty}"/>
            </w:textInput>
          </w:ffData>
        </w:fldChar>
      </w:r>
      <w:r w:rsidR="00555E40">
        <w:rPr>
          <w:rFonts w:ascii="仿宋_GB2312" w:eastAsia="仿宋_GB2312" w:hAnsi="宋体"/>
          <w:noProof/>
          <w:sz w:val="32"/>
          <w:szCs w:val="32"/>
        </w:rPr>
        <w:instrText xml:space="preserve"> FORMTEXT </w:instrText>
      </w:r>
      <w:r w:rsidR="00555E40">
        <w:rPr>
          <w:rFonts w:ascii="仿宋_GB2312" w:eastAsia="仿宋_GB2312" w:hAnsi="宋体"/>
          <w:noProof/>
          <w:sz w:val="32"/>
          <w:szCs w:val="32"/>
        </w:rPr>
      </w:r>
      <w:r w:rsidR="00555E40">
        <w:rPr>
          <w:rFonts w:ascii="仿宋_GB2312" w:eastAsia="仿宋_GB2312" w:hAnsi="宋体"/>
          <w:noProof/>
          <w:sz w:val="32"/>
          <w:szCs w:val="32"/>
        </w:rPr>
        <w:fldChar w:fldCharType="separate"/>
      </w:r>
      <w:r w:rsidR="00555E40">
        <w:rPr>
          <w:rFonts w:ascii="仿宋_GB2312" w:eastAsia="仿宋_GB2312" w:hAnsi="宋体"/>
          <w:noProof/>
          <w:sz w:val="32"/>
          <w:szCs w:val="32"/>
        </w:rPr>
        <w:t>${cpdlml.clone.lastRm[0].tdesc[5].store['_tmp'].asEmpty}</w:t>
      </w:r>
      <w:r w:rsidR="00555E40">
        <w:rPr>
          <w:rFonts w:ascii="仿宋_GB2312" w:eastAsia="仿宋_GB2312" w:hAnsi="宋体"/>
          <w:noProof/>
          <w:sz w:val="32"/>
          <w:szCs w:val="32"/>
        </w:rPr>
        <w:fldChar w:fldCharType="end"/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0][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${_tmp[0][0]}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AF628E">
        <w:rPr>
          <w:rFonts w:ascii="仿宋_GB2312" w:eastAsia="仿宋_GB2312" w:hAnsi="宋体" w:hint="eastAsia"/>
          <w:sz w:val="32"/>
          <w:szCs w:val="32"/>
        </w:rPr>
        <w:t xml:space="preserve"> </w:t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1][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${_tmp[1][0]}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2][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${_tmp[2][0]}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等产品是xx公司年度累计收入的主要来源，毛利率分别为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0][8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${_tmp[0][8]}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1][8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${_tmp[1][8]}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_tmp[2][8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${_tmp[2][8]}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，高于/低于月度三项费用率，产品盈利能力xx，主要原因在于xxxx。</w:t>
      </w:r>
    </w:p>
    <w:p w:rsidR="002A03D2" w:rsidRPr="00CC7D2D" w:rsidRDefault="002A03D2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DF233A" w:rsidRDefault="00EF6A03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/>
      </w:r>
      <w:r w:rsidR="003D13DA">
        <w:rPr>
          <w:rFonts w:ascii="仿宋_GB2312" w:eastAsia="仿宋_GB2312" w:hAnsi="宋体" w:hint="eastAsia"/>
          <w:sz w:val="32"/>
          <w:szCs w:val="32"/>
        </w:rPr>
        <w:instrText>= 4 \* GB3</w:instrText>
      </w:r>
      <w:r>
        <w:rPr>
          <w:rFonts w:ascii="仿宋_GB2312" w:eastAsia="仿宋_GB2312" w:hAnsi="宋体"/>
          <w:sz w:val="32"/>
          <w:szCs w:val="32"/>
        </w:rPr>
        <w:fldChar w:fldCharType="separate"/>
      </w:r>
      <w:r w:rsidR="003D13DA">
        <w:rPr>
          <w:rFonts w:ascii="仿宋_GB2312" w:eastAsia="仿宋_GB2312" w:hAnsi="宋体" w:hint="eastAsia"/>
          <w:sz w:val="32"/>
          <w:szCs w:val="32"/>
        </w:rPr>
        <w:t>④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="003D13DA">
        <w:rPr>
          <w:rFonts w:ascii="仿宋_GB2312" w:eastAsia="仿宋_GB2312" w:hAnsi="宋体" w:hint="eastAsia"/>
          <w:sz w:val="32"/>
          <w:szCs w:val="32"/>
        </w:rPr>
        <w:t>利润、收入指标简析：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987160">
        <w:rPr>
          <w:rFonts w:ascii="仿宋_GB2312" w:eastAsia="仿宋_GB2312" w:hint="eastAsia"/>
          <w:sz w:val="32"/>
          <w:szCs w:val="32"/>
          <w:highlight w:val="yellow"/>
        </w:rPr>
        <w:t>从上述图表可以看出，截止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月累计实现利润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亿元，完成年度计划的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%，同比增长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%，通过对各业务利润完成情况进行分析，制造业、集成服务业务、物流业务、其它业务分别完成年度计划的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%、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%、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%、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%；从各类业务指标完成情况可以看出，</w:t>
      </w:r>
      <w:r>
        <w:rPr>
          <w:rFonts w:ascii="仿宋_GB2312" w:eastAsia="仿宋_GB2312" w:hint="eastAsia"/>
          <w:sz w:val="32"/>
          <w:szCs w:val="32"/>
        </w:rPr>
        <w:t>利润指标存在差距的主要原因在于</w:t>
      </w:r>
      <w:r w:rsidR="002A03D2">
        <w:rPr>
          <w:rFonts w:ascii="仿宋_GB2312" w:eastAsia="仿宋_GB2312" w:hint="eastAsia"/>
          <w:sz w:val="32"/>
          <w:szCs w:val="32"/>
        </w:rPr>
        <w:t>XX</w:t>
      </w:r>
      <w:r>
        <w:rPr>
          <w:rFonts w:ascii="仿宋_GB2312" w:eastAsia="仿宋_GB2312" w:hint="eastAsia"/>
          <w:sz w:val="32"/>
          <w:szCs w:val="32"/>
        </w:rPr>
        <w:t>业务利润完成不理想，仅实现利润</w:t>
      </w:r>
      <w:r w:rsidR="002A03D2">
        <w:rPr>
          <w:rFonts w:ascii="仿宋_GB2312" w:eastAsia="仿宋_GB2312" w:hint="eastAsia"/>
          <w:sz w:val="32"/>
          <w:szCs w:val="32"/>
        </w:rPr>
        <w:t>XX</w:t>
      </w:r>
      <w:r>
        <w:rPr>
          <w:rFonts w:ascii="仿宋_GB2312" w:eastAsia="仿宋_GB2312" w:hint="eastAsia"/>
          <w:sz w:val="32"/>
          <w:szCs w:val="32"/>
        </w:rPr>
        <w:t>万元，完成年度计划的</w:t>
      </w:r>
      <w:r w:rsidR="002A03D2">
        <w:rPr>
          <w:rFonts w:ascii="仿宋_GB2312" w:eastAsia="仿宋_GB2312" w:hint="eastAsia"/>
          <w:sz w:val="32"/>
          <w:szCs w:val="32"/>
        </w:rPr>
        <w:t>XX</w:t>
      </w:r>
      <w:r>
        <w:rPr>
          <w:rFonts w:ascii="仿宋_GB2312" w:eastAsia="仿宋_GB2312" w:hint="eastAsia"/>
          <w:sz w:val="32"/>
          <w:szCs w:val="32"/>
        </w:rPr>
        <w:t>%。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987160">
        <w:rPr>
          <w:rFonts w:ascii="仿宋_GB2312" w:eastAsia="仿宋_GB2312" w:hint="eastAsia"/>
          <w:sz w:val="32"/>
          <w:szCs w:val="32"/>
          <w:highlight w:val="yellow"/>
        </w:rPr>
        <w:t>截止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proofErr w:type="gramStart"/>
      <w:r w:rsidRPr="00987160">
        <w:rPr>
          <w:rFonts w:ascii="仿宋_GB2312" w:eastAsia="仿宋_GB2312" w:hint="eastAsia"/>
          <w:sz w:val="32"/>
          <w:szCs w:val="32"/>
          <w:highlight w:val="yellow"/>
        </w:rPr>
        <w:t>月实现</w:t>
      </w:r>
      <w:proofErr w:type="gramEnd"/>
      <w:r w:rsidRPr="00987160">
        <w:rPr>
          <w:rFonts w:ascii="仿宋_GB2312" w:eastAsia="仿宋_GB2312" w:hint="eastAsia"/>
          <w:sz w:val="32"/>
          <w:szCs w:val="32"/>
          <w:highlight w:val="yellow"/>
        </w:rPr>
        <w:t>收入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亿元，完成年度计划的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%，较去年同期下降</w:t>
      </w:r>
      <w:r w:rsidR="002A03D2" w:rsidRPr="00987160">
        <w:rPr>
          <w:rFonts w:ascii="仿宋_GB2312" w:eastAsia="仿宋_GB2312" w:hint="eastAsia"/>
          <w:sz w:val="32"/>
          <w:szCs w:val="32"/>
          <w:highlight w:val="yellow"/>
        </w:rPr>
        <w:t>XX</w:t>
      </w:r>
      <w:r w:rsidRPr="00987160">
        <w:rPr>
          <w:rFonts w:ascii="仿宋_GB2312" w:eastAsia="仿宋_GB2312" w:hint="eastAsia"/>
          <w:sz w:val="32"/>
          <w:szCs w:val="32"/>
          <w:highlight w:val="yellow"/>
        </w:rPr>
        <w:t>%，</w:t>
      </w:r>
      <w:r>
        <w:rPr>
          <w:rFonts w:ascii="仿宋_GB2312" w:eastAsia="仿宋_GB2312" w:hint="eastAsia"/>
          <w:sz w:val="32"/>
          <w:szCs w:val="32"/>
        </w:rPr>
        <w:t>通过对比收入结构可以发现，主要是</w:t>
      </w:r>
      <w:r w:rsidR="002A03D2">
        <w:rPr>
          <w:rFonts w:ascii="仿宋_GB2312" w:eastAsia="仿宋_GB2312" w:hint="eastAsia"/>
          <w:sz w:val="32"/>
          <w:szCs w:val="32"/>
        </w:rPr>
        <w:t>XX、XX</w:t>
      </w:r>
      <w:r>
        <w:rPr>
          <w:rFonts w:ascii="仿宋_GB2312" w:eastAsia="仿宋_GB2312" w:hint="eastAsia"/>
          <w:sz w:val="32"/>
          <w:szCs w:val="32"/>
        </w:rPr>
        <w:t>业务收入减少，分别同比下降</w:t>
      </w:r>
      <w:r w:rsidR="002A03D2">
        <w:rPr>
          <w:rFonts w:ascii="仿宋_GB2312" w:eastAsia="仿宋_GB2312" w:hint="eastAsia"/>
          <w:sz w:val="32"/>
          <w:szCs w:val="32"/>
        </w:rPr>
        <w:t>XX</w:t>
      </w:r>
      <w:r>
        <w:rPr>
          <w:rFonts w:ascii="仿宋_GB2312" w:eastAsia="仿宋_GB2312" w:hint="eastAsia"/>
          <w:sz w:val="32"/>
          <w:szCs w:val="32"/>
        </w:rPr>
        <w:t>%、</w:t>
      </w:r>
      <w:r w:rsidR="002A03D2">
        <w:rPr>
          <w:rFonts w:ascii="仿宋_GB2312" w:eastAsia="仿宋_GB2312" w:hint="eastAsia"/>
          <w:sz w:val="32"/>
          <w:szCs w:val="32"/>
        </w:rPr>
        <w:t>XX</w:t>
      </w:r>
      <w:r>
        <w:rPr>
          <w:rFonts w:ascii="仿宋_GB2312" w:eastAsia="仿宋_GB2312" w:hint="eastAsia"/>
          <w:sz w:val="32"/>
          <w:szCs w:val="32"/>
        </w:rPr>
        <w:t>%</w:t>
      </w:r>
      <w:r w:rsidR="002A03D2">
        <w:rPr>
          <w:rFonts w:ascii="仿宋_GB2312" w:eastAsia="仿宋_GB2312" w:hint="eastAsia"/>
          <w:sz w:val="32"/>
          <w:szCs w:val="32"/>
        </w:rPr>
        <w:t>，</w:t>
      </w:r>
      <w:r w:rsidR="00AE1335">
        <w:rPr>
          <w:rFonts w:ascii="仿宋_GB2312" w:eastAsia="仿宋_GB2312" w:hint="eastAsia"/>
          <w:sz w:val="32"/>
          <w:szCs w:val="32"/>
        </w:rPr>
        <w:t xml:space="preserve"> </w:t>
      </w:r>
      <w:r w:rsidR="002A03D2">
        <w:rPr>
          <w:rFonts w:ascii="仿宋_GB2312" w:eastAsia="仿宋_GB2312" w:hint="eastAsia"/>
          <w:sz w:val="32"/>
          <w:szCs w:val="32"/>
        </w:rPr>
        <w:t>主要原因是XX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3273B" w:rsidRPr="00C62AE7" w:rsidRDefault="0043273B" w:rsidP="00C62AE7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 w:rsidRPr="000F69CE">
        <w:rPr>
          <w:rFonts w:ascii="仿宋_GB2312" w:eastAsia="仿宋_GB2312" w:hAnsi="宋体" w:hint="eastAsia"/>
        </w:rPr>
        <w:t>2.经营性净现金流指标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①当期完成情况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</w:t>
      </w:r>
      <w:r w:rsidR="0043273B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单位：万元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82"/>
        <w:gridCol w:w="1271"/>
        <w:gridCol w:w="1410"/>
        <w:gridCol w:w="1553"/>
        <w:gridCol w:w="1127"/>
        <w:gridCol w:w="1136"/>
        <w:gridCol w:w="1269"/>
        <w:gridCol w:w="1272"/>
        <w:gridCol w:w="1266"/>
      </w:tblGrid>
      <w:tr w:rsidR="00DF233A">
        <w:trPr>
          <w:trHeight w:val="340"/>
          <w:tblHeader/>
        </w:trPr>
        <w:tc>
          <w:tcPr>
            <w:tcW w:w="4482" w:type="dxa"/>
            <w:vMerge w:val="restart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科目</w:t>
            </w:r>
          </w:p>
        </w:tc>
        <w:tc>
          <w:tcPr>
            <w:tcW w:w="6497" w:type="dxa"/>
            <w:gridSpan w:val="5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月度</w:t>
            </w:r>
          </w:p>
        </w:tc>
        <w:tc>
          <w:tcPr>
            <w:tcW w:w="3807" w:type="dxa"/>
            <w:gridSpan w:val="3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年度</w:t>
            </w:r>
          </w:p>
        </w:tc>
      </w:tr>
      <w:tr w:rsidR="00DF233A">
        <w:trPr>
          <w:trHeight w:val="340"/>
          <w:tblHeader/>
        </w:trPr>
        <w:tc>
          <w:tcPr>
            <w:tcW w:w="4482" w:type="dxa"/>
            <w:vMerge/>
            <w:shd w:val="clear" w:color="auto" w:fill="auto"/>
            <w:vAlign w:val="center"/>
          </w:tcPr>
          <w:p w:rsidR="00DF233A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271" w:type="dxa"/>
            <w:shd w:val="clear" w:color="000000" w:fill="FFFFFF"/>
            <w:vAlign w:val="center"/>
          </w:tcPr>
          <w:p w:rsidR="00DF233A" w:rsidRPr="00987160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987160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>当月计划</w:t>
            </w:r>
          </w:p>
        </w:tc>
        <w:tc>
          <w:tcPr>
            <w:tcW w:w="1410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当月实际</w:t>
            </w:r>
          </w:p>
        </w:tc>
        <w:tc>
          <w:tcPr>
            <w:tcW w:w="1553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计划完成率</w:t>
            </w:r>
          </w:p>
        </w:tc>
        <w:tc>
          <w:tcPr>
            <w:tcW w:w="1127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去年同期</w:t>
            </w:r>
          </w:p>
        </w:tc>
        <w:tc>
          <w:tcPr>
            <w:tcW w:w="11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同比增幅</w:t>
            </w:r>
          </w:p>
        </w:tc>
        <w:tc>
          <w:tcPr>
            <w:tcW w:w="1269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年度累计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去年同期</w:t>
            </w:r>
          </w:p>
        </w:tc>
        <w:tc>
          <w:tcPr>
            <w:tcW w:w="126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同比增幅</w:t>
            </w: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b/>
                <w:szCs w:val="21"/>
              </w:rPr>
            </w:pPr>
            <w:r>
              <w:rPr>
                <w:rFonts w:cs="Arial" w:hint="eastAsia"/>
                <w:b/>
                <w:szCs w:val="21"/>
              </w:rPr>
              <w:t>一、经营活动产生的现金流量：</w:t>
            </w:r>
          </w:p>
        </w:tc>
        <w:tc>
          <w:tcPr>
            <w:tcW w:w="1271" w:type="dxa"/>
            <w:vAlign w:val="center"/>
          </w:tcPr>
          <w:p w:rsidR="00DF233A" w:rsidRPr="00987160" w:rsidRDefault="00DF233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7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6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69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66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销售商品、提供劳务收到的现金</w:t>
            </w:r>
          </w:p>
        </w:tc>
        <w:tc>
          <w:tcPr>
            <w:tcW w:w="1271" w:type="dxa"/>
            <w:vAlign w:val="bottom"/>
          </w:tcPr>
          <w:p w:rsidR="00DF233A" w:rsidRPr="00987160" w:rsidRDefault="00CC7D2D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  <w:r w:rsidRPr="002760A9"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begin">
                <w:ffData>
                  <w:name w:val="文字8"/>
                  <w:enabled/>
                  <w:calcOnExit w:val="0"/>
                  <w:textInput>
                    <w:default w:val="${jyxxjl}"/>
                  </w:textInput>
                </w:ffData>
              </w:fldChar>
            </w:r>
            <w:bookmarkStart w:id="63" w:name="文字8"/>
            <w:r w:rsidRPr="002760A9">
              <w:rPr>
                <w:rFonts w:asciiTheme="minorEastAsia" w:eastAsiaTheme="minorEastAsia" w:hAnsiTheme="minorEastAsia" w:cs="宋体"/>
                <w:sz w:val="18"/>
                <w:szCs w:val="18"/>
              </w:rPr>
              <w:instrText xml:space="preserve"> FORMTEXT </w:instrText>
            </w:r>
            <w:r w:rsidRPr="002760A9">
              <w:rPr>
                <w:rFonts w:asciiTheme="minorEastAsia" w:eastAsiaTheme="minorEastAsia" w:hAnsiTheme="minorEastAsia" w:cs="宋体"/>
                <w:sz w:val="18"/>
                <w:szCs w:val="18"/>
              </w:rPr>
            </w:r>
            <w:r w:rsidRPr="002760A9"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separate"/>
            </w:r>
            <w:r w:rsidRPr="002760A9">
              <w:rPr>
                <w:rFonts w:asciiTheme="minorEastAsia" w:eastAsiaTheme="minorEastAsia" w:hAnsiTheme="minorEastAsia" w:cs="宋体"/>
                <w:noProof/>
                <w:sz w:val="18"/>
                <w:szCs w:val="18"/>
              </w:rPr>
              <w:t>${jyxxjl}</w:t>
            </w:r>
            <w:r w:rsidRPr="002760A9"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end"/>
            </w:r>
            <w:bookmarkEnd w:id="63"/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收到的税费返还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收到的其他与经营活动有关的现金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其中：罚款所收到的现金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其中：政府补助所收到的现金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其中：收到本单位向外投标退回所收到的投标保证金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其中：收到外单位投标保证金所收到的现金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其中：日常业务借支退回所收到的现金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其中：银行存款利息所收到</w:t>
            </w:r>
            <w:proofErr w:type="gramStart"/>
            <w:r>
              <w:rPr>
                <w:rFonts w:cs="Arial" w:hint="eastAsia"/>
                <w:szCs w:val="21"/>
              </w:rPr>
              <w:t>到</w:t>
            </w:r>
            <w:proofErr w:type="gramEnd"/>
            <w:r>
              <w:rPr>
                <w:rFonts w:cs="Arial" w:hint="eastAsia"/>
                <w:szCs w:val="21"/>
              </w:rPr>
              <w:t>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其中：收到的其他与经营活动有关的现金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cs="Arial" w:hint="eastAsia"/>
                <w:b/>
                <w:szCs w:val="21"/>
              </w:rPr>
              <w:t>现金流入小计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购买商品、接受劳务所支付的现金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支付给职工以及为职工支付的现金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支付的各项税费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支付的其他与经营活动有关的现金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其中：本单位向外投标所支付的投标保证金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其中：退付外单位投标保证金所支付的现金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其中：代理咨询费所支付的现金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其中：中标服务费所支付的现金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其中：日常业务借支所支付的现金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其中：银行相关业务手续费所支付的现金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其中：支付的其他与经营活动有关的现金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cs="Arial" w:hint="eastAsia"/>
                <w:b/>
                <w:szCs w:val="21"/>
              </w:rPr>
              <w:t>现金流出小计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cs="Arial" w:hint="eastAsia"/>
                <w:b/>
                <w:szCs w:val="21"/>
              </w:rPr>
              <w:t>经营活动产生的现金流量净额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</w:tbl>
    <w:bookmarkStart w:id="64" w:name="文字81"/>
    <w:p w:rsidR="00CC7D2D" w:rsidRDefault="00CC7D2D" w:rsidP="00CC7D2D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1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4"/>
      <w:r w:rsidRPr="004E414B">
        <w:rPr>
          <w:rFonts w:ascii="仿宋_GB2312" w:eastAsia="仿宋_GB2312" w:hAnsi="宋体" w:hint="eastAsia"/>
          <w:sz w:val="32"/>
          <w:szCs w:val="32"/>
        </w:rPr>
        <w:t>月，</w:t>
      </w:r>
      <w:bookmarkStart w:id="65" w:name="文字8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2"/>
            <w:enabled/>
            <w:calcOnExit w:val="0"/>
            <w:textInput>
              <w:default w:val="${dwmc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${dwmc}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5"/>
      <w:r w:rsidRPr="004E414B">
        <w:rPr>
          <w:rFonts w:ascii="仿宋_GB2312" w:eastAsia="仿宋_GB2312" w:hAnsi="宋体" w:hint="eastAsia"/>
          <w:sz w:val="32"/>
          <w:szCs w:val="32"/>
        </w:rPr>
        <w:t>单位经营性现金流净值为</w:t>
      </w:r>
      <w:bookmarkStart w:id="66" w:name="文字8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3"/>
            <w:enabled/>
            <w:calcOnExit w:val="0"/>
            <w:textInput>
              <w:default w:val="${jyxxjl[23][1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${jyxxjl[23][1]}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6"/>
      <w:r w:rsidRPr="004E414B">
        <w:rPr>
          <w:rFonts w:ascii="仿宋_GB2312" w:eastAsia="仿宋_GB2312" w:hAnsi="宋体" w:hint="eastAsia"/>
          <w:sz w:val="32"/>
          <w:szCs w:val="32"/>
        </w:rPr>
        <w:t>万元，完成计划的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4"/>
            <w:enabled/>
            <w:calcOnExit w:val="0"/>
            <w:textInput>
              <w:default w:val="${jyxxjl[23][2]}"/>
            </w:textInput>
          </w:ffData>
        </w:fldChar>
      </w:r>
      <w:bookmarkStart w:id="67" w:name="文字84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${jyxxjl[23][2]}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7"/>
      <w:r w:rsidRPr="004E414B">
        <w:rPr>
          <w:rFonts w:ascii="仿宋_GB2312" w:eastAsia="仿宋_GB2312" w:hAnsi="宋体" w:hint="eastAsia"/>
          <w:sz w:val="32"/>
          <w:szCs w:val="32"/>
        </w:rPr>
        <w:t>，与月度计划相比，相差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9"/>
            <w:enabled/>
            <w:calcOnExit w:val="0"/>
            <w:textInput>
              <w:default w:val="${wru.minus[jyxxjl[23][1]][jyxxjl[23][0]]}"/>
            </w:textInput>
          </w:ffData>
        </w:fldChar>
      </w:r>
      <w:bookmarkStart w:id="68" w:name="文字89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${wru.minus[jyxxjl[23][1]][jyxxjl[23][0]]}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8"/>
      <w:r w:rsidRPr="004E414B">
        <w:rPr>
          <w:rFonts w:ascii="仿宋_GB2312" w:eastAsia="仿宋_GB2312" w:hAnsi="宋体" w:hint="eastAsia"/>
          <w:sz w:val="32"/>
          <w:szCs w:val="32"/>
        </w:rPr>
        <w:t>万元，其中现金流入</w:t>
      </w:r>
      <w:bookmarkStart w:id="69" w:name="文字8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5"/>
            <w:enabled/>
            <w:calcOnExit w:val="0"/>
            <w:textInput>
              <w:default w:val="${jyxxjl[10][1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${jyxxjl[10][1]}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9"/>
      <w:r w:rsidRPr="004E414B">
        <w:rPr>
          <w:rFonts w:ascii="仿宋_GB2312" w:eastAsia="仿宋_GB2312" w:hAnsi="宋体" w:hint="eastAsia"/>
          <w:sz w:val="32"/>
          <w:szCs w:val="32"/>
        </w:rPr>
        <w:t>万元，完成月度计划的</w:t>
      </w:r>
      <w:bookmarkStart w:id="70" w:name="文字86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6"/>
            <w:enabled/>
            <w:calcOnExit w:val="0"/>
            <w:textInput>
              <w:default w:val="${jyxxjl[11][1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${jyxxjl[11][1]}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0"/>
      <w:r w:rsidRPr="004E414B">
        <w:rPr>
          <w:rFonts w:ascii="仿宋_GB2312" w:eastAsia="仿宋_GB2312" w:hAnsi="宋体" w:hint="eastAsia"/>
          <w:sz w:val="32"/>
          <w:szCs w:val="32"/>
        </w:rPr>
        <w:t>，重点流入科目</w:t>
      </w:r>
      <w:r w:rsidRPr="004E414B">
        <w:rPr>
          <w:rFonts w:ascii="仿宋_GB2312" w:eastAsia="仿宋_GB2312" w:hAnsi="宋体"/>
          <w:sz w:val="32"/>
          <w:szCs w:val="32"/>
        </w:rPr>
        <w:t>…</w:t>
      </w:r>
      <w:r w:rsidRPr="004E414B">
        <w:rPr>
          <w:rFonts w:ascii="仿宋_GB2312" w:eastAsia="仿宋_GB2312" w:hAnsi="宋体"/>
          <w:sz w:val="32"/>
          <w:szCs w:val="32"/>
        </w:rPr>
        <w:t>;</w:t>
      </w:r>
      <w:r w:rsidRPr="004E414B">
        <w:rPr>
          <w:rFonts w:ascii="仿宋_GB2312" w:eastAsia="仿宋_GB2312" w:hAnsi="宋体" w:hint="eastAsia"/>
          <w:sz w:val="32"/>
          <w:szCs w:val="32"/>
        </w:rPr>
        <w:t>现金流出</w:t>
      </w:r>
      <w:bookmarkStart w:id="71" w:name="文字8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7"/>
            <w:enabled/>
            <w:calcOnExit w:val="0"/>
            <w:textInput>
              <w:default w:val="${jyxxjl[22][1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${jyxxjl[22][1]}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1"/>
      <w:r w:rsidRPr="004E414B">
        <w:rPr>
          <w:rFonts w:ascii="仿宋_GB2312" w:eastAsia="仿宋_GB2312" w:hAnsi="宋体" w:hint="eastAsia"/>
          <w:sz w:val="32"/>
          <w:szCs w:val="32"/>
        </w:rPr>
        <w:t>万元，完成月度计划的</w:t>
      </w:r>
      <w:bookmarkStart w:id="72" w:name="文字8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8"/>
            <w:enabled/>
            <w:calcOnExit w:val="0"/>
            <w:textInput>
              <w:default w:val="${jyxxjl[22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${jyxxjl[22][2]}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2"/>
      <w:r w:rsidRPr="004E414B">
        <w:rPr>
          <w:rFonts w:ascii="仿宋_GB2312" w:eastAsia="仿宋_GB2312" w:hAnsi="宋体" w:hint="eastAsia"/>
          <w:sz w:val="32"/>
          <w:szCs w:val="32"/>
        </w:rPr>
        <w:t>，重点流出科目</w:t>
      </w:r>
      <w:r w:rsidRPr="004E414B">
        <w:rPr>
          <w:rFonts w:ascii="仿宋_GB2312" w:eastAsia="仿宋_GB2312" w:hAnsi="宋体"/>
          <w:sz w:val="32"/>
          <w:szCs w:val="32"/>
        </w:rPr>
        <w:t>…</w:t>
      </w:r>
      <w:r w:rsidRPr="004E414B">
        <w:rPr>
          <w:rFonts w:ascii="仿宋_GB2312" w:eastAsia="仿宋_GB2312" w:hAnsi="宋体" w:hint="eastAsia"/>
          <w:sz w:val="32"/>
          <w:szCs w:val="32"/>
        </w:rPr>
        <w:t>。同比去年同期经营性现金流净值同比去年</w:t>
      </w:r>
      <w:bookmarkStart w:id="73" w:name="文字9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0"/>
            <w:enabled/>
            <w:calcOnExit w:val="0"/>
            <w:textInput>
              <w:default w:val="${wru.ratioText[jyxxjl[23][4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${wru.ratioText[jyxxjl[23][4]]}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3"/>
      <w:r w:rsidRPr="004E414B">
        <w:rPr>
          <w:rFonts w:ascii="仿宋_GB2312" w:eastAsia="仿宋_GB2312" w:hAnsi="宋体" w:hint="eastAsia"/>
          <w:sz w:val="32"/>
          <w:szCs w:val="32"/>
        </w:rPr>
        <w:t>。年度累计经营性现金流净值为</w:t>
      </w:r>
      <w:bookmarkStart w:id="74" w:name="文字9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1"/>
            <w:enabled/>
            <w:calcOnExit w:val="0"/>
            <w:textInput>
              <w:default w:val="${jyxxjl[23][5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${jyxxjl[23][5]}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4"/>
      <w:r w:rsidRPr="004E414B">
        <w:rPr>
          <w:rFonts w:ascii="仿宋_GB2312" w:eastAsia="仿宋_GB2312" w:hAnsi="宋体" w:hint="eastAsia"/>
          <w:sz w:val="32"/>
          <w:szCs w:val="32"/>
        </w:rPr>
        <w:t>万元，同比去年</w:t>
      </w:r>
      <w:bookmarkStart w:id="75" w:name="文字9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2"/>
            <w:enabled/>
            <w:calcOnExit w:val="0"/>
            <w:textInput>
              <w:default w:val="${wru.ratioText[jyxxjl[23][7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${wru.ratioText[jyxxjl[23][7]]}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5"/>
      <w:r w:rsidRPr="004E414B">
        <w:rPr>
          <w:rFonts w:ascii="仿宋_GB2312" w:eastAsia="仿宋_GB2312" w:hAnsi="宋体" w:hint="eastAsia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目前经营性净现金流表象的主要原因如下：</w:t>
      </w:r>
    </w:p>
    <w:p w:rsidR="0043273B" w:rsidRDefault="0043273B" w:rsidP="0043273B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a）整体月度完成率较高/较低的原因：</w:t>
      </w:r>
    </w:p>
    <w:p w:rsidR="0043273B" w:rsidRDefault="0043273B" w:rsidP="0043273B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b）现金流入较高/较低的原因：重要科目解释</w:t>
      </w:r>
    </w:p>
    <w:p w:rsidR="0043273B" w:rsidRDefault="0043273B" w:rsidP="0043273B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c）现金流出较高/较低的原因：重要科目解释</w:t>
      </w:r>
    </w:p>
    <w:p w:rsidR="00DF233A" w:rsidRDefault="003D13DA">
      <w:pPr>
        <w:spacing w:line="560" w:lineRule="exact"/>
        <w:ind w:firstLine="63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②指标变化趋势 </w:t>
      </w:r>
      <w:r w:rsidR="00580103" w:rsidRPr="00580103">
        <w:rPr>
          <w:rFonts w:ascii="仿宋_GB2312" w:eastAsia="仿宋_GB2312" w:hAnsi="宋体" w:hint="eastAsia"/>
          <w:color w:val="FF0000"/>
          <w:sz w:val="32"/>
          <w:szCs w:val="32"/>
        </w:rPr>
        <w:t>（</w:t>
      </w:r>
      <w:r w:rsidR="00B15D5F">
        <w:rPr>
          <w:rFonts w:ascii="仿宋_GB2312" w:eastAsia="仿宋_GB2312" w:hAnsi="宋体" w:hint="eastAsia"/>
          <w:color w:val="FF0000"/>
          <w:sz w:val="32"/>
          <w:szCs w:val="32"/>
        </w:rPr>
        <w:t>系统</w:t>
      </w:r>
      <w:r w:rsidR="00580103" w:rsidRPr="00580103">
        <w:rPr>
          <w:rFonts w:ascii="仿宋_GB2312" w:eastAsia="仿宋_GB2312" w:hAnsi="宋体" w:hint="eastAsia"/>
          <w:color w:val="FF0000"/>
          <w:sz w:val="32"/>
          <w:szCs w:val="32"/>
        </w:rPr>
        <w:t>没有此表）</w:t>
      </w:r>
      <w:r w:rsidRPr="00580103">
        <w:rPr>
          <w:rFonts w:ascii="仿宋_GB2312" w:eastAsia="仿宋_GB2312" w:hAnsi="宋体" w:hint="eastAsia"/>
          <w:color w:val="FF0000"/>
          <w:sz w:val="32"/>
          <w:szCs w:val="32"/>
        </w:rPr>
        <w:t xml:space="preserve"> </w:t>
      </w:r>
      <w:r w:rsidRPr="00580103">
        <w:rPr>
          <w:rFonts w:ascii="宋体" w:hAnsi="宋体" w:cs="宋体" w:hint="eastAsia"/>
          <w:b/>
          <w:bCs/>
          <w:color w:val="FF0000"/>
          <w:kern w:val="0"/>
          <w:sz w:val="20"/>
          <w:szCs w:val="20"/>
        </w:rPr>
        <w:t xml:space="preserve">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</w:t>
      </w:r>
      <w:r w:rsidR="00580103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</w:t>
      </w:r>
      <w:r w:rsidR="0043273B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单位：万元</w:t>
      </w:r>
    </w:p>
    <w:tbl>
      <w:tblPr>
        <w:tblW w:w="14850" w:type="dxa"/>
        <w:jc w:val="center"/>
        <w:tblLayout w:type="fixed"/>
        <w:tblLook w:val="04A0" w:firstRow="1" w:lastRow="0" w:firstColumn="1" w:lastColumn="0" w:noHBand="0" w:noVBand="1"/>
      </w:tblPr>
      <w:tblGrid>
        <w:gridCol w:w="3369"/>
        <w:gridCol w:w="32"/>
        <w:gridCol w:w="960"/>
        <w:gridCol w:w="32"/>
        <w:gridCol w:w="818"/>
        <w:gridCol w:w="32"/>
        <w:gridCol w:w="819"/>
        <w:gridCol w:w="32"/>
        <w:gridCol w:w="818"/>
        <w:gridCol w:w="32"/>
        <w:gridCol w:w="961"/>
        <w:gridCol w:w="32"/>
        <w:gridCol w:w="960"/>
        <w:gridCol w:w="32"/>
        <w:gridCol w:w="818"/>
        <w:gridCol w:w="32"/>
        <w:gridCol w:w="819"/>
        <w:gridCol w:w="32"/>
        <w:gridCol w:w="818"/>
        <w:gridCol w:w="32"/>
        <w:gridCol w:w="819"/>
        <w:gridCol w:w="32"/>
        <w:gridCol w:w="677"/>
        <w:gridCol w:w="32"/>
        <w:gridCol w:w="818"/>
        <w:gridCol w:w="32"/>
        <w:gridCol w:w="896"/>
        <w:gridCol w:w="64"/>
      </w:tblGrid>
      <w:tr w:rsidR="007F353D" w:rsidRPr="0084275A" w:rsidTr="007F353D">
        <w:trPr>
          <w:trHeight w:val="240"/>
          <w:tblHeader/>
          <w:jc w:val="center"/>
        </w:trPr>
        <w:tc>
          <w:tcPr>
            <w:tcW w:w="34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987160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科目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hScrollHeader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 w:themeColor="text1"/>
                <w:kern w:val="0"/>
                <w:sz w:val="18"/>
                <w:szCs w:val="18"/>
              </w:rPr>
              <w:t>${hScrollHeader}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7F353D" w:rsidRPr="0084275A" w:rsidTr="007F353D">
        <w:trPr>
          <w:trHeight w:val="240"/>
          <w:tblHeader/>
          <w:jc w:val="center"/>
        </w:trPr>
        <w:tc>
          <w:tcPr>
            <w:tcW w:w="34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53D" w:rsidRPr="0084275A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53D" w:rsidRPr="0084275A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7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一、经营活动产生的现金流量：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7F353D" w:rsidRDefault="00DF233A">
            <w:pPr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7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销售商品、提供劳务收到的现金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7F353D" w:rsidRDefault="007F353D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jyxxjlbhqs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sz w:val="18"/>
                <w:szCs w:val="18"/>
              </w:rPr>
              <w:t>${jyxxjlbhqs}</w:t>
            </w: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7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收到的税费返还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7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收到的其他与经营活动有关的现金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7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其中：罚款所收到的现金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7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其中：政府补助所收到的现金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48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其中：收到本单位向外投标退回所收到的投标保证金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48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其中：收到外单位投标保证金所收到的现金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48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其中：日常业务借支退回所收到的现金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48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其中：银行存款利息所收到</w:t>
            </w:r>
            <w:proofErr w:type="gramStart"/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到</w:t>
            </w:r>
            <w:proofErr w:type="gramEnd"/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48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其中：收到的其他与经营活动有关的现金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85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现金流入小计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85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购买商品、接受劳务所支付的现金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85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支付给职工以及为职工支付的现金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85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支付的各项税费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85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支付的其他与经营活动有关的现金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48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其中：本单位向外投标所支付的投标保证金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7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其中：退付外单位投标保证金所支付的现金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7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其中：代理咨询费所支付的现金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7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其中：中标服务费所支付的现金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7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其中：日常业务借支所支付的现金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7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其中：银行相关业务手续费所支付的现金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7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其中：支付的其他与经营活动有关的现金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7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现金流出小计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DF233A" w:rsidTr="007F353D">
        <w:tblPrEx>
          <w:jc w:val="left"/>
        </w:tblPrEx>
        <w:trPr>
          <w:gridAfter w:val="1"/>
          <w:wAfter w:w="64" w:type="dxa"/>
          <w:trHeight w:val="27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98716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987160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经营活动产生的现金流量净额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</w:tbl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/>
          <w:szCs w:val="21"/>
        </w:rPr>
      </w:pPr>
      <w:r>
        <w:rPr>
          <w:rFonts w:ascii="仿宋_GB2312" w:eastAsia="仿宋_GB2312" w:hAnsi="宋体" w:hint="eastAsia"/>
          <w:sz w:val="32"/>
          <w:szCs w:val="32"/>
        </w:rPr>
        <w:t>分析图：</w:t>
      </w:r>
      <w:r w:rsidRPr="00987160">
        <w:rPr>
          <w:rFonts w:ascii="宋体" w:hAnsi="宋体" w:hint="eastAsia"/>
          <w:color w:val="FF0000"/>
          <w:szCs w:val="21"/>
        </w:rPr>
        <w:t>以折线图的形式，分别对现金展示流入、留出变化情况。（由于科目较多，仅分别对最主要的三个科目进行展示）</w:t>
      </w:r>
    </w:p>
    <w:p w:rsidR="007F353D" w:rsidRPr="005013F7" w:rsidRDefault="007F353D" w:rsidP="007F353D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013F7">
        <w:rPr>
          <w:rFonts w:ascii="仿宋_GB2312" w:eastAsia="仿宋_GB2312" w:hAnsi="宋体" w:hint="eastAsia"/>
          <w:sz w:val="32"/>
          <w:szCs w:val="32"/>
        </w:rPr>
        <w:t>通过经营性现金流的变化趋势可以看出，现金流量净额月度差异</w:t>
      </w:r>
      <w:r w:rsidRPr="005013F7">
        <w:rPr>
          <w:rFonts w:ascii="仿宋_GB2312" w:eastAsia="仿宋_GB2312" w:hAnsi="宋体" w:hint="eastAsia"/>
          <w:b/>
          <w:sz w:val="32"/>
          <w:szCs w:val="32"/>
        </w:rPr>
        <w:t>xxxx</w:t>
      </w:r>
      <w:r w:rsidRPr="005013F7">
        <w:rPr>
          <w:rFonts w:ascii="仿宋_GB2312" w:eastAsia="仿宋_GB2312" w:hAnsi="宋体" w:hint="eastAsia"/>
          <w:sz w:val="32"/>
          <w:szCs w:val="32"/>
        </w:rPr>
        <w:t>（很大/小），趋势呈现为年度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28"/>
            <w:enabled/>
            <w:calcOnExit w:val="0"/>
            <w:helpText w:type="text" w:val="(fuction(){&#10; var ret=&quot;&quot;;&#10; var ms = JSON.parse('${jyxxjlbhqs.subList[13 - cal.lastYear.month][13].minI.asJson}');&#10; ret = ms[0] + '月';&#10; for (var i = 0; i &lt; ms.length; ++i){&#10;  ret = 1 + ms[i] + '月';&#10; }&#10; return ret;&#10;})();"/>
            <w:textInput>
              <w:default w:val="${wru.monthText[cal][jyxxjlbhqs.last[0].right[cal.month].store['dyz'].minI]}"/>
            </w:textInput>
          </w:ffData>
        </w:fldChar>
      </w:r>
      <w:bookmarkStart w:id="76" w:name="文字128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${wru.monthText[cal][jyxxjlbhqs.last[0].right[cal.month].store['dyz'].minI]}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6"/>
      <w:r w:rsidRPr="005013F7">
        <w:rPr>
          <w:rFonts w:ascii="仿宋_GB2312" w:eastAsia="仿宋_GB2312" w:hAnsi="宋体" w:hint="eastAsia"/>
          <w:sz w:val="32"/>
          <w:szCs w:val="32"/>
        </w:rPr>
        <w:t>达到全年的最低水平，并在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(fuction(){&#10; var ret=&quot;&quot;;&#10; var ms = JSON.parse('${jyxxjlbhqs.subList[13 - cal.lastYear.month][13].minI.asJson}');&#10; ret = ms[0] + '月';&#10; for (var i = 0; i &lt; ms.length; ++i){&#10;  ret = 1 + ms[i] + '月';&#10; }&#10; return ret;&#10;})();"/>
            <w:textInput>
              <w:default w:val="${wru.monthText[cal][dyz.maxI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${wru.monthText[cal][dyz.maxI]}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5013F7">
        <w:rPr>
          <w:rFonts w:ascii="仿宋_GB2312" w:eastAsia="仿宋_GB2312" w:hAnsi="宋体" w:hint="eastAsia"/>
          <w:sz w:val="32"/>
          <w:szCs w:val="32"/>
        </w:rPr>
        <w:t>等达到全年的最高值。主要原因如下：围绕回款、生产销售淡</w:t>
      </w:r>
      <w:proofErr w:type="gramStart"/>
      <w:r w:rsidRPr="005013F7">
        <w:rPr>
          <w:rFonts w:ascii="仿宋_GB2312" w:eastAsia="仿宋_GB2312" w:hAnsi="宋体" w:hint="eastAsia"/>
          <w:sz w:val="32"/>
          <w:szCs w:val="32"/>
        </w:rPr>
        <w:t>旺季或</w:t>
      </w:r>
      <w:proofErr w:type="gramEnd"/>
      <w:r w:rsidRPr="005013F7">
        <w:rPr>
          <w:rFonts w:ascii="仿宋_GB2312" w:eastAsia="仿宋_GB2312" w:hAnsi="宋体" w:hint="eastAsia"/>
          <w:sz w:val="32"/>
          <w:szCs w:val="32"/>
        </w:rPr>
        <w:t>资金筹划等方面来进行撰写。</w:t>
      </w:r>
    </w:p>
    <w:p w:rsidR="00DF233A" w:rsidRDefault="003D13DA" w:rsidP="006221D7">
      <w:pPr>
        <w:spacing w:line="560" w:lineRule="exact"/>
        <w:ind w:firstLineChars="200" w:firstLine="643"/>
        <w:jc w:val="left"/>
        <w:rPr>
          <w:rFonts w:ascii="仿宋_GB2312" w:eastAsia="仿宋_GB2312" w:hAnsi="宋体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>③现金</w:t>
      </w:r>
      <w:proofErr w:type="gramStart"/>
      <w:r>
        <w:rPr>
          <w:rFonts w:ascii="仿宋_GB2312" w:eastAsia="仿宋_GB2312" w:hAnsi="宋体" w:hint="eastAsia"/>
          <w:b/>
          <w:bCs/>
          <w:sz w:val="32"/>
          <w:szCs w:val="32"/>
        </w:rPr>
        <w:t>流指标</w:t>
      </w:r>
      <w:proofErr w:type="gramEnd"/>
      <w:r>
        <w:rPr>
          <w:rFonts w:ascii="仿宋_GB2312" w:eastAsia="仿宋_GB2312" w:hAnsi="宋体" w:hint="eastAsia"/>
          <w:b/>
          <w:bCs/>
          <w:sz w:val="32"/>
          <w:szCs w:val="32"/>
        </w:rPr>
        <w:t>简析</w:t>
      </w:r>
    </w:p>
    <w:p w:rsidR="001D1B9E" w:rsidRDefault="001D1B9E">
      <w:pPr>
        <w:spacing w:line="560" w:lineRule="exact"/>
        <w:ind w:firstLineChars="200" w:firstLine="420"/>
        <w:jc w:val="left"/>
        <w:rPr>
          <w:rFonts w:ascii="宋体" w:hAnsi="宋体"/>
          <w:szCs w:val="21"/>
        </w:rPr>
      </w:pPr>
    </w:p>
    <w:p w:rsidR="00DF233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>3.应收账款指标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①当期完成情况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</w:t>
      </w:r>
      <w:r w:rsidR="0043273B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3080"/>
        <w:gridCol w:w="1949"/>
        <w:gridCol w:w="1949"/>
        <w:gridCol w:w="1952"/>
        <w:gridCol w:w="1952"/>
        <w:gridCol w:w="1952"/>
        <w:gridCol w:w="1952"/>
      </w:tblGrid>
      <w:tr w:rsidR="00DF233A">
        <w:trPr>
          <w:trHeight w:val="285"/>
          <w:tblHeader/>
        </w:trPr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指标</w:t>
            </w:r>
          </w:p>
        </w:tc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全年计划</w:t>
            </w:r>
          </w:p>
        </w:tc>
        <w:tc>
          <w:tcPr>
            <w:tcW w:w="97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  <w:highlight w:val="yellow"/>
              </w:rPr>
              <w:t>月度</w:t>
            </w:r>
          </w:p>
        </w:tc>
      </w:tr>
      <w:tr w:rsidR="00DF233A">
        <w:trPr>
          <w:trHeight w:val="480"/>
          <w:tblHeader/>
        </w:trPr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8025E7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8025E7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当月计划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当月实际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计划完成率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去年同期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同比增幅</w:t>
            </w:r>
          </w:p>
        </w:tc>
      </w:tr>
      <w:tr w:rsidR="00DF233A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8025E7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应收账款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7F353D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  <w:fldChar w:fldCharType="begin">
                <w:ffData>
                  <w:name w:val="文字9"/>
                  <w:enabled/>
                  <w:calcOnExit w:val="0"/>
                  <w:textInput>
                    <w:default w:val="${yszkdqwc.store['t']}"/>
                  </w:textInput>
                </w:ffData>
              </w:fldChar>
            </w:r>
            <w:bookmarkStart w:id="77" w:name="文字9"/>
            <w: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/>
                <w:sz w:val="18"/>
                <w:szCs w:val="18"/>
              </w:rPr>
              <w:t>${yszkdqwc.store['t']}</w:t>
            </w:r>
            <w: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  <w:fldChar w:fldCharType="end"/>
            </w:r>
            <w:bookmarkEnd w:id="77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8025E7" w:rsidRDefault="003D13DA">
            <w:pPr>
              <w:ind w:right="400"/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sz w:val="20"/>
                <w:szCs w:val="20"/>
                <w:highlight w:val="yellow"/>
              </w:rPr>
              <w:t xml:space="preserve">      其中：制造业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8025E7" w:rsidRDefault="003D13DA">
            <w:pPr>
              <w:jc w:val="right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sz w:val="20"/>
                <w:szCs w:val="20"/>
                <w:highlight w:val="yellow"/>
              </w:rPr>
              <w:t>集成服务业务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8025E7" w:rsidRDefault="003D13DA">
            <w:pPr>
              <w:jc w:val="right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sz w:val="20"/>
                <w:szCs w:val="20"/>
                <w:highlight w:val="yellow"/>
              </w:rPr>
              <w:t>物流贸易业务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8025E7" w:rsidRDefault="003D13DA">
            <w:pPr>
              <w:jc w:val="right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  <w:r w:rsidRPr="008025E7">
              <w:rPr>
                <w:rFonts w:ascii="宋体" w:hAnsi="宋体" w:cs="宋体" w:hint="eastAsia"/>
                <w:b/>
                <w:bCs/>
                <w:sz w:val="20"/>
                <w:szCs w:val="20"/>
                <w:highlight w:val="yellow"/>
              </w:rPr>
              <w:t>其他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8025E7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proofErr w:type="gramStart"/>
            <w:r w:rsidRPr="008025E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逾期款</w:t>
            </w:r>
            <w:proofErr w:type="gram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8025E7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</w:tbl>
    <w:p w:rsidR="00DF233A" w:rsidRDefault="003D13DA">
      <w:pPr>
        <w:spacing w:line="56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备注：该表格直接从公司“经营管控平台”中“经营单位及项目公司指标完成情况”板块导出。</w:t>
      </w:r>
    </w:p>
    <w:bookmarkStart w:id="78" w:name="文字93"/>
    <w:p w:rsidR="007F353D" w:rsidRPr="005013F7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3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8"/>
      <w:r w:rsidRPr="005013F7">
        <w:rPr>
          <w:rFonts w:ascii="仿宋_GB2312" w:eastAsia="仿宋_GB2312" w:hAnsi="宋体" w:hint="eastAsia"/>
          <w:sz w:val="32"/>
          <w:szCs w:val="32"/>
        </w:rPr>
        <w:t>月，应收账款计划为</w:t>
      </w:r>
      <w:bookmarkStart w:id="79" w:name="文字9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4"/>
            <w:enabled/>
            <w:calcOnExit w:val="0"/>
            <w:textInput>
              <w:default w:val="${yszkdqwc[0][1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${t[0][1]}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9"/>
      <w:r w:rsidRPr="005013F7">
        <w:rPr>
          <w:rFonts w:ascii="仿宋_GB2312" w:eastAsia="仿宋_GB2312" w:hAnsi="宋体" w:hint="eastAsia"/>
          <w:sz w:val="32"/>
          <w:szCs w:val="32"/>
        </w:rPr>
        <w:t>万元，应收账款账面余额</w:t>
      </w:r>
      <w:bookmarkStart w:id="80" w:name="文字9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5"/>
            <w:enabled/>
            <w:calcOnExit w:val="0"/>
            <w:textInput>
              <w:default w:val="${yszkdqwc[0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${t[0][2]}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0"/>
      <w:r w:rsidRPr="005013F7">
        <w:rPr>
          <w:rFonts w:ascii="仿宋_GB2312" w:eastAsia="仿宋_GB2312" w:hAnsi="宋体" w:hint="eastAsia"/>
          <w:sz w:val="32"/>
          <w:szCs w:val="32"/>
        </w:rPr>
        <w:t>万元，完成月度计划值的</w:t>
      </w:r>
      <w:bookmarkStart w:id="81" w:name="文字96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6"/>
            <w:enabled/>
            <w:calcOnExit w:val="0"/>
            <w:textInput>
              <w:default w:val="${yszkdqwc[0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${t[0][3]}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1"/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7"/>
            <w:enabled/>
            <w:calcOnExit w:val="0"/>
            <w:textInput>
              <w:default w:val="${wru.ratioText[t[0][5]]}"/>
            </w:textInput>
          </w:ffData>
        </w:fldChar>
      </w:r>
      <w:bookmarkStart w:id="82" w:name="文字97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${wru.ratioText[t[0][5]]}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2"/>
      <w:r w:rsidRPr="005013F7">
        <w:rPr>
          <w:rFonts w:ascii="仿宋_GB2312" w:eastAsia="仿宋_GB2312" w:hAnsi="宋体" w:hint="eastAsia"/>
          <w:sz w:val="32"/>
          <w:szCs w:val="32"/>
        </w:rPr>
        <w:t>。其中：</w:t>
      </w:r>
    </w:p>
    <w:p w:rsidR="007F353D" w:rsidRPr="005013F7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013F7">
        <w:rPr>
          <w:rFonts w:ascii="仿宋_GB2312" w:eastAsia="仿宋_GB2312" w:hAnsi="宋体" w:hint="eastAsia"/>
          <w:sz w:val="32"/>
          <w:szCs w:val="32"/>
        </w:rPr>
        <w:t>制造业应收</w:t>
      </w:r>
      <w:bookmarkStart w:id="83" w:name="文字9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8"/>
            <w:enabled/>
            <w:calcOnExit w:val="0"/>
            <w:textInput>
              <w:default w:val="${yszkdqwc[1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${t[1][2]}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3"/>
      <w:r w:rsidRPr="005013F7">
        <w:rPr>
          <w:rFonts w:ascii="仿宋_GB2312" w:eastAsia="仿宋_GB2312" w:hAnsi="宋体" w:hint="eastAsia"/>
          <w:sz w:val="32"/>
          <w:szCs w:val="32"/>
        </w:rPr>
        <w:t>万元，完成计划值的</w:t>
      </w:r>
      <w:bookmarkStart w:id="84" w:name="文字9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9"/>
            <w:enabled/>
            <w:calcOnExit w:val="0"/>
            <w:textInput>
              <w:default w:val="${yszkdqwc[1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${t[1][3]}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4"/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0"/>
            <w:enabled/>
            <w:calcOnExit w:val="0"/>
            <w:textInput>
              <w:default w:val="${wru.ratioText[yszkdqwc[1][5]]}"/>
            </w:textInput>
          </w:ffData>
        </w:fldChar>
      </w:r>
      <w:bookmarkStart w:id="85" w:name="文字100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${wru.ratioText[t[1][5]]}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5"/>
      <w:r w:rsidRPr="005013F7">
        <w:rPr>
          <w:rFonts w:ascii="仿宋_GB2312" w:eastAsia="仿宋_GB2312" w:hAnsi="宋体" w:hint="eastAsia"/>
          <w:sz w:val="32"/>
          <w:szCs w:val="32"/>
        </w:rPr>
        <w:t>，主要原因主要为xxxx。</w:t>
      </w:r>
    </w:p>
    <w:p w:rsidR="007F353D" w:rsidRPr="005013F7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013F7">
        <w:rPr>
          <w:rFonts w:ascii="仿宋_GB2312" w:eastAsia="仿宋_GB2312" w:hAnsi="宋体" w:hint="eastAsia"/>
          <w:sz w:val="32"/>
          <w:szCs w:val="32"/>
        </w:rPr>
        <w:t>集成服务业务应收</w:t>
      </w:r>
      <w:bookmarkStart w:id="86" w:name="文字10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1"/>
            <w:enabled/>
            <w:calcOnExit w:val="0"/>
            <w:textInput>
              <w:default w:val="${yszkdqwc[2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${t[2][2]}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6"/>
      <w:r w:rsidRPr="005013F7">
        <w:rPr>
          <w:rFonts w:ascii="仿宋_GB2312" w:eastAsia="仿宋_GB2312" w:hAnsi="宋体" w:hint="eastAsia"/>
          <w:sz w:val="32"/>
          <w:szCs w:val="32"/>
        </w:rPr>
        <w:t>万元，完成计划值的</w:t>
      </w:r>
      <w:bookmarkStart w:id="87" w:name="文字10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2"/>
            <w:enabled/>
            <w:calcOnExit w:val="0"/>
            <w:textInput>
              <w:default w:val="${yszkdqwc[2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${t[2][3]}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7"/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3"/>
            <w:enabled/>
            <w:calcOnExit w:val="0"/>
            <w:textInput>
              <w:default w:val="${wru.ratioText[t[2][5]]}"/>
            </w:textInput>
          </w:ffData>
        </w:fldChar>
      </w:r>
      <w:bookmarkStart w:id="88" w:name="文字103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${wru.ratioText[t[2][5]]}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8"/>
      <w:r w:rsidRPr="005013F7">
        <w:rPr>
          <w:rFonts w:ascii="仿宋_GB2312" w:eastAsia="仿宋_GB2312" w:hAnsi="宋体" w:hint="eastAsia"/>
          <w:sz w:val="32"/>
          <w:szCs w:val="32"/>
        </w:rPr>
        <w:t>，主要原因为xxxx。</w:t>
      </w:r>
    </w:p>
    <w:p w:rsidR="007F353D" w:rsidRPr="005013F7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013F7">
        <w:rPr>
          <w:rFonts w:ascii="仿宋_GB2312" w:eastAsia="仿宋_GB2312" w:hAnsi="宋体" w:hint="eastAsia"/>
          <w:sz w:val="32"/>
          <w:szCs w:val="32"/>
        </w:rPr>
        <w:t>物流贸易业务应收</w:t>
      </w:r>
      <w:bookmarkStart w:id="89" w:name="文字10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4"/>
            <w:enabled/>
            <w:calcOnExit w:val="0"/>
            <w:textInput>
              <w:default w:val="${yszkdqwc[3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${t[3][2]}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9"/>
      <w:r w:rsidRPr="005013F7">
        <w:rPr>
          <w:rFonts w:ascii="仿宋_GB2312" w:eastAsia="仿宋_GB2312" w:hAnsi="宋体" w:hint="eastAsia"/>
          <w:sz w:val="32"/>
          <w:szCs w:val="32"/>
        </w:rPr>
        <w:t>万元，完成计划值的</w:t>
      </w:r>
      <w:bookmarkStart w:id="90" w:name="文字10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5"/>
            <w:enabled/>
            <w:calcOnExit w:val="0"/>
            <w:textInput>
              <w:default w:val="${yszkdqwc[3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${t[3][3]}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0"/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6"/>
            <w:enabled/>
            <w:calcOnExit w:val="0"/>
            <w:textInput>
              <w:default w:val="${wru.ratioText[t[3][5]]}"/>
            </w:textInput>
          </w:ffData>
        </w:fldChar>
      </w:r>
      <w:bookmarkStart w:id="91" w:name="文字106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${wru.ratioText[t[3][5]]}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1"/>
      <w:r w:rsidRPr="005013F7">
        <w:rPr>
          <w:rFonts w:ascii="仿宋_GB2312" w:eastAsia="仿宋_GB2312" w:hAnsi="宋体" w:hint="eastAsia"/>
          <w:sz w:val="32"/>
          <w:szCs w:val="32"/>
        </w:rPr>
        <w:t>，主要原因为xxxx。</w:t>
      </w:r>
    </w:p>
    <w:p w:rsidR="007F353D" w:rsidRPr="005013F7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013F7">
        <w:rPr>
          <w:rFonts w:ascii="仿宋_GB2312" w:eastAsia="仿宋_GB2312" w:hAnsi="宋体" w:hint="eastAsia"/>
          <w:color w:val="000000"/>
          <w:sz w:val="32"/>
          <w:szCs w:val="32"/>
        </w:rPr>
        <w:t>其他业务</w:t>
      </w:r>
      <w:r w:rsidRPr="005013F7">
        <w:rPr>
          <w:rFonts w:ascii="仿宋_GB2312" w:eastAsia="仿宋_GB2312" w:hAnsi="宋体" w:hint="eastAsia"/>
          <w:sz w:val="32"/>
          <w:szCs w:val="32"/>
        </w:rPr>
        <w:t>应收</w:t>
      </w:r>
      <w:bookmarkStart w:id="92" w:name="文字10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7"/>
            <w:enabled/>
            <w:calcOnExit w:val="0"/>
            <w:textInput>
              <w:default w:val="${yszkdqwc[4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${t[4][2]}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2"/>
      <w:r w:rsidRPr="005013F7">
        <w:rPr>
          <w:rFonts w:ascii="仿宋_GB2312" w:eastAsia="仿宋_GB2312" w:hAnsi="宋体" w:hint="eastAsia"/>
          <w:sz w:val="32"/>
          <w:szCs w:val="32"/>
        </w:rPr>
        <w:t>万元，完成计划值的</w:t>
      </w:r>
      <w:bookmarkStart w:id="93" w:name="文字10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8"/>
            <w:enabled/>
            <w:calcOnExit w:val="0"/>
            <w:textInput>
              <w:default w:val="${yszkdqwc[4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${t[4][3]}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3"/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9"/>
            <w:enabled/>
            <w:calcOnExit w:val="0"/>
            <w:textInput>
              <w:default w:val="${wru.ratioText[t[4][5]]}"/>
            </w:textInput>
          </w:ffData>
        </w:fldChar>
      </w:r>
      <w:bookmarkStart w:id="94" w:name="文字109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${wru.ratioText[t[4][5]]}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4"/>
      <w:r w:rsidRPr="005013F7">
        <w:rPr>
          <w:rFonts w:ascii="仿宋_GB2312" w:eastAsia="仿宋_GB2312" w:hAnsi="宋体" w:hint="eastAsia"/>
          <w:sz w:val="32"/>
          <w:szCs w:val="32"/>
        </w:rPr>
        <w:t>，主要原因为xxxx。</w:t>
      </w:r>
    </w:p>
    <w:p w:rsidR="0043273B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proofErr w:type="gramStart"/>
      <w:r w:rsidRPr="005013F7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5013F7">
        <w:rPr>
          <w:rFonts w:ascii="仿宋_GB2312" w:eastAsia="仿宋_GB2312" w:hAnsi="宋体" w:hint="eastAsia"/>
          <w:sz w:val="32"/>
          <w:szCs w:val="32"/>
        </w:rPr>
        <w:t>余额</w:t>
      </w:r>
      <w:bookmarkStart w:id="95" w:name="文字11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10"/>
            <w:enabled/>
            <w:calcOnExit w:val="0"/>
            <w:textInput>
              <w:default w:val="${yszkdqwc[5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${t[5][2]}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5"/>
      <w:r w:rsidRPr="005013F7">
        <w:rPr>
          <w:rFonts w:ascii="仿宋_GB2312" w:eastAsia="仿宋_GB2312" w:hAnsi="宋体" w:hint="eastAsia"/>
          <w:sz w:val="32"/>
          <w:szCs w:val="32"/>
        </w:rPr>
        <w:t>万元，去年同期为</w:t>
      </w:r>
      <w:bookmarkStart w:id="96" w:name="文字11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11"/>
            <w:enabled/>
            <w:calcOnExit w:val="0"/>
            <w:textInput>
              <w:default w:val="${yszkdqwc[5][4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${t[5][4]}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6"/>
      <w:r>
        <w:rPr>
          <w:rFonts w:ascii="仿宋_GB2312" w:eastAsia="仿宋_GB2312" w:hAnsi="宋体" w:hint="eastAsia"/>
          <w:sz w:val="32"/>
          <w:szCs w:val="32"/>
        </w:rPr>
        <w:t>万元</w:t>
      </w:r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12"/>
            <w:enabled/>
            <w:calcOnExit w:val="0"/>
            <w:textInput>
              <w:default w:val="${wru.ratioText[t[5][5]]}"/>
            </w:textInput>
          </w:ffData>
        </w:fldChar>
      </w:r>
      <w:bookmarkStart w:id="97" w:name="文字112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${wru.ratioText[t[5][5]]}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7"/>
      <w:r w:rsidRPr="005013F7">
        <w:rPr>
          <w:rFonts w:ascii="仿宋_GB2312" w:eastAsia="仿宋_GB2312" w:hAnsi="宋体" w:hint="eastAsia"/>
          <w:sz w:val="32"/>
          <w:szCs w:val="32"/>
        </w:rPr>
        <w:t>，主要原因为xxxx。</w:t>
      </w:r>
    </w:p>
    <w:p w:rsidR="0043273B" w:rsidRDefault="0043273B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/>
          <w:szCs w:val="21"/>
        </w:rPr>
      </w:pPr>
      <w:r>
        <w:rPr>
          <w:rFonts w:ascii="仿宋_GB2312" w:eastAsia="仿宋_GB2312" w:hAnsi="宋体" w:hint="eastAsia"/>
          <w:sz w:val="32"/>
          <w:szCs w:val="32"/>
        </w:rPr>
        <w:t>②应收账款结构情况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             单位：万元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683"/>
        <w:gridCol w:w="1686"/>
        <w:gridCol w:w="1629"/>
        <w:gridCol w:w="1632"/>
        <w:gridCol w:w="1629"/>
        <w:gridCol w:w="1686"/>
        <w:gridCol w:w="1686"/>
        <w:gridCol w:w="1629"/>
      </w:tblGrid>
      <w:tr w:rsidR="00DF233A">
        <w:trPr>
          <w:trHeight w:val="340"/>
        </w:trPr>
        <w:tc>
          <w:tcPr>
            <w:tcW w:w="1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账面数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账面净额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732A5D" w:rsidRDefault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10"/>
                  <w:enabled/>
                  <w:calcOnExit w:val="0"/>
                  <w:textInput>
                    <w:default w:val="${yszkzmb[0][0]}"/>
                  </w:textInput>
                </w:ffData>
              </w:fldChar>
            </w:r>
            <w:bookmarkStart w:id="98" w:name="文字10"/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${yszkzmb[0][0]}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98"/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732A5D" w:rsidRDefault="003D13D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hint="eastAsia"/>
                <w:sz w:val="20"/>
                <w:szCs w:val="20"/>
                <w:highlight w:val="yellow"/>
              </w:rPr>
              <w:t>坏账准备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DF233A" w:rsidRPr="00732A5D" w:rsidRDefault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zmb[0]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${yszkzmb[0][1]}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732A5D" w:rsidRDefault="003D13D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hint="eastAsia"/>
                <w:sz w:val="20"/>
                <w:szCs w:val="20"/>
                <w:highlight w:val="yellow"/>
              </w:rPr>
              <w:t>原值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732A5D" w:rsidRDefault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zmb[0][2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${yszkzmb[0][2]}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——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——</w:t>
            </w:r>
          </w:p>
        </w:tc>
      </w:tr>
      <w:tr w:rsidR="00DF233A">
        <w:trPr>
          <w:trHeight w:val="34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账龄结构</w:t>
            </w:r>
          </w:p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（原值）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5年以上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4-5年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3-4年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2-3年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1-2年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1年以内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合计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732A5D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color w:val="FF0000"/>
                <w:kern w:val="0"/>
                <w:sz w:val="20"/>
                <w:szCs w:val="20"/>
              </w:rPr>
            </w:pPr>
          </w:p>
        </w:tc>
      </w:tr>
      <w:tr w:rsidR="00DF233A">
        <w:trPr>
          <w:trHeight w:val="340"/>
        </w:trPr>
        <w:tc>
          <w:tcPr>
            <w:tcW w:w="1526" w:type="dxa"/>
            <w:vMerge/>
            <w:shd w:val="clear" w:color="auto" w:fill="auto"/>
            <w:vAlign w:val="center"/>
          </w:tcPr>
          <w:p w:rsidR="00DF233A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DF233A" w:rsidRDefault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zljg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${yszkzljg}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86" w:type="dxa"/>
            <w:shd w:val="clear" w:color="auto" w:fill="FFFFFF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FFFFFF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FFFFFF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732A5D" w:rsidRDefault="00DF233A">
            <w:pPr>
              <w:jc w:val="center"/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</w:pPr>
          </w:p>
        </w:tc>
      </w:tr>
      <w:tr w:rsidR="00DF233A">
        <w:trPr>
          <w:trHeight w:val="34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款项性质</w:t>
            </w:r>
          </w:p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（原值）</w:t>
            </w: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逾期款（含到期质保金）</w:t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未到期（不含质保金）</w:t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未到期质保金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732A5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合计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732A5D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color w:val="FF0000"/>
                <w:kern w:val="0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1526" w:type="dxa"/>
            <w:vMerge/>
            <w:shd w:val="clear" w:color="auto" w:fill="auto"/>
            <w:vAlign w:val="center"/>
          </w:tcPr>
          <w:p w:rsidR="007F353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kxxz[0][5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${yszkkxxz[0][5]}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kxxz[0][6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${yszkkxxz[0][6]}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kxxz[0][7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${yszkkxxz[0][7]}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kxxz[0][8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${yszkkxxz[0][8]}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7F353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逾期应收款</w:t>
            </w: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内部因素</w:t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客户资信</w:t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滚动付款</w:t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项目变化</w:t>
            </w:r>
          </w:p>
        </w:tc>
      </w:tr>
      <w:tr w:rsidR="007F353D">
        <w:trPr>
          <w:trHeight w:val="340"/>
        </w:trPr>
        <w:tc>
          <w:tcPr>
            <w:tcW w:w="1526" w:type="dxa"/>
            <w:vMerge/>
            <w:shd w:val="clear" w:color="auto" w:fill="auto"/>
            <w:vAlign w:val="center"/>
          </w:tcPr>
          <w:p w:rsidR="007F353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0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${yszkyqys[0][0]}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2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${yszkyqys[0][2]}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3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${yszkyqys[0][3]}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</w:tr>
      <w:tr w:rsidR="007F353D">
        <w:trPr>
          <w:trHeight w:val="340"/>
        </w:trPr>
        <w:tc>
          <w:tcPr>
            <w:tcW w:w="1526" w:type="dxa"/>
            <w:vMerge/>
            <w:shd w:val="clear" w:color="auto" w:fill="auto"/>
            <w:vAlign w:val="center"/>
          </w:tcPr>
          <w:p w:rsidR="007F353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合同因素</w:t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手续办理</w:t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诉讼</w:t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合计</w:t>
            </w:r>
          </w:p>
        </w:tc>
      </w:tr>
      <w:tr w:rsidR="007F353D">
        <w:trPr>
          <w:trHeight w:val="340"/>
        </w:trPr>
        <w:tc>
          <w:tcPr>
            <w:tcW w:w="1526" w:type="dxa"/>
            <w:vMerge/>
            <w:shd w:val="clear" w:color="auto" w:fill="auto"/>
            <w:vAlign w:val="center"/>
          </w:tcPr>
          <w:p w:rsidR="007F353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4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${yszkyqys[0][4]}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5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${yszkyqys[0][5]}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6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${yszkyqys[0][6]}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FB511B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7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${yszkyqys[0][7]}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 xml:space="preserve"> 财务账面应收净收余额 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jtz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${yszkyjtz}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proofErr w:type="gramStart"/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保理余额</w:t>
            </w:r>
            <w:proofErr w:type="gramEnd"/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（加项）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 xml:space="preserve"> 货发票未开金额 （加项）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proofErr w:type="gramStart"/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票开货未发</w:t>
            </w:r>
            <w:proofErr w:type="gramEnd"/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金额 （减项）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 xml:space="preserve"> 预收款冲减应收 （加项）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 xml:space="preserve"> 信用证冲减应收 （加项）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 xml:space="preserve"> 其他应收科目影响 （加项）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732A5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  <w:proofErr w:type="gramStart"/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>预警台</w:t>
            </w:r>
            <w:proofErr w:type="gramEnd"/>
            <w:r w:rsidRPr="00732A5D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  <w:highlight w:val="yellow"/>
              </w:rPr>
              <w:t xml:space="preserve">账应收账款余额 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</w:tbl>
    <w:bookmarkStart w:id="99" w:name="文字113"/>
    <w:p w:rsidR="007F353D" w:rsidRPr="00FB511B" w:rsidRDefault="007F353D" w:rsidP="007F353D">
      <w:pPr>
        <w:spacing w:line="560" w:lineRule="exact"/>
        <w:ind w:firstLineChars="200" w:firstLine="640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13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99"/>
      <w:r w:rsidRPr="00FB511B">
        <w:rPr>
          <w:rFonts w:ascii="仿宋_GB2312" w:eastAsia="仿宋_GB2312" w:hint="eastAsia"/>
          <w:color w:val="000000" w:themeColor="text1"/>
          <w:sz w:val="32"/>
          <w:szCs w:val="32"/>
        </w:rPr>
        <w:t>月，</w:t>
      </w:r>
      <w:bookmarkStart w:id="100" w:name="文字114"/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114"/>
            <w:enabled/>
            <w:calcOnExit w:val="0"/>
            <w:textInput>
              <w:default w:val="${dwmc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${dwmc}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100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公司应收账款原值</w:t>
      </w:r>
      <w:bookmarkStart w:id="101" w:name="文字11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15"/>
            <w:enabled/>
            <w:calcOnExit w:val="0"/>
            <w:textInput>
              <w:default w:val="${yszkzmb[0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${yszkzmb[0][2]}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1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</w:t>
      </w:r>
      <w:r w:rsidRPr="00FB511B">
        <w:rPr>
          <w:rFonts w:ascii="仿宋_GB2312" w:eastAsia="仿宋_GB2312" w:hint="eastAsia"/>
          <w:color w:val="000000" w:themeColor="text1"/>
          <w:sz w:val="32"/>
          <w:szCs w:val="32"/>
        </w:rPr>
        <w:t>元，提取坏账准备</w:t>
      </w:r>
      <w:bookmarkStart w:id="102" w:name="文字116"/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116"/>
            <w:enabled/>
            <w:calcOnExit w:val="0"/>
            <w:textInput>
              <w:default w:val="${yszkzmb[0][1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${yszkzmb[0][1]}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102"/>
      <w:r w:rsidRPr="00FB511B">
        <w:rPr>
          <w:rFonts w:ascii="仿宋_GB2312" w:eastAsia="仿宋_GB2312" w:hint="eastAsia"/>
          <w:color w:val="000000" w:themeColor="text1"/>
          <w:sz w:val="32"/>
          <w:szCs w:val="32"/>
        </w:rPr>
        <w:t>万元，账面应收净额</w:t>
      </w:r>
      <w:bookmarkStart w:id="103" w:name="文字117"/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117"/>
            <w:enabled/>
            <w:calcOnExit w:val="0"/>
            <w:textInput>
              <w:default w:val="${yszkzmb[0][0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${yszkzmb[0][0]}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103"/>
      <w:r w:rsidRPr="00FB511B">
        <w:rPr>
          <w:rFonts w:ascii="仿宋_GB2312" w:eastAsia="仿宋_GB2312" w:hint="eastAsia"/>
          <w:color w:val="000000" w:themeColor="text1"/>
          <w:sz w:val="32"/>
          <w:szCs w:val="32"/>
        </w:rPr>
        <w:t>万元。坏账准备提取原因描述（例：xx客户破产，应收账款xx万元无法收回，计提坏账）</w:t>
      </w:r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。</w:t>
      </w:r>
    </w:p>
    <w:p w:rsidR="007F353D" w:rsidRPr="00FB511B" w:rsidRDefault="007F353D" w:rsidP="007F353D">
      <w:pPr>
        <w:spacing w:line="560" w:lineRule="exact"/>
        <w:ind w:firstLineChars="200" w:firstLine="643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FB511B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从款项性质来看：</w:t>
      </w:r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应收账款主要构成中未到期质保金</w:t>
      </w:r>
      <w:bookmarkStart w:id="104" w:name="文字118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18"/>
            <w:enabled/>
            <w:calcOnExit w:val="0"/>
            <w:textInput>
              <w:default w:val="${yszkkxxz[0][7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${yszkkxxz[0][7]}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4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${wru.wcl[yszkkxxz[0][7]][yszkkxxz[0][8]]}"/>
            <w:textInput/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，重点集中在xx款项；未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到期款</w:t>
      </w:r>
      <w:bookmarkStart w:id="105" w:name="文字119"/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19"/>
            <w:enabled/>
            <w:calcOnExit w:val="0"/>
            <w:textInput>
              <w:default w:val="${yszkkxxz[0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${yszkkxxz[0][6]}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5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万元，占比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0"/>
            <w:enabled/>
            <w:calcOnExit w:val="0"/>
            <w:statusText w:type="text" w:val="${wru.wcl[yszkkxxz[0][6]][yszkkxxz[0][8]]}"/>
            <w:textInput/>
          </w:ffData>
        </w:fldChar>
      </w:r>
      <w:bookmarkStart w:id="106" w:name="文字120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6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，重点集中在xx款项；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逾期款</w:t>
      </w:r>
      <w:bookmarkStart w:id="107" w:name="文字121"/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1"/>
            <w:enabled/>
            <w:calcOnExit w:val="0"/>
            <w:textInput>
              <w:default w:val="${yszkkxxz[0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${yszkkxxz[0][5]}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7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万元，占比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2"/>
            <w:enabled/>
            <w:calcOnExit w:val="0"/>
            <w:statusText w:type="text" w:val="${wru.wcl[yszkkxxz[0][5]][yszkkxxz[0][8]]}"/>
            <w:textInput/>
          </w:ffData>
        </w:fldChar>
      </w:r>
      <w:bookmarkStart w:id="108" w:name="文字122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8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，重点集中在xx款项。</w:t>
      </w:r>
    </w:p>
    <w:p w:rsidR="0043273B" w:rsidRPr="00DA4CFC" w:rsidRDefault="007F353D" w:rsidP="007F353D">
      <w:pPr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FB511B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从实际业务来看：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预警台</w:t>
      </w:r>
      <w:proofErr w:type="gramEnd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账应收账款余额</w:t>
      </w:r>
      <w:bookmarkStart w:id="109" w:name="文字123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3"/>
            <w:enabled/>
            <w:calcOnExit w:val="0"/>
            <w:textInput>
              <w:default w:val="${yszkyjtz[7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${yszkyjtz[7][0]}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9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万元，与账面应收差额</w:t>
      </w:r>
      <w:bookmarkStart w:id="110" w:name="文字124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4"/>
            <w:enabled/>
            <w:calcOnExit w:val="0"/>
            <w:textInput>
              <w:default w:val="${yszkyjtz[0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${yszkyjtz[0][0]}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0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万元，主要是：货发票未开金额</w:t>
      </w:r>
      <w:bookmarkStart w:id="111" w:name="文字12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5"/>
            <w:enabled/>
            <w:calcOnExit w:val="0"/>
            <w:textInput>
              <w:default w:val="${yszkyjtz[2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${yszkyjtz[2][0]}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1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万元，重点xx项目，xx产品。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票开货未发</w:t>
      </w:r>
      <w:proofErr w:type="gramEnd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总额</w:t>
      </w:r>
      <w:bookmarkStart w:id="112" w:name="文字126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6"/>
            <w:enabled/>
            <w:calcOnExit w:val="0"/>
            <w:textInput>
              <w:default w:val="${yszkyjtz[3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${yszkyjtz[3][0]}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2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万元，重点xx项目，xx产品。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保理总额</w:t>
      </w:r>
      <w:bookmarkStart w:id="113" w:name="文字127"/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7"/>
            <w:enabled/>
            <w:calcOnExit w:val="0"/>
            <w:textInput>
              <w:default w:val="${yszkyjtz[1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${yszkyjtz[1][0]}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3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万元，重点xx项目，xx产品。其他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项占比较</w:t>
      </w:r>
      <w:proofErr w:type="gramEnd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大，也要进行专项特殊说明。</w:t>
      </w:r>
    </w:p>
    <w:p w:rsidR="0043273B" w:rsidRPr="007F44E1" w:rsidRDefault="0043273B" w:rsidP="0043273B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  <w:r w:rsidRPr="007F44E1">
        <w:rPr>
          <w:rFonts w:ascii="仿宋_GB2312" w:eastAsia="仿宋_GB2312" w:hAnsi="宋体" w:hint="eastAsia"/>
          <w:b/>
          <w:sz w:val="32"/>
          <w:szCs w:val="32"/>
        </w:rPr>
        <w:t>后期消除</w:t>
      </w:r>
      <w:proofErr w:type="gramStart"/>
      <w:r w:rsidRPr="007F44E1">
        <w:rPr>
          <w:rFonts w:ascii="仿宋_GB2312" w:eastAsia="仿宋_GB2312" w:hAnsi="宋体" w:hint="eastAsia"/>
          <w:b/>
          <w:sz w:val="32"/>
          <w:szCs w:val="32"/>
        </w:rPr>
        <w:t>预警台</w:t>
      </w:r>
      <w:proofErr w:type="gramEnd"/>
      <w:r w:rsidRPr="007F44E1">
        <w:rPr>
          <w:rFonts w:ascii="仿宋_GB2312" w:eastAsia="仿宋_GB2312" w:hAnsi="宋体" w:hint="eastAsia"/>
          <w:b/>
          <w:sz w:val="32"/>
          <w:szCs w:val="32"/>
        </w:rPr>
        <w:t>账和实际应收差距较大情形的措施：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③应收账款账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龄变化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</w:t>
      </w:r>
      <w:r w:rsidR="00445CBD" w:rsidRPr="00103260">
        <w:rPr>
          <w:rFonts w:ascii="仿宋_GB2312" w:eastAsia="仿宋_GB2312" w:hAnsi="宋体" w:hint="eastAsia"/>
          <w:sz w:val="32"/>
          <w:szCs w:val="32"/>
          <w:highlight w:val="yellow"/>
        </w:rPr>
        <w:t>(改造)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959"/>
        <w:gridCol w:w="1104"/>
        <w:gridCol w:w="1792"/>
        <w:gridCol w:w="1804"/>
        <w:gridCol w:w="1804"/>
        <w:gridCol w:w="1804"/>
        <w:gridCol w:w="1804"/>
        <w:gridCol w:w="1958"/>
        <w:gridCol w:w="1757"/>
      </w:tblGrid>
      <w:tr w:rsidR="00DF233A">
        <w:trPr>
          <w:trHeight w:val="340"/>
        </w:trPr>
        <w:tc>
          <w:tcPr>
            <w:tcW w:w="2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月度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5年以上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4-5年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3-4年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2-3年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1-2年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1年以内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合计</w:t>
            </w: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F727A4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11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bookmarkStart w:id="114" w:name="文字11"/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 w:themeColor="text1"/>
                <w:kern w:val="0"/>
                <w:sz w:val="18"/>
                <w:szCs w:val="18"/>
              </w:rPr>
              <w:t>${vScrollHeader}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114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F727A4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12"/>
                  <w:enabled/>
                  <w:calcOnExit w:val="0"/>
                  <w:textInput>
                    <w:default w:val="${yszkzlbhBody.store['t']}"/>
                  </w:textInput>
                </w:ffData>
              </w:fldChar>
            </w:r>
            <w:bookmarkStart w:id="115" w:name="文字12"/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${yszkzlbhBody.store['t']}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115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BF7CDF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BF7CDF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BF7CDF">
        <w:rPr>
          <w:rFonts w:ascii="宋体" w:hAnsi="宋体" w:hint="eastAsia"/>
          <w:color w:val="FF0000"/>
          <w:szCs w:val="21"/>
        </w:rPr>
        <w:t>以折线图的形式，分别对不同账龄应收账款变化情况进行展示。</w:t>
      </w:r>
    </w:p>
    <w:p w:rsidR="00F727A4" w:rsidRPr="00AF7866" w:rsidRDefault="00F727A4" w:rsidP="00F727A4">
      <w:pPr>
        <w:spacing w:line="560" w:lineRule="exact"/>
        <w:ind w:firstLineChars="200" w:firstLine="643"/>
        <w:rPr>
          <w:rFonts w:ascii="仿宋_GB2312" w:eastAsia="仿宋_GB2312" w:hAnsi="宋体"/>
          <w:color w:val="000000" w:themeColor="text1"/>
          <w:sz w:val="32"/>
          <w:szCs w:val="32"/>
        </w:rPr>
      </w:pPr>
      <w:proofErr w:type="gramStart"/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从账龄</w:t>
      </w:r>
      <w:proofErr w:type="gramEnd"/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来看：</w:t>
      </w:r>
      <w:bookmarkStart w:id="116" w:name="文字131"/>
      <w:r>
        <w:rPr>
          <w:rFonts w:ascii="仿宋_GB2312" w:eastAsia="仿宋_GB2312" w:hAnsi="宋体"/>
          <w:color w:val="000000" w:themeColor="text1"/>
          <w:sz w:val="32"/>
          <w:szCs w:val="32"/>
        </w:rPr>
        <w:t xml:space="preserve"> 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31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6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月应收账款原值</w:t>
      </w:r>
      <w:bookmarkStart w:id="117" w:name="文字132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32"/>
            <w:enabled/>
            <w:calcOnExit w:val="0"/>
            <w:textInput>
              <w:default w:val="${yszkzlbhBody[12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7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万元，其中5年以上应收账款金额为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33"/>
            <w:enabled/>
            <w:calcOnExit w:val="0"/>
            <w:textInput>
              <w:default w:val="${yszkzlbhBody[12][0]}"/>
            </w:textInput>
          </w:ffData>
        </w:fldChar>
      </w:r>
      <w:bookmarkStart w:id="118" w:name="文字133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8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34"/>
            <w:enabled/>
            <w:calcOnExit w:val="0"/>
            <w:helpText w:type="text" w:val="${wru.div[yszkzlbhBody[12][0]][yszkzlbhBody[12][6]]}"/>
            <w:textInput>
              <w:default w:val="${wru.wcl[yszkzlbhBody[12][0]][yszkzlbhBody[12][6]]}"/>
            </w:textInput>
          </w:ffData>
        </w:fldChar>
      </w:r>
      <w:bookmarkStart w:id="119" w:name="文字134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${wru.wcl[t[12][0]][t[12][6]]}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9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；4-5年应收账款金额为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35"/>
            <w:enabled/>
            <w:calcOnExit w:val="0"/>
            <w:helpText w:type="text" w:val="${yszkzlbhBody[12][1]}"/>
            <w:textInput>
              <w:default w:val="${yszkzlbhBody[12][1]}"/>
            </w:textInput>
          </w:ffData>
        </w:fldChar>
      </w:r>
      <w:bookmarkStart w:id="120" w:name="文字135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20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yszkzlbhBody[12][1]][yszkzlbhBody[12][6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${wru.wcl[t[12][1]][t[12][6]]}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；3-4年应收账款金额为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yszkzlbhBody[12][1]}"/>
            <w:textInput>
              <w:default w:val="${yszkzlbhBody[1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yszkzlbhBody[12][2]][yszkzlbhBody[12][6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${wru.wcl[t[12][2]][t[12][6]]}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；2-3年应收账款金额为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yszkzlbhBody[12][1]}"/>
            <w:textInput>
              <w:default w:val="${yszkzlbhBody[1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yszkzlbhBody[12][3]][yszkzlbhBody[12][6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${wru.wcl[t[12][3]][t[12][6]]}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；1-2年应收账款金额为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yszkzlbhBody[12][1]}"/>
            <w:textInput>
              <w:default w:val="${yszkzlbhBody[12][4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${t[12][4]}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yszkzlbhBody[12][4]][yszkzlbhBody[12][6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${wru.wcl[t[12][4]][t[12][6]]}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；1年以内应收账款金额为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yszkzlbhBody[12][1]}"/>
            <w:textInput>
              <w:default w:val="${yszkzlbhBody[12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yszkzlbhBody[12][5]][yszkzlbhBody[12][6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${wru.wcl[t[12][5]][t[12][6]]}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。（针对账龄款项占比最大的部分进行专项的说明。例：占比最大的为1年以内的应收账款为xx万元，占总额xx%，主要为订单发货到货款，后期经通过xx措施进行控制）</w:t>
      </w:r>
    </w:p>
    <w:p w:rsidR="00F727A4" w:rsidRPr="00AF7866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从结构看，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5年以上应收账款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45"/>
            <w:enabled/>
            <w:calcOnExit w:val="0"/>
            <w:textInput>
              <w:default w:val="${t[12][0]}"/>
            </w:textInput>
          </w:ffData>
        </w:fldChar>
      </w:r>
      <w:bookmarkStart w:id="121" w:name="文字145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21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（占到50%以上）。4-5年的应收账款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（占到50%以上）。3-4年的应收账款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（占到50%以上）。2-3年的应收账款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（占到50%以上）。1-2年应收账款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4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${t[12][4]}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（占到50%以上）。1年以内的应收账款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</w:t>
      </w:r>
    </w:p>
    <w:p w:rsidR="0043273B" w:rsidRPr="00C4319B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从应收账款账</w:t>
      </w:r>
      <w:proofErr w:type="gramStart"/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龄变化</w:t>
      </w:r>
      <w:proofErr w:type="gramEnd"/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趋势（连续1</w:t>
      </w:r>
      <w:r w:rsidRPr="00AF7866">
        <w:rPr>
          <w:rFonts w:ascii="仿宋_GB2312" w:eastAsia="仿宋_GB2312" w:hAnsi="宋体"/>
          <w:b/>
          <w:color w:val="000000" w:themeColor="text1"/>
          <w:sz w:val="32"/>
          <w:szCs w:val="32"/>
        </w:rPr>
        <w:t>3</w:t>
      </w:r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个月）看，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5年以上应收账款呈现</w:t>
      </w:r>
      <w:bookmarkStart w:id="122" w:name="文字151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51"/>
            <w:enabled/>
            <w:calcOnExit w:val="0"/>
            <w:textInput>
              <w:default w:val="${wru.wave[yszkzlbhBody.col[0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${wru.wave[t.col[0]]}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22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趋势，原因主要是xxxx，4-5年以上应收账款呈现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yszkzlbhBody.col[1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${wru.wave[t.col[1]]}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趋势，原因主要是xxxx，3-4年以上应收账款呈现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yszkzlbhBody.col[2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${wru.wave[t.col[2]]}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趋势，原因主要是xxxx，2-3年以上应收账款呈现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yszkzlbhBody.col[3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${wru.wave[t.col[3]]}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趋势，原因主要是xxxx，1-2年以上应收账款呈现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yszkzlbhBody.col[4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${wru.wave[t.col[4]]}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趋势，原因主要是xxxx，1年以内应收账款呈现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yszkzlbhBody.col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趋势，原因主要是xxxx。</w:t>
      </w:r>
    </w:p>
    <w:p w:rsidR="00DF233A" w:rsidRDefault="003D13DA">
      <w:pPr>
        <w:widowControl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④应收账款款项性质情况</w:t>
      </w:r>
      <w:bookmarkStart w:id="123" w:name="OLE_LINK24"/>
      <w:bookmarkStart w:id="124" w:name="OLE_LINK25"/>
      <w:bookmarkStart w:id="125" w:name="OLE_LINK26"/>
      <w:r w:rsidR="003455F3" w:rsidRPr="00103260">
        <w:rPr>
          <w:rFonts w:ascii="仿宋_GB2312" w:eastAsia="仿宋_GB2312" w:hAnsi="宋体" w:hint="eastAsia"/>
          <w:sz w:val="32"/>
          <w:szCs w:val="32"/>
          <w:highlight w:val="yellow"/>
        </w:rPr>
        <w:t>(改造)</w:t>
      </w:r>
      <w:bookmarkEnd w:id="123"/>
      <w:bookmarkEnd w:id="124"/>
      <w:bookmarkEnd w:id="125"/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</w:t>
      </w:r>
      <w:r w:rsidR="0043273B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单位：万元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09"/>
        <w:gridCol w:w="1558"/>
        <w:gridCol w:w="1278"/>
        <w:gridCol w:w="1416"/>
        <w:gridCol w:w="1559"/>
        <w:gridCol w:w="1560"/>
        <w:gridCol w:w="1275"/>
        <w:gridCol w:w="1560"/>
        <w:gridCol w:w="1559"/>
        <w:gridCol w:w="1353"/>
      </w:tblGrid>
      <w:tr w:rsidR="00DF233A" w:rsidRPr="00BF7CDF">
        <w:trPr>
          <w:trHeight w:val="340"/>
          <w:tblHeader/>
        </w:trPr>
        <w:tc>
          <w:tcPr>
            <w:tcW w:w="1668" w:type="dxa"/>
            <w:gridSpan w:val="2"/>
            <w:vMerge w:val="restart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月度</w:t>
            </w:r>
          </w:p>
        </w:tc>
        <w:tc>
          <w:tcPr>
            <w:tcW w:w="8646" w:type="dxa"/>
            <w:gridSpan w:val="6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逾期款（含到期保证金）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未到期</w:t>
            </w:r>
          </w:p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(不含质保金)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未到期质保金</w:t>
            </w:r>
          </w:p>
        </w:tc>
        <w:tc>
          <w:tcPr>
            <w:tcW w:w="1353" w:type="dxa"/>
            <w:vMerge w:val="restart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合计</w:t>
            </w:r>
          </w:p>
        </w:tc>
      </w:tr>
      <w:tr w:rsidR="00DF233A" w:rsidRPr="00BF7CDF">
        <w:trPr>
          <w:trHeight w:val="340"/>
          <w:tblHeader/>
        </w:trPr>
        <w:tc>
          <w:tcPr>
            <w:tcW w:w="1668" w:type="dxa"/>
            <w:gridSpan w:val="2"/>
            <w:vMerge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逾期</w:t>
            </w:r>
            <w:r w:rsidRPr="00BF7CDF">
              <w:rPr>
                <w:rFonts w:asciiTheme="minorEastAsia" w:eastAsiaTheme="minorEastAsia" w:hAnsiTheme="minorEastAsia"/>
                <w:b/>
                <w:kern w:val="0"/>
                <w:szCs w:val="21"/>
                <w:highlight w:val="yellow"/>
              </w:rPr>
              <w:t>0-1</w:t>
            </w: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个月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逾期</w:t>
            </w:r>
            <w:r w:rsidRPr="00BF7CDF">
              <w:rPr>
                <w:rFonts w:asciiTheme="minorEastAsia" w:eastAsiaTheme="minorEastAsia" w:hAnsiTheme="minorEastAsia"/>
                <w:b/>
                <w:kern w:val="0"/>
                <w:szCs w:val="21"/>
                <w:highlight w:val="yellow"/>
              </w:rPr>
              <w:t>1-3</w:t>
            </w: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月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逾期</w:t>
            </w:r>
            <w:r w:rsidRPr="00BF7CDF">
              <w:rPr>
                <w:rFonts w:asciiTheme="minorEastAsia" w:eastAsiaTheme="minorEastAsia" w:hAnsiTheme="minorEastAsia"/>
                <w:b/>
                <w:kern w:val="0"/>
                <w:szCs w:val="21"/>
                <w:highlight w:val="yellow"/>
              </w:rPr>
              <w:t>3-6</w:t>
            </w: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月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逾期</w:t>
            </w:r>
            <w:r w:rsidRPr="00BF7CDF">
              <w:rPr>
                <w:rFonts w:asciiTheme="minorEastAsia" w:eastAsiaTheme="minorEastAsia" w:hAnsiTheme="minorEastAsia"/>
                <w:b/>
                <w:kern w:val="0"/>
                <w:szCs w:val="21"/>
                <w:highlight w:val="yellow"/>
              </w:rPr>
              <w:t>6-12</w:t>
            </w: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月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逾期</w:t>
            </w:r>
            <w:r w:rsidRPr="00BF7CDF">
              <w:rPr>
                <w:rFonts w:asciiTheme="minorEastAsia" w:eastAsiaTheme="minorEastAsia" w:hAnsiTheme="minorEastAsia"/>
                <w:b/>
                <w:kern w:val="0"/>
                <w:szCs w:val="21"/>
                <w:highlight w:val="yellow"/>
              </w:rPr>
              <w:t>1</w:t>
            </w: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年以上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BF7CDF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小计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vMerge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 w:themeColor="text1"/>
                <w:kern w:val="0"/>
                <w:sz w:val="18"/>
                <w:szCs w:val="18"/>
              </w:rPr>
              <w:t>${vScrollHeader}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F727A4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begin">
                <w:ffData>
                  <w:name w:val="文字13"/>
                  <w:enabled/>
                  <w:calcOnExit w:val="0"/>
                  <w:textInput>
                    <w:default w:val="${yszkkxxzBody}"/>
                  </w:textInput>
                </w:ffData>
              </w:fldChar>
            </w:r>
            <w:bookmarkStart w:id="126" w:name="文字13"/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kern w:val="0"/>
                <w:sz w:val="18"/>
                <w:szCs w:val="18"/>
              </w:rPr>
              <w:t>${yszkkxxzBody}</w: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end"/>
            </w:r>
            <w:bookmarkEnd w:id="126"/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BF7CDF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BF7CDF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BF7CDF">
        <w:rPr>
          <w:rFonts w:ascii="宋体" w:hAnsi="宋体" w:hint="eastAsia"/>
          <w:color w:val="FF0000"/>
          <w:szCs w:val="21"/>
        </w:rPr>
        <w:t>以折线图的形式，分别对不同性质应收账款变化情况进行展示。（整体一张图，展示逾期款、未</w:t>
      </w:r>
      <w:proofErr w:type="gramStart"/>
      <w:r w:rsidRPr="00BF7CDF">
        <w:rPr>
          <w:rFonts w:ascii="宋体" w:hAnsi="宋体" w:hint="eastAsia"/>
          <w:color w:val="FF0000"/>
          <w:szCs w:val="21"/>
        </w:rPr>
        <w:t>到期款</w:t>
      </w:r>
      <w:proofErr w:type="gramEnd"/>
      <w:r w:rsidRPr="00BF7CDF">
        <w:rPr>
          <w:rFonts w:ascii="宋体" w:hAnsi="宋体" w:hint="eastAsia"/>
          <w:color w:val="FF0000"/>
          <w:szCs w:val="21"/>
        </w:rPr>
        <w:t>及未到期质保金变化。</w:t>
      </w:r>
      <w:proofErr w:type="gramStart"/>
      <w:r w:rsidRPr="00BF7CDF">
        <w:rPr>
          <w:rFonts w:ascii="宋体" w:hAnsi="宋体" w:hint="eastAsia"/>
          <w:color w:val="FF0000"/>
          <w:szCs w:val="21"/>
        </w:rPr>
        <w:t>逾期款</w:t>
      </w:r>
      <w:proofErr w:type="gramEnd"/>
      <w:r w:rsidRPr="00BF7CDF">
        <w:rPr>
          <w:rFonts w:ascii="宋体" w:hAnsi="宋体" w:hint="eastAsia"/>
          <w:color w:val="FF0000"/>
          <w:szCs w:val="21"/>
        </w:rPr>
        <w:t>专项一张图，展示不同逾期时间款项的变化情况。）</w:t>
      </w:r>
    </w:p>
    <w:p w:rsidR="00F727A4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proofErr w:type="gramStart"/>
      <w:r w:rsidRPr="0086351D">
        <w:rPr>
          <w:rFonts w:ascii="仿宋_GB2312" w:eastAsia="仿宋_GB2312" w:hint="eastAsia"/>
          <w:b/>
          <w:sz w:val="32"/>
          <w:szCs w:val="32"/>
        </w:rPr>
        <w:t>逾期款</w:t>
      </w:r>
      <w:proofErr w:type="gramEnd"/>
      <w:r w:rsidRPr="0086351D">
        <w:rPr>
          <w:rFonts w:ascii="仿宋_GB2312" w:eastAsia="仿宋_GB2312" w:hint="eastAsia"/>
          <w:b/>
          <w:sz w:val="32"/>
          <w:szCs w:val="32"/>
        </w:rPr>
        <w:t>方面：</w:t>
      </w:r>
      <w:bookmarkStart w:id="127" w:name="文字157"/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kxxzBody.store['t'].asEmpty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${yszkkxxzBody.store['t'].asEmpty}</w:t>
      </w:r>
      <w:r>
        <w:rPr>
          <w:rFonts w:ascii="仿宋_GB2312" w:eastAsia="仿宋_GB2312"/>
          <w:sz w:val="32"/>
          <w:szCs w:val="32"/>
        </w:rPr>
        <w:fldChar w:fldCharType="end"/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${cal.month}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27"/>
      <w:r w:rsidRPr="007D39C5">
        <w:rPr>
          <w:rFonts w:ascii="仿宋_GB2312" w:eastAsia="仿宋_GB2312" w:hint="eastAsia"/>
          <w:sz w:val="32"/>
          <w:szCs w:val="32"/>
        </w:rPr>
        <w:t>月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总额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58"/>
            <w:enabled/>
            <w:calcOnExit w:val="0"/>
            <w:textInput>
              <w:default w:val="${t[12][5]}"/>
            </w:textInput>
          </w:ffData>
        </w:fldChar>
      </w:r>
      <w:bookmarkStart w:id="128" w:name="文字158"/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${t[12][5]}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28"/>
      <w:r w:rsidRPr="007D39C5">
        <w:rPr>
          <w:rFonts w:ascii="仿宋_GB2312" w:eastAsia="仿宋_GB2312" w:hint="eastAsia"/>
          <w:sz w:val="32"/>
          <w:szCs w:val="32"/>
        </w:rPr>
        <w:t>万元。其中0-</w:t>
      </w:r>
      <w:r w:rsidRPr="007D39C5">
        <w:rPr>
          <w:rFonts w:ascii="仿宋_GB2312" w:eastAsia="仿宋_GB2312"/>
          <w:sz w:val="32"/>
          <w:szCs w:val="32"/>
        </w:rPr>
        <w:t>1</w:t>
      </w:r>
      <w:r w:rsidRPr="007D39C5">
        <w:rPr>
          <w:rFonts w:ascii="仿宋_GB2312" w:eastAsia="仿宋_GB2312" w:hint="eastAsia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0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${t[12][0]}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万元，占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总额的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t[12][0]][t[12][5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${wru.wcl[t[12][0]][t[12][5]]}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；</w:t>
      </w:r>
      <w:r w:rsidRPr="007D39C5">
        <w:rPr>
          <w:rFonts w:ascii="仿宋_GB2312" w:eastAsia="仿宋_GB2312"/>
          <w:sz w:val="32"/>
          <w:szCs w:val="32"/>
        </w:rPr>
        <w:t>1</w:t>
      </w:r>
      <w:r w:rsidRPr="007D39C5">
        <w:rPr>
          <w:rFonts w:ascii="仿宋_GB2312" w:eastAsia="仿宋_GB2312" w:hint="eastAsia"/>
          <w:sz w:val="32"/>
          <w:szCs w:val="32"/>
        </w:rPr>
        <w:t>-</w:t>
      </w:r>
      <w:r w:rsidRPr="007D39C5">
        <w:rPr>
          <w:rFonts w:ascii="仿宋_GB2312" w:eastAsia="仿宋_GB2312"/>
          <w:sz w:val="32"/>
          <w:szCs w:val="32"/>
        </w:rPr>
        <w:t>3</w:t>
      </w:r>
      <w:r w:rsidRPr="007D39C5">
        <w:rPr>
          <w:rFonts w:ascii="仿宋_GB2312" w:eastAsia="仿宋_GB2312" w:hint="eastAsia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kxxzBody[12][1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${t[12][1]}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万元，占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总额的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yszkkxxzBody[12][1]][yszkkxxzBody[12][5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${wru.wcl[t[12][1]][t[12][5]]}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；</w:t>
      </w:r>
      <w:r w:rsidRPr="007D39C5">
        <w:rPr>
          <w:rFonts w:ascii="仿宋_GB2312" w:eastAsia="仿宋_GB2312"/>
          <w:sz w:val="32"/>
          <w:szCs w:val="32"/>
        </w:rPr>
        <w:t>3</w:t>
      </w:r>
      <w:r w:rsidRPr="007D39C5">
        <w:rPr>
          <w:rFonts w:ascii="仿宋_GB2312" w:eastAsia="仿宋_GB2312" w:hint="eastAsia"/>
          <w:sz w:val="32"/>
          <w:szCs w:val="32"/>
        </w:rPr>
        <w:t>-</w:t>
      </w:r>
      <w:r w:rsidRPr="007D39C5">
        <w:rPr>
          <w:rFonts w:ascii="仿宋_GB2312" w:eastAsia="仿宋_GB2312"/>
          <w:sz w:val="32"/>
          <w:szCs w:val="32"/>
        </w:rPr>
        <w:t>6</w:t>
      </w:r>
      <w:r w:rsidRPr="007D39C5">
        <w:rPr>
          <w:rFonts w:ascii="仿宋_GB2312" w:eastAsia="仿宋_GB2312" w:hint="eastAsia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kxxzBody[12][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${t[12][2]}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万元，占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总额的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62"/>
            <w:enabled/>
            <w:calcOnExit w:val="0"/>
            <w:helpText w:type="text" w:val="${wru.div[yszkkxxzBody[12][2]][yszkkxxzBody[12][5]]}"/>
            <w:textInput>
              <w:default w:val="${wru.wcl[yszkkxxzBody[12][2]][yszkkxxzBody[12][5]]}"/>
            </w:textInput>
          </w:ffData>
        </w:fldChar>
      </w:r>
      <w:bookmarkStart w:id="129" w:name="文字162"/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${wru.wcl[t[12][2]][t[12][5]]}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29"/>
      <w:r w:rsidRPr="007D39C5">
        <w:rPr>
          <w:rFonts w:ascii="仿宋_GB2312" w:eastAsia="仿宋_GB2312" w:hint="eastAsia"/>
          <w:sz w:val="32"/>
          <w:szCs w:val="32"/>
        </w:rPr>
        <w:t>；超过6个月以上的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plus[yszkkxxzBody[12][3]][yszkkxxzBody[12][4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${wru.plus[t[12][3]][t[12][4]]}</w:t>
      </w:r>
      <w:r>
        <w:rPr>
          <w:rFonts w:ascii="仿宋_GB2312" w:eastAsia="仿宋_GB2312"/>
          <w:sz w:val="32"/>
          <w:szCs w:val="32"/>
        </w:rPr>
        <w:fldChar w:fldCharType="end"/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plus[yszkkxxzBody[12][3]][yszkkxxzBody[12][4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${wru.plus[t[12][3]][t[12][4]]}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元，占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总额的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yszkkxxzBody[12][1]][yszkkxxzBody[12][5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${wru.wcl[t[12][1]][t[12][5]]}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。其中6个月以</w:t>
      </w:r>
      <w:r>
        <w:rPr>
          <w:rFonts w:ascii="仿宋_GB2312" w:eastAsia="仿宋_GB2312" w:hint="eastAsia"/>
          <w:sz w:val="32"/>
          <w:szCs w:val="32"/>
        </w:rPr>
        <w:t>上</w:t>
      </w:r>
      <w:proofErr w:type="gramStart"/>
      <w:r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A16647">
        <w:rPr>
          <w:rFonts w:ascii="仿宋_GB2312" w:eastAsia="仿宋_GB2312" w:hint="eastAsia"/>
          <w:sz w:val="32"/>
          <w:szCs w:val="32"/>
        </w:rPr>
        <w:t>主要有以下大额单位：（1）</w:t>
      </w:r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公司</w:t>
      </w:r>
      <w:proofErr w:type="gramStart"/>
      <w:r w:rsidRPr="00A16647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万元，</w:t>
      </w:r>
      <w:r>
        <w:rPr>
          <w:rFonts w:ascii="仿宋_GB2312" w:eastAsia="仿宋_GB2312" w:hint="eastAsia"/>
          <w:sz w:val="32"/>
          <w:szCs w:val="32"/>
        </w:rPr>
        <w:t>原因：xxxx</w:t>
      </w:r>
      <w:r w:rsidRPr="00A16647">
        <w:rPr>
          <w:rFonts w:ascii="仿宋_GB2312" w:eastAsia="仿宋_GB2312" w:hint="eastAsia"/>
          <w:sz w:val="32"/>
          <w:szCs w:val="32"/>
        </w:rPr>
        <w:t>，目前</w:t>
      </w:r>
      <w:r>
        <w:rPr>
          <w:rFonts w:ascii="仿宋_GB2312" w:eastAsia="仿宋_GB2312" w:hint="eastAsia"/>
          <w:sz w:val="32"/>
          <w:szCs w:val="32"/>
        </w:rPr>
        <w:t>计划xx</w:t>
      </w:r>
      <w:r w:rsidRPr="00A16647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已经/未转法律清收，原因xxxx。</w:t>
      </w:r>
      <w:r w:rsidRPr="00A16647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2</w:t>
      </w:r>
      <w:r w:rsidRPr="00A16647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公司</w:t>
      </w:r>
      <w:proofErr w:type="gramStart"/>
      <w:r w:rsidRPr="00A16647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万元，</w:t>
      </w:r>
      <w:r>
        <w:rPr>
          <w:rFonts w:ascii="仿宋_GB2312" w:eastAsia="仿宋_GB2312" w:hint="eastAsia"/>
          <w:sz w:val="32"/>
          <w:szCs w:val="32"/>
        </w:rPr>
        <w:t>原因：xxxx</w:t>
      </w:r>
      <w:r w:rsidRPr="00A16647">
        <w:rPr>
          <w:rFonts w:ascii="仿宋_GB2312" w:eastAsia="仿宋_GB2312" w:hint="eastAsia"/>
          <w:sz w:val="32"/>
          <w:szCs w:val="32"/>
        </w:rPr>
        <w:t>，目前</w:t>
      </w:r>
      <w:r>
        <w:rPr>
          <w:rFonts w:ascii="仿宋_GB2312" w:eastAsia="仿宋_GB2312" w:hint="eastAsia"/>
          <w:sz w:val="32"/>
          <w:szCs w:val="32"/>
        </w:rPr>
        <w:t>计划xx</w:t>
      </w:r>
      <w:r w:rsidRPr="00A16647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已经/未转法律清收，原因xxxx。</w:t>
      </w:r>
      <w:r w:rsidRPr="00A16647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3</w:t>
      </w:r>
      <w:r w:rsidRPr="00A16647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公司</w:t>
      </w:r>
      <w:proofErr w:type="gramStart"/>
      <w:r w:rsidRPr="00A16647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万元，</w:t>
      </w:r>
      <w:r>
        <w:rPr>
          <w:rFonts w:ascii="仿宋_GB2312" w:eastAsia="仿宋_GB2312" w:hint="eastAsia"/>
          <w:sz w:val="32"/>
          <w:szCs w:val="32"/>
        </w:rPr>
        <w:t>原因：xxxx</w:t>
      </w:r>
      <w:r w:rsidRPr="00A16647">
        <w:rPr>
          <w:rFonts w:ascii="仿宋_GB2312" w:eastAsia="仿宋_GB2312" w:hint="eastAsia"/>
          <w:sz w:val="32"/>
          <w:szCs w:val="32"/>
        </w:rPr>
        <w:t>，目前</w:t>
      </w:r>
      <w:r>
        <w:rPr>
          <w:rFonts w:ascii="仿宋_GB2312" w:eastAsia="仿宋_GB2312" w:hint="eastAsia"/>
          <w:sz w:val="32"/>
          <w:szCs w:val="32"/>
        </w:rPr>
        <w:t>计划xx</w:t>
      </w:r>
      <w:r w:rsidRPr="00A16647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已经/未转法律清收，原因xxxx。</w:t>
      </w:r>
      <w:r w:rsidRPr="00A16647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4</w:t>
      </w:r>
      <w:r w:rsidRPr="00A16647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公司</w:t>
      </w:r>
      <w:proofErr w:type="gramStart"/>
      <w:r w:rsidRPr="00A16647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万元，</w:t>
      </w:r>
      <w:r>
        <w:rPr>
          <w:rFonts w:ascii="仿宋_GB2312" w:eastAsia="仿宋_GB2312" w:hint="eastAsia"/>
          <w:sz w:val="32"/>
          <w:szCs w:val="32"/>
        </w:rPr>
        <w:t>原因：xxxx</w:t>
      </w:r>
      <w:r w:rsidRPr="00A16647">
        <w:rPr>
          <w:rFonts w:ascii="仿宋_GB2312" w:eastAsia="仿宋_GB2312" w:hint="eastAsia"/>
          <w:sz w:val="32"/>
          <w:szCs w:val="32"/>
        </w:rPr>
        <w:t>，目前</w:t>
      </w:r>
      <w:r>
        <w:rPr>
          <w:rFonts w:ascii="仿宋_GB2312" w:eastAsia="仿宋_GB2312" w:hint="eastAsia"/>
          <w:sz w:val="32"/>
          <w:szCs w:val="32"/>
        </w:rPr>
        <w:t>计划xx</w:t>
      </w:r>
      <w:r w:rsidRPr="00A16647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已经/未转法律清收，原因xxxx。</w:t>
      </w:r>
      <w:r w:rsidRPr="00A16647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5</w:t>
      </w:r>
      <w:r w:rsidRPr="00A16647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公司</w:t>
      </w:r>
      <w:proofErr w:type="gramStart"/>
      <w:r w:rsidRPr="00A16647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万元，</w:t>
      </w:r>
      <w:r>
        <w:rPr>
          <w:rFonts w:ascii="仿宋_GB2312" w:eastAsia="仿宋_GB2312" w:hint="eastAsia"/>
          <w:sz w:val="32"/>
          <w:szCs w:val="32"/>
        </w:rPr>
        <w:t>原因：xxxx</w:t>
      </w:r>
      <w:r w:rsidRPr="00A16647">
        <w:rPr>
          <w:rFonts w:ascii="仿宋_GB2312" w:eastAsia="仿宋_GB2312" w:hint="eastAsia"/>
          <w:sz w:val="32"/>
          <w:szCs w:val="32"/>
        </w:rPr>
        <w:t>，目前</w:t>
      </w:r>
      <w:r>
        <w:rPr>
          <w:rFonts w:ascii="仿宋_GB2312" w:eastAsia="仿宋_GB2312" w:hint="eastAsia"/>
          <w:sz w:val="32"/>
          <w:szCs w:val="32"/>
        </w:rPr>
        <w:t>计划xx</w:t>
      </w:r>
      <w:r w:rsidRPr="00A16647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已经/未转法律清收，原因xxxx。</w:t>
      </w:r>
      <w:r>
        <w:rPr>
          <w:rFonts w:ascii="仿宋_GB2312" w:eastAsia="仿宋_GB2312"/>
          <w:sz w:val="32"/>
          <w:szCs w:val="32"/>
        </w:rPr>
        <w:t>…</w:t>
      </w:r>
    </w:p>
    <w:p w:rsidR="00F727A4" w:rsidRPr="007D39C5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7D39C5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</w:t>
      </w:r>
      <w:proofErr w:type="gramStart"/>
      <w:r w:rsidRPr="007D39C5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逾期款连续</w:t>
      </w:r>
      <w:proofErr w:type="gramEnd"/>
      <w:r w:rsidRPr="007D39C5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1</w:t>
      </w:r>
      <w:r w:rsidRPr="007D39C5">
        <w:rPr>
          <w:rFonts w:ascii="仿宋_GB2312" w:eastAsia="仿宋_GB2312" w:hAnsi="宋体"/>
          <w:b/>
          <w:color w:val="000000" w:themeColor="text1"/>
          <w:sz w:val="32"/>
          <w:szCs w:val="32"/>
        </w:rPr>
        <w:t>3</w:t>
      </w:r>
      <w:r w:rsidRPr="007D39C5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个月变化趋势看，</w:t>
      </w:r>
      <w:bookmarkStart w:id="130" w:name="OLE_LINK29"/>
      <w:bookmarkStart w:id="131" w:name="OLE_LINK30"/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0-</w:t>
      </w:r>
      <w:r w:rsidRPr="007D39C5">
        <w:rPr>
          <w:rFonts w:ascii="仿宋_GB2312" w:eastAsia="仿宋_GB2312"/>
          <w:color w:val="000000" w:themeColor="text1"/>
          <w:sz w:val="32"/>
          <w:szCs w:val="32"/>
        </w:rPr>
        <w:t>1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t.col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${wru.wave[t.col[0]]}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</w:t>
      </w:r>
      <w:r w:rsidRPr="007D39C5">
        <w:rPr>
          <w:rFonts w:ascii="仿宋_GB2312" w:eastAsia="仿宋_GB2312"/>
          <w:color w:val="000000" w:themeColor="text1"/>
          <w:sz w:val="32"/>
          <w:szCs w:val="32"/>
        </w:rPr>
        <w:t>1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-</w:t>
      </w:r>
      <w:r w:rsidRPr="007D39C5">
        <w:rPr>
          <w:rFonts w:ascii="仿宋_GB2312" w:eastAsia="仿宋_GB2312"/>
          <w:color w:val="000000" w:themeColor="text1"/>
          <w:sz w:val="32"/>
          <w:szCs w:val="32"/>
        </w:rPr>
        <w:t>3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t.col[1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${wru.wave[t.col[1]]}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</w:t>
      </w:r>
      <w:r w:rsidRPr="007D39C5">
        <w:rPr>
          <w:rFonts w:ascii="仿宋_GB2312" w:eastAsia="仿宋_GB2312"/>
          <w:color w:val="000000" w:themeColor="text1"/>
          <w:sz w:val="32"/>
          <w:szCs w:val="32"/>
        </w:rPr>
        <w:t>3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-</w:t>
      </w:r>
      <w:r w:rsidRPr="007D39C5">
        <w:rPr>
          <w:rFonts w:ascii="仿宋_GB2312" w:eastAsia="仿宋_GB2312"/>
          <w:color w:val="000000" w:themeColor="text1"/>
          <w:sz w:val="32"/>
          <w:szCs w:val="32"/>
        </w:rPr>
        <w:t>6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t.col[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${wru.wave[t.col[2]]}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 xml:space="preserve"> 6个月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以上</w:t>
      </w:r>
      <w:proofErr w:type="gramStart"/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9"/>
            <w:enabled/>
            <w:calcOnExit w:val="0"/>
            <w:textInput>
              <w:default w:val="${wru.wave[wru.lplus[t.col[3]][t.col[4]]]}"/>
            </w:textInput>
          </w:ffData>
        </w:fldChar>
      </w:r>
      <w:bookmarkStart w:id="132" w:name="文字239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${wru.wave[wru.lplus[t.col[3]][t.col[4]]]}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32"/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趋势，原因主要是xxxx。</w:t>
      </w:r>
    </w:p>
    <w:bookmarkEnd w:id="130"/>
    <w:bookmarkEnd w:id="131"/>
    <w:p w:rsidR="00F727A4" w:rsidRPr="007D39C5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7D39C5">
        <w:rPr>
          <w:rFonts w:ascii="仿宋_GB2312" w:eastAsia="仿宋_GB2312" w:hint="eastAsia"/>
          <w:b/>
          <w:sz w:val="32"/>
          <w:szCs w:val="32"/>
        </w:rPr>
        <w:t>未</w:t>
      </w:r>
      <w:proofErr w:type="gramStart"/>
      <w:r w:rsidRPr="007D39C5">
        <w:rPr>
          <w:rFonts w:ascii="仿宋_GB2312" w:eastAsia="仿宋_GB2312" w:hint="eastAsia"/>
          <w:b/>
          <w:sz w:val="32"/>
          <w:szCs w:val="32"/>
        </w:rPr>
        <w:t>到期款</w:t>
      </w:r>
      <w:proofErr w:type="gramEnd"/>
      <w:r w:rsidRPr="007D39C5">
        <w:rPr>
          <w:rFonts w:ascii="仿宋_GB2312" w:eastAsia="仿宋_GB2312" w:hint="eastAsia"/>
          <w:b/>
          <w:sz w:val="32"/>
          <w:szCs w:val="32"/>
        </w:rPr>
        <w:t>方面，</w:t>
      </w:r>
      <w:bookmarkStart w:id="133" w:name="文字169"/>
      <w:r>
        <w:rPr>
          <w:rFonts w:ascii="仿宋_GB2312" w:eastAsia="仿宋_GB2312"/>
          <w:sz w:val="32"/>
          <w:szCs w:val="32"/>
        </w:rPr>
        <w:fldChar w:fldCharType="begin">
          <w:ffData>
            <w:name w:val="文字169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${cal.month}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3"/>
      <w:r w:rsidRPr="007D39C5">
        <w:rPr>
          <w:rFonts w:ascii="仿宋_GB2312" w:eastAsia="仿宋_GB2312" w:hint="eastAsia"/>
          <w:sz w:val="32"/>
          <w:szCs w:val="32"/>
        </w:rPr>
        <w:t>月未到期款（不含质保金）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70"/>
            <w:enabled/>
            <w:calcOnExit w:val="0"/>
            <w:textInput>
              <w:default w:val="${t[12][6]}"/>
            </w:textInput>
          </w:ffData>
        </w:fldChar>
      </w:r>
      <w:bookmarkStart w:id="134" w:name="文字170"/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${t[12][6]}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4"/>
      <w:r w:rsidRPr="007D39C5">
        <w:rPr>
          <w:rFonts w:ascii="仿宋_GB2312" w:eastAsia="仿宋_GB2312" w:hint="eastAsia"/>
          <w:sz w:val="32"/>
          <w:szCs w:val="32"/>
        </w:rPr>
        <w:t>万元，主要集中在xx行业/</w:t>
      </w:r>
      <w:r w:rsidRPr="007D39C5">
        <w:rPr>
          <w:rFonts w:ascii="仿宋_GB2312" w:eastAsia="仿宋_GB2312"/>
          <w:sz w:val="32"/>
          <w:szCs w:val="32"/>
        </w:rPr>
        <w:t>xx</w:t>
      </w:r>
      <w:r w:rsidRPr="007D39C5">
        <w:rPr>
          <w:rFonts w:ascii="仿宋_GB2312" w:eastAsia="仿宋_GB2312" w:hint="eastAsia"/>
          <w:sz w:val="32"/>
          <w:szCs w:val="32"/>
        </w:rPr>
        <w:t>客户等，原因是xxxx。从未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到期款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的连续1</w:t>
      </w:r>
      <w:r w:rsidRPr="007D39C5">
        <w:rPr>
          <w:rFonts w:ascii="仿宋_GB2312" w:eastAsia="仿宋_GB2312"/>
          <w:sz w:val="32"/>
          <w:szCs w:val="32"/>
        </w:rPr>
        <w:t>3</w:t>
      </w:r>
      <w:r w:rsidRPr="007D39C5">
        <w:rPr>
          <w:rFonts w:ascii="仿宋_GB2312" w:eastAsia="仿宋_GB2312" w:hint="eastAsia"/>
          <w:sz w:val="32"/>
          <w:szCs w:val="32"/>
        </w:rPr>
        <w:t>个月变化趋势来看，呈现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71"/>
            <w:enabled/>
            <w:calcOnExit w:val="0"/>
            <w:textInput>
              <w:default w:val="${wru.wave[t.col[6]]}"/>
            </w:textInput>
          </w:ffData>
        </w:fldChar>
      </w:r>
      <w:bookmarkStart w:id="135" w:name="文字171"/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${wru.wave[t.col[6]]}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5"/>
      <w:r w:rsidRPr="007D39C5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F727A4" w:rsidRPr="007D39C5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7D39C5">
        <w:rPr>
          <w:rFonts w:ascii="仿宋_GB2312" w:eastAsia="仿宋_GB2312" w:hint="eastAsia"/>
          <w:b/>
          <w:sz w:val="32"/>
          <w:szCs w:val="32"/>
        </w:rPr>
        <w:t>未到期质保金方面，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69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${cal.month}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月未到期质保金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7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${t[12][7]}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万元，主要集中在xx行业/</w:t>
      </w:r>
      <w:r w:rsidRPr="007D39C5">
        <w:rPr>
          <w:rFonts w:ascii="仿宋_GB2312" w:eastAsia="仿宋_GB2312"/>
          <w:sz w:val="32"/>
          <w:szCs w:val="32"/>
        </w:rPr>
        <w:t>xx</w:t>
      </w:r>
      <w:r w:rsidRPr="007D39C5">
        <w:rPr>
          <w:rFonts w:ascii="仿宋_GB2312" w:eastAsia="仿宋_GB2312" w:hint="eastAsia"/>
          <w:sz w:val="32"/>
          <w:szCs w:val="32"/>
        </w:rPr>
        <w:t>客户等，原因是xxxx。从未到期质保金的连续1</w:t>
      </w:r>
      <w:r w:rsidRPr="007D39C5">
        <w:rPr>
          <w:rFonts w:ascii="仿宋_GB2312" w:eastAsia="仿宋_GB2312"/>
          <w:sz w:val="32"/>
          <w:szCs w:val="32"/>
        </w:rPr>
        <w:t>3</w:t>
      </w:r>
      <w:r w:rsidRPr="007D39C5">
        <w:rPr>
          <w:rFonts w:ascii="仿宋_GB2312" w:eastAsia="仿宋_GB2312" w:hint="eastAsia"/>
          <w:sz w:val="32"/>
          <w:szCs w:val="32"/>
        </w:rPr>
        <w:t>个月变化趋势来看，呈现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t.col[7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${wru.wave[t.col[7]]}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43273B" w:rsidRPr="000F4BD9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7D39C5">
        <w:rPr>
          <w:rFonts w:ascii="仿宋_GB2312" w:eastAsia="仿宋_GB2312" w:hint="eastAsia"/>
          <w:b/>
          <w:sz w:val="32"/>
          <w:szCs w:val="32"/>
        </w:rPr>
        <w:t>应收账款总额方面，</w:t>
      </w:r>
      <w:bookmarkStart w:id="136" w:name="文字175"/>
      <w:r>
        <w:rPr>
          <w:rFonts w:ascii="仿宋_GB2312" w:eastAsia="仿宋_GB2312"/>
          <w:sz w:val="32"/>
          <w:szCs w:val="32"/>
        </w:rPr>
        <w:fldChar w:fldCharType="begin">
          <w:ffData>
            <w:name w:val="文字175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${cal.month}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6"/>
      <w:r w:rsidRPr="007D39C5">
        <w:rPr>
          <w:rFonts w:ascii="仿宋_GB2312" w:eastAsia="仿宋_GB2312" w:hint="eastAsia"/>
          <w:sz w:val="32"/>
          <w:szCs w:val="32"/>
        </w:rPr>
        <w:t>月应收账款总额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8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${t[12][8]}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万元，从联系1</w:t>
      </w:r>
      <w:r w:rsidRPr="007D39C5">
        <w:rPr>
          <w:rFonts w:ascii="仿宋_GB2312" w:eastAsia="仿宋_GB2312"/>
          <w:sz w:val="32"/>
          <w:szCs w:val="32"/>
        </w:rPr>
        <w:t>3</w:t>
      </w:r>
      <w:r w:rsidRPr="007D39C5">
        <w:rPr>
          <w:rFonts w:ascii="仿宋_GB2312" w:eastAsia="仿宋_GB2312" w:hint="eastAsia"/>
          <w:sz w:val="32"/>
          <w:szCs w:val="32"/>
        </w:rPr>
        <w:t>个月的变化趋势来看，呈现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77"/>
            <w:enabled/>
            <w:calcOnExit w:val="0"/>
            <w:textInput>
              <w:default w:val="${wru.wave[t.col[8]]}"/>
            </w:textInput>
          </w:ffData>
        </w:fldChar>
      </w:r>
      <w:bookmarkStart w:id="137" w:name="文字177"/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${wru.wave[t.col[8]]}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7"/>
      <w:r w:rsidRPr="007D39C5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DF233A" w:rsidRDefault="003D13DA" w:rsidP="009331CD">
      <w:pPr>
        <w:widowControl/>
        <w:ind w:left="419" w:hangingChars="131" w:hanging="419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⑤逾期应收账产生因素</w:t>
      </w:r>
      <w:r w:rsidR="00103260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</w:t>
      </w:r>
      <w:bookmarkStart w:id="138" w:name="OLE_LINK32"/>
      <w:bookmarkStart w:id="139" w:name="OLE_LINK33"/>
      <w:r w:rsidR="00103260" w:rsidRPr="00103260">
        <w:rPr>
          <w:rFonts w:ascii="仿宋_GB2312" w:eastAsia="仿宋_GB2312" w:hAnsi="宋体" w:hint="eastAsia"/>
          <w:sz w:val="32"/>
          <w:szCs w:val="32"/>
          <w:highlight w:val="yellow"/>
        </w:rPr>
        <w:t>(改造</w:t>
      </w:r>
      <w:r w:rsidR="00920BDA">
        <w:rPr>
          <w:rFonts w:ascii="仿宋_GB2312" w:eastAsia="仿宋_GB2312" w:hAnsi="宋体" w:hint="eastAsia"/>
          <w:sz w:val="32"/>
          <w:szCs w:val="32"/>
          <w:highlight w:val="yellow"/>
        </w:rPr>
        <w:t>13个月</w:t>
      </w:r>
      <w:r w:rsidR="00930CC8">
        <w:rPr>
          <w:rFonts w:ascii="仿宋_GB2312" w:eastAsia="仿宋_GB2312" w:hAnsi="宋体" w:hint="eastAsia"/>
          <w:sz w:val="32"/>
          <w:szCs w:val="32"/>
          <w:highlight w:val="yellow"/>
        </w:rPr>
        <w:t>滚动</w:t>
      </w:r>
      <w:r w:rsidR="00103260" w:rsidRPr="00103260">
        <w:rPr>
          <w:rFonts w:ascii="仿宋_GB2312" w:eastAsia="仿宋_GB2312" w:hAnsi="宋体" w:hint="eastAsia"/>
          <w:sz w:val="32"/>
          <w:szCs w:val="32"/>
          <w:highlight w:val="yellow"/>
        </w:rPr>
        <w:t>)</w:t>
      </w:r>
      <w:bookmarkEnd w:id="138"/>
      <w:bookmarkEnd w:id="139"/>
      <w:r w:rsidR="0043273B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</w:t>
      </w:r>
      <w:r w:rsidR="00103260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817"/>
        <w:gridCol w:w="867"/>
        <w:gridCol w:w="1636"/>
        <w:gridCol w:w="1635"/>
        <w:gridCol w:w="1635"/>
        <w:gridCol w:w="1635"/>
        <w:gridCol w:w="1635"/>
        <w:gridCol w:w="1635"/>
        <w:gridCol w:w="1635"/>
        <w:gridCol w:w="1656"/>
      </w:tblGrid>
      <w:tr w:rsidR="00DF233A">
        <w:trPr>
          <w:trHeight w:val="340"/>
          <w:tblHeader/>
        </w:trPr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月度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内部因素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客户资信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滚动付款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项目变化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合同因素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手续办理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诉讼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7C6EF5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合计</w:t>
            </w:r>
          </w:p>
        </w:tc>
      </w:tr>
      <w:tr w:rsidR="00DF233A">
        <w:trPr>
          <w:trHeight w:val="340"/>
        </w:trPr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14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bookmarkStart w:id="140" w:name="文字14"/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${vScrollHeader}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bookmarkEnd w:id="140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F727A4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begin">
                <w:ffData>
                  <w:name w:val="文字15"/>
                  <w:enabled/>
                  <w:calcOnExit w:val="0"/>
                  <w:textInput>
                    <w:default w:val="${yszkyqysysBody}"/>
                  </w:textInput>
                </w:ffData>
              </w:fldChar>
            </w:r>
            <w:bookmarkStart w:id="141" w:name="文字15"/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kern w:val="0"/>
                <w:sz w:val="18"/>
                <w:szCs w:val="18"/>
              </w:rPr>
              <w:t>${yszkyqysysBody}</w: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end"/>
            </w:r>
            <w:bookmarkEnd w:id="141"/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7C6EF5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7C6EF5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7C6EF5">
        <w:rPr>
          <w:rFonts w:ascii="宋体" w:hAnsi="宋体" w:hint="eastAsia"/>
          <w:color w:val="FF0000"/>
          <w:szCs w:val="21"/>
        </w:rPr>
        <w:t>以折线图的形式，</w:t>
      </w:r>
      <w:proofErr w:type="gramStart"/>
      <w:r w:rsidRPr="007C6EF5">
        <w:rPr>
          <w:rFonts w:ascii="宋体" w:hAnsi="宋体" w:hint="eastAsia"/>
          <w:color w:val="FF0000"/>
          <w:szCs w:val="21"/>
        </w:rPr>
        <w:t>展示占</w:t>
      </w:r>
      <w:proofErr w:type="gramEnd"/>
      <w:r w:rsidRPr="007C6EF5">
        <w:rPr>
          <w:rFonts w:ascii="宋体" w:hAnsi="宋体" w:hint="eastAsia"/>
          <w:color w:val="FF0000"/>
          <w:szCs w:val="21"/>
        </w:rPr>
        <w:t>比前四项因素的款项的变化情况。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当月TOP3应收性质：从</w:t>
      </w:r>
      <w:proofErr w:type="gramStart"/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逾期因素来看，</w: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yqysysBody.store['t'].asEmpty}"/>
            </w:textInput>
          </w:ffData>
        </w:fldChar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${yszkyqysysBody.store['t'].asEmpty}</w: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cal.month}"/>
            <w:statusText w:type="text" w:val="${t[12].clone.packAsList.push[yszkyqysysHeader].lastRmCol[0].transpose.store['tmp'].asEmpty} "/>
            <w:textInput/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1"/>
            <w:enabled/>
            <w:calcOnExit w:val="0"/>
            <w:statusText w:type="text" w:val="${tmp.tdesc[0].transpose.store['tmp'].asEmpty}"/>
            <w:textInput/>
          </w:ffData>
        </w:fldChar>
      </w:r>
      <w:bookmarkStart w:id="142" w:name="文字241"/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2"/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0"/>
            <w:enabled/>
            <w:calcOnExit w:val="0"/>
            <w:textInput>
              <w:default w:val="${cal.month}"/>
            </w:textInput>
          </w:ffData>
        </w:fldChar>
      </w:r>
      <w:bookmarkStart w:id="143" w:name="文字240"/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${cal.month}</w: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3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月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180"/>
            <w:enabled/>
            <w:calcOnExit w:val="0"/>
            <w:textInput>
              <w:default w:val="${tmp[1][0]}"/>
            </w:textInput>
          </w:ffData>
        </w:fldChar>
      </w:r>
      <w:bookmarkStart w:id="144" w:name="文字180"/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${tmp[1][0]}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4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、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mp[1][1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${tmp[1][1]}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、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mp[1][2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${tmp[1][2]}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等因素造成的</w:t>
      </w:r>
      <w:proofErr w:type="gramStart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总额达到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2"/>
            <w:enabled/>
            <w:calcOnExit w:val="0"/>
            <w:textInput>
              <w:default w:val="${wru.sum[tmp[0].left[3]].store['ze']}"/>
            </w:textInput>
          </w:ffData>
        </w:fldChar>
      </w:r>
      <w:bookmarkStart w:id="145" w:name="文字242"/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${wru.sum[tmp[0].left[3]].store['ze']}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5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万元，占</w:t>
      </w:r>
      <w:proofErr w:type="gramStart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3"/>
            <w:enabled/>
            <w:calcOnExit w:val="0"/>
            <w:textInput>
              <w:default w:val="${wru.wcl[ze][t[12].last[0]]}"/>
            </w:textInput>
          </w:ffData>
        </w:fldChar>
      </w:r>
      <w:bookmarkStart w:id="146" w:name="文字243"/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${wru.wcl[ze][t[12].last[0]]}</w: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6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（1）</w:t>
      </w:r>
      <w:r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 xml:space="preserve"> </w:t>
      </w: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内部因素造成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81"/>
            <w:enabled/>
            <w:calcOnExit w:val="0"/>
            <w:textInput>
              <w:default w:val="${t[12][0]}"/>
            </w:textInput>
          </w:ffData>
        </w:fldChar>
      </w:r>
      <w:bookmarkStart w:id="147" w:name="文字181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47"/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182"/>
            <w:enabled/>
            <w:calcOnExit w:val="0"/>
            <w:textInput>
              <w:default w:val="${wru.wcl[t[12][0]][t[12][7]]}"/>
            </w:textInput>
          </w:ffData>
        </w:fldChar>
      </w:r>
      <w:bookmarkStart w:id="148" w:name="文字182"/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${wru.wcl[t[12][0]][t[12][7]]}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8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（2）客户资信造成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184"/>
            <w:enabled/>
            <w:calcOnExit w:val="0"/>
            <w:helpText w:type="text" w:val="${wru.div[yszkyqysysBody[12][1]][yszkyqysysBody[12][7]]}"/>
            <w:textInput>
              <w:default w:val="${wru.wcl[t[12][1]][t[12][7]]}"/>
            </w:textInput>
          </w:ffData>
        </w:fldChar>
      </w:r>
      <w:bookmarkStart w:id="149" w:name="文字184"/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${wru.wcl[t[12][1]][t[12][7]]}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9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（3）滚动付款造成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yqysysBody[12][1]][yszkyqysysBody[12][7]]}"/>
            <w:textInput>
              <w:default w:val="${wru.wcl[t[12][2]][t[12][7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${wru.wcl[t[12][2]][t[12][7]]}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（4）项目变化造成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yqysysBody[12][1]][yszkyqysysBody[12][7]]}"/>
            <w:textInput>
              <w:default w:val="${wru.wcl[t[12][3]][t[12][7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${wru.wcl[t[12][3]][t[12][7]]}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（5）合同因素造成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4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${t[12][4]}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yqysysBody[12][1]][yszkyqysysBody[12][7]]}"/>
            <w:textInput>
              <w:default w:val="${wru.wcl[t[12][4]][t[12][7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${wru.wcl[t[12][4]][t[12][7]]}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（6）手续因素造成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yqysysBody[12][1]][yszkyqysysBody[12][7]]}"/>
            <w:textInput>
              <w:default w:val="${wru.wcl[t[12][5]][t[12][7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${wru.wcl[t[12][5]][t[12][7]]}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（7）诉讼因素造成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yqysysBody[12][1]][yszkyqysysBody[12][7]]}"/>
            <w:textInput>
              <w:default w:val="${wru.wcl[t[12][6]][t[12][7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${wru.wcl[t[12][6]][t[12][7]]}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内部</w:t>
      </w:r>
      <w:r w:rsidRPr="00494BF8">
        <w:rPr>
          <w:rFonts w:ascii="仿宋_GB2312" w:eastAsia="仿宋_GB2312" w:hint="eastAsia"/>
          <w:b/>
          <w:color w:val="000000" w:themeColor="text1"/>
          <w:sz w:val="32"/>
          <w:szCs w:val="32"/>
        </w:rPr>
        <w:t>因素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195"/>
            <w:enabled/>
            <w:calcOnExit w:val="0"/>
            <w:textInput>
              <w:default w:val="${yszkyqysysBody[0][0]}"/>
            </w:textInput>
          </w:ffData>
        </w:fldChar>
      </w:r>
      <w:bookmarkStart w:id="150" w:name="文字195"/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${t[0][0]}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150"/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yqysysBody.col[0].max}"/>
            </w:textInput>
          </w:ffData>
        </w:fldChar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t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t>.col[0].max}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noProof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yqysysBody.col[0].min}"/>
            </w:textInput>
          </w:ffData>
        </w:fldChar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t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t>.col[0].min}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客户资信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因素造成的逾期款，呈现增长/下降趋势，去年同期达到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yqysysBody[0][1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${t[0][1]}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1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${t.col[1].max}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1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${t.col[1].min}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滚动付款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因素造成的逾期款，呈现增长/下降趋势，去年同期达到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yqysysBody[0][2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${t[0][2]}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2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${t.col[2].max}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2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${t.col[2].min}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/>
          <w:color w:val="000000" w:themeColor="text1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项目变化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0][3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${t[0][3]}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3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${t.col[3].max}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3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${t.col[3].min}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合同因素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0][4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${t[0][4]}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4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${t.col[4].max}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4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${t.col[4].min}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手续因素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0][5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${t[0][5]}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5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${t.col[5].max}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5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${t.col[5].min}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诉讼因素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0][6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${t[0][6]}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6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${t.col[6].max}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6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${t.col[6].min}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43273B" w:rsidRPr="00F727A4" w:rsidRDefault="0043273B" w:rsidP="0043273B">
      <w:pPr>
        <w:spacing w:line="560" w:lineRule="exact"/>
        <w:ind w:firstLineChars="199" w:firstLine="637"/>
        <w:rPr>
          <w:rFonts w:ascii="仿宋_GB2312" w:eastAsia="仿宋_GB2312" w:hAnsi="宋体" w:cs="Arial"/>
          <w:kern w:val="0"/>
          <w:sz w:val="32"/>
          <w:szCs w:val="32"/>
        </w:rPr>
      </w:pPr>
    </w:p>
    <w:p w:rsidR="0043273B" w:rsidRPr="0043273B" w:rsidRDefault="0043273B" w:rsidP="0043273B">
      <w:pPr>
        <w:spacing w:line="560" w:lineRule="exact"/>
        <w:ind w:firstLineChars="200" w:firstLine="420"/>
        <w:jc w:val="left"/>
        <w:rPr>
          <w:rFonts w:ascii="宋体" w:hAnsi="宋体"/>
          <w:szCs w:val="21"/>
        </w:rPr>
      </w:pPr>
    </w:p>
    <w:p w:rsidR="00DF233A" w:rsidRDefault="003D13DA" w:rsidP="0043273B">
      <w:pPr>
        <w:widowControl/>
        <w:ind w:firstLineChars="250" w:firstLine="80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⑥应收账款账面与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预警台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账调节趋势表</w:t>
      </w:r>
      <w:bookmarkStart w:id="151" w:name="OLE_LINK1"/>
      <w:bookmarkStart w:id="152" w:name="OLE_LINK2"/>
      <w:bookmarkStart w:id="153" w:name="OLE_LINK3"/>
      <w:bookmarkStart w:id="154" w:name="OLE_LINK4"/>
      <w:bookmarkStart w:id="155" w:name="OLE_LINK34"/>
      <w:bookmarkStart w:id="156" w:name="OLE_LINK35"/>
      <w:r w:rsidR="00103260" w:rsidRPr="00103260">
        <w:rPr>
          <w:rFonts w:ascii="仿宋_GB2312" w:eastAsia="仿宋_GB2312" w:hAnsi="宋体" w:hint="eastAsia"/>
          <w:sz w:val="32"/>
          <w:szCs w:val="32"/>
          <w:highlight w:val="yellow"/>
        </w:rPr>
        <w:t>(改造)</w:t>
      </w:r>
      <w:bookmarkEnd w:id="151"/>
      <w:bookmarkEnd w:id="152"/>
      <w:bookmarkEnd w:id="153"/>
      <w:bookmarkEnd w:id="154"/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</w:t>
      </w:r>
      <w:bookmarkEnd w:id="155"/>
      <w:bookmarkEnd w:id="156"/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817"/>
        <w:gridCol w:w="790"/>
        <w:gridCol w:w="1810"/>
        <w:gridCol w:w="1662"/>
        <w:gridCol w:w="1609"/>
        <w:gridCol w:w="1609"/>
        <w:gridCol w:w="1609"/>
        <w:gridCol w:w="1609"/>
        <w:gridCol w:w="1609"/>
        <w:gridCol w:w="1662"/>
      </w:tblGrid>
      <w:tr w:rsidR="00DF233A" w:rsidRPr="00C6020B">
        <w:trPr>
          <w:trHeight w:val="340"/>
          <w:tblHeader/>
        </w:trPr>
        <w:tc>
          <w:tcPr>
            <w:tcW w:w="16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月度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财务账面应收净收余额</w:t>
            </w:r>
          </w:p>
        </w:tc>
        <w:tc>
          <w:tcPr>
            <w:tcW w:w="1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proofErr w:type="gramStart"/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保理余额</w:t>
            </w:r>
            <w:proofErr w:type="gramEnd"/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（加项）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货发票未开金额（加项）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proofErr w:type="gramStart"/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票开货未发</w:t>
            </w:r>
            <w:proofErr w:type="gramEnd"/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金额（减项）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预收款冲减应收（加项）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信用证冲减应收（加项）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其他应收科目影响（加项）</w:t>
            </w:r>
          </w:p>
        </w:tc>
        <w:tc>
          <w:tcPr>
            <w:tcW w:w="1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  <w:highlight w:val="yellow"/>
              </w:rPr>
            </w:pPr>
            <w:proofErr w:type="gramStart"/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预警台</w:t>
            </w:r>
            <w:proofErr w:type="gramEnd"/>
            <w:r w:rsidRPr="00C6020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 xml:space="preserve">账应收账款余额 </w:t>
            </w:r>
          </w:p>
        </w:tc>
      </w:tr>
      <w:tr w:rsidR="00DF233A" w:rsidRPr="00C6020B">
        <w:trPr>
          <w:trHeight w:val="340"/>
          <w:tblHeader/>
        </w:trPr>
        <w:tc>
          <w:tcPr>
            <w:tcW w:w="16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C6020B" w:rsidTr="00F727A4">
        <w:trPr>
          <w:trHeight w:val="340"/>
        </w:trPr>
        <w:tc>
          <w:tcPr>
            <w:tcW w:w="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14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${vScrollHeader}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F727A4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jtzBody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kern w:val="0"/>
                <w:sz w:val="18"/>
                <w:szCs w:val="18"/>
              </w:rPr>
              <w:t>${yszkyjtzBody}</w: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RPr="00C6020B" w:rsidTr="00F727A4">
        <w:trPr>
          <w:trHeight w:val="34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ind w:right="105"/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RPr="00C6020B" w:rsidTr="00F727A4">
        <w:trPr>
          <w:trHeight w:val="34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widowControl/>
              <w:ind w:right="105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C6020B" w:rsidTr="00F727A4">
        <w:trPr>
          <w:trHeight w:val="34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widowControl/>
              <w:ind w:right="105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C6020B" w:rsidTr="00F727A4">
        <w:trPr>
          <w:trHeight w:val="346"/>
        </w:trPr>
        <w:tc>
          <w:tcPr>
            <w:tcW w:w="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 w:rsidTr="00F727A4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 w:rsidTr="00F727A4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D568B4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D568B4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D568B4">
        <w:rPr>
          <w:rFonts w:ascii="宋体" w:hAnsi="宋体" w:hint="eastAsia"/>
          <w:color w:val="FF0000"/>
          <w:szCs w:val="21"/>
        </w:rPr>
        <w:t>两张图，图一用折线图展示应收账款账面余额与</w:t>
      </w:r>
      <w:proofErr w:type="gramStart"/>
      <w:r w:rsidRPr="00D568B4">
        <w:rPr>
          <w:rFonts w:ascii="宋体" w:hAnsi="宋体" w:hint="eastAsia"/>
          <w:color w:val="FF0000"/>
          <w:szCs w:val="21"/>
        </w:rPr>
        <w:t>预警台</w:t>
      </w:r>
      <w:proofErr w:type="gramEnd"/>
      <w:r w:rsidRPr="00D568B4">
        <w:rPr>
          <w:rFonts w:ascii="宋体" w:hAnsi="宋体" w:hint="eastAsia"/>
          <w:color w:val="FF0000"/>
          <w:szCs w:val="21"/>
        </w:rPr>
        <w:t>账账面余额的变化趋势；图二用折线图展示“</w:t>
      </w:r>
      <w:r w:rsidRPr="00D568B4">
        <w:rPr>
          <w:rFonts w:ascii="宋体" w:hAnsi="宋体" w:cs="宋体" w:hint="eastAsia"/>
          <w:color w:val="FF0000"/>
          <w:kern w:val="0"/>
          <w:sz w:val="20"/>
          <w:szCs w:val="20"/>
        </w:rPr>
        <w:t>货发票未开金额、票开货未发金额、预收款冲减应收</w:t>
      </w:r>
      <w:r w:rsidRPr="00D568B4">
        <w:rPr>
          <w:rFonts w:ascii="宋体" w:hAnsi="宋体" w:hint="eastAsia"/>
          <w:color w:val="FF0000"/>
          <w:szCs w:val="21"/>
        </w:rPr>
        <w:t>”三项指标变化趋势</w:t>
      </w:r>
    </w:p>
    <w:p w:rsidR="00F727A4" w:rsidRPr="00112C1C" w:rsidRDefault="00F727A4" w:rsidP="00F727A4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12"/>
            <w:enabled/>
            <w:calcOnExit w:val="0"/>
            <w:helpText w:type="text" w:val="${cal.month}"/>
            <w:textInput>
              <w:default w:val="${cal.month}"/>
            </w:textInput>
          </w:ffData>
        </w:fldChar>
      </w:r>
      <w:bookmarkStart w:id="157" w:name="文字212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57"/>
      <w:r w:rsidRPr="00EC2620">
        <w:rPr>
          <w:rFonts w:ascii="仿宋_GB2312" w:eastAsia="仿宋_GB2312" w:hAnsi="宋体" w:hint="eastAsia"/>
          <w:sz w:val="32"/>
          <w:szCs w:val="32"/>
        </w:rPr>
        <w:t>月</w:t>
      </w:r>
      <w:proofErr w:type="gramStart"/>
      <w:r w:rsidRPr="00EC2620">
        <w:rPr>
          <w:rFonts w:ascii="仿宋_GB2312" w:eastAsia="仿宋_GB2312" w:hAnsi="宋体" w:hint="eastAsia"/>
          <w:sz w:val="32"/>
          <w:szCs w:val="32"/>
        </w:rPr>
        <w:t>预警台</w:t>
      </w:r>
      <w:proofErr w:type="gramEnd"/>
      <w:r w:rsidRPr="00EC2620">
        <w:rPr>
          <w:rFonts w:ascii="仿宋_GB2312" w:eastAsia="仿宋_GB2312" w:hAnsi="宋体" w:hint="eastAsia"/>
          <w:sz w:val="32"/>
          <w:szCs w:val="32"/>
        </w:rPr>
        <w:t>账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bookmarkStart w:id="158" w:name="文字21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13"/>
            <w:enabled/>
            <w:calcOnExit w:val="0"/>
            <w:statusText w:type="text" w:val="${yszkyjtzBody[12][7]}"/>
            <w:textInput>
              <w:default w:val="${yszkyjtzBody[12][7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${yszkyjtzBody[12][7]}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58"/>
      <w:r w:rsidRPr="00EC2620">
        <w:rPr>
          <w:rFonts w:ascii="仿宋_GB2312" w:eastAsia="仿宋_GB2312" w:hAnsi="宋体" w:hint="eastAsia"/>
          <w:sz w:val="32"/>
          <w:szCs w:val="32"/>
        </w:rPr>
        <w:t>万元，</w:t>
      </w:r>
      <w:r>
        <w:rPr>
          <w:rFonts w:ascii="仿宋_GB2312" w:eastAsia="仿宋_GB2312" w:hAnsi="宋体" w:hint="eastAsia"/>
          <w:sz w:val="32"/>
          <w:szCs w:val="32"/>
        </w:rPr>
        <w:t>同</w:t>
      </w:r>
      <w:r w:rsidRPr="00EC2620">
        <w:rPr>
          <w:rFonts w:ascii="仿宋_GB2312" w:eastAsia="仿宋_GB2312" w:hAnsi="宋体" w:hint="eastAsia"/>
          <w:sz w:val="32"/>
          <w:szCs w:val="32"/>
        </w:rPr>
        <w:t>比</w:t>
      </w:r>
      <w:bookmarkStart w:id="159" w:name="文字24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44"/>
            <w:enabled/>
            <w:calcOnExit w:val="0"/>
            <w:statusText w:type="text" w:val="${wru.zzl[yszkyjtzBody[12][7]][yszkyjtzBody[0][7]]}"/>
            <w:textInput>
              <w:default w:val="${wru.zzl[yszkyjtzBody[12][7]][yszkyjtzBody[0][7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${wru.zzl[yszkyjtzBody[12][7]][yszkyjtzBody[0][7]]}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59"/>
      <w:r w:rsidRPr="00EC2620"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主要原因xxxx，拉通1</w:t>
      </w:r>
      <w:r>
        <w:rPr>
          <w:rFonts w:ascii="仿宋_GB2312" w:eastAsia="仿宋_GB2312" w:hAnsi="宋体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个月来看处于高位/地位，主要原因在于xxxx（受xx项的影响）。</w:t>
      </w:r>
    </w:p>
    <w:p w:rsidR="00DF233A" w:rsidRPr="004634CB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⑦ 应收账款结构情况表  （</w:t>
      </w:r>
      <w:proofErr w:type="gramStart"/>
      <w:r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预警台</w:t>
      </w:r>
      <w:proofErr w:type="gramEnd"/>
      <w:r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账口径）</w:t>
      </w:r>
      <w:r w:rsidR="00AA66E2"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（没有</w:t>
      </w:r>
      <w:r w:rsidR="00CF46A6"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此分类数据</w:t>
      </w:r>
      <w:r w:rsidR="00AA66E2"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，无法改造）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1078"/>
        <w:gridCol w:w="1485"/>
        <w:gridCol w:w="1334"/>
        <w:gridCol w:w="1458"/>
        <w:gridCol w:w="1387"/>
        <w:gridCol w:w="1458"/>
        <w:gridCol w:w="1065"/>
        <w:gridCol w:w="1065"/>
        <w:gridCol w:w="1079"/>
        <w:gridCol w:w="1162"/>
        <w:gridCol w:w="1056"/>
        <w:gridCol w:w="1159"/>
      </w:tblGrid>
      <w:tr w:rsidR="00AA66E2" w:rsidRPr="00AA66E2">
        <w:trPr>
          <w:trHeight w:val="465"/>
          <w:tblHeader/>
        </w:trPr>
        <w:tc>
          <w:tcPr>
            <w:tcW w:w="2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客户所属行业</w:t>
            </w:r>
          </w:p>
        </w:tc>
        <w:tc>
          <w:tcPr>
            <w:tcW w:w="27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应收账款情况</w:t>
            </w:r>
          </w:p>
        </w:tc>
        <w:tc>
          <w:tcPr>
            <w:tcW w:w="943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欠款构成</w:t>
            </w:r>
          </w:p>
        </w:tc>
      </w:tr>
      <w:tr w:rsidR="00AA66E2" w:rsidRPr="00AA66E2">
        <w:trPr>
          <w:trHeight w:val="540"/>
          <w:tblHeader/>
        </w:trPr>
        <w:tc>
          <w:tcPr>
            <w:tcW w:w="25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金额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占全部比例</w:t>
            </w:r>
          </w:p>
        </w:tc>
        <w:tc>
          <w:tcPr>
            <w:tcW w:w="60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应收未收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(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包括到期质保金）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未</w:t>
            </w:r>
            <w:proofErr w:type="gramStart"/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到期款</w:t>
            </w:r>
            <w:proofErr w:type="gramEnd"/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未到期质保金</w:t>
            </w:r>
          </w:p>
        </w:tc>
        <w:tc>
          <w:tcPr>
            <w:tcW w:w="11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应收账款合计</w:t>
            </w:r>
          </w:p>
        </w:tc>
      </w:tr>
      <w:tr w:rsidR="00AA66E2" w:rsidRPr="00AA66E2">
        <w:trPr>
          <w:trHeight w:val="495"/>
          <w:tblHeader/>
        </w:trPr>
        <w:tc>
          <w:tcPr>
            <w:tcW w:w="25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逾期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1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个月以内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逾期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1-3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月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逾期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3-6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月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逾期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6-12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月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逾期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1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年以上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1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电网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proofErr w:type="gramStart"/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国网</w:t>
            </w:r>
            <w:proofErr w:type="gram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62097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43993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106090 </w:t>
            </w: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proofErr w:type="gramStart"/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南网</w:t>
            </w:r>
            <w:proofErr w:type="gram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电源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火电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水电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风电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核电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光伏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五大非电力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轨道交通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石油石化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煤炭及煤化工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钢铁冶金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航天军工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连锁经营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内贸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其它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C36092" w:rsidRPr="00AA66E2" w:rsidRDefault="00C36092" w:rsidP="00C36092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xx月底，xx公司应收账款账面额xx万元，从客户行业来看，两网市场应收为xx万元，占比xx%；电源市场应收为xx万元，占比xx%；五大非电力市场应收为xx万元，占比xx%；连锁经营市场应收为xx万元，占比xx%；内贸市场应收为xx万元，占比xx%；其他行业市场应收为xx万元，占比xx%。由此可见应收账款主要集中在xx、xx</w:t>
      </w:r>
      <w:r w:rsidRPr="00AA66E2">
        <w:rPr>
          <w:rFonts w:ascii="仿宋_GB2312" w:eastAsia="仿宋_GB2312" w:hAnsi="宋体"/>
          <w:sz w:val="32"/>
          <w:szCs w:val="32"/>
        </w:rPr>
        <w:t>…</w:t>
      </w:r>
      <w:r w:rsidRPr="00AA66E2">
        <w:rPr>
          <w:rFonts w:ascii="仿宋_GB2312" w:eastAsia="仿宋_GB2312" w:hAnsi="宋体" w:hint="eastAsia"/>
          <w:sz w:val="32"/>
          <w:szCs w:val="32"/>
        </w:rPr>
        <w:t>行业市场，总体占比达xx%。</w:t>
      </w:r>
    </w:p>
    <w:p w:rsidR="00C36092" w:rsidRPr="00AA66E2" w:rsidRDefault="00C36092" w:rsidP="00C36092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从客户行业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情况来看，逾期一年以上款项xx万元，占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总额xx%，主要集中在xx客户，主要原因为xxxx。逾期6-12月的款项xx万元，占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总额xx%，主要集中在xx客户，主要原因为xxxx。逾期3-6月的款项xx万元，占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总额xx%，主要集中在xx客户，主要原因为xxxx。逾期1-3月的款项xx元，占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总额xx%，主要集中在xx客户，主要原因为xxxx。逾期1个月内的款项xx万元，占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总额xx</w:t>
      </w:r>
      <w:r w:rsidRPr="00AA66E2">
        <w:rPr>
          <w:rFonts w:ascii="仿宋_GB2312" w:eastAsia="仿宋_GB2312" w:hAnsi="宋体"/>
          <w:sz w:val="32"/>
          <w:szCs w:val="32"/>
        </w:rPr>
        <w:t>%</w:t>
      </w:r>
      <w:r w:rsidRPr="00AA66E2">
        <w:rPr>
          <w:rFonts w:ascii="仿宋_GB2312" w:eastAsia="仿宋_GB2312" w:hAnsi="宋体" w:hint="eastAsia"/>
          <w:sz w:val="32"/>
          <w:szCs w:val="32"/>
        </w:rPr>
        <w:t>，主要集中在</w:t>
      </w:r>
      <w:r w:rsidRPr="00AA66E2">
        <w:rPr>
          <w:rFonts w:ascii="仿宋_GB2312" w:eastAsia="仿宋_GB2312" w:hAnsi="宋体"/>
          <w:sz w:val="32"/>
          <w:szCs w:val="32"/>
        </w:rPr>
        <w:t>xx</w:t>
      </w:r>
      <w:r w:rsidRPr="00AA66E2">
        <w:rPr>
          <w:rFonts w:ascii="仿宋_GB2312" w:eastAsia="仿宋_GB2312" w:hAnsi="宋体" w:hint="eastAsia"/>
          <w:sz w:val="32"/>
          <w:szCs w:val="32"/>
        </w:rPr>
        <w:t>客户，主要原因为xxxx。</w:t>
      </w:r>
    </w:p>
    <w:p w:rsidR="00DF233A" w:rsidRPr="00AA66E2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⑧应收账款管理中开展的主要工作、存在的问题及困难。</w:t>
      </w:r>
    </w:p>
    <w:p w:rsidR="00C36092" w:rsidRPr="00AA66E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开展主要工作：</w:t>
      </w:r>
    </w:p>
    <w:p w:rsidR="00C36092" w:rsidRPr="00AA66E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a）政策方面****</w:t>
      </w:r>
    </w:p>
    <w:p w:rsidR="00C36092" w:rsidRPr="00AA66E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b）调度方面****</w:t>
      </w:r>
    </w:p>
    <w:p w:rsidR="00C36092" w:rsidRPr="00AA66E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c）其他方面****</w:t>
      </w:r>
    </w:p>
    <w:p w:rsidR="00C36092" w:rsidRPr="00AA66E2" w:rsidRDefault="00C36092" w:rsidP="00C36092">
      <w:pPr>
        <w:ind w:leftChars="304" w:left="798" w:hangingChars="50" w:hanging="16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存在的问题及困难：</w:t>
      </w:r>
    </w:p>
    <w:p w:rsidR="00C36092" w:rsidRPr="00AA66E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a）外部市场环境方面***</w:t>
      </w:r>
    </w:p>
    <w:p w:rsidR="00C36092" w:rsidRPr="00D568B4" w:rsidRDefault="00C36092" w:rsidP="00C36092">
      <w:pPr>
        <w:ind w:firstLineChars="200" w:firstLine="640"/>
        <w:rPr>
          <w:rFonts w:ascii="仿宋_GB2312" w:eastAsia="仿宋_GB2312" w:hAnsi="宋体"/>
          <w:color w:val="FF0000"/>
          <w:sz w:val="32"/>
          <w:szCs w:val="32"/>
        </w:rPr>
      </w:pPr>
      <w:r w:rsidRPr="00D568B4">
        <w:rPr>
          <w:rFonts w:ascii="仿宋_GB2312" w:eastAsia="仿宋_GB2312" w:hAnsi="宋体" w:hint="eastAsia"/>
          <w:color w:val="FF0000"/>
          <w:sz w:val="32"/>
          <w:szCs w:val="32"/>
        </w:rPr>
        <w:t>b）内部管理方面***</w:t>
      </w:r>
    </w:p>
    <w:p w:rsidR="00DF233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>4.存货指标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①当期完成情况</w:t>
      </w:r>
    </w:p>
    <w:p w:rsidR="00DF233A" w:rsidRDefault="003D13DA">
      <w:pPr>
        <w:ind w:firstLineChars="200" w:firstLine="402"/>
        <w:jc w:val="righ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2158"/>
        <w:gridCol w:w="1262"/>
        <w:gridCol w:w="1262"/>
        <w:gridCol w:w="1263"/>
        <w:gridCol w:w="1263"/>
        <w:gridCol w:w="1263"/>
        <w:gridCol w:w="1263"/>
        <w:gridCol w:w="1263"/>
        <w:gridCol w:w="1263"/>
        <w:gridCol w:w="1263"/>
        <w:gridCol w:w="1263"/>
      </w:tblGrid>
      <w:tr w:rsidR="00DF233A">
        <w:trPr>
          <w:trHeight w:val="285"/>
        </w:trPr>
        <w:tc>
          <w:tcPr>
            <w:tcW w:w="2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指标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全年计划</w:t>
            </w:r>
          </w:p>
        </w:tc>
        <w:tc>
          <w:tcPr>
            <w:tcW w:w="63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月度</w:t>
            </w:r>
          </w:p>
        </w:tc>
        <w:tc>
          <w:tcPr>
            <w:tcW w:w="50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年度</w:t>
            </w:r>
          </w:p>
        </w:tc>
      </w:tr>
      <w:tr w:rsidR="00DF233A">
        <w:trPr>
          <w:trHeight w:val="480"/>
        </w:trPr>
        <w:tc>
          <w:tcPr>
            <w:tcW w:w="2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53C5C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53C5C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当月计划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当月实际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计划</w:t>
            </w: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br/>
              <w:t>完成率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去年同期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同比增幅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年度累计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累计计划</w:t>
            </w: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br/>
              <w:t>完成率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去年同期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553C5C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同比增幅</w:t>
            </w:r>
          </w:p>
        </w:tc>
      </w:tr>
      <w:tr w:rsidR="00DF233A">
        <w:trPr>
          <w:trHeight w:val="27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53C5C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 xml:space="preserve"> 存货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F727A4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fldChar w:fldCharType="begin">
                <w:ffData>
                  <w:name w:val="文字16"/>
                  <w:enabled/>
                  <w:calcOnExit w:val="0"/>
                  <w:textInput>
                    <w:default w:val="${chdqwc}"/>
                  </w:textInput>
                </w:ffData>
              </w:fldChar>
            </w:r>
            <w:bookmarkStart w:id="160" w:name="文字16"/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 w:themeColor="text1"/>
                <w:sz w:val="18"/>
                <w:szCs w:val="18"/>
              </w:rPr>
              <w:t>${chdqwc}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fldChar w:fldCharType="end"/>
            </w:r>
            <w:bookmarkEnd w:id="160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9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53C5C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 xml:space="preserve"> 其中：制造业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53C5C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集成服务业务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53C5C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物流贸易业务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553C5C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53C5C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其他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53C5C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</w:tbl>
    <w:p w:rsidR="00DF233A" w:rsidRDefault="003D13DA">
      <w:pPr>
        <w:spacing w:line="56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备注：修理修配业务原材料并入制造业存货，其半成品和产成品单独列示。</w:t>
      </w:r>
    </w:p>
    <w:bookmarkStart w:id="161" w:name="文字214"/>
    <w:p w:rsidR="00F727A4" w:rsidRPr="00EC2620" w:rsidRDefault="00F727A4" w:rsidP="00F727A4">
      <w:pPr>
        <w:widowControl/>
        <w:ind w:firstLineChars="200" w:firstLine="640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1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月，存货计划为</w:t>
      </w:r>
      <w:bookmarkStart w:id="162" w:name="文字21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5"/>
            <w:enabled/>
            <w:calcOnExit w:val="0"/>
            <w:textInput>
              <w:default w:val="${chdqwc[0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${chdqwc[0][1]}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2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万元，存货账面净值</w:t>
      </w:r>
      <w:bookmarkStart w:id="163" w:name="文字216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6"/>
            <w:enabled/>
            <w:calcOnExit w:val="0"/>
            <w:textInput>
              <w:default w:val="${chdqwc[0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${chdqwc[0][2]}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3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万元，完成月度计划值的</w:t>
      </w:r>
      <w:bookmarkStart w:id="164" w:name="文字217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7"/>
            <w:enabled/>
            <w:calcOnExit w:val="0"/>
            <w:textInput>
              <w:default w:val="${chdqwc[0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${chdqwc[0][3]}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4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165" w:name="文字218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8"/>
            <w:enabled/>
            <w:calcOnExit w:val="0"/>
            <w:textInput>
              <w:default w:val="${wru.ratioText[chdqwc[0]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${wru.ratioText[chdqwc[0][5]]}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5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。其中：</w:t>
      </w:r>
    </w:p>
    <w:p w:rsidR="00F727A4" w:rsidRPr="00EC2620" w:rsidRDefault="00F727A4" w:rsidP="00F727A4">
      <w:pPr>
        <w:widowControl/>
        <w:ind w:firstLineChars="200" w:firstLine="640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制造业存货</w:t>
      </w:r>
      <w:bookmarkStart w:id="166" w:name="文字219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9"/>
            <w:enabled/>
            <w:calcOnExit w:val="0"/>
            <w:textInput>
              <w:default w:val="${chdqwc[1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${chdqwc[1][2]}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6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万元，完成计划值的</w:t>
      </w:r>
      <w:bookmarkStart w:id="167" w:name="文字220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0"/>
            <w:enabled/>
            <w:calcOnExit w:val="0"/>
            <w:textInput>
              <w:default w:val="${chdqwc[1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${chdqwc[1][3]}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7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168" w:name="文字221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1"/>
            <w:enabled/>
            <w:calcOnExit w:val="0"/>
            <w:textInput>
              <w:default w:val="${wru.ratioText[chdqwc[1]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${wru.ratioText[chdqwc[1][5]]}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8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，主要原因主要为xxxx。</w:t>
      </w:r>
    </w:p>
    <w:p w:rsidR="00F727A4" w:rsidRPr="00EC2620" w:rsidRDefault="00F727A4" w:rsidP="00F727A4">
      <w:pPr>
        <w:widowControl/>
        <w:ind w:firstLineChars="200" w:firstLine="640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集成服务业务存货</w:t>
      </w:r>
      <w:bookmarkStart w:id="169" w:name="文字222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2"/>
            <w:enabled/>
            <w:calcOnExit w:val="0"/>
            <w:textInput>
              <w:default w:val="${chdqwc[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9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万元，完成计划值的</w:t>
      </w:r>
      <w:bookmarkStart w:id="170" w:name="文字223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3"/>
            <w:enabled/>
            <w:calcOnExit w:val="0"/>
            <w:textInput>
              <w:default w:val="${chdqwc[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0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171" w:name="文字224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4"/>
            <w:enabled/>
            <w:calcOnExit w:val="0"/>
            <w:textInput>
              <w:default w:val="${wru.ratioText[chdqwc[2]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${wru.ratioText[chdqwc[2][5]]}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1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，主要原因为xxxx。</w:t>
      </w:r>
    </w:p>
    <w:p w:rsidR="00F727A4" w:rsidRPr="00EC2620" w:rsidRDefault="00F727A4" w:rsidP="00F727A4">
      <w:pPr>
        <w:widowControl/>
        <w:ind w:firstLineChars="200" w:firstLine="640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物流贸易业务存货</w:t>
      </w:r>
      <w:bookmarkStart w:id="172" w:name="文字22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5"/>
            <w:enabled/>
            <w:calcOnExit w:val="0"/>
            <w:textInput>
              <w:default w:val="${chdqwc[3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${chdqwc[3][2]}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2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万元，完成计划值的</w:t>
      </w:r>
      <w:bookmarkStart w:id="173" w:name="文字226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6"/>
            <w:enabled/>
            <w:calcOnExit w:val="0"/>
            <w:textInput>
              <w:default w:val="${chdqwc[3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${chdqwc[3][3]}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3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174" w:name="文字227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7"/>
            <w:enabled/>
            <w:calcOnExit w:val="0"/>
            <w:textInput>
              <w:default w:val="${wru.ratioText[chdqwc[3]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${wru.ratioText[chdqwc[3][5]]}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4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，主要原因为xxxx。</w:t>
      </w:r>
    </w:p>
    <w:p w:rsidR="00C36092" w:rsidRPr="005D238C" w:rsidRDefault="00F727A4" w:rsidP="00F727A4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其他业务存货</w:t>
      </w:r>
      <w:bookmarkStart w:id="175" w:name="文字230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0"/>
            <w:enabled/>
            <w:calcOnExit w:val="0"/>
            <w:textInput>
              <w:default w:val="${chdqwc[4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${chdqwc[4][2]}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5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万元，完成计划值的</w:t>
      </w:r>
      <w:bookmarkStart w:id="176" w:name="文字229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9"/>
            <w:enabled/>
            <w:calcOnExit w:val="0"/>
            <w:textInput>
              <w:default w:val="${chdqwc[4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${chdqwc[4][3]}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6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177" w:name="文字228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8"/>
            <w:enabled/>
            <w:calcOnExit w:val="0"/>
            <w:textInput>
              <w:default w:val="${wru.ratioText[chdqwc[4]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${wru.ratioText[chdqwc[4][5]]}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7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，主要原因为xxxx。</w:t>
      </w:r>
    </w:p>
    <w:p w:rsidR="00C36092" w:rsidRPr="00C36092" w:rsidRDefault="00C36092">
      <w:pPr>
        <w:spacing w:line="560" w:lineRule="exact"/>
        <w:jc w:val="left"/>
        <w:rPr>
          <w:rFonts w:ascii="宋体" w:hAnsi="宋体"/>
          <w:szCs w:val="21"/>
        </w:rPr>
      </w:pP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②存货结构情况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</w:t>
      </w:r>
      <w:r w:rsidR="00C36092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1295"/>
        <w:gridCol w:w="1340"/>
        <w:gridCol w:w="1295"/>
        <w:gridCol w:w="1384"/>
        <w:gridCol w:w="1476"/>
        <w:gridCol w:w="1278"/>
        <w:gridCol w:w="1496"/>
        <w:gridCol w:w="1340"/>
        <w:gridCol w:w="1295"/>
        <w:gridCol w:w="1295"/>
        <w:gridCol w:w="1292"/>
      </w:tblGrid>
      <w:tr w:rsidR="00DF233A">
        <w:trPr>
          <w:trHeight w:val="27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账面数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273B5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账面净额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273B5" w:rsidRDefault="003D13DA">
            <w:pPr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 xml:space="preserve">　</w: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17"/>
                  <w:enabled/>
                  <w:calcOnExit w:val="0"/>
                  <w:textInput>
                    <w:default w:val="${chzmb[0][0]}"/>
                  </w:textInput>
                </w:ffData>
              </w:fldChar>
            </w:r>
            <w:bookmarkStart w:id="178" w:name="文字17"/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="00F727A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${chzmb[0][0]}</w: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178"/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273B5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跌价准备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273B5" w:rsidRDefault="003D13DA">
            <w:pPr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 xml:space="preserve">　</w: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zmb[0][1]}"/>
                  </w:textInput>
                </w:ffData>
              </w:fldChar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="00F727A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${chzmb[0][1]}</w: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273B5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原值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273B5" w:rsidRDefault="003D13DA">
            <w:pPr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 xml:space="preserve">　</w: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zmb[0][2]}"/>
                  </w:textInput>
                </w:ffData>
              </w:fldChar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="00F727A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${chzmb[0][2]}</w:t>
            </w:r>
            <w:r w:rsidR="00F727A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</w:tr>
      <w:tr w:rsidR="00DF233A">
        <w:trPr>
          <w:trHeight w:val="270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账龄结构（原值）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合计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5年以上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4-5年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3-4年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2-3年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1-2年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1年以内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　——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　——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32C9" w:rsidRDefault="003D13DA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差额</w:t>
            </w:r>
          </w:p>
        </w:tc>
      </w:tr>
      <w:tr w:rsidR="00F727A4">
        <w:trPr>
          <w:trHeight w:val="270"/>
        </w:trPr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widowControl/>
              <w:jc w:val="left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EC2620" w:rsidRDefault="00F727A4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zl[0][6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${chzl[0][6]}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EC2620" w:rsidRDefault="00F727A4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zl[0].subList[0][6].packAsList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${chzl[0].subList[0][6].packAsList}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right"/>
              <w:rPr>
                <w:rFonts w:asciiTheme="minorEastAsia" w:eastAsiaTheme="minorEastAsia" w:hAnsiTheme="minorEastAsia" w:cstheme="minorEastAsia"/>
                <w:szCs w:val="21"/>
                <w:highlight w:val="yellow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right"/>
              <w:rPr>
                <w:rFonts w:asciiTheme="minorEastAsia" w:eastAsiaTheme="minorEastAsia" w:hAnsiTheme="minorEastAsia" w:cstheme="minorEastAsia"/>
                <w:szCs w:val="21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right"/>
              <w:rPr>
                <w:rFonts w:asciiTheme="minorEastAsia" w:eastAsiaTheme="minorEastAsia" w:hAnsiTheme="minorEastAsia" w:cstheme="minorEastAsia"/>
                <w:szCs w:val="21"/>
                <w:highlight w:val="yello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right"/>
              <w:rPr>
                <w:rFonts w:asciiTheme="minorEastAsia" w:eastAsiaTheme="minorEastAsia" w:hAnsiTheme="minorEastAsia" w:cstheme="minorEastAsia"/>
                <w:szCs w:val="21"/>
                <w:highlight w:val="yellow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right"/>
              <w:rPr>
                <w:rFonts w:asciiTheme="minorEastAsia" w:eastAsiaTheme="minorEastAsia" w:hAnsiTheme="minorEastAsia" w:cstheme="minorEastAsia"/>
                <w:szCs w:val="21"/>
                <w:highlight w:val="yellow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　</w:t>
            </w:r>
          </w:p>
        </w:tc>
      </w:tr>
      <w:tr w:rsidR="00F727A4">
        <w:trPr>
          <w:trHeight w:val="720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存货性质（原值）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合计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原材料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半成品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实际库存商品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已发货未开票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期货浮动盈亏(盈+，亏-)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期货平仓盈亏(盈-，亏+)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未发货已开票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其他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差额</w:t>
            </w:r>
          </w:p>
        </w:tc>
      </w:tr>
      <w:tr w:rsidR="00F727A4">
        <w:trPr>
          <w:trHeight w:val="270"/>
        </w:trPr>
        <w:tc>
          <w:tcPr>
            <w:tcW w:w="129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727A4" w:rsidRPr="00EC2620" w:rsidRDefault="00F727A4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xz[0][8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${chxz[0][8]}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EC2620" w:rsidRDefault="00F727A4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xz[0].subList[0][8].packAsList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${chxz[0].subList[0][8].packAsList}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　</w:t>
            </w:r>
          </w:p>
        </w:tc>
      </w:tr>
      <w:tr w:rsidR="00F727A4">
        <w:trPr>
          <w:trHeight w:val="270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主要原材料库存</w:t>
            </w:r>
          </w:p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（原值）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品种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数量（T）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单价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金额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品种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数量（T）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单价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 xml:space="preserve">　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金额</w:t>
            </w:r>
          </w:p>
        </w:tc>
      </w:tr>
      <w:tr w:rsidR="00F727A4">
        <w:trPr>
          <w:trHeight w:val="270"/>
        </w:trPr>
        <w:tc>
          <w:tcPr>
            <w:tcW w:w="12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widowControl/>
              <w:jc w:val="left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变压器油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硅钢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——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</w:tr>
      <w:tr w:rsidR="00F727A4">
        <w:trPr>
          <w:trHeight w:val="331"/>
        </w:trPr>
        <w:tc>
          <w:tcPr>
            <w:tcW w:w="129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widowControl/>
              <w:jc w:val="left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钢材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纸板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  <w:r w:rsidRPr="00A273B5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 xml:space="preserve">　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A273B5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color w:val="FF0000"/>
                <w:szCs w:val="21"/>
              </w:rPr>
            </w:pPr>
          </w:p>
        </w:tc>
      </w:tr>
      <w:tr w:rsidR="00F727A4">
        <w:trPr>
          <w:trHeight w:val="270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积压库存（原值）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项目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上月余额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本月新增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本月处置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期末余额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项目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上月余额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本月新增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本月处置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期末余额</w:t>
            </w:r>
          </w:p>
        </w:tc>
      </w:tr>
      <w:tr w:rsidR="00F727A4">
        <w:trPr>
          <w:trHeight w:val="270"/>
        </w:trPr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widowControl/>
              <w:jc w:val="left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积压原材料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jykc[0].packAsList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${chjykc[0].packAsList}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inorEastAsia" w:eastAsiaTheme="minorEastAsia" w:hAnsiTheme="minorEastAsia" w:cstheme="minorEastAsia" w:hint="eastAsia"/>
                <w:szCs w:val="21"/>
                <w:highlight w:val="yellow"/>
              </w:rPr>
              <w:t>积压商品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jykc[2].packAsList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${chjykc[2].packAsList}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</w:tr>
      <w:tr w:rsidR="00F727A4">
        <w:trPr>
          <w:trHeight w:val="270"/>
        </w:trPr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widowControl/>
              <w:jc w:val="left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积压半成品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jykc[1].packAsList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${chjykc[1].packAsList}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 w:rsidRPr="001132C9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总计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jykc[3].packAsList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${chjykc[3].packAsList}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1132C9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  <w:highlight w:val="yellow"/>
              </w:rPr>
            </w:pPr>
          </w:p>
        </w:tc>
      </w:tr>
    </w:tbl>
    <w:p w:rsidR="00DF233A" w:rsidRDefault="003D13DA">
      <w:pPr>
        <w:widowControl/>
        <w:spacing w:line="299" w:lineRule="atLeast"/>
        <w:jc w:val="left"/>
        <w:rPr>
          <w:rFonts w:ascii="宋体" w:hAnsi="宋体" w:cs="宋体"/>
          <w:kern w:val="0"/>
          <w:szCs w:val="16"/>
        </w:rPr>
      </w:pPr>
      <w:r>
        <w:rPr>
          <w:rFonts w:ascii="宋体" w:hAnsi="宋体" w:cs="宋体"/>
          <w:kern w:val="0"/>
          <w:szCs w:val="16"/>
        </w:rPr>
        <w:t>变压器</w:t>
      </w:r>
      <w:r>
        <w:rPr>
          <w:rFonts w:ascii="宋体" w:hAnsi="宋体" w:cs="宋体" w:hint="eastAsia"/>
          <w:kern w:val="0"/>
          <w:szCs w:val="16"/>
        </w:rPr>
        <w:t>：</w:t>
      </w:r>
      <w:r>
        <w:rPr>
          <w:rFonts w:ascii="宋体" w:hAnsi="宋体" w:cs="宋体"/>
          <w:kern w:val="0"/>
          <w:szCs w:val="16"/>
        </w:rPr>
        <w:t>变压器油</w:t>
      </w:r>
      <w:r>
        <w:rPr>
          <w:rFonts w:ascii="宋体" w:hAnsi="宋体" w:cs="宋体" w:hint="eastAsia"/>
          <w:kern w:val="0"/>
          <w:szCs w:val="16"/>
        </w:rPr>
        <w:t>、</w:t>
      </w:r>
      <w:r>
        <w:rPr>
          <w:rFonts w:ascii="宋体" w:hAnsi="宋体" w:cs="宋体"/>
          <w:kern w:val="0"/>
          <w:szCs w:val="16"/>
        </w:rPr>
        <w:t>硅钢</w:t>
      </w:r>
      <w:r>
        <w:rPr>
          <w:rFonts w:ascii="宋体" w:hAnsi="宋体" w:cs="宋体" w:hint="eastAsia"/>
          <w:kern w:val="0"/>
          <w:szCs w:val="16"/>
        </w:rPr>
        <w:t>、</w:t>
      </w:r>
      <w:r>
        <w:rPr>
          <w:rFonts w:ascii="宋体" w:hAnsi="宋体" w:cs="宋体"/>
          <w:kern w:val="0"/>
          <w:szCs w:val="16"/>
        </w:rPr>
        <w:t>钢材、纸板</w:t>
      </w:r>
      <w:r>
        <w:rPr>
          <w:rFonts w:ascii="宋体" w:hAnsi="宋体" w:cs="宋体" w:hint="eastAsia"/>
          <w:kern w:val="0"/>
          <w:szCs w:val="16"/>
        </w:rPr>
        <w:t>、铜</w:t>
      </w:r>
    </w:p>
    <w:p w:rsidR="00F727A4" w:rsidRDefault="00F727A4" w:rsidP="00F727A4">
      <w:pPr>
        <w:spacing w:line="560" w:lineRule="exact"/>
        <w:ind w:firstLineChars="200" w:firstLine="640"/>
        <w:jc w:val="left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月，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${dwmc}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公司存货原值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mb[0][2]}"/>
            </w:textInput>
          </w:ffData>
        </w:fldCha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${chzmb[0][2]}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</w:t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元，提取跌价准备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mb[0][1]}"/>
            </w:textInput>
          </w:ffData>
        </w:fldCha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${chzmb[0][1]}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万元，账面存货净额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文字17"/>
            <w:enabled/>
            <w:calcOnExit w:val="0"/>
            <w:textInput>
              <w:default w:val="${chzmb[0][0]}"/>
            </w:textInput>
          </w:ffData>
        </w:fldCha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${chzmb[0][0]}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万元。跌价准备提取</w:t>
      </w:r>
      <w:r>
        <w:rPr>
          <w:rFonts w:ascii="仿宋_GB2312" w:eastAsia="仿宋_GB2312" w:hint="eastAsia"/>
          <w:color w:val="000000"/>
          <w:sz w:val="32"/>
          <w:szCs w:val="32"/>
        </w:rPr>
        <w:t>原因描述（例：xx存货时间超过xx月，存货xx万元提取跌价）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F727A4" w:rsidRPr="00EC2620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bookmarkStart w:id="179" w:name="OLE_LINK40"/>
      <w:bookmarkStart w:id="180" w:name="OLE_LINK41"/>
      <w:r w:rsidRPr="00EC2620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从存货大类分析，</w:t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其中原材料存货</w:t>
      </w:r>
      <w:bookmarkStart w:id="181" w:name="文字231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1"/>
            <w:enabled/>
            <w:calcOnExit w:val="0"/>
            <w:statusText w:type="text" w:val="${chxz[0][0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1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万元，占比</w:t>
      </w:r>
      <w:bookmarkStart w:id="182" w:name="文字232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2"/>
            <w:enabled/>
            <w:calcOnExit w:val="0"/>
            <w:statusText w:type="text" w:val="${wru.div[chxz[0][0]][chxz[0][8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2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，重点集中在xx存货；半成品存货</w:t>
      </w:r>
      <w:bookmarkStart w:id="183" w:name="文字234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4"/>
            <w:enabled/>
            <w:calcOnExit w:val="0"/>
            <w:textInput>
              <w:default w:val="${chxz[0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${chxz[0][1]}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3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万元，占比</w:t>
      </w:r>
      <w:bookmarkStart w:id="184" w:name="文字233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3"/>
            <w:enabled/>
            <w:calcOnExit w:val="0"/>
            <w:statusText w:type="text" w:val="${wru.div[chxz[0][1]][chxz[0][8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4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，重点集中在xx存货；实际库存商品</w:t>
      </w:r>
      <w:bookmarkStart w:id="185" w:name="文字23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5"/>
            <w:enabled/>
            <w:calcOnExit w:val="0"/>
            <w:textInput>
              <w:default w:val="${chxz[0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${chxz[0][2]}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5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万元，已发货未开票存货余额</w:t>
      </w:r>
      <w:bookmarkStart w:id="186" w:name="文字236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6"/>
            <w:enabled/>
            <w:calcOnExit w:val="0"/>
            <w:textInput>
              <w:default w:val="${chxz[0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${chxz[0][3]}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6"/>
      <w:r>
        <w:rPr>
          <w:rFonts w:ascii="仿宋_GB2312" w:eastAsia="仿宋_GB2312" w:hAnsi="宋体" w:hint="eastAsia"/>
          <w:color w:val="000000" w:themeColor="text1"/>
          <w:sz w:val="32"/>
          <w:szCs w:val="32"/>
        </w:rPr>
        <w:t>万元</w:t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，占比</w:t>
      </w:r>
      <w:bookmarkStart w:id="187" w:name="文字237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7"/>
            <w:enabled/>
            <w:calcOnExit w:val="0"/>
            <w:statusText w:type="text" w:val="${wru.div[chxz[0][3]][chxz[0][8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7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，重点集中在xx存货。</w:t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剔除已发货未开票/未发货已开票存货影响后，存货为</w:t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xz[0][8]}"/>
            </w:textInput>
          </w:ffData>
        </w:fldChar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${chxz[0][8]}</w:t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万元。</w:t>
      </w:r>
    </w:p>
    <w:p w:rsidR="00C36092" w:rsidRPr="00F727A4" w:rsidRDefault="00F727A4" w:rsidP="00F727A4">
      <w:pPr>
        <w:spacing w:line="560" w:lineRule="exact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从积压物资情况来看，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${dwmc}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/>
          <w:color w:val="000000" w:themeColor="text1"/>
          <w:sz w:val="32"/>
          <w:szCs w:val="32"/>
        </w:rPr>
        <w:t>公司</w:t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积压</w:t>
      </w:r>
      <w:r w:rsidRPr="00EC2620">
        <w:rPr>
          <w:rFonts w:ascii="仿宋_GB2312" w:eastAsia="仿宋_GB2312"/>
          <w:color w:val="000000" w:themeColor="text1"/>
          <w:sz w:val="32"/>
          <w:szCs w:val="32"/>
        </w:rPr>
        <w:t>物资</w: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jykc[3][3]}"/>
            </w:textInput>
          </w:ffData>
        </w:fldChar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${chjykc[3][3]}</w: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元</w:t>
      </w:r>
      <w:r w:rsidRPr="00EC2620">
        <w:rPr>
          <w:rFonts w:ascii="仿宋_GB2312" w:eastAsia="仿宋_GB2312"/>
          <w:color w:val="000000" w:themeColor="text1"/>
          <w:sz w:val="32"/>
          <w:szCs w:val="32"/>
        </w:rPr>
        <w:t>，消化</w: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jykc[3][2]}"/>
            </w:textInput>
          </w:ffData>
        </w:fldChar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${chjykc[3][2]}</w: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/>
          <w:color w:val="000000" w:themeColor="text1"/>
          <w:sz w:val="32"/>
          <w:szCs w:val="32"/>
        </w:rPr>
        <w:t>元，其中原材料</w:t>
      </w:r>
      <w:bookmarkStart w:id="188" w:name="文字238"/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238"/>
            <w:enabled/>
            <w:calcOnExit w:val="0"/>
            <w:textInput>
              <w:default w:val="${chjykc[0][2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${chjykc[0][2]}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188"/>
      <w:r w:rsidRPr="00EC2620">
        <w:rPr>
          <w:rFonts w:ascii="仿宋_GB2312" w:eastAsia="仿宋_GB2312"/>
          <w:color w:val="000000" w:themeColor="text1"/>
          <w:sz w:val="32"/>
          <w:szCs w:val="32"/>
        </w:rPr>
        <w:t>元，产成品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jykc[2][2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${chjykc[2][2]}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/>
          <w:color w:val="000000" w:themeColor="text1"/>
          <w:sz w:val="32"/>
          <w:szCs w:val="32"/>
        </w:rPr>
        <w:t>元。</w:t>
      </w:r>
      <w:bookmarkEnd w:id="179"/>
      <w:bookmarkEnd w:id="180"/>
    </w:p>
    <w:p w:rsidR="00C36092" w:rsidRPr="007F44E1" w:rsidRDefault="00C36092" w:rsidP="00C36092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  <w:r w:rsidRPr="007F44E1">
        <w:rPr>
          <w:rFonts w:ascii="仿宋_GB2312" w:eastAsia="仿宋_GB2312" w:hAnsi="宋体" w:hint="eastAsia"/>
          <w:b/>
          <w:sz w:val="32"/>
          <w:szCs w:val="32"/>
        </w:rPr>
        <w:t>后期消除</w:t>
      </w:r>
      <w:r>
        <w:rPr>
          <w:rFonts w:ascii="仿宋_GB2312" w:eastAsia="仿宋_GB2312" w:hAnsi="宋体" w:hint="eastAsia"/>
          <w:b/>
          <w:sz w:val="32"/>
          <w:szCs w:val="32"/>
        </w:rPr>
        <w:t>已发未开、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预开</w:t>
      </w:r>
      <w:r w:rsidRPr="007F44E1">
        <w:rPr>
          <w:rFonts w:ascii="仿宋_GB2312" w:eastAsia="仿宋_GB2312" w:hAnsi="宋体" w:hint="eastAsia"/>
          <w:b/>
          <w:sz w:val="32"/>
          <w:szCs w:val="32"/>
        </w:rPr>
        <w:t>和</w:t>
      </w:r>
      <w:proofErr w:type="gramEnd"/>
      <w:r>
        <w:rPr>
          <w:rFonts w:ascii="仿宋_GB2312" w:eastAsia="仿宋_GB2312" w:hAnsi="宋体" w:hint="eastAsia"/>
          <w:b/>
          <w:sz w:val="32"/>
          <w:szCs w:val="32"/>
        </w:rPr>
        <w:t>积压物资</w:t>
      </w:r>
      <w:r w:rsidRPr="007F44E1">
        <w:rPr>
          <w:rFonts w:ascii="仿宋_GB2312" w:eastAsia="仿宋_GB2312" w:hAnsi="宋体" w:hint="eastAsia"/>
          <w:b/>
          <w:sz w:val="32"/>
          <w:szCs w:val="32"/>
        </w:rPr>
        <w:t>的措施：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③存货账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龄变化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</w:t>
      </w:r>
      <w:r w:rsidR="00024C86" w:rsidRPr="00024C86">
        <w:rPr>
          <w:rFonts w:ascii="宋体" w:hAnsi="宋体" w:cs="宋体" w:hint="eastAsia"/>
          <w:b/>
          <w:bCs/>
          <w:kern w:val="0"/>
          <w:sz w:val="20"/>
          <w:szCs w:val="20"/>
          <w:highlight w:val="yellow"/>
        </w:rPr>
        <w:t>（改造）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</w:t>
      </w:r>
      <w:r w:rsidR="00024C86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97"/>
        <w:gridCol w:w="1833"/>
        <w:gridCol w:w="1833"/>
        <w:gridCol w:w="1833"/>
        <w:gridCol w:w="1833"/>
        <w:gridCol w:w="1833"/>
        <w:gridCol w:w="1893"/>
        <w:gridCol w:w="1831"/>
      </w:tblGrid>
      <w:tr w:rsidR="00DF233A">
        <w:trPr>
          <w:trHeight w:val="340"/>
          <w:tblHeader/>
        </w:trPr>
        <w:tc>
          <w:tcPr>
            <w:tcW w:w="1897" w:type="dxa"/>
            <w:gridSpan w:val="2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月度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5年以上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4-5年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3-4年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2-3年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1-2年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1年以内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DF233A" w:rsidRPr="00024C86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024C86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合计</w:t>
            </w: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F727A4" w:rsidP="00F727A4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18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bookmarkStart w:id="189" w:name="文字18"/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bCs/>
                <w:noProof/>
                <w:color w:val="000000" w:themeColor="text1"/>
                <w:kern w:val="0"/>
                <w:sz w:val="18"/>
                <w:szCs w:val="18"/>
              </w:rPr>
              <w:t>${vScrollHeader}</w:t>
            </w: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189"/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F727A4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文字20"/>
                  <w:enabled/>
                  <w:calcOnExit w:val="0"/>
                  <w:textInput>
                    <w:default w:val="${chzlBody}"/>
                  </w:textInput>
                </w:ffData>
              </w:fldChar>
            </w:r>
            <w:bookmarkStart w:id="190" w:name="文字20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t>${chzlBody}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  <w:bookmarkEnd w:id="190"/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</w:tbl>
    <w:p w:rsidR="00DF233A" w:rsidRPr="00C33617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C33617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C33617">
        <w:rPr>
          <w:rFonts w:ascii="宋体" w:hAnsi="宋体" w:hint="eastAsia"/>
          <w:color w:val="FF0000"/>
          <w:szCs w:val="21"/>
        </w:rPr>
        <w:t>以折线图的形式，分别对不同账龄存货变化情况进行展示。</w:t>
      </w:r>
    </w:p>
    <w:p w:rsidR="00F727A4" w:rsidRDefault="00F727A4" w:rsidP="00F727A4">
      <w:pPr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proofErr w:type="gramStart"/>
      <w:r w:rsidRPr="00EC2620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从账龄</w:t>
      </w:r>
      <w:proofErr w:type="gramEnd"/>
      <w:r w:rsidRPr="00EC2620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来看：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月存货原值</w:t>
      </w:r>
      <w:bookmarkStart w:id="191" w:name="文字24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5"/>
            <w:enabled/>
            <w:calcOnExit w:val="0"/>
            <w:textInput>
              <w:default w:val="${chzlBody[12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1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万元，其中5年以上存货金额为</w:t>
      </w:r>
      <w:bookmarkStart w:id="192" w:name="文字246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6"/>
            <w:enabled/>
            <w:calcOnExit w:val="0"/>
            <w:textInput>
              <w:default w:val="${chzlBody[12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2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chzlBody[12][0]][chzlBody[12][6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${wru.wcl[chzlBody[12][0]][chzlBody[12][6]]}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；4-5年存货金额为</w:t>
      </w:r>
      <w:bookmarkStart w:id="193" w:name="文字247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7"/>
            <w:enabled/>
            <w:calcOnExit w:val="0"/>
            <w:textInput>
              <w:default w:val="${chzlBody[12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3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</w:t>
      </w:r>
      <w:bookmarkStart w:id="194" w:name="文字248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8"/>
            <w:enabled/>
            <w:calcOnExit w:val="0"/>
            <w:statusText w:type="text" w:val="${wru.wcl[chzlBody[12][1]][chzlBody[12][6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4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；3-4年存货金额为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${wru.wcl[chzlBody[12][2]][chzlBody[12][6]]}"/>
            <w:textInput/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；2-3年存货金额为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</w:t>
      </w:r>
      <w:bookmarkStart w:id="195" w:name="文字249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9"/>
            <w:enabled/>
            <w:calcOnExit w:val="0"/>
            <w:statusText w:type="text" w:val="${wru.wcl[chzlBody[12][3]][chzlBody[12][6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5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；1-2年存货金额为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4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${chzlBody[12][4]}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</w:t>
      </w:r>
      <w:bookmarkStart w:id="196" w:name="文字250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50"/>
            <w:enabled/>
            <w:calcOnExit w:val="0"/>
            <w:statusText w:type="text" w:val="${wru.wcl[chzlBody[12][4]][chzlBody[12][6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6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，1年以内存货金额为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</w:t>
      </w:r>
      <w:bookmarkStart w:id="197" w:name="文字251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51"/>
            <w:enabled/>
            <w:calcOnExit w:val="0"/>
            <w:statusText w:type="text" w:val="${wru.wcl[chzlBody[12][5]][chzlBody[12][6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7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（针对账龄存货占比最大的部分进行专项的说明。例：</w:t>
      </w:r>
      <w:r w:rsidRPr="00B84DDE">
        <w:rPr>
          <w:rFonts w:ascii="仿宋_GB2312" w:eastAsia="仿宋_GB2312" w:hAnsi="宋体" w:hint="eastAsia"/>
          <w:sz w:val="32"/>
          <w:szCs w:val="32"/>
        </w:rPr>
        <w:t>占比最大的为1年以内的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 w:rsidRPr="00B84DDE">
        <w:rPr>
          <w:rFonts w:ascii="仿宋_GB2312" w:eastAsia="仿宋_GB2312" w:hAnsi="宋体" w:hint="eastAsia"/>
          <w:sz w:val="32"/>
          <w:szCs w:val="32"/>
        </w:rPr>
        <w:t>为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B84DDE">
        <w:rPr>
          <w:rFonts w:ascii="仿宋_GB2312" w:eastAsia="仿宋_GB2312" w:hAnsi="宋体" w:hint="eastAsia"/>
          <w:sz w:val="32"/>
          <w:szCs w:val="32"/>
        </w:rPr>
        <w:t>万元，占总额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B84DDE">
        <w:rPr>
          <w:rFonts w:ascii="仿宋_GB2312" w:eastAsia="仿宋_GB2312" w:hAnsi="宋体" w:hint="eastAsia"/>
          <w:sz w:val="32"/>
          <w:szCs w:val="32"/>
        </w:rPr>
        <w:t>%，主要为</w:t>
      </w:r>
      <w:r>
        <w:rPr>
          <w:rFonts w:ascii="仿宋_GB2312" w:eastAsia="仿宋_GB2312" w:hAnsi="宋体" w:hint="eastAsia"/>
          <w:sz w:val="32"/>
          <w:szCs w:val="32"/>
        </w:rPr>
        <w:t>xx存货</w:t>
      </w:r>
      <w:r w:rsidRPr="00B84DDE"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后期经通过xx措施进行控制）</w:t>
      </w:r>
    </w:p>
    <w:p w:rsidR="00F727A4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 w:hAnsi="宋体"/>
          <w:sz w:val="32"/>
          <w:szCs w:val="32"/>
        </w:rPr>
      </w:pPr>
      <w:r w:rsidRPr="00E133D1">
        <w:rPr>
          <w:rFonts w:ascii="仿宋_GB2312" w:eastAsia="仿宋_GB2312" w:hAnsi="宋体" w:hint="eastAsia"/>
          <w:b/>
          <w:sz w:val="32"/>
          <w:szCs w:val="32"/>
        </w:rPr>
        <w:t>从结构看，</w:t>
      </w:r>
      <w:r w:rsidRPr="004B3DC7">
        <w:rPr>
          <w:rFonts w:ascii="仿宋_GB2312" w:eastAsia="仿宋_GB2312" w:hAnsi="宋体" w:hint="eastAsia"/>
          <w:sz w:val="32"/>
          <w:szCs w:val="32"/>
        </w:rPr>
        <w:t>5年以上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6"/>
            <w:enabled/>
            <w:calcOnExit w:val="0"/>
            <w:textInput>
              <w:default w:val="${chzlBody[12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4B3DC7">
        <w:rPr>
          <w:rFonts w:ascii="仿宋_GB2312" w:eastAsia="仿宋_GB2312" w:hAnsi="宋体" w:hint="eastAsia"/>
          <w:sz w:val="32"/>
          <w:szCs w:val="32"/>
        </w:rPr>
        <w:t>元</w:t>
      </w:r>
      <w:r>
        <w:rPr>
          <w:rFonts w:ascii="仿宋_GB2312" w:eastAsia="仿宋_GB2312" w:hAnsi="宋体" w:hint="eastAsia"/>
          <w:sz w:val="32"/>
          <w:szCs w:val="32"/>
        </w:rPr>
        <w:t>，主要有xx公司，xx项目，因xx，形成的xx万</w:t>
      </w:r>
      <w:r w:rsidRPr="004B3DC7">
        <w:rPr>
          <w:rFonts w:ascii="仿宋_GB2312" w:eastAsia="仿宋_GB2312" w:hAnsi="宋体" w:hint="eastAsia"/>
          <w:sz w:val="32"/>
          <w:szCs w:val="32"/>
        </w:rPr>
        <w:t>元</w:t>
      </w:r>
      <w:r>
        <w:rPr>
          <w:rFonts w:ascii="仿宋_GB2312" w:eastAsia="仿宋_GB2312" w:hAnsi="宋体"/>
          <w:sz w:val="32"/>
          <w:szCs w:val="32"/>
        </w:rPr>
        <w:t>…</w:t>
      </w:r>
      <w:r w:rsidRPr="005D238C">
        <w:rPr>
          <w:rFonts w:ascii="仿宋_GB2312" w:eastAsia="仿宋_GB2312" w:hAnsi="宋体"/>
          <w:sz w:val="32"/>
          <w:szCs w:val="32"/>
        </w:rPr>
        <w:t>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（占到50%以上）。4-5年的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7"/>
            <w:enabled/>
            <w:calcOnExit w:val="0"/>
            <w:textInput>
              <w:default w:val="${chzlBody[12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5D238C">
        <w:rPr>
          <w:rFonts w:ascii="仿宋_GB2312" w:eastAsia="仿宋_GB2312" w:hAnsi="宋体" w:hint="eastAsia"/>
          <w:sz w:val="32"/>
          <w:szCs w:val="32"/>
        </w:rPr>
        <w:t>元，主要有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公司，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项目，因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，形成的</w:t>
      </w:r>
      <w:r>
        <w:rPr>
          <w:rFonts w:ascii="仿宋_GB2312" w:eastAsia="仿宋_GB2312" w:hAnsi="宋体" w:hint="eastAsia"/>
          <w:sz w:val="32"/>
          <w:szCs w:val="32"/>
        </w:rPr>
        <w:t>xx万</w:t>
      </w:r>
      <w:r w:rsidRPr="005D238C">
        <w:rPr>
          <w:rFonts w:ascii="仿宋_GB2312" w:eastAsia="仿宋_GB2312" w:hAnsi="宋体" w:hint="eastAsia"/>
          <w:sz w:val="32"/>
          <w:szCs w:val="32"/>
        </w:rPr>
        <w:t>元</w:t>
      </w:r>
      <w:r w:rsidRPr="005D238C">
        <w:rPr>
          <w:rFonts w:ascii="仿宋_GB2312" w:eastAsia="仿宋_GB2312" w:hAnsi="宋体"/>
          <w:sz w:val="32"/>
          <w:szCs w:val="32"/>
        </w:rPr>
        <w:t>……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（占到50%以上）。3-4年的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5D238C">
        <w:rPr>
          <w:rFonts w:ascii="仿宋_GB2312" w:eastAsia="仿宋_GB2312" w:hAnsi="宋体" w:hint="eastAsia"/>
          <w:sz w:val="32"/>
          <w:szCs w:val="32"/>
        </w:rPr>
        <w:t>元，主要有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公司，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项目，因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，形成的</w:t>
      </w:r>
      <w:r>
        <w:rPr>
          <w:rFonts w:ascii="仿宋_GB2312" w:eastAsia="仿宋_GB2312" w:hAnsi="宋体" w:hint="eastAsia"/>
          <w:sz w:val="32"/>
          <w:szCs w:val="32"/>
        </w:rPr>
        <w:t>xx万</w:t>
      </w:r>
      <w:r w:rsidRPr="005D238C">
        <w:rPr>
          <w:rFonts w:ascii="仿宋_GB2312" w:eastAsia="仿宋_GB2312" w:hAnsi="宋体" w:hint="eastAsia"/>
          <w:sz w:val="32"/>
          <w:szCs w:val="32"/>
        </w:rPr>
        <w:t>元</w:t>
      </w:r>
      <w:r w:rsidRPr="005D238C">
        <w:rPr>
          <w:rFonts w:ascii="仿宋_GB2312" w:eastAsia="仿宋_GB2312" w:hAnsi="宋体"/>
          <w:sz w:val="32"/>
          <w:szCs w:val="32"/>
        </w:rPr>
        <w:t>……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（占到50%以上）。2-3年的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5D238C">
        <w:rPr>
          <w:rFonts w:ascii="仿宋_GB2312" w:eastAsia="仿宋_GB2312" w:hAnsi="宋体" w:hint="eastAsia"/>
          <w:sz w:val="32"/>
          <w:szCs w:val="32"/>
        </w:rPr>
        <w:t>元，主要有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公司，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项目，因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，形成的</w:t>
      </w:r>
      <w:r>
        <w:rPr>
          <w:rFonts w:ascii="仿宋_GB2312" w:eastAsia="仿宋_GB2312" w:hAnsi="宋体" w:hint="eastAsia"/>
          <w:sz w:val="32"/>
          <w:szCs w:val="32"/>
        </w:rPr>
        <w:t>xx万</w:t>
      </w:r>
      <w:r w:rsidRPr="005D238C">
        <w:rPr>
          <w:rFonts w:ascii="仿宋_GB2312" w:eastAsia="仿宋_GB2312" w:hAnsi="宋体" w:hint="eastAsia"/>
          <w:sz w:val="32"/>
          <w:szCs w:val="32"/>
        </w:rPr>
        <w:t>元</w:t>
      </w:r>
      <w:r w:rsidRPr="005D238C">
        <w:rPr>
          <w:rFonts w:ascii="仿宋_GB2312" w:eastAsia="仿宋_GB2312" w:hAnsi="宋体"/>
          <w:sz w:val="32"/>
          <w:szCs w:val="32"/>
        </w:rPr>
        <w:t>……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（占到50%以上）。1-2年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4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${chzlBody[12][4]}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5D238C">
        <w:rPr>
          <w:rFonts w:ascii="仿宋_GB2312" w:eastAsia="仿宋_GB2312" w:hAnsi="宋体" w:hint="eastAsia"/>
          <w:sz w:val="32"/>
          <w:szCs w:val="32"/>
        </w:rPr>
        <w:t>元，主要有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公司，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项目，因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，形成的</w:t>
      </w:r>
      <w:r>
        <w:rPr>
          <w:rFonts w:ascii="仿宋_GB2312" w:eastAsia="仿宋_GB2312" w:hAnsi="宋体" w:hint="eastAsia"/>
          <w:sz w:val="32"/>
          <w:szCs w:val="32"/>
        </w:rPr>
        <w:t>xx万</w:t>
      </w:r>
      <w:r w:rsidRPr="005D238C">
        <w:rPr>
          <w:rFonts w:ascii="仿宋_GB2312" w:eastAsia="仿宋_GB2312" w:hAnsi="宋体" w:hint="eastAsia"/>
          <w:sz w:val="32"/>
          <w:szCs w:val="32"/>
        </w:rPr>
        <w:t>元</w:t>
      </w:r>
      <w:r w:rsidRPr="005D238C">
        <w:rPr>
          <w:rFonts w:ascii="仿宋_GB2312" w:eastAsia="仿宋_GB2312" w:hAnsi="宋体"/>
          <w:sz w:val="32"/>
          <w:szCs w:val="32"/>
        </w:rPr>
        <w:t>……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</w:t>
      </w:r>
      <w:r>
        <w:rPr>
          <w:rFonts w:ascii="仿宋_GB2312" w:eastAsia="仿宋_GB2312" w:hAnsi="宋体" w:hint="eastAsia"/>
          <w:sz w:val="32"/>
          <w:szCs w:val="32"/>
        </w:rPr>
        <w:t>。1年以内的存货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4B3DC7">
        <w:rPr>
          <w:rFonts w:ascii="仿宋_GB2312" w:eastAsia="仿宋_GB2312" w:hAnsi="宋体" w:hint="eastAsia"/>
          <w:sz w:val="32"/>
          <w:szCs w:val="32"/>
        </w:rPr>
        <w:t>元</w:t>
      </w:r>
      <w:r>
        <w:rPr>
          <w:rFonts w:ascii="仿宋_GB2312" w:eastAsia="仿宋_GB2312" w:hAnsi="宋体" w:hint="eastAsia"/>
          <w:sz w:val="32"/>
          <w:szCs w:val="32"/>
        </w:rPr>
        <w:t>，主要</w:t>
      </w:r>
      <w:r w:rsidRPr="005D238C">
        <w:rPr>
          <w:rFonts w:ascii="仿宋_GB2312" w:eastAsia="仿宋_GB2312" w:hAnsi="宋体" w:hint="eastAsia"/>
          <w:sz w:val="32"/>
          <w:szCs w:val="32"/>
        </w:rPr>
        <w:t>有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公司，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项目，因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，形成的</w:t>
      </w:r>
      <w:r>
        <w:rPr>
          <w:rFonts w:ascii="仿宋_GB2312" w:eastAsia="仿宋_GB2312" w:hAnsi="宋体" w:hint="eastAsia"/>
          <w:sz w:val="32"/>
          <w:szCs w:val="32"/>
        </w:rPr>
        <w:t>xx万</w:t>
      </w:r>
      <w:r w:rsidRPr="005D238C">
        <w:rPr>
          <w:rFonts w:ascii="仿宋_GB2312" w:eastAsia="仿宋_GB2312" w:hAnsi="宋体" w:hint="eastAsia"/>
          <w:sz w:val="32"/>
          <w:szCs w:val="32"/>
        </w:rPr>
        <w:t>元</w:t>
      </w:r>
      <w:r w:rsidRPr="005D238C">
        <w:rPr>
          <w:rFonts w:ascii="仿宋_GB2312" w:eastAsia="仿宋_GB2312" w:hAnsi="宋体"/>
          <w:sz w:val="32"/>
          <w:szCs w:val="32"/>
        </w:rPr>
        <w:t>……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C36092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 w:hAnsi="宋体"/>
          <w:sz w:val="32"/>
          <w:szCs w:val="32"/>
        </w:rPr>
      </w:pPr>
      <w:r w:rsidRPr="00E133D1">
        <w:rPr>
          <w:rFonts w:ascii="仿宋_GB2312" w:eastAsia="仿宋_GB2312" w:hAnsi="宋体" w:hint="eastAsia"/>
          <w:b/>
          <w:sz w:val="32"/>
          <w:szCs w:val="32"/>
        </w:rPr>
        <w:t>从</w:t>
      </w:r>
      <w:r>
        <w:rPr>
          <w:rFonts w:ascii="仿宋_GB2312" w:eastAsia="仿宋_GB2312" w:hAnsi="宋体" w:hint="eastAsia"/>
          <w:b/>
          <w:sz w:val="32"/>
          <w:szCs w:val="32"/>
        </w:rPr>
        <w:t>存货</w:t>
      </w:r>
      <w:r w:rsidRPr="00E133D1">
        <w:rPr>
          <w:rFonts w:ascii="仿宋_GB2312" w:eastAsia="仿宋_GB2312" w:hAnsi="宋体" w:hint="eastAsia"/>
          <w:b/>
          <w:sz w:val="32"/>
          <w:szCs w:val="32"/>
        </w:rPr>
        <w:t>账</w:t>
      </w:r>
      <w:proofErr w:type="gramStart"/>
      <w:r w:rsidRPr="00E133D1">
        <w:rPr>
          <w:rFonts w:ascii="仿宋_GB2312" w:eastAsia="仿宋_GB2312" w:hAnsi="宋体" w:hint="eastAsia"/>
          <w:b/>
          <w:sz w:val="32"/>
          <w:szCs w:val="32"/>
        </w:rPr>
        <w:t>龄变化</w:t>
      </w:r>
      <w:proofErr w:type="gramEnd"/>
      <w:r w:rsidRPr="00E133D1">
        <w:rPr>
          <w:rFonts w:ascii="仿宋_GB2312" w:eastAsia="仿宋_GB2312" w:hAnsi="宋体" w:hint="eastAsia"/>
          <w:b/>
          <w:sz w:val="32"/>
          <w:szCs w:val="32"/>
        </w:rPr>
        <w:t>趋势</w:t>
      </w:r>
      <w:r>
        <w:rPr>
          <w:rFonts w:ascii="仿宋_GB2312" w:eastAsia="仿宋_GB2312" w:hAnsi="宋体" w:hint="eastAsia"/>
          <w:b/>
          <w:sz w:val="32"/>
          <w:szCs w:val="32"/>
        </w:rPr>
        <w:t>（连续1</w:t>
      </w:r>
      <w:r>
        <w:rPr>
          <w:rFonts w:ascii="仿宋_GB2312" w:eastAsia="仿宋_GB2312" w:hAnsi="宋体"/>
          <w:b/>
          <w:sz w:val="32"/>
          <w:szCs w:val="32"/>
        </w:rPr>
        <w:t>3</w:t>
      </w:r>
      <w:r>
        <w:rPr>
          <w:rFonts w:ascii="仿宋_GB2312" w:eastAsia="仿宋_GB2312" w:hAnsi="宋体" w:hint="eastAsia"/>
          <w:b/>
          <w:sz w:val="32"/>
          <w:szCs w:val="32"/>
        </w:rPr>
        <w:t>个月）</w:t>
      </w:r>
      <w:r w:rsidRPr="00E133D1">
        <w:rPr>
          <w:rFonts w:ascii="仿宋_GB2312" w:eastAsia="仿宋_GB2312" w:hAnsi="宋体" w:hint="eastAsia"/>
          <w:b/>
          <w:sz w:val="32"/>
          <w:szCs w:val="32"/>
        </w:rPr>
        <w:t>看，</w:t>
      </w:r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5年以上存货呈现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chzlBody.col[0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${wru.wave[chzlBody.col[0]]}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趋势，原因主要是xxxx，4-5年以上存货呈现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chzlBody.col[1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${wru.wave[chzlBody.col[1]]}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趋势，原因主要是xxxx，3-4年以上存货呈现</w:t>
      </w:r>
      <w:bookmarkStart w:id="198" w:name="文字252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52"/>
            <w:enabled/>
            <w:calcOnExit w:val="0"/>
            <w:textInput>
              <w:default w:val="${wru.wave[chzlBody.col[2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${wru.wave[chzlBody.col[2]]}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8"/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趋势，原因主要是xxxx，2-3年以上存货呈现</w:t>
      </w:r>
      <w:bookmarkStart w:id="199" w:name="文字253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53"/>
            <w:enabled/>
            <w:calcOnExit w:val="0"/>
            <w:textInput>
              <w:default w:val="${wru.wave[chzlBody.col[3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${wru.wave[chzlBody.col[3]]}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9"/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趋势，原因主要是xxxx，1-2年以上存货呈现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chzlBody.col[4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${wru.wave[chzlBody.col[4]]}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趋势，原因主要是xxxx，1年以内存货呈现</w:t>
      </w:r>
      <w:bookmarkStart w:id="200" w:name="文字254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54"/>
            <w:enabled/>
            <w:calcOnExit w:val="0"/>
            <w:textInput>
              <w:default w:val="${wru.wave[chzlBody.col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200"/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趋势，原因主要是xxxx。</w:t>
      </w:r>
    </w:p>
    <w:p w:rsidR="00C36092" w:rsidRPr="00C36092" w:rsidRDefault="00C36092" w:rsidP="00C36092">
      <w:pPr>
        <w:spacing w:line="560" w:lineRule="exact"/>
        <w:ind w:firstLineChars="200" w:firstLine="420"/>
        <w:jc w:val="left"/>
        <w:rPr>
          <w:rFonts w:ascii="宋体" w:hAnsi="宋体"/>
          <w:szCs w:val="21"/>
        </w:rPr>
      </w:pPr>
    </w:p>
    <w:p w:rsidR="00DF233A" w:rsidRDefault="003D13DA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④存货性质情况</w:t>
      </w:r>
      <w:r w:rsidR="0081037E" w:rsidRPr="0081037E">
        <w:rPr>
          <w:rFonts w:ascii="仿宋_GB2312" w:eastAsia="仿宋_GB2312" w:hAnsi="宋体" w:hint="eastAsia"/>
          <w:sz w:val="32"/>
          <w:szCs w:val="32"/>
          <w:highlight w:val="yellow"/>
        </w:rPr>
        <w:t>（需要改造）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</w:t>
      </w:r>
      <w:r w:rsidR="00C36092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96"/>
        <w:gridCol w:w="1491"/>
        <w:gridCol w:w="1490"/>
        <w:gridCol w:w="1490"/>
        <w:gridCol w:w="1443"/>
        <w:gridCol w:w="1443"/>
        <w:gridCol w:w="1443"/>
        <w:gridCol w:w="1490"/>
        <w:gridCol w:w="1443"/>
        <w:gridCol w:w="1440"/>
      </w:tblGrid>
      <w:tr w:rsidR="00DF233A">
        <w:trPr>
          <w:trHeight w:val="720"/>
        </w:trPr>
        <w:tc>
          <w:tcPr>
            <w:tcW w:w="1613" w:type="dxa"/>
            <w:gridSpan w:val="2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月度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原材料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半成品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实际库存商品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已发货未开票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期货浮动盈亏(盈+，亏-)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期货平仓盈亏(盈-，亏+)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未发货已开票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其他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F233A" w:rsidRPr="0081037E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  <w:highlight w:val="yellow"/>
              </w:rPr>
            </w:pPr>
            <w:r w:rsidRPr="0081037E">
              <w:rPr>
                <w:rFonts w:ascii="宋体" w:hAnsi="宋体" w:cs="宋体" w:hint="eastAsia"/>
                <w:b/>
                <w:kern w:val="0"/>
                <w:szCs w:val="21"/>
                <w:highlight w:val="yellow"/>
              </w:rPr>
              <w:t>合计</w:t>
            </w: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Pr="0081037E" w:rsidRDefault="00F727A4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19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bookmarkStart w:id="201" w:name="文字19"/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  <w:t>${vScrollHeader}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end"/>
            </w:r>
            <w:bookmarkEnd w:id="201"/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81037E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Pr="0081037E" w:rsidRDefault="00F727A4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xzBody}"/>
                  </w:textInput>
                </w:ffData>
              </w:fldCha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t>${chxzBody}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Pr="0081037E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81037E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Pr="0081037E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81037E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</w:tbl>
    <w:p w:rsidR="00DF233A" w:rsidRPr="002467D7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2467D7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2467D7">
        <w:rPr>
          <w:rFonts w:ascii="宋体" w:hAnsi="宋体" w:hint="eastAsia"/>
          <w:color w:val="FF0000"/>
          <w:szCs w:val="21"/>
        </w:rPr>
        <w:t>以折线图的形式，分别对不同性质存货变化情况进行展示。（原材料、半成品、实际库存商品）</w:t>
      </w:r>
    </w:p>
    <w:p w:rsidR="00C36092" w:rsidRDefault="00C36092" w:rsidP="00C36092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由上表可以看出，</w:t>
      </w:r>
    </w:p>
    <w:p w:rsidR="00F727A4" w:rsidRPr="00BD392E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C41A63">
        <w:rPr>
          <w:rFonts w:ascii="仿宋_GB2312" w:eastAsia="仿宋_GB2312" w:hAnsi="仿宋" w:hint="eastAsia"/>
          <w:b/>
          <w:sz w:val="32"/>
          <w:szCs w:val="32"/>
        </w:rPr>
        <w:t>原材料库存方面，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月原材料库存</w:t>
      </w:r>
      <w:bookmarkStart w:id="202" w:name="文字255"/>
      <w:r>
        <w:rPr>
          <w:rFonts w:ascii="仿宋_GB2312" w:eastAsia="仿宋_GB2312"/>
          <w:sz w:val="32"/>
          <w:szCs w:val="32"/>
        </w:rPr>
        <w:fldChar w:fldCharType="begin">
          <w:ffData>
            <w:name w:val="文字255"/>
            <w:enabled/>
            <w:calcOnExit w:val="0"/>
            <w:textInput>
              <w:default w:val="${chxzBody[12][0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${chxzBody[12][0]}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02"/>
      <w:r w:rsidRPr="00BD392E">
        <w:rPr>
          <w:rFonts w:ascii="仿宋_GB2312" w:eastAsia="仿宋_GB2312" w:hint="eastAsia"/>
          <w:sz w:val="32"/>
          <w:szCs w:val="32"/>
        </w:rPr>
        <w:t>万元，</w:t>
      </w:r>
      <w:r w:rsidRPr="00BD392E">
        <w:rPr>
          <w:rFonts w:ascii="仿宋_GB2312" w:eastAsia="仿宋_GB2312" w:hAnsi="仿宋" w:hint="eastAsia"/>
          <w:sz w:val="32"/>
          <w:szCs w:val="32"/>
        </w:rPr>
        <w:t>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${wru.zzl[yszkyjtzBody[12][7]][yszkyjtzBody[0][7]]}"/>
            <w:textInput>
              <w:default w:val="${wru.zzl[chxzBody[12][0]][chxzBody[0][0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${wru.zzl[chxzBody[12][0]][chxzBody[0][0]]}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BD392E">
        <w:rPr>
          <w:rFonts w:ascii="仿宋_GB2312" w:eastAsia="仿宋_GB2312" w:hAnsi="仿宋" w:hint="eastAsia"/>
          <w:sz w:val="32"/>
          <w:szCs w:val="32"/>
        </w:rPr>
        <w:t>，环比</w:t>
      </w:r>
      <w:bookmarkStart w:id="203" w:name="文字256"/>
      <w:r>
        <w:rPr>
          <w:rFonts w:ascii="仿宋_GB2312" w:eastAsia="仿宋_GB2312" w:hAnsi="仿宋"/>
          <w:sz w:val="32"/>
          <w:szCs w:val="32"/>
        </w:rPr>
        <w:fldChar w:fldCharType="begin">
          <w:ffData>
            <w:name w:val="文字256"/>
            <w:enabled/>
            <w:calcOnExit w:val="0"/>
            <w:textInput>
              <w:default w:val="${wru.zzl[chxzBody[12][0]][chxzBody[11][0]]}"/>
            </w:textInput>
          </w:ffData>
        </w:fldChar>
      </w:r>
      <w:r>
        <w:rPr>
          <w:rFonts w:ascii="仿宋_GB2312" w:eastAsia="仿宋_GB2312" w:hAnsi="仿宋"/>
          <w:sz w:val="32"/>
          <w:szCs w:val="32"/>
        </w:rPr>
        <w:instrText xml:space="preserve"> FORMTEXT </w:instrText>
      </w:r>
      <w:r>
        <w:rPr>
          <w:rFonts w:ascii="仿宋_GB2312" w:eastAsia="仿宋_GB2312" w:hAnsi="仿宋"/>
          <w:sz w:val="32"/>
          <w:szCs w:val="32"/>
        </w:rPr>
      </w:r>
      <w:r>
        <w:rPr>
          <w:rFonts w:ascii="仿宋_GB2312" w:eastAsia="仿宋_GB2312" w:hAnsi="仿宋"/>
          <w:sz w:val="32"/>
          <w:szCs w:val="32"/>
        </w:rPr>
        <w:fldChar w:fldCharType="separate"/>
      </w:r>
      <w:r>
        <w:rPr>
          <w:rFonts w:ascii="仿宋_GB2312" w:eastAsia="仿宋_GB2312" w:hAnsi="仿宋"/>
          <w:noProof/>
          <w:sz w:val="32"/>
          <w:szCs w:val="32"/>
        </w:rPr>
        <w:t>${wru.zzl[chxzBody[12][0]][chxzBody[11][0]]}</w:t>
      </w:r>
      <w:r>
        <w:rPr>
          <w:rFonts w:ascii="仿宋_GB2312" w:eastAsia="仿宋_GB2312" w:hAnsi="仿宋"/>
          <w:sz w:val="32"/>
          <w:szCs w:val="32"/>
        </w:rPr>
        <w:fldChar w:fldCharType="end"/>
      </w:r>
      <w:bookmarkEnd w:id="203"/>
      <w:r w:rsidRPr="00BD392E">
        <w:rPr>
          <w:rFonts w:ascii="仿宋_GB2312" w:eastAsia="仿宋_GB2312" w:hAnsi="仿宋" w:hint="eastAsia"/>
          <w:sz w:val="32"/>
          <w:szCs w:val="32"/>
        </w:rPr>
        <w:t>，</w:t>
      </w:r>
      <w:r w:rsidRPr="00BD392E">
        <w:rPr>
          <w:rFonts w:ascii="仿宋_GB2312" w:eastAsia="仿宋_GB2312" w:hint="eastAsia"/>
          <w:sz w:val="32"/>
          <w:szCs w:val="32"/>
        </w:rPr>
        <w:t>主要集中在xx /</w:t>
      </w:r>
      <w:r w:rsidRPr="00BD392E">
        <w:rPr>
          <w:rFonts w:ascii="仿宋_GB2312" w:eastAsia="仿宋_GB2312"/>
          <w:sz w:val="32"/>
          <w:szCs w:val="32"/>
        </w:rPr>
        <w:t>xx</w:t>
      </w:r>
      <w:r w:rsidRPr="00BD392E">
        <w:rPr>
          <w:rFonts w:ascii="仿宋_GB2312" w:eastAsia="仿宋_GB2312" w:hint="eastAsia"/>
          <w:sz w:val="32"/>
          <w:szCs w:val="32"/>
        </w:rPr>
        <w:t>存货等，从原材料库存的连续1</w:t>
      </w:r>
      <w:r w:rsidRPr="00BD392E">
        <w:rPr>
          <w:rFonts w:ascii="仿宋_GB2312" w:eastAsia="仿宋_GB2312"/>
          <w:sz w:val="32"/>
          <w:szCs w:val="32"/>
        </w:rPr>
        <w:t>3</w:t>
      </w:r>
      <w:r w:rsidRPr="00BD392E">
        <w:rPr>
          <w:rFonts w:ascii="仿宋_GB2312" w:eastAsia="仿宋_GB2312" w:hint="eastAsia"/>
          <w:sz w:val="32"/>
          <w:szCs w:val="32"/>
        </w:rPr>
        <w:t>个月变化趋势来看，呈现</w:t>
      </w:r>
      <w:bookmarkStart w:id="204" w:name="文字257"/>
      <w:r>
        <w:rPr>
          <w:rFonts w:ascii="仿宋_GB2312" w:eastAsia="仿宋_GB2312"/>
          <w:sz w:val="32"/>
          <w:szCs w:val="32"/>
        </w:rPr>
        <w:fldChar w:fldCharType="begin">
          <w:ffData>
            <w:name w:val="文字257"/>
            <w:enabled/>
            <w:calcOnExit w:val="0"/>
            <w:textInput>
              <w:default w:val="${wru.wave[chxzBody.col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${wru.wave[chxzBody.col[0]]}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04"/>
      <w:r w:rsidRPr="00BD392E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BD392E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BD392E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F727A4" w:rsidRPr="00BD392E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BD392E">
        <w:rPr>
          <w:rFonts w:ascii="仿宋_GB2312" w:eastAsia="仿宋_GB2312" w:hAnsi="仿宋" w:hint="eastAsia"/>
          <w:b/>
          <w:sz w:val="32"/>
          <w:szCs w:val="32"/>
        </w:rPr>
        <w:t>半成品库存方面，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月半成品库存</w:t>
      </w:r>
      <w:bookmarkStart w:id="205" w:name="文字258"/>
      <w:r>
        <w:rPr>
          <w:rFonts w:ascii="仿宋_GB2312" w:eastAsia="仿宋_GB2312"/>
          <w:sz w:val="32"/>
          <w:szCs w:val="32"/>
        </w:rPr>
        <w:fldChar w:fldCharType="begin">
          <w:ffData>
            <w:name w:val="文字258"/>
            <w:enabled/>
            <w:calcOnExit w:val="0"/>
            <w:textInput>
              <w:default w:val="${chxzBody[12][1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${chxzBody[12][1]}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05"/>
      <w:r w:rsidRPr="00BD392E">
        <w:rPr>
          <w:rFonts w:ascii="仿宋_GB2312" w:eastAsia="仿宋_GB2312" w:hint="eastAsia"/>
          <w:sz w:val="32"/>
          <w:szCs w:val="32"/>
        </w:rPr>
        <w:t>万元，</w:t>
      </w:r>
      <w:r w:rsidRPr="00BD392E">
        <w:rPr>
          <w:rFonts w:ascii="仿宋_GB2312" w:eastAsia="仿宋_GB2312" w:hAnsi="仿宋" w:hint="eastAsia"/>
          <w:sz w:val="32"/>
          <w:szCs w:val="32"/>
        </w:rPr>
        <w:t>同比</w:t>
      </w:r>
      <w:bookmarkStart w:id="206" w:name="文字259"/>
      <w:r>
        <w:rPr>
          <w:rFonts w:ascii="仿宋_GB2312" w:eastAsia="仿宋_GB2312" w:hAnsi="仿宋"/>
          <w:sz w:val="32"/>
          <w:szCs w:val="32"/>
        </w:rPr>
        <w:fldChar w:fldCharType="begin">
          <w:ffData>
            <w:name w:val="文字259"/>
            <w:enabled/>
            <w:calcOnExit w:val="0"/>
            <w:textInput>
              <w:default w:val="${wru.zzl[chxzBody[12][1]][chxzBody[0][1]]}"/>
            </w:textInput>
          </w:ffData>
        </w:fldChar>
      </w:r>
      <w:r>
        <w:rPr>
          <w:rFonts w:ascii="仿宋_GB2312" w:eastAsia="仿宋_GB2312" w:hAnsi="仿宋"/>
          <w:sz w:val="32"/>
          <w:szCs w:val="32"/>
        </w:rPr>
        <w:instrText xml:space="preserve"> FORMTEXT </w:instrText>
      </w:r>
      <w:r>
        <w:rPr>
          <w:rFonts w:ascii="仿宋_GB2312" w:eastAsia="仿宋_GB2312" w:hAnsi="仿宋"/>
          <w:sz w:val="32"/>
          <w:szCs w:val="32"/>
        </w:rPr>
      </w:r>
      <w:r>
        <w:rPr>
          <w:rFonts w:ascii="仿宋_GB2312" w:eastAsia="仿宋_GB2312" w:hAnsi="仿宋"/>
          <w:sz w:val="32"/>
          <w:szCs w:val="32"/>
        </w:rPr>
        <w:fldChar w:fldCharType="separate"/>
      </w:r>
      <w:r>
        <w:rPr>
          <w:rFonts w:ascii="仿宋_GB2312" w:eastAsia="仿宋_GB2312" w:hAnsi="仿宋"/>
          <w:noProof/>
          <w:sz w:val="32"/>
          <w:szCs w:val="32"/>
        </w:rPr>
        <w:t>${wru.zzl[chxzBody[12][1]][chxzBody[0][1]]}</w:t>
      </w:r>
      <w:r>
        <w:rPr>
          <w:rFonts w:ascii="仿宋_GB2312" w:eastAsia="仿宋_GB2312" w:hAnsi="仿宋"/>
          <w:sz w:val="32"/>
          <w:szCs w:val="32"/>
        </w:rPr>
        <w:fldChar w:fldCharType="end"/>
      </w:r>
      <w:bookmarkEnd w:id="206"/>
      <w:r w:rsidRPr="00BD392E">
        <w:rPr>
          <w:rFonts w:ascii="仿宋_GB2312" w:eastAsia="仿宋_GB2312" w:hAnsi="仿宋" w:hint="eastAsia"/>
          <w:sz w:val="32"/>
          <w:szCs w:val="32"/>
        </w:rPr>
        <w:t>，环比</w:t>
      </w:r>
      <w:bookmarkStart w:id="207" w:name="文字260"/>
      <w:r>
        <w:rPr>
          <w:rFonts w:ascii="仿宋_GB2312" w:eastAsia="仿宋_GB2312" w:hAnsi="仿宋"/>
          <w:sz w:val="32"/>
          <w:szCs w:val="32"/>
        </w:rPr>
        <w:fldChar w:fldCharType="begin">
          <w:ffData>
            <w:name w:val="文字260"/>
            <w:enabled/>
            <w:calcOnExit w:val="0"/>
            <w:textInput>
              <w:default w:val="${wru.zzl[chxzBody[12][1]][chxzBody[11][1]]}"/>
            </w:textInput>
          </w:ffData>
        </w:fldChar>
      </w:r>
      <w:r>
        <w:rPr>
          <w:rFonts w:ascii="仿宋_GB2312" w:eastAsia="仿宋_GB2312" w:hAnsi="仿宋"/>
          <w:sz w:val="32"/>
          <w:szCs w:val="32"/>
        </w:rPr>
        <w:instrText xml:space="preserve"> FORMTEXT </w:instrText>
      </w:r>
      <w:r>
        <w:rPr>
          <w:rFonts w:ascii="仿宋_GB2312" w:eastAsia="仿宋_GB2312" w:hAnsi="仿宋"/>
          <w:sz w:val="32"/>
          <w:szCs w:val="32"/>
        </w:rPr>
      </w:r>
      <w:r>
        <w:rPr>
          <w:rFonts w:ascii="仿宋_GB2312" w:eastAsia="仿宋_GB2312" w:hAnsi="仿宋"/>
          <w:sz w:val="32"/>
          <w:szCs w:val="32"/>
        </w:rPr>
        <w:fldChar w:fldCharType="separate"/>
      </w:r>
      <w:r>
        <w:rPr>
          <w:rFonts w:ascii="仿宋_GB2312" w:eastAsia="仿宋_GB2312" w:hAnsi="仿宋"/>
          <w:noProof/>
          <w:sz w:val="32"/>
          <w:szCs w:val="32"/>
        </w:rPr>
        <w:t>${wru.zzl[chxzBody[12][1]][chxzBody[11][1]]}</w:t>
      </w:r>
      <w:r>
        <w:rPr>
          <w:rFonts w:ascii="仿宋_GB2312" w:eastAsia="仿宋_GB2312" w:hAnsi="仿宋"/>
          <w:sz w:val="32"/>
          <w:szCs w:val="32"/>
        </w:rPr>
        <w:fldChar w:fldCharType="end"/>
      </w:r>
      <w:bookmarkEnd w:id="207"/>
      <w:r w:rsidRPr="00BD392E">
        <w:rPr>
          <w:rFonts w:ascii="仿宋_GB2312" w:eastAsia="仿宋_GB2312" w:hAnsi="仿宋" w:hint="eastAsia"/>
          <w:sz w:val="32"/>
          <w:szCs w:val="32"/>
        </w:rPr>
        <w:t>，</w:t>
      </w:r>
      <w:r w:rsidRPr="00BD392E">
        <w:rPr>
          <w:rFonts w:ascii="仿宋_GB2312" w:eastAsia="仿宋_GB2312" w:hint="eastAsia"/>
          <w:sz w:val="32"/>
          <w:szCs w:val="32"/>
        </w:rPr>
        <w:t>主要集中在xx /</w:t>
      </w:r>
      <w:r w:rsidRPr="00BD392E">
        <w:rPr>
          <w:rFonts w:ascii="仿宋_GB2312" w:eastAsia="仿宋_GB2312"/>
          <w:sz w:val="32"/>
          <w:szCs w:val="32"/>
        </w:rPr>
        <w:t>xx</w:t>
      </w:r>
      <w:r w:rsidRPr="00BD392E">
        <w:rPr>
          <w:rFonts w:ascii="仿宋_GB2312" w:eastAsia="仿宋_GB2312" w:hint="eastAsia"/>
          <w:sz w:val="32"/>
          <w:szCs w:val="32"/>
        </w:rPr>
        <w:t>存货等，从半成品库存的连续1</w:t>
      </w:r>
      <w:r w:rsidRPr="00BD392E">
        <w:rPr>
          <w:rFonts w:ascii="仿宋_GB2312" w:eastAsia="仿宋_GB2312"/>
          <w:sz w:val="32"/>
          <w:szCs w:val="32"/>
        </w:rPr>
        <w:t>3</w:t>
      </w:r>
      <w:r w:rsidRPr="00BD392E">
        <w:rPr>
          <w:rFonts w:ascii="仿宋_GB2312" w:eastAsia="仿宋_GB2312" w:hint="eastAsia"/>
          <w:sz w:val="32"/>
          <w:szCs w:val="32"/>
        </w:rPr>
        <w:t>个月变化趋势来看，呈现</w:t>
      </w:r>
      <w:bookmarkStart w:id="208" w:name="文字261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1"/>
            <w:enabled/>
            <w:calcOnExit w:val="0"/>
            <w:textInput>
              <w:default w:val="${wru.wave[chxzBody.col[1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${wru.wave[chxzBody.col[1]]}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08"/>
      <w:r w:rsidRPr="00BD392E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BD392E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BD392E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F727A4" w:rsidRPr="00BD392E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BD392E">
        <w:rPr>
          <w:rFonts w:ascii="仿宋_GB2312" w:eastAsia="仿宋_GB2312" w:hAnsi="仿宋" w:hint="eastAsia"/>
          <w:b/>
          <w:sz w:val="32"/>
          <w:szCs w:val="32"/>
        </w:rPr>
        <w:t>实际库存商品方面，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月实际库存商品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xzBody[12][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${chxzBody[12][2]}</w:t>
      </w:r>
      <w:r>
        <w:rPr>
          <w:rFonts w:ascii="仿宋_GB2312" w:eastAsia="仿宋_GB2312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万元，</w:t>
      </w:r>
      <w:r w:rsidRPr="00BD392E">
        <w:rPr>
          <w:rFonts w:ascii="仿宋_GB2312" w:eastAsia="仿宋_GB2312" w:hAnsi="仿宋" w:hint="eastAsia"/>
          <w:sz w:val="32"/>
          <w:szCs w:val="32"/>
        </w:rPr>
        <w:t>同比</w:t>
      </w:r>
      <w:bookmarkStart w:id="209" w:name="文字262"/>
      <w:r>
        <w:rPr>
          <w:rFonts w:ascii="仿宋_GB2312" w:eastAsia="仿宋_GB2312" w:hAnsi="仿宋"/>
          <w:sz w:val="32"/>
          <w:szCs w:val="32"/>
        </w:rPr>
        <w:fldChar w:fldCharType="begin">
          <w:ffData>
            <w:name w:val="文字262"/>
            <w:enabled/>
            <w:calcOnExit w:val="0"/>
            <w:textInput>
              <w:default w:val="${wru.zzl[chxzBody[12][2]][chxzBody[0][2]]}"/>
            </w:textInput>
          </w:ffData>
        </w:fldChar>
      </w:r>
      <w:r>
        <w:rPr>
          <w:rFonts w:ascii="仿宋_GB2312" w:eastAsia="仿宋_GB2312" w:hAnsi="仿宋"/>
          <w:sz w:val="32"/>
          <w:szCs w:val="32"/>
        </w:rPr>
        <w:instrText xml:space="preserve"> FORMTEXT </w:instrText>
      </w:r>
      <w:r>
        <w:rPr>
          <w:rFonts w:ascii="仿宋_GB2312" w:eastAsia="仿宋_GB2312" w:hAnsi="仿宋"/>
          <w:sz w:val="32"/>
          <w:szCs w:val="32"/>
        </w:rPr>
      </w:r>
      <w:r>
        <w:rPr>
          <w:rFonts w:ascii="仿宋_GB2312" w:eastAsia="仿宋_GB2312" w:hAnsi="仿宋"/>
          <w:sz w:val="32"/>
          <w:szCs w:val="32"/>
        </w:rPr>
        <w:fldChar w:fldCharType="separate"/>
      </w:r>
      <w:r>
        <w:rPr>
          <w:rFonts w:ascii="仿宋_GB2312" w:eastAsia="仿宋_GB2312" w:hAnsi="仿宋"/>
          <w:noProof/>
          <w:sz w:val="32"/>
          <w:szCs w:val="32"/>
        </w:rPr>
        <w:t>${wru.zzl[chxzBody[12][2]][chxzBody[0][2]]}</w:t>
      </w:r>
      <w:r>
        <w:rPr>
          <w:rFonts w:ascii="仿宋_GB2312" w:eastAsia="仿宋_GB2312" w:hAnsi="仿宋"/>
          <w:sz w:val="32"/>
          <w:szCs w:val="32"/>
        </w:rPr>
        <w:fldChar w:fldCharType="end"/>
      </w:r>
      <w:bookmarkEnd w:id="209"/>
      <w:r w:rsidRPr="00BD392E">
        <w:rPr>
          <w:rFonts w:ascii="仿宋_GB2312" w:eastAsia="仿宋_GB2312" w:hAnsi="仿宋" w:hint="eastAsia"/>
          <w:sz w:val="32"/>
          <w:szCs w:val="32"/>
        </w:rPr>
        <w:t>，环比</w:t>
      </w:r>
      <w:bookmarkStart w:id="210" w:name="文字263"/>
      <w:r>
        <w:rPr>
          <w:rFonts w:ascii="仿宋_GB2312" w:eastAsia="仿宋_GB2312" w:hAnsi="仿宋"/>
          <w:sz w:val="32"/>
          <w:szCs w:val="32"/>
        </w:rPr>
        <w:fldChar w:fldCharType="begin">
          <w:ffData>
            <w:name w:val="文字263"/>
            <w:enabled/>
            <w:calcOnExit w:val="0"/>
            <w:textInput>
              <w:default w:val="${wru.zzl[chxzBody[12][2]][chxzBody[11][2]]}"/>
            </w:textInput>
          </w:ffData>
        </w:fldChar>
      </w:r>
      <w:r>
        <w:rPr>
          <w:rFonts w:ascii="仿宋_GB2312" w:eastAsia="仿宋_GB2312" w:hAnsi="仿宋"/>
          <w:sz w:val="32"/>
          <w:szCs w:val="32"/>
        </w:rPr>
        <w:instrText xml:space="preserve"> FORMTEXT </w:instrText>
      </w:r>
      <w:r>
        <w:rPr>
          <w:rFonts w:ascii="仿宋_GB2312" w:eastAsia="仿宋_GB2312" w:hAnsi="仿宋"/>
          <w:sz w:val="32"/>
          <w:szCs w:val="32"/>
        </w:rPr>
      </w:r>
      <w:r>
        <w:rPr>
          <w:rFonts w:ascii="仿宋_GB2312" w:eastAsia="仿宋_GB2312" w:hAnsi="仿宋"/>
          <w:sz w:val="32"/>
          <w:szCs w:val="32"/>
        </w:rPr>
        <w:fldChar w:fldCharType="separate"/>
      </w:r>
      <w:r>
        <w:rPr>
          <w:rFonts w:ascii="仿宋_GB2312" w:eastAsia="仿宋_GB2312" w:hAnsi="仿宋"/>
          <w:noProof/>
          <w:sz w:val="32"/>
          <w:szCs w:val="32"/>
        </w:rPr>
        <w:t>${wru.zzl[chxzBody[12][2]][chxzBody[11][2]]}</w:t>
      </w:r>
      <w:r>
        <w:rPr>
          <w:rFonts w:ascii="仿宋_GB2312" w:eastAsia="仿宋_GB2312" w:hAnsi="仿宋"/>
          <w:sz w:val="32"/>
          <w:szCs w:val="32"/>
        </w:rPr>
        <w:fldChar w:fldCharType="end"/>
      </w:r>
      <w:bookmarkEnd w:id="210"/>
      <w:r w:rsidRPr="00BD392E">
        <w:rPr>
          <w:rFonts w:ascii="仿宋_GB2312" w:eastAsia="仿宋_GB2312" w:hAnsi="仿宋" w:hint="eastAsia"/>
          <w:sz w:val="32"/>
          <w:szCs w:val="32"/>
        </w:rPr>
        <w:t>，</w:t>
      </w:r>
      <w:r w:rsidRPr="00BD392E">
        <w:rPr>
          <w:rFonts w:ascii="仿宋_GB2312" w:eastAsia="仿宋_GB2312" w:hint="eastAsia"/>
          <w:sz w:val="32"/>
          <w:szCs w:val="32"/>
        </w:rPr>
        <w:t>主要集中在xx /</w:t>
      </w:r>
      <w:r w:rsidRPr="00BD392E">
        <w:rPr>
          <w:rFonts w:ascii="仿宋_GB2312" w:eastAsia="仿宋_GB2312"/>
          <w:sz w:val="32"/>
          <w:szCs w:val="32"/>
        </w:rPr>
        <w:t>xx</w:t>
      </w:r>
      <w:r w:rsidRPr="00BD392E">
        <w:rPr>
          <w:rFonts w:ascii="仿宋_GB2312" w:eastAsia="仿宋_GB2312" w:hint="eastAsia"/>
          <w:sz w:val="32"/>
          <w:szCs w:val="32"/>
        </w:rPr>
        <w:t>存货等，从实际库存商品的连续1</w:t>
      </w:r>
      <w:r w:rsidRPr="00BD392E">
        <w:rPr>
          <w:rFonts w:ascii="仿宋_GB2312" w:eastAsia="仿宋_GB2312"/>
          <w:sz w:val="32"/>
          <w:szCs w:val="32"/>
        </w:rPr>
        <w:t>3</w:t>
      </w:r>
      <w:r w:rsidRPr="00BD392E">
        <w:rPr>
          <w:rFonts w:ascii="仿宋_GB2312" w:eastAsia="仿宋_GB2312" w:hint="eastAsia"/>
          <w:sz w:val="32"/>
          <w:szCs w:val="32"/>
        </w:rPr>
        <w:t>个月变化趋势来看，呈现</w:t>
      </w:r>
      <w:bookmarkStart w:id="211" w:name="文字264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4"/>
            <w:enabled/>
            <w:calcOnExit w:val="0"/>
            <w:textInput>
              <w:default w:val="${wru.wave[chxzBody.col[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${wru.wave[chxzBody.col[2]]}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11"/>
      <w:r w:rsidRPr="00BD392E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BD392E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BD392E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F727A4" w:rsidRPr="00BD392E" w:rsidRDefault="00F727A4" w:rsidP="00F727A4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D392E">
        <w:rPr>
          <w:rFonts w:ascii="仿宋_GB2312" w:eastAsia="仿宋_GB2312" w:hint="eastAsia"/>
          <w:sz w:val="32"/>
          <w:szCs w:val="32"/>
        </w:rPr>
        <w:t>已发货未开票、未开票已发货及其它重点库存情况也在此进行专项的说明，格式参照上述格式。</w:t>
      </w:r>
    </w:p>
    <w:p w:rsidR="00F727A4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BD392E">
        <w:rPr>
          <w:rFonts w:ascii="仿宋_GB2312" w:eastAsia="仿宋_GB2312" w:hint="eastAsia"/>
          <w:b/>
          <w:sz w:val="32"/>
          <w:szCs w:val="32"/>
        </w:rPr>
        <w:t>存货总额方面，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月存货总额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xzBody[12][8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${chxzBody[12][8]}</w:t>
      </w:r>
      <w:r>
        <w:rPr>
          <w:rFonts w:ascii="仿宋_GB2312" w:eastAsia="仿宋_GB2312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万元，从联系1</w:t>
      </w:r>
      <w:r w:rsidRPr="00BD392E">
        <w:rPr>
          <w:rFonts w:ascii="仿宋_GB2312" w:eastAsia="仿宋_GB2312"/>
          <w:sz w:val="32"/>
          <w:szCs w:val="32"/>
        </w:rPr>
        <w:t>3</w:t>
      </w:r>
      <w:r w:rsidRPr="00BD392E">
        <w:rPr>
          <w:rFonts w:ascii="仿宋_GB2312" w:eastAsia="仿宋_GB2312" w:hint="eastAsia"/>
          <w:sz w:val="32"/>
          <w:szCs w:val="32"/>
        </w:rPr>
        <w:t>个月的变化趋势来看，呈现</w:t>
      </w:r>
      <w:bookmarkStart w:id="212" w:name="文字265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5"/>
            <w:enabled/>
            <w:calcOnExit w:val="0"/>
            <w:textInput>
              <w:default w:val="${wru.wave[chxzBody.col[8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${wru.wave[chxzBody.col[8]]}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12"/>
      <w:r w:rsidRPr="00BD392E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BD392E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BD392E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C36092" w:rsidRPr="00A16647" w:rsidRDefault="00C36092" w:rsidP="00C36092">
      <w:pPr>
        <w:spacing w:line="560" w:lineRule="exact"/>
        <w:ind w:firstLineChars="200" w:firstLine="640"/>
        <w:jc w:val="left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⑤存货</w:t>
      </w:r>
      <w:r w:rsidRPr="00A16647">
        <w:rPr>
          <w:rFonts w:ascii="仿宋_GB2312" w:eastAsia="仿宋_GB2312" w:hAnsi="宋体" w:hint="eastAsia"/>
          <w:color w:val="000000"/>
          <w:sz w:val="32"/>
          <w:szCs w:val="32"/>
        </w:rPr>
        <w:t>管理中开展的主要工作、存在的问题及困难。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开展主要工作：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a）政策方面</w:t>
      </w:r>
      <w:r>
        <w:rPr>
          <w:rFonts w:ascii="仿宋_GB2312" w:eastAsia="仿宋_GB2312" w:hAnsi="宋体" w:hint="eastAsia"/>
          <w:sz w:val="32"/>
          <w:szCs w:val="32"/>
        </w:rPr>
        <w:t>****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b）调度方面</w:t>
      </w:r>
      <w:r>
        <w:rPr>
          <w:rFonts w:ascii="仿宋_GB2312" w:eastAsia="仿宋_GB2312" w:hAnsi="宋体" w:hint="eastAsia"/>
          <w:sz w:val="32"/>
          <w:szCs w:val="32"/>
        </w:rPr>
        <w:t>****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c）其他方面</w:t>
      </w:r>
      <w:r>
        <w:rPr>
          <w:rFonts w:ascii="仿宋_GB2312" w:eastAsia="仿宋_GB2312" w:hAnsi="宋体" w:hint="eastAsia"/>
          <w:sz w:val="32"/>
          <w:szCs w:val="32"/>
        </w:rPr>
        <w:t>****</w:t>
      </w:r>
    </w:p>
    <w:p w:rsidR="00C36092" w:rsidRDefault="00C36092" w:rsidP="00C36092">
      <w:pPr>
        <w:ind w:leftChars="304" w:left="798" w:hangingChars="50" w:hanging="160"/>
        <w:rPr>
          <w:rFonts w:ascii="仿宋_GB2312" w:eastAsia="仿宋_GB2312" w:hAnsi="宋体"/>
          <w:color w:val="000000"/>
          <w:sz w:val="32"/>
          <w:szCs w:val="32"/>
        </w:rPr>
      </w:pPr>
      <w:r w:rsidRPr="00A16647">
        <w:rPr>
          <w:rFonts w:ascii="仿宋_GB2312" w:eastAsia="仿宋_GB2312" w:hAnsi="宋体" w:hint="eastAsia"/>
          <w:color w:val="000000"/>
          <w:sz w:val="32"/>
          <w:szCs w:val="32"/>
        </w:rPr>
        <w:t>存在的问题及困难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：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a）</w:t>
      </w:r>
      <w:r>
        <w:rPr>
          <w:rFonts w:ascii="仿宋_GB2312" w:eastAsia="仿宋_GB2312" w:hAnsi="宋体" w:hint="eastAsia"/>
          <w:sz w:val="32"/>
          <w:szCs w:val="32"/>
        </w:rPr>
        <w:t>外部市场环境方面***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b）</w:t>
      </w:r>
      <w:r>
        <w:rPr>
          <w:rFonts w:ascii="仿宋_GB2312" w:eastAsia="仿宋_GB2312" w:hAnsi="宋体" w:hint="eastAsia"/>
          <w:sz w:val="32"/>
          <w:szCs w:val="32"/>
        </w:rPr>
        <w:t>内部管理方面***</w:t>
      </w:r>
    </w:p>
    <w:p w:rsidR="00C36092" w:rsidRDefault="00C36092" w:rsidP="00C36092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</w:p>
    <w:p w:rsidR="00DF233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>5.资金回笼</w:t>
      </w:r>
      <w:r w:rsidR="002133F1" w:rsidRPr="002133F1">
        <w:rPr>
          <w:rFonts w:ascii="仿宋_GB2312" w:eastAsia="仿宋_GB2312" w:hAnsi="宋体" w:hint="eastAsia"/>
          <w:highlight w:val="yellow"/>
        </w:rPr>
        <w:t>（没有新增）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①不同业务收入回款匹配情况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961"/>
        <w:gridCol w:w="961"/>
        <w:gridCol w:w="961"/>
        <w:gridCol w:w="961"/>
        <w:gridCol w:w="961"/>
        <w:gridCol w:w="961"/>
        <w:gridCol w:w="967"/>
        <w:gridCol w:w="961"/>
        <w:gridCol w:w="961"/>
        <w:gridCol w:w="961"/>
        <w:gridCol w:w="961"/>
        <w:gridCol w:w="961"/>
        <w:gridCol w:w="952"/>
      </w:tblGrid>
      <w:tr w:rsidR="00DF233A">
        <w:trPr>
          <w:trHeight w:val="340"/>
          <w:tblHeader/>
          <w:jc w:val="center"/>
        </w:trPr>
        <w:tc>
          <w:tcPr>
            <w:tcW w:w="2296" w:type="dxa"/>
            <w:shd w:val="clear" w:color="auto" w:fill="auto"/>
            <w:vAlign w:val="center"/>
          </w:tcPr>
          <w:p w:rsidR="00DF233A" w:rsidRPr="00494C73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科目</w:t>
            </w: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00707D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52" w:type="dxa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销售收入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00707D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1"/>
                  <w:enabled/>
                  <w:calcOnExit w:val="0"/>
                  <w:textInput>
                    <w:default w:val="${hkqkBody}"/>
                  </w:textInput>
                </w:ffData>
              </w:fldChar>
            </w:r>
            <w:bookmarkStart w:id="213" w:name="文字21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${hkqkBody}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bookmarkEnd w:id="213"/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 xml:space="preserve"> 其中：制造业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集成服务业务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 xml:space="preserve"> 物流贸易业务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 xml:space="preserve"> 其他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资金回笼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 xml:space="preserve"> 其中：制造业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集成服务业务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 xml:space="preserve"> 物流贸易业务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494C7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494C7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 xml:space="preserve"> 其他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</w:tbl>
    <w:p w:rsidR="00C36092" w:rsidRPr="00494C73" w:rsidRDefault="00C36092" w:rsidP="00C36092">
      <w:pPr>
        <w:spacing w:line="560" w:lineRule="exact"/>
        <w:jc w:val="left"/>
        <w:rPr>
          <w:rFonts w:ascii="宋体" w:hAnsi="宋体"/>
          <w:color w:val="FF0000"/>
          <w:szCs w:val="21"/>
        </w:rPr>
      </w:pPr>
      <w:r w:rsidRPr="00990C94">
        <w:rPr>
          <w:rFonts w:ascii="仿宋_GB2312" w:eastAsia="仿宋_GB2312" w:hAnsi="宋体" w:hint="eastAsia"/>
          <w:sz w:val="32"/>
          <w:szCs w:val="32"/>
        </w:rPr>
        <w:t>分析图：</w:t>
      </w:r>
      <w:r w:rsidRPr="00494C73">
        <w:rPr>
          <w:rFonts w:ascii="宋体" w:hAnsi="宋体" w:hint="eastAsia"/>
          <w:color w:val="FF0000"/>
          <w:szCs w:val="21"/>
        </w:rPr>
        <w:t>以折线图的形式，分别业务展示收入和回款的匹配程度</w:t>
      </w:r>
    </w:p>
    <w:p w:rsidR="0000707D" w:rsidRDefault="0000707D" w:rsidP="0000707D">
      <w:pPr>
        <w:spacing w:line="6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8E2658">
        <w:rPr>
          <w:rFonts w:ascii="仿宋_GB2312" w:eastAsia="仿宋_GB2312"/>
          <w:sz w:val="32"/>
          <w:szCs w:val="32"/>
        </w:rPr>
        <w:t>月资金回笼</w:t>
      </w:r>
      <w:bookmarkStart w:id="214" w:name="文字266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6"/>
            <w:enabled/>
            <w:calcOnExit w:val="0"/>
            <w:textInput>
              <w:default w:val="${hkqkBody[0][1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${hkqkBody[0][12]}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14"/>
      <w:r w:rsidRPr="008E2658">
        <w:rPr>
          <w:rFonts w:ascii="仿宋_GB2312" w:eastAsia="仿宋_GB2312" w:hint="eastAsia"/>
          <w:sz w:val="32"/>
          <w:szCs w:val="32"/>
        </w:rPr>
        <w:t>万</w:t>
      </w:r>
      <w:r w:rsidRPr="008E2658">
        <w:rPr>
          <w:rFonts w:ascii="仿宋_GB2312" w:eastAsia="仿宋_GB2312"/>
          <w:sz w:val="32"/>
          <w:szCs w:val="32"/>
        </w:rPr>
        <w:t>元，</w:t>
      </w:r>
      <w:r w:rsidRPr="008E2658">
        <w:rPr>
          <w:rFonts w:ascii="仿宋_GB2312" w:eastAsia="仿宋_GB2312" w:hint="eastAsia"/>
          <w:sz w:val="32"/>
          <w:szCs w:val="32"/>
        </w:rPr>
        <w:t>同比</w:t>
      </w:r>
      <w:bookmarkStart w:id="215" w:name="文字267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7"/>
            <w:enabled/>
            <w:calcOnExit w:val="0"/>
            <w:textInput>
              <w:default w:val="${wru.zzl[hkqkBody[0][12]][hkqkBody[0]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${wru.zzl[hkqkBody[0][12]][hkqkBody[0][0]]}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15"/>
      <w:r w:rsidRPr="008E2658">
        <w:rPr>
          <w:rFonts w:ascii="仿宋_GB2312" w:eastAsia="仿宋_GB2312" w:hint="eastAsia"/>
          <w:sz w:val="32"/>
          <w:szCs w:val="32"/>
        </w:rPr>
        <w:t>（与整体收入同比变化相同/不相同），主要原因xxxx</w:t>
      </w:r>
      <w:r w:rsidRPr="008E2658">
        <w:rPr>
          <w:rFonts w:ascii="仿宋_GB2312" w:eastAsia="仿宋_GB2312"/>
          <w:sz w:val="32"/>
          <w:szCs w:val="32"/>
        </w:rPr>
        <w:t>。</w:t>
      </w:r>
      <w:r w:rsidRPr="008E2658">
        <w:rPr>
          <w:rFonts w:ascii="仿宋_GB2312" w:eastAsia="仿宋_GB2312" w:hint="eastAsia"/>
          <w:sz w:val="32"/>
          <w:szCs w:val="32"/>
        </w:rPr>
        <w:t>其中制造业资金回笼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qkBody[6][1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${hkqkBody[6][12]}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万</w:t>
      </w:r>
      <w:r w:rsidRPr="008E2658">
        <w:rPr>
          <w:rFonts w:ascii="仿宋_GB2312" w:eastAsia="仿宋_GB2312"/>
          <w:sz w:val="32"/>
          <w:szCs w:val="32"/>
        </w:rPr>
        <w:t>元，</w:t>
      </w:r>
      <w:r w:rsidRPr="008E2658">
        <w:rPr>
          <w:rFonts w:ascii="仿宋_GB2312" w:eastAsia="仿宋_GB2312" w:hint="eastAsia"/>
          <w:sz w:val="32"/>
          <w:szCs w:val="32"/>
        </w:rPr>
        <w:t>占整体回款的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hkqkBody[6][12]][hkqkBody[5][12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${wru.wcl[hkqkBody[6][12]][hkqkBody[5][12]]}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，同比</w:t>
      </w:r>
      <w:bookmarkStart w:id="216" w:name="文字268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8"/>
            <w:enabled/>
            <w:calcOnExit w:val="0"/>
            <w:textInput>
              <w:default w:val="${wru.zzl[hkqkBody[6][12]][hkqkBody[6]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${wru.zzl[hkqkBody[6][12]][hkqkBody[6][0]]}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16"/>
      <w:r w:rsidRPr="008E2658">
        <w:rPr>
          <w:rFonts w:ascii="仿宋_GB2312" w:eastAsia="仿宋_GB2312" w:hint="eastAsia"/>
          <w:sz w:val="32"/>
          <w:szCs w:val="32"/>
        </w:rPr>
        <w:t>（与整体收入同比变化相同/不相同），主要原因xxxx</w:t>
      </w:r>
      <w:r w:rsidRPr="008E2658">
        <w:rPr>
          <w:rFonts w:ascii="仿宋_GB2312" w:eastAsia="仿宋_GB2312"/>
          <w:sz w:val="32"/>
          <w:szCs w:val="32"/>
        </w:rPr>
        <w:t>。</w:t>
      </w:r>
      <w:r w:rsidRPr="008E2658">
        <w:rPr>
          <w:rFonts w:ascii="仿宋_GB2312" w:eastAsia="仿宋_GB2312" w:hint="eastAsia"/>
          <w:sz w:val="32"/>
          <w:szCs w:val="32"/>
        </w:rPr>
        <w:t>集成服务业资金回笼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qkBody[7][1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${hkqkBody[7][12]}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万</w:t>
      </w:r>
      <w:r w:rsidRPr="008E2658">
        <w:rPr>
          <w:rFonts w:ascii="仿宋_GB2312" w:eastAsia="仿宋_GB2312"/>
          <w:sz w:val="32"/>
          <w:szCs w:val="32"/>
        </w:rPr>
        <w:t>元，</w:t>
      </w:r>
      <w:r w:rsidRPr="008E2658">
        <w:rPr>
          <w:rFonts w:ascii="仿宋_GB2312" w:eastAsia="仿宋_GB2312" w:hint="eastAsia"/>
          <w:sz w:val="32"/>
          <w:szCs w:val="32"/>
        </w:rPr>
        <w:t>占整体回款的</w:t>
      </w:r>
      <w:bookmarkStart w:id="217" w:name="文字269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9"/>
            <w:enabled/>
            <w:calcOnExit w:val="0"/>
            <w:textInput>
              <w:default w:val="${wru.wcl[hkqkBody[7][12]][hkqkBody[5][1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${wru.wcl[hkqkBody[7][12]][hkqkBody[5][12]]}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17"/>
      <w:r w:rsidRPr="008E2658">
        <w:rPr>
          <w:rFonts w:ascii="仿宋_GB2312" w:eastAsia="仿宋_GB2312" w:hint="eastAsia"/>
          <w:sz w:val="32"/>
          <w:szCs w:val="32"/>
        </w:rPr>
        <w:t>，同比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zzl[hkqkBody[7][12]][hkqkBody[7]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${wru.zzl[hkqkBody[7][12]][hkqkBody[7][0]]}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（与整体收入同比变化相同/不相同），主要原因xxxx</w:t>
      </w:r>
      <w:r w:rsidRPr="008E2658">
        <w:rPr>
          <w:rFonts w:ascii="仿宋_GB2312" w:eastAsia="仿宋_GB2312"/>
          <w:sz w:val="32"/>
          <w:szCs w:val="32"/>
        </w:rPr>
        <w:t>。</w:t>
      </w:r>
      <w:r w:rsidRPr="008E2658">
        <w:rPr>
          <w:rFonts w:ascii="仿宋_GB2312" w:eastAsia="仿宋_GB2312" w:hint="eastAsia"/>
          <w:sz w:val="32"/>
          <w:szCs w:val="32"/>
        </w:rPr>
        <w:t>物流贸易业资金回笼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qkBody[8][1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${hkqkBody[8][12]}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万</w:t>
      </w:r>
      <w:r w:rsidRPr="008E2658">
        <w:rPr>
          <w:rFonts w:ascii="仿宋_GB2312" w:eastAsia="仿宋_GB2312"/>
          <w:sz w:val="32"/>
          <w:szCs w:val="32"/>
        </w:rPr>
        <w:t>元，</w:t>
      </w:r>
      <w:r w:rsidRPr="008E2658">
        <w:rPr>
          <w:rFonts w:ascii="仿宋_GB2312" w:eastAsia="仿宋_GB2312" w:hint="eastAsia"/>
          <w:sz w:val="32"/>
          <w:szCs w:val="32"/>
        </w:rPr>
        <w:t>占整体回款的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hkqkBody[8][12]][hkqkBody[5][1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${wru.wcl[hkqkBody[8][12]][hkqkBody[5][12]]}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，同比增长/下降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hkqkBody[8][12]][hkqkBody[8]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${wru.wcl[hkqkBody[8][12]][hkqkBody[8][0]]}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（与整体收入同比变化相同/不相同），主要原因xx</w:t>
      </w:r>
      <w:r>
        <w:rPr>
          <w:rFonts w:ascii="仿宋_GB2312" w:eastAsia="仿宋_GB2312" w:hint="eastAsia"/>
          <w:sz w:val="32"/>
          <w:szCs w:val="32"/>
        </w:rPr>
        <w:t>xx</w:t>
      </w:r>
      <w:r w:rsidRPr="00037C9B">
        <w:rPr>
          <w:rFonts w:ascii="仿宋_GB2312" w:eastAsia="仿宋_GB2312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 xml:space="preserve">  </w:t>
      </w:r>
    </w:p>
    <w:p w:rsidR="0000707D" w:rsidRPr="00037C9B" w:rsidRDefault="0000707D" w:rsidP="0000707D">
      <w:pPr>
        <w:spacing w:line="6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拉通1</w:t>
      </w:r>
      <w:r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个月来看，销售回款月度平均为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avg[hkqkBody[5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${wru.avg[hkqkBody[5]]}</w:t>
      </w:r>
      <w:r>
        <w:rPr>
          <w:rFonts w:ascii="仿宋_GB2312" w:eastAsia="仿宋_GB2312"/>
          <w:sz w:val="32"/>
          <w:szCs w:val="32"/>
        </w:rPr>
        <w:fldChar w:fldCharType="end"/>
      </w:r>
      <w:r>
        <w:rPr>
          <w:rFonts w:ascii="仿宋_GB2312" w:eastAsia="仿宋_GB2312" w:hint="eastAsia"/>
          <w:sz w:val="32"/>
          <w:szCs w:val="32"/>
        </w:rPr>
        <w:t>万元，重点回款月份为xx、xx、。。。月，主要原因是xxxx。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②不同回款方式回款情况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</w:t>
      </w:r>
    </w:p>
    <w:tbl>
      <w:tblPr>
        <w:tblW w:w="14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960"/>
        <w:gridCol w:w="960"/>
        <w:gridCol w:w="959"/>
        <w:gridCol w:w="960"/>
        <w:gridCol w:w="960"/>
        <w:gridCol w:w="959"/>
        <w:gridCol w:w="960"/>
        <w:gridCol w:w="960"/>
        <w:gridCol w:w="959"/>
        <w:gridCol w:w="960"/>
        <w:gridCol w:w="960"/>
        <w:gridCol w:w="960"/>
        <w:gridCol w:w="960"/>
      </w:tblGrid>
      <w:tr w:rsidR="00DF233A">
        <w:trPr>
          <w:trHeight w:val="340"/>
          <w:tblHeader/>
        </w:trPr>
        <w:tc>
          <w:tcPr>
            <w:tcW w:w="2295" w:type="dxa"/>
            <w:shd w:val="clear" w:color="auto" w:fill="auto"/>
            <w:vAlign w:val="center"/>
          </w:tcPr>
          <w:p w:rsidR="00DF233A" w:rsidRPr="008A7D98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8A7D98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科目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00707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295" w:type="dxa"/>
            <w:shd w:val="clear" w:color="auto" w:fill="auto"/>
            <w:vAlign w:val="bottom"/>
          </w:tcPr>
          <w:p w:rsidR="00DF233A" w:rsidRPr="008A7D98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8A7D98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资金回笼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00707D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kfsqkBody}"/>
                  </w:textInput>
                </w:ffData>
              </w:fldCha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${hkfsqkBody}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295" w:type="dxa"/>
            <w:shd w:val="clear" w:color="auto" w:fill="auto"/>
            <w:vAlign w:val="bottom"/>
          </w:tcPr>
          <w:p w:rsidR="00DF233A" w:rsidRPr="008A7D98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8A7D98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 xml:space="preserve"> 现金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295" w:type="dxa"/>
            <w:shd w:val="clear" w:color="auto" w:fill="auto"/>
            <w:vAlign w:val="bottom"/>
          </w:tcPr>
          <w:p w:rsidR="00DF233A" w:rsidRPr="008A7D98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8A7D98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 xml:space="preserve"> 票据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Calibri"/>
                <w:sz w:val="22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295" w:type="dxa"/>
            <w:shd w:val="clear" w:color="auto" w:fill="auto"/>
            <w:vAlign w:val="bottom"/>
          </w:tcPr>
          <w:p w:rsidR="00DF233A" w:rsidRPr="008A7D98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8A7D98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 xml:space="preserve"> 其他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Calibri"/>
                <w:sz w:val="22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8A7D98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8A7D98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8A7D98">
        <w:rPr>
          <w:rFonts w:ascii="宋体" w:hAnsi="宋体" w:hint="eastAsia"/>
          <w:color w:val="FF0000"/>
          <w:szCs w:val="21"/>
        </w:rPr>
        <w:t>以折线图的形式，展示不同回款方式的变化趋势。</w:t>
      </w:r>
    </w:p>
    <w:p w:rsidR="0000707D" w:rsidRPr="00483344" w:rsidRDefault="0000707D" w:rsidP="0000707D">
      <w:pPr>
        <w:tabs>
          <w:tab w:val="left" w:pos="360"/>
          <w:tab w:val="left" w:pos="540"/>
          <w:tab w:val="left" w:pos="720"/>
          <w:tab w:val="left" w:pos="900"/>
        </w:tabs>
        <w:spacing w:line="560" w:lineRule="exact"/>
        <w:ind w:firstLineChars="200" w:firstLine="643"/>
        <w:rPr>
          <w:rFonts w:ascii="仿宋_GB2312" w:eastAsia="仿宋_GB2312"/>
          <w:sz w:val="32"/>
          <w:szCs w:val="30"/>
        </w:rPr>
      </w:pPr>
      <w:r w:rsidRPr="00084E67">
        <w:rPr>
          <w:rFonts w:ascii="仿宋_GB2312" w:eastAsia="仿宋_GB2312" w:hAnsi="宋体" w:hint="eastAsia"/>
          <w:b/>
          <w:sz w:val="32"/>
          <w:szCs w:val="32"/>
        </w:rPr>
        <w:t>从回款方式来看，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83344">
        <w:rPr>
          <w:rFonts w:ascii="仿宋_GB2312" w:eastAsia="仿宋_GB2312" w:hAnsi="宋体" w:hint="eastAsia"/>
          <w:sz w:val="32"/>
          <w:szCs w:val="32"/>
        </w:rPr>
        <w:t>月份回款</w:t>
      </w:r>
      <w:bookmarkStart w:id="218" w:name="文字27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70"/>
            <w:enabled/>
            <w:calcOnExit w:val="0"/>
            <w:textInput>
              <w:default w:val="${hkfsqkBody[0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${hkfsqkBody[0][12]}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18"/>
      <w:r w:rsidRPr="00483344">
        <w:rPr>
          <w:rFonts w:ascii="仿宋_GB2312" w:eastAsia="仿宋_GB2312" w:hAnsi="宋体" w:hint="eastAsia"/>
          <w:sz w:val="32"/>
          <w:szCs w:val="32"/>
        </w:rPr>
        <w:t>万元，</w:t>
      </w:r>
      <w:r w:rsidRPr="00483344">
        <w:rPr>
          <w:rFonts w:ascii="仿宋_GB2312" w:eastAsia="仿宋_GB2312" w:hint="eastAsia"/>
          <w:sz w:val="32"/>
          <w:szCs w:val="30"/>
        </w:rPr>
        <w:t>其中现金回款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fsqkBody[1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${hkfsqkBody[1][12]}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万元，占比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hkfsqkBody[1][12]][hkfsqkBody[0][1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${wru.wcl[hkfsqkBody[1][12]][hkfsqkBody[0][12]]}</w:t>
      </w:r>
      <w:r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，票据回款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fsqkBody[2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${hkfsqkBody[2][12]}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万元，占比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hkfsqkBody[2][12]][hkfsqkBody[0][1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${wru.wcl[hkfsqkBody[2][12]][hkfsqkBody[0][12]]}</w:t>
      </w:r>
      <w:r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，其他回款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fsqkBody[3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${hkfsqkBody[3][12]}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万元（主要是xxxx），占比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hkfsqkBody[3][12]][hkfsqkBody[0][1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${wru.wcl[hkfsqkBody[3][12]][hkfsqkBody[0][12]]}</w:t>
      </w:r>
      <w:r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。其中现金回款较好/差，</w:t>
      </w:r>
      <w:proofErr w:type="gramStart"/>
      <w:r w:rsidRPr="00483344">
        <w:rPr>
          <w:rFonts w:ascii="仿宋_GB2312" w:eastAsia="仿宋_GB2312" w:hint="eastAsia"/>
          <w:sz w:val="32"/>
          <w:szCs w:val="30"/>
        </w:rPr>
        <w:t>占比较</w:t>
      </w:r>
      <w:proofErr w:type="gramEnd"/>
      <w:r w:rsidRPr="00483344">
        <w:rPr>
          <w:rFonts w:ascii="仿宋_GB2312" w:eastAsia="仿宋_GB2312" w:hint="eastAsia"/>
          <w:sz w:val="32"/>
          <w:szCs w:val="30"/>
        </w:rPr>
        <w:t>高/低的原因是xxx；票据回款较好/差，</w:t>
      </w:r>
      <w:proofErr w:type="gramStart"/>
      <w:r w:rsidRPr="00483344">
        <w:rPr>
          <w:rFonts w:ascii="仿宋_GB2312" w:eastAsia="仿宋_GB2312" w:hint="eastAsia"/>
          <w:sz w:val="32"/>
          <w:szCs w:val="30"/>
        </w:rPr>
        <w:t>占比较</w:t>
      </w:r>
      <w:proofErr w:type="gramEnd"/>
      <w:r w:rsidRPr="00483344">
        <w:rPr>
          <w:rFonts w:ascii="仿宋_GB2312" w:eastAsia="仿宋_GB2312" w:hint="eastAsia"/>
          <w:sz w:val="32"/>
          <w:szCs w:val="30"/>
        </w:rPr>
        <w:t>高/低的原因是xxx；其他回款较好/差，</w:t>
      </w:r>
      <w:proofErr w:type="gramStart"/>
      <w:r w:rsidRPr="00483344">
        <w:rPr>
          <w:rFonts w:ascii="仿宋_GB2312" w:eastAsia="仿宋_GB2312" w:hint="eastAsia"/>
          <w:sz w:val="32"/>
          <w:szCs w:val="30"/>
        </w:rPr>
        <w:t>占比较</w:t>
      </w:r>
      <w:proofErr w:type="gramEnd"/>
      <w:r w:rsidRPr="00483344">
        <w:rPr>
          <w:rFonts w:ascii="仿宋_GB2312" w:eastAsia="仿宋_GB2312" w:hint="eastAsia"/>
          <w:sz w:val="32"/>
          <w:szCs w:val="30"/>
        </w:rPr>
        <w:t>高/低的原因是xxx。</w:t>
      </w:r>
    </w:p>
    <w:p w:rsidR="00C36092" w:rsidRPr="0000707D" w:rsidRDefault="0000707D" w:rsidP="0000707D">
      <w:pPr>
        <w:tabs>
          <w:tab w:val="left" w:pos="360"/>
          <w:tab w:val="left" w:pos="540"/>
          <w:tab w:val="left" w:pos="720"/>
          <w:tab w:val="left" w:pos="900"/>
        </w:tabs>
        <w:spacing w:line="560" w:lineRule="exact"/>
        <w:ind w:firstLineChars="200" w:firstLine="640"/>
        <w:rPr>
          <w:rFonts w:ascii="仿宋_GB2312" w:eastAsia="仿宋_GB2312" w:hint="eastAsia"/>
          <w:sz w:val="32"/>
          <w:szCs w:val="30"/>
        </w:rPr>
      </w:pPr>
      <w:r w:rsidRPr="00483344">
        <w:rPr>
          <w:rFonts w:ascii="仿宋_GB2312" w:eastAsia="仿宋_GB2312" w:hint="eastAsia"/>
          <w:sz w:val="32"/>
          <w:szCs w:val="30"/>
        </w:rPr>
        <w:t>拉通</w:t>
      </w:r>
      <w:r w:rsidRPr="00483344">
        <w:rPr>
          <w:rFonts w:ascii="仿宋_GB2312" w:eastAsia="仿宋_GB2312" w:hint="eastAsia"/>
          <w:sz w:val="32"/>
          <w:szCs w:val="32"/>
        </w:rPr>
        <w:t>拉通1</w:t>
      </w:r>
      <w:r w:rsidRPr="00483344">
        <w:rPr>
          <w:rFonts w:ascii="仿宋_GB2312" w:eastAsia="仿宋_GB2312"/>
          <w:sz w:val="32"/>
          <w:szCs w:val="32"/>
        </w:rPr>
        <w:t>3</w:t>
      </w:r>
      <w:r w:rsidRPr="00483344">
        <w:rPr>
          <w:rFonts w:ascii="仿宋_GB2312" w:eastAsia="仿宋_GB2312" w:hint="eastAsia"/>
          <w:sz w:val="32"/>
          <w:szCs w:val="32"/>
        </w:rPr>
        <w:t>个月来看，现金回款变化呈现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hkfsqkBody[1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${wru.wave[hkfsqkBody[1]}</w:t>
      </w:r>
      <w:r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2"/>
        </w:rPr>
        <w:t>趋势，原因xxxx。票据回款变化呈现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hkfsqkBody[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${wru.wave[hkfsqkBody[2]}</w:t>
      </w:r>
      <w:r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2"/>
        </w:rPr>
        <w:t>趋势，原因xxxx。其他项目回款变化呈现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hkfsqkBody[3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${wru.wave[hkfsqkBody[3]}</w:t>
      </w:r>
      <w:r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2"/>
        </w:rPr>
        <w:t>趋势，原因xxxx。</w:t>
      </w:r>
    </w:p>
    <w:p w:rsidR="00DF233A" w:rsidRPr="00C36092" w:rsidRDefault="00DF233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</w:p>
    <w:p w:rsidR="00DF233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>6.国际市场签约</w:t>
      </w:r>
      <w:r w:rsidR="00D41700" w:rsidRPr="00E94654">
        <w:rPr>
          <w:rFonts w:ascii="仿宋_GB2312" w:eastAsia="仿宋_GB2312" w:hAnsi="宋体" w:hint="eastAsia"/>
          <w:highlight w:val="yellow"/>
        </w:rPr>
        <w:t>（需要新增</w:t>
      </w:r>
      <w:r w:rsidR="00E94654">
        <w:rPr>
          <w:rFonts w:ascii="仿宋_GB2312" w:eastAsia="仿宋_GB2312" w:hAnsi="宋体" w:hint="eastAsia"/>
          <w:highlight w:val="yellow"/>
        </w:rPr>
        <w:t>和改造</w:t>
      </w:r>
      <w:r w:rsidR="00D41700" w:rsidRPr="00E94654">
        <w:rPr>
          <w:rFonts w:ascii="仿宋_GB2312" w:eastAsia="仿宋_GB2312" w:hAnsi="宋体" w:hint="eastAsia"/>
          <w:highlight w:val="yellow"/>
        </w:rPr>
        <w:t>）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①指标完成情况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</w:t>
      </w:r>
      <w:r w:rsidR="00C36092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单位：万美元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4"/>
        <w:gridCol w:w="1206"/>
        <w:gridCol w:w="1068"/>
        <w:gridCol w:w="1236"/>
        <w:gridCol w:w="1236"/>
        <w:gridCol w:w="1236"/>
        <w:gridCol w:w="1236"/>
        <w:gridCol w:w="1236"/>
        <w:gridCol w:w="1236"/>
        <w:gridCol w:w="1236"/>
        <w:gridCol w:w="1236"/>
      </w:tblGrid>
      <w:tr w:rsidR="00DF233A">
        <w:trPr>
          <w:trHeight w:val="285"/>
          <w:tblHeader/>
        </w:trPr>
        <w:tc>
          <w:tcPr>
            <w:tcW w:w="2624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指标</w:t>
            </w:r>
          </w:p>
        </w:tc>
        <w:tc>
          <w:tcPr>
            <w:tcW w:w="1206" w:type="dxa"/>
            <w:vMerge w:val="restart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全年计划</w:t>
            </w:r>
          </w:p>
        </w:tc>
        <w:tc>
          <w:tcPr>
            <w:tcW w:w="6012" w:type="dxa"/>
            <w:gridSpan w:val="5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月度</w:t>
            </w:r>
          </w:p>
        </w:tc>
        <w:tc>
          <w:tcPr>
            <w:tcW w:w="4944" w:type="dxa"/>
            <w:gridSpan w:val="4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年度</w:t>
            </w:r>
          </w:p>
        </w:tc>
      </w:tr>
      <w:tr w:rsidR="00DF233A">
        <w:trPr>
          <w:trHeight w:val="480"/>
          <w:tblHeader/>
        </w:trPr>
        <w:tc>
          <w:tcPr>
            <w:tcW w:w="2624" w:type="dxa"/>
            <w:vMerge/>
            <w:vAlign w:val="center"/>
          </w:tcPr>
          <w:p w:rsidR="00DF233A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206" w:type="dxa"/>
            <w:vMerge/>
            <w:vAlign w:val="center"/>
          </w:tcPr>
          <w:p w:rsidR="00DF233A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068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当月计划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当月实际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计划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br/>
              <w:t>完成率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去年同期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同比增幅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年度累计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累计计划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br/>
              <w:t>完成率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去年同期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同比增幅</w:t>
            </w:r>
          </w:p>
        </w:tc>
      </w:tr>
      <w:tr w:rsidR="00DF233A">
        <w:trPr>
          <w:trHeight w:val="270"/>
        </w:trPr>
        <w:tc>
          <w:tcPr>
            <w:tcW w:w="2624" w:type="dxa"/>
            <w:shd w:val="clear" w:color="auto" w:fill="auto"/>
            <w:vAlign w:val="bottom"/>
          </w:tcPr>
          <w:p w:rsidR="00DF233A" w:rsidRPr="00E94654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9465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国际签约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2624" w:type="dxa"/>
            <w:shd w:val="clear" w:color="auto" w:fill="auto"/>
            <w:vAlign w:val="bottom"/>
          </w:tcPr>
          <w:p w:rsidR="00DF233A" w:rsidRPr="00E946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9465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制造业自营出口签约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2624" w:type="dxa"/>
            <w:shd w:val="clear" w:color="auto" w:fill="auto"/>
            <w:vAlign w:val="bottom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E9465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集成服务业务签约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981408" w:rsidRPr="009E0C9C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color w:val="FF0000"/>
          <w:sz w:val="32"/>
          <w:szCs w:val="32"/>
        </w:rPr>
      </w:pPr>
      <w:r w:rsidRPr="009E0C9C">
        <w:rPr>
          <w:rFonts w:ascii="仿宋_GB2312" w:eastAsia="仿宋_GB2312" w:hint="eastAsia"/>
          <w:sz w:val="32"/>
          <w:szCs w:val="32"/>
          <w:highlight w:val="yellow"/>
        </w:rPr>
        <w:t>xx月国际市场整体实现签约xx万美元，完成月度计划的xx%，较去年同期增长/下降</w:t>
      </w:r>
      <w:r w:rsidRPr="009E0C9C">
        <w:rPr>
          <w:rFonts w:ascii="仿宋_GB2312" w:eastAsia="仿宋_GB2312"/>
          <w:sz w:val="32"/>
          <w:szCs w:val="32"/>
          <w:highlight w:val="yellow"/>
        </w:rPr>
        <w:t>xx</w:t>
      </w:r>
      <w:r w:rsidRPr="009E0C9C">
        <w:rPr>
          <w:rFonts w:ascii="仿宋_GB2312" w:eastAsia="仿宋_GB2312" w:hint="eastAsia"/>
          <w:sz w:val="32"/>
          <w:szCs w:val="32"/>
          <w:highlight w:val="yellow"/>
        </w:rPr>
        <w:t>%，年度累计完成签约xx万美元，完成全年计划的xx%。</w:t>
      </w:r>
      <w:r w:rsidRPr="009E0C9C">
        <w:rPr>
          <w:rFonts w:ascii="仿宋_GB2312" w:eastAsia="仿宋_GB2312" w:hint="eastAsia"/>
          <w:color w:val="FF0000"/>
          <w:sz w:val="32"/>
          <w:szCs w:val="32"/>
        </w:rPr>
        <w:t>其中xx月单机实现签约xx万美元，完成月度计划的xx%，年度累计完成签约xx万美元，完成全年计划的xx%；xx月成套项目实现签约xx万美元，完成月度计划的xx%，年度累计完成签约xx万美元，完成全年计划的xx%。</w:t>
      </w:r>
    </w:p>
    <w:p w:rsidR="00981408" w:rsidRPr="00D10AE1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b/>
          <w:sz w:val="32"/>
          <w:szCs w:val="32"/>
        </w:rPr>
      </w:pPr>
      <w:r w:rsidRPr="00D10AE1">
        <w:rPr>
          <w:rFonts w:ascii="仿宋_GB2312" w:eastAsia="仿宋_GB2312" w:hint="eastAsia"/>
          <w:b/>
          <w:sz w:val="32"/>
          <w:szCs w:val="32"/>
        </w:rPr>
        <w:t>当前国际市场方面存在的问题和困难：</w:t>
      </w:r>
    </w:p>
    <w:p w:rsidR="00981408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a）国际单机方面：重点说当前市场开拓、在手项目信息、在手项目跟踪进度等方面存在的问题。</w:t>
      </w:r>
    </w:p>
    <w:p w:rsidR="00981408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b）国际成套方面：重点说当前在手项目进度、项目支撑等方面存在的问题。</w:t>
      </w:r>
    </w:p>
    <w:p w:rsidR="00981408" w:rsidRPr="00D10AE1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b/>
          <w:sz w:val="32"/>
          <w:szCs w:val="32"/>
        </w:rPr>
      </w:pPr>
      <w:r w:rsidRPr="00D10AE1">
        <w:rPr>
          <w:rFonts w:ascii="仿宋_GB2312" w:eastAsia="仿宋_GB2312" w:hint="eastAsia"/>
          <w:b/>
          <w:sz w:val="32"/>
          <w:szCs w:val="32"/>
        </w:rPr>
        <w:t>后期国际市场方面的重点工作计划：</w:t>
      </w:r>
    </w:p>
    <w:p w:rsidR="00981408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a）国际单机方面：重点就当前问题做的工作安排。</w:t>
      </w:r>
    </w:p>
    <w:p w:rsidR="00981408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b）国际成套方面：重点就当前问题做的工作安排。</w:t>
      </w:r>
    </w:p>
    <w:p w:rsidR="00981408" w:rsidRDefault="00981408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</w:p>
    <w:p w:rsidR="00DF233A" w:rsidRDefault="003D13DA" w:rsidP="00981408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②单机签约变化趋势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</w:t>
      </w:r>
      <w:r w:rsidR="00981408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单位：万美元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876"/>
        <w:gridCol w:w="981"/>
        <w:gridCol w:w="981"/>
        <w:gridCol w:w="981"/>
        <w:gridCol w:w="982"/>
        <w:gridCol w:w="982"/>
        <w:gridCol w:w="982"/>
        <w:gridCol w:w="985"/>
        <w:gridCol w:w="982"/>
        <w:gridCol w:w="982"/>
        <w:gridCol w:w="982"/>
        <w:gridCol w:w="982"/>
        <w:gridCol w:w="979"/>
      </w:tblGrid>
      <w:tr w:rsidR="00DF233A">
        <w:trPr>
          <w:trHeight w:val="300"/>
        </w:trPr>
        <w:tc>
          <w:tcPr>
            <w:tcW w:w="2129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8月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9月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10月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11月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12月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1月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2月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3月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4月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5月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6月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7月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8月</w:t>
            </w:r>
          </w:p>
        </w:tc>
      </w:tr>
      <w:tr w:rsidR="00DF233A">
        <w:trPr>
          <w:trHeight w:val="300"/>
        </w:trPr>
        <w:tc>
          <w:tcPr>
            <w:tcW w:w="2129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制造业自营出口签约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79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</w:tbl>
    <w:p w:rsidR="00DF233A" w:rsidRPr="009E0C9C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9E0C9C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9E0C9C">
        <w:rPr>
          <w:rFonts w:ascii="宋体" w:hAnsi="宋体" w:hint="eastAsia"/>
          <w:color w:val="FF0000"/>
          <w:szCs w:val="21"/>
        </w:rPr>
        <w:t>以折线图的形式，展示单机签约的变化趋势。</w:t>
      </w:r>
    </w:p>
    <w:p w:rsidR="00981408" w:rsidRPr="003C6CB7" w:rsidRDefault="00981408" w:rsidP="00981408">
      <w:pPr>
        <w:spacing w:line="560" w:lineRule="exact"/>
        <w:ind w:firstLineChars="200" w:firstLine="640"/>
        <w:rPr>
          <w:rFonts w:ascii="仿宋_GB2312" w:eastAsia="仿宋_GB2312" w:hAnsi="宋体"/>
          <w:bCs/>
          <w:sz w:val="32"/>
          <w:szCs w:val="32"/>
        </w:rPr>
      </w:pPr>
      <w:r w:rsidRPr="003C6CB7">
        <w:rPr>
          <w:rFonts w:ascii="仿宋_GB2312" w:eastAsia="仿宋_GB2312" w:hAnsi="宋体" w:hint="eastAsia"/>
          <w:bCs/>
          <w:sz w:val="32"/>
          <w:szCs w:val="32"/>
        </w:rPr>
        <w:t>描述制造业自营出口签约变化趋势来说明国际签约的原因，重点就波动较的月份进行说明。</w:t>
      </w:r>
    </w:p>
    <w:p w:rsidR="00DF233A" w:rsidRPr="00981408" w:rsidRDefault="00DF233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③在开拓国际市场方面开展的主要工作、存在的问题及困难。</w:t>
      </w:r>
    </w:p>
    <w:p w:rsidR="00DF233A" w:rsidRPr="00981408" w:rsidRDefault="003D13DA" w:rsidP="00981408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9E0C9C">
        <w:rPr>
          <w:rFonts w:ascii="仿宋_GB2312" w:eastAsia="仿宋_GB2312" w:hAnsi="宋体" w:hint="eastAsia"/>
          <w:sz w:val="32"/>
          <w:szCs w:val="32"/>
          <w:highlight w:val="yellow"/>
        </w:rPr>
        <w:t>截止</w:t>
      </w:r>
      <w:r w:rsidR="00981408" w:rsidRPr="009E0C9C">
        <w:rPr>
          <w:rFonts w:ascii="仿宋_GB2312" w:eastAsia="仿宋_GB2312" w:hAnsi="宋体" w:hint="eastAsia"/>
          <w:sz w:val="32"/>
          <w:szCs w:val="32"/>
          <w:highlight w:val="yellow"/>
        </w:rPr>
        <w:t>XX</w:t>
      </w:r>
      <w:r w:rsidRPr="009E0C9C">
        <w:rPr>
          <w:rFonts w:ascii="仿宋_GB2312" w:eastAsia="仿宋_GB2312" w:hAnsi="宋体" w:hint="eastAsia"/>
          <w:sz w:val="32"/>
          <w:szCs w:val="32"/>
          <w:highlight w:val="yellow"/>
        </w:rPr>
        <w:t>月份，国际市场</w:t>
      </w:r>
      <w:r w:rsidRPr="009E0C9C">
        <w:rPr>
          <w:rFonts w:ascii="仿宋_GB2312" w:eastAsia="仿宋_GB2312" w:hAnsi="宋体"/>
          <w:sz w:val="32"/>
          <w:szCs w:val="32"/>
          <w:highlight w:val="yellow"/>
        </w:rPr>
        <w:t>实现合同签约</w:t>
      </w:r>
      <w:r w:rsidR="00981408" w:rsidRPr="009E0C9C">
        <w:rPr>
          <w:rFonts w:ascii="仿宋_GB2312" w:eastAsia="仿宋_GB2312" w:hAnsi="宋体" w:hint="eastAsia"/>
          <w:sz w:val="32"/>
          <w:szCs w:val="32"/>
          <w:highlight w:val="yellow"/>
        </w:rPr>
        <w:t>XX</w:t>
      </w:r>
      <w:r w:rsidRPr="009E0C9C">
        <w:rPr>
          <w:rFonts w:ascii="仿宋_GB2312" w:eastAsia="仿宋_GB2312" w:hAnsi="宋体" w:hint="eastAsia"/>
          <w:sz w:val="32"/>
          <w:szCs w:val="32"/>
          <w:highlight w:val="yellow"/>
        </w:rPr>
        <w:t>万</w:t>
      </w:r>
      <w:r w:rsidRPr="009E0C9C">
        <w:rPr>
          <w:rFonts w:ascii="仿宋_GB2312" w:eastAsia="仿宋_GB2312" w:hAnsi="宋体"/>
          <w:sz w:val="32"/>
          <w:szCs w:val="32"/>
          <w:highlight w:val="yellow"/>
        </w:rPr>
        <w:t>美元，完成</w:t>
      </w:r>
      <w:r w:rsidRPr="009E0C9C">
        <w:rPr>
          <w:rFonts w:ascii="仿宋_GB2312" w:eastAsia="仿宋_GB2312" w:hAnsi="宋体" w:hint="eastAsia"/>
          <w:sz w:val="32"/>
          <w:szCs w:val="32"/>
          <w:highlight w:val="yellow"/>
        </w:rPr>
        <w:t>年度</w:t>
      </w:r>
      <w:r w:rsidRPr="009E0C9C">
        <w:rPr>
          <w:rFonts w:ascii="仿宋_GB2312" w:eastAsia="仿宋_GB2312" w:hAnsi="宋体"/>
          <w:sz w:val="32"/>
          <w:szCs w:val="32"/>
          <w:highlight w:val="yellow"/>
        </w:rPr>
        <w:t>计划的</w:t>
      </w:r>
      <w:r w:rsidR="00981408" w:rsidRPr="009E0C9C">
        <w:rPr>
          <w:rFonts w:ascii="仿宋_GB2312" w:eastAsia="仿宋_GB2312" w:hAnsi="宋体" w:hint="eastAsia"/>
          <w:sz w:val="32"/>
          <w:szCs w:val="32"/>
          <w:highlight w:val="yellow"/>
        </w:rPr>
        <w:t>XX</w:t>
      </w:r>
      <w:r w:rsidRPr="009E0C9C">
        <w:rPr>
          <w:rFonts w:ascii="仿宋_GB2312" w:eastAsia="仿宋_GB2312" w:hAnsi="宋体"/>
          <w:sz w:val="32"/>
          <w:szCs w:val="32"/>
          <w:highlight w:val="yellow"/>
        </w:rPr>
        <w:t>%</w:t>
      </w:r>
      <w:r w:rsidRPr="009E0C9C">
        <w:rPr>
          <w:rFonts w:ascii="仿宋_GB2312" w:eastAsia="仿宋_GB2312" w:hAnsi="宋体" w:hint="eastAsia"/>
          <w:sz w:val="32"/>
          <w:szCs w:val="32"/>
          <w:highlight w:val="yellow"/>
        </w:rPr>
        <w:t>，较去年同期下降</w:t>
      </w:r>
      <w:r w:rsidR="00981408" w:rsidRPr="009E0C9C">
        <w:rPr>
          <w:rFonts w:ascii="仿宋_GB2312" w:eastAsia="仿宋_GB2312" w:hAnsi="宋体" w:hint="eastAsia"/>
          <w:sz w:val="32"/>
          <w:szCs w:val="32"/>
          <w:highlight w:val="yellow"/>
        </w:rPr>
        <w:t>XX</w:t>
      </w:r>
      <w:r w:rsidRPr="009E0C9C">
        <w:rPr>
          <w:rFonts w:ascii="仿宋_GB2312" w:eastAsia="仿宋_GB2312" w:hAnsi="宋体" w:hint="eastAsia"/>
          <w:sz w:val="32"/>
          <w:szCs w:val="32"/>
          <w:highlight w:val="yellow"/>
        </w:rPr>
        <w:t>8%</w:t>
      </w:r>
      <w:r>
        <w:rPr>
          <w:rFonts w:ascii="仿宋_GB2312" w:eastAsia="仿宋_GB2312" w:hAnsi="宋体" w:hint="eastAsia"/>
          <w:sz w:val="32"/>
          <w:szCs w:val="32"/>
        </w:rPr>
        <w:t>，主要原因是</w:t>
      </w:r>
      <w:r w:rsidR="00981408">
        <w:rPr>
          <w:rFonts w:ascii="仿宋_GB2312" w:eastAsia="仿宋_GB2312" w:hAnsi="宋体" w:hint="eastAsia"/>
          <w:sz w:val="32"/>
          <w:szCs w:val="32"/>
        </w:rPr>
        <w:t>XXXXXX。</w:t>
      </w:r>
    </w:p>
    <w:p w:rsidR="00DF233A" w:rsidRDefault="00DF233A"/>
    <w:p w:rsidR="00DF233A" w:rsidRPr="00E45182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  <w:color w:val="FF0000"/>
        </w:rPr>
      </w:pPr>
      <w:r w:rsidRPr="00E45182">
        <w:rPr>
          <w:rFonts w:ascii="仿宋_GB2312" w:eastAsia="仿宋_GB2312" w:hAnsi="宋体" w:hint="eastAsia"/>
          <w:color w:val="FF0000"/>
        </w:rPr>
        <w:t>7.国内市场签约</w:t>
      </w:r>
      <w:r w:rsidR="009E0C9C" w:rsidRPr="00E45182">
        <w:rPr>
          <w:rFonts w:ascii="仿宋_GB2312" w:eastAsia="仿宋_GB2312" w:hAnsi="宋体" w:hint="eastAsia"/>
          <w:color w:val="FF0000"/>
        </w:rPr>
        <w:t>(</w:t>
      </w:r>
      <w:r w:rsidR="00EA56CA" w:rsidRPr="00E45182">
        <w:rPr>
          <w:rFonts w:ascii="仿宋_GB2312" w:eastAsia="仿宋_GB2312" w:hAnsi="宋体" w:hint="eastAsia"/>
          <w:color w:val="FF0000"/>
        </w:rPr>
        <w:t>怎么对应指标，</w:t>
      </w:r>
      <w:r w:rsidR="009E0C9C" w:rsidRPr="00E45182">
        <w:rPr>
          <w:rFonts w:ascii="仿宋_GB2312" w:eastAsia="仿宋_GB2312" w:hAnsi="宋体" w:hint="eastAsia"/>
          <w:color w:val="FF0000"/>
        </w:rPr>
        <w:t>需要新增</w:t>
      </w:r>
      <w:r w:rsidR="00EA56CA" w:rsidRPr="00E45182">
        <w:rPr>
          <w:rFonts w:ascii="仿宋_GB2312" w:eastAsia="仿宋_GB2312" w:hAnsi="宋体" w:hint="eastAsia"/>
          <w:color w:val="FF0000"/>
        </w:rPr>
        <w:t>？</w:t>
      </w:r>
      <w:r w:rsidR="009E0C9C" w:rsidRPr="00E45182">
        <w:rPr>
          <w:rFonts w:ascii="仿宋_GB2312" w:eastAsia="仿宋_GB2312" w:hAnsi="宋体" w:hint="eastAsia"/>
          <w:color w:val="FF0000"/>
        </w:rPr>
        <w:t>)</w:t>
      </w:r>
    </w:p>
    <w:p w:rsidR="00DF233A" w:rsidRPr="00E45182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E45182">
        <w:rPr>
          <w:rFonts w:ascii="仿宋_GB2312" w:eastAsia="仿宋_GB2312" w:hAnsi="宋体" w:hint="eastAsia"/>
          <w:color w:val="FF0000"/>
          <w:sz w:val="32"/>
          <w:szCs w:val="32"/>
        </w:rPr>
        <w:t>①指标完成情况</w:t>
      </w:r>
      <w:r w:rsidRPr="00E45182">
        <w:rPr>
          <w:rFonts w:ascii="宋体" w:hAnsi="宋体" w:cs="宋体" w:hint="eastAsia"/>
          <w:b/>
          <w:bCs/>
          <w:color w:val="FF0000"/>
          <w:kern w:val="0"/>
          <w:sz w:val="20"/>
          <w:szCs w:val="20"/>
        </w:rPr>
        <w:t xml:space="preserve"> </w:t>
      </w:r>
      <w:r w:rsidR="00981408" w:rsidRPr="00E45182">
        <w:rPr>
          <w:rFonts w:ascii="宋体" w:hAnsi="宋体" w:cs="宋体" w:hint="eastAsia"/>
          <w:b/>
          <w:bCs/>
          <w:color w:val="FF0000"/>
          <w:kern w:val="0"/>
          <w:sz w:val="20"/>
          <w:szCs w:val="20"/>
        </w:rPr>
        <w:t xml:space="preserve">                                                                                                  </w:t>
      </w:r>
      <w:r w:rsidRPr="00E45182">
        <w:rPr>
          <w:rFonts w:ascii="宋体" w:hAnsi="宋体" w:cs="宋体" w:hint="eastAsia"/>
          <w:b/>
          <w:bCs/>
          <w:color w:val="FF0000"/>
          <w:kern w:val="0"/>
          <w:sz w:val="20"/>
          <w:szCs w:val="20"/>
        </w:rPr>
        <w:t>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2158"/>
        <w:gridCol w:w="1262"/>
        <w:gridCol w:w="1262"/>
        <w:gridCol w:w="1263"/>
        <w:gridCol w:w="1263"/>
        <w:gridCol w:w="1263"/>
        <w:gridCol w:w="1263"/>
        <w:gridCol w:w="1263"/>
        <w:gridCol w:w="1263"/>
        <w:gridCol w:w="1263"/>
        <w:gridCol w:w="1263"/>
      </w:tblGrid>
      <w:tr w:rsidR="00DF233A" w:rsidRPr="00E45182">
        <w:trPr>
          <w:trHeight w:val="340"/>
        </w:trPr>
        <w:tc>
          <w:tcPr>
            <w:tcW w:w="2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指标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全年计划</w:t>
            </w:r>
          </w:p>
        </w:tc>
        <w:tc>
          <w:tcPr>
            <w:tcW w:w="63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月度</w:t>
            </w:r>
          </w:p>
        </w:tc>
        <w:tc>
          <w:tcPr>
            <w:tcW w:w="50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年度</w:t>
            </w:r>
          </w:p>
        </w:tc>
      </w:tr>
      <w:tr w:rsidR="00DF233A" w:rsidRPr="00E45182">
        <w:trPr>
          <w:trHeight w:val="340"/>
        </w:trPr>
        <w:tc>
          <w:tcPr>
            <w:tcW w:w="2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E4518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E4518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当月计划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当月实际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计划完成率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去年同期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同比增幅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年度累计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计划完成率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去年同期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同比增幅</w:t>
            </w:r>
          </w:p>
        </w:tc>
      </w:tr>
      <w:tr w:rsidR="00DF233A" w:rsidRPr="00E45182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国内签约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</w:tr>
      <w:tr w:rsidR="00DF233A" w:rsidRPr="00E45182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3D13DA">
            <w:pPr>
              <w:widowControl/>
              <w:ind w:firstLineChars="196" w:firstLine="394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单机签约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</w:tr>
      <w:tr w:rsidR="00DF233A" w:rsidRPr="00E45182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其中：属地市场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</w:tr>
      <w:tr w:rsidR="00DF233A" w:rsidRPr="00E45182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集成服务签约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</w:tr>
      <w:tr w:rsidR="00DF233A" w:rsidRPr="00E45182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其中：成套工程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</w:tr>
      <w:tr w:rsidR="00DF233A" w:rsidRPr="00E45182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20"/>
                <w:szCs w:val="20"/>
              </w:rPr>
            </w:pPr>
            <w:proofErr w:type="gramStart"/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20"/>
                <w:szCs w:val="20"/>
              </w:rPr>
              <w:t>检测修试</w:t>
            </w:r>
            <w:proofErr w:type="gramEnd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</w:p>
        </w:tc>
      </w:tr>
    </w:tbl>
    <w:p w:rsidR="00981408" w:rsidRDefault="00981408" w:rsidP="00981408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E45182">
        <w:rPr>
          <w:rFonts w:ascii="仿宋_GB2312" w:eastAsia="仿宋_GB2312" w:hAnsi="宋体" w:hint="eastAsia"/>
          <w:color w:val="FF0000"/>
          <w:sz w:val="32"/>
          <w:szCs w:val="32"/>
        </w:rPr>
        <w:t>xx月份国内市场实现签约xx万元，完成月度签约计划的xx%，同比增长/降低xx%，年度累计签约xx万元，完成年度计划的xx%，同比增长/降低xx%。其中单机实现签约xx万元，完成月度计划的xx%，同比增长xx%，年度累计实现单机签约xx万元，完成年度计划的xx%，同比增长/降低xx%；成套修饰方面事项签约xx万元，完成月度计划的xx%，同比增长xx%，年度累计实现成套修饰签约xx万元，完成年度计划的xx%，同比增长/降低xx%。属地市场实现签约xx万元，完成月度计划的xx%，同比增长xx%，年度累计实现属地签约xx万元，完成年度计划的xx%，同比增长/降低xx%。</w:t>
      </w:r>
    </w:p>
    <w:p w:rsidR="00DF233A" w:rsidRPr="00981408" w:rsidRDefault="00DF233A">
      <w:pPr>
        <w:spacing w:line="240" w:lineRule="exact"/>
        <w:jc w:val="left"/>
        <w:rPr>
          <w:rFonts w:ascii="仿宋_GB2312" w:eastAsia="仿宋_GB2312" w:hAnsi="宋体"/>
          <w:sz w:val="32"/>
          <w:szCs w:val="32"/>
        </w:rPr>
      </w:pP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bookmarkStart w:id="219" w:name="OLE_LINK12"/>
      <w:bookmarkStart w:id="220" w:name="OLE_LINK11"/>
      <w:r>
        <w:rPr>
          <w:rFonts w:ascii="仿宋_GB2312" w:eastAsia="仿宋_GB2312" w:hAnsi="宋体" w:hint="eastAsia"/>
          <w:sz w:val="32"/>
          <w:szCs w:val="32"/>
        </w:rPr>
        <w:t>②细分市场领域签约情况及趋势</w:t>
      </w:r>
      <w:bookmarkEnd w:id="219"/>
      <w:bookmarkEnd w:id="220"/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</w:t>
      </w:r>
      <w:r w:rsidR="00981408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单位：万元</w:t>
      </w:r>
    </w:p>
    <w:tbl>
      <w:tblPr>
        <w:tblW w:w="14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78"/>
        <w:gridCol w:w="987"/>
        <w:gridCol w:w="986"/>
        <w:gridCol w:w="988"/>
        <w:gridCol w:w="985"/>
        <w:gridCol w:w="991"/>
        <w:gridCol w:w="926"/>
        <w:gridCol w:w="926"/>
        <w:gridCol w:w="926"/>
        <w:gridCol w:w="926"/>
        <w:gridCol w:w="926"/>
        <w:gridCol w:w="926"/>
        <w:gridCol w:w="914"/>
        <w:gridCol w:w="914"/>
      </w:tblGrid>
      <w:tr w:rsidR="00DF233A">
        <w:trPr>
          <w:trHeight w:val="340"/>
          <w:tblHeader/>
          <w:jc w:val="center"/>
        </w:trPr>
        <w:tc>
          <w:tcPr>
            <w:tcW w:w="2395" w:type="dxa"/>
            <w:gridSpan w:val="2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b/>
                <w:bCs/>
                <w:kern w:val="0"/>
                <w:szCs w:val="21"/>
                <w:highlight w:val="yellow"/>
              </w:rPr>
              <w:t>行业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F72867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3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bookmarkStart w:id="221" w:name="文字23"/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bookmarkEnd w:id="221"/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传统电力市场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proofErr w:type="gramStart"/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国网</w:t>
            </w:r>
            <w:proofErr w:type="gramEnd"/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7957BC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4"/>
                  <w:enabled/>
                  <w:calcOnExit w:val="0"/>
                  <w:textInput>
                    <w:default w:val="${gnqyhyqy.left[gnqyhyqy.size - 3]}"/>
                  </w:textInput>
                </w:ffData>
              </w:fldChar>
            </w:r>
            <w:bookmarkStart w:id="222" w:name="文字24"/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18"/>
                <w:szCs w:val="18"/>
              </w:rPr>
              <w:t>${gnqyhyqy.left[gnqyhyqy.size - 3]}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end"/>
            </w:r>
            <w:bookmarkEnd w:id="222"/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proofErr w:type="gramStart"/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南网</w:t>
            </w:r>
            <w:proofErr w:type="gramEnd"/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火电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水电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新能源市场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风电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光伏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核电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重点领域市场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轨道交通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石油石化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煤炭及煤化工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钢铁冶金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航天军工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内贸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395" w:type="dxa"/>
            <w:gridSpan w:val="2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连锁经营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F72867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nqyhyqy.right[3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18"/>
                <w:szCs w:val="18"/>
              </w:rPr>
              <w:t>${gnqyhyqy.right[3]}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395" w:type="dxa"/>
            <w:gridSpan w:val="2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395" w:type="dxa"/>
            <w:gridSpan w:val="2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Tahoma" w:hint="eastAsia"/>
                <w:b/>
                <w:bCs/>
                <w:kern w:val="0"/>
                <w:szCs w:val="21"/>
                <w:highlight w:val="yellow"/>
              </w:rPr>
              <w:t>合计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b/>
                <w:bCs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bottom"/>
          </w:tcPr>
          <w:p w:rsidR="00DF233A" w:rsidRPr="00E45182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14" w:type="dxa"/>
            <w:vAlign w:val="bottom"/>
          </w:tcPr>
          <w:p w:rsidR="00DF233A" w:rsidRPr="00E45182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</w:tbl>
    <w:p w:rsidR="00DF233A" w:rsidRPr="00E45182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E45182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E45182">
        <w:rPr>
          <w:rFonts w:ascii="宋体" w:hAnsi="宋体" w:hint="eastAsia"/>
          <w:color w:val="FF0000"/>
          <w:szCs w:val="21"/>
        </w:rPr>
        <w:t>以折线图的形式，展示不同领域市场的变化趋势（一张图，按传统电力、新能源市场、重点领域市场、其他市场四条线进行分析展示）。</w:t>
      </w:r>
    </w:p>
    <w:p w:rsidR="00F72867" w:rsidRDefault="00F72867" w:rsidP="00F72867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61416B">
        <w:rPr>
          <w:rFonts w:ascii="仿宋_GB2312" w:eastAsia="仿宋_GB2312" w:hAnsi="仿宋_GB2312" w:cs="仿宋_GB2312" w:hint="eastAsia"/>
          <w:sz w:val="32"/>
          <w:szCs w:val="32"/>
        </w:rPr>
        <w:t>从行业结构情况来看，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仿宋_GB2312" w:cs="仿宋_GB2312" w:hint="eastAsia"/>
          <w:sz w:val="32"/>
          <w:szCs w:val="32"/>
        </w:rPr>
        <w:t>月签约主要集中在xx、xx、xx等市场领域，其签约总量为xx万元，占整体签约量的xx%，是签约的主要市场领域。拉通1</w:t>
      </w:r>
      <w:r w:rsidRPr="0061416B">
        <w:rPr>
          <w:rFonts w:ascii="仿宋_GB2312" w:eastAsia="仿宋_GB2312" w:hAnsi="仿宋_GB2312" w:cs="仿宋_GB2312"/>
          <w:sz w:val="32"/>
          <w:szCs w:val="32"/>
        </w:rPr>
        <w:t>3</w:t>
      </w:r>
      <w:r w:rsidRPr="0061416B">
        <w:rPr>
          <w:rFonts w:ascii="仿宋_GB2312" w:eastAsia="仿宋_GB2312" w:hAnsi="仿宋_GB2312" w:cs="仿宋_GB2312" w:hint="eastAsia"/>
          <w:sz w:val="32"/>
          <w:szCs w:val="32"/>
        </w:rPr>
        <w:t>个月来看xx、xx、xx等行业市场发</w:t>
      </w:r>
      <w:r>
        <w:rPr>
          <w:rFonts w:ascii="仿宋_GB2312" w:eastAsia="仿宋_GB2312" w:hAnsi="仿宋_GB2312" w:cs="仿宋_GB2312" w:hint="eastAsia"/>
          <w:sz w:val="32"/>
          <w:szCs w:val="32"/>
        </w:rPr>
        <w:t>展xx，有不同幅度的增长/降低。</w:t>
      </w:r>
    </w:p>
    <w:p w:rsidR="00F72867" w:rsidRDefault="00F72867" w:rsidP="00F72867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xx市场6月</w:t>
      </w:r>
      <w:r w:rsidRPr="00037C9B">
        <w:rPr>
          <w:rFonts w:ascii="仿宋_GB2312" w:eastAsia="仿宋_GB2312" w:hint="eastAsia"/>
          <w:sz w:val="32"/>
          <w:szCs w:val="32"/>
        </w:rPr>
        <w:t>实现签约</w:t>
      </w:r>
      <w:r>
        <w:rPr>
          <w:rFonts w:ascii="仿宋_GB2312" w:eastAsia="仿宋_GB2312" w:hint="eastAsia"/>
          <w:sz w:val="32"/>
          <w:szCs w:val="32"/>
        </w:rPr>
        <w:t>xx</w:t>
      </w:r>
      <w:r w:rsidRPr="00037C9B">
        <w:rPr>
          <w:rFonts w:ascii="仿宋_GB2312" w:eastAsia="仿宋_GB2312" w:hint="eastAsia"/>
          <w:sz w:val="32"/>
          <w:szCs w:val="32"/>
        </w:rPr>
        <w:t>万元，环比上升</w:t>
      </w:r>
      <w:r>
        <w:rPr>
          <w:rFonts w:ascii="仿宋_GB2312" w:eastAsia="仿宋_GB2312" w:hint="eastAsia"/>
          <w:sz w:val="32"/>
          <w:szCs w:val="32"/>
        </w:rPr>
        <w:t>/下降xx</w:t>
      </w:r>
      <w:r w:rsidRPr="00037C9B">
        <w:rPr>
          <w:rFonts w:ascii="仿宋_GB2312" w:eastAsia="仿宋_GB2312" w:hint="eastAsia"/>
          <w:sz w:val="32"/>
          <w:szCs w:val="32"/>
        </w:rPr>
        <w:t>%，同比上升</w:t>
      </w:r>
      <w:r>
        <w:rPr>
          <w:rFonts w:ascii="仿宋_GB2312" w:eastAsia="仿宋_GB2312" w:hint="eastAsia"/>
          <w:sz w:val="32"/>
          <w:szCs w:val="32"/>
        </w:rPr>
        <w:t>/下降xx</w:t>
      </w:r>
      <w:r w:rsidRPr="00037C9B">
        <w:rPr>
          <w:rFonts w:ascii="仿宋_GB2312" w:eastAsia="仿宋_GB2312" w:hint="eastAsia"/>
          <w:sz w:val="32"/>
          <w:szCs w:val="32"/>
        </w:rPr>
        <w:t>%；</w:t>
      </w:r>
      <w:r>
        <w:rPr>
          <w:rFonts w:ascii="仿宋_GB2312" w:eastAsia="仿宋_GB2312" w:hint="eastAsia"/>
          <w:sz w:val="32"/>
          <w:szCs w:val="32"/>
        </w:rPr>
        <w:t>主要原因在于xxxx</w:t>
      </w:r>
      <w:r>
        <w:rPr>
          <w:rFonts w:ascii="仿宋_GB2312" w:eastAsia="仿宋_GB2312" w:hAnsi="仿宋_GB2312" w:cs="仿宋_GB2312" w:hint="eastAsia"/>
          <w:sz w:val="32"/>
          <w:szCs w:val="32"/>
        </w:rPr>
        <w:t>（xx项目的支撑，xx项目的未达成）</w:t>
      </w:r>
      <w:r>
        <w:rPr>
          <w:rFonts w:ascii="仿宋_GB2312" w:eastAsia="仿宋_GB2312" w:hint="eastAsia"/>
          <w:sz w:val="32"/>
          <w:szCs w:val="32"/>
        </w:rPr>
        <w:t>。</w:t>
      </w:r>
      <w:r w:rsidRPr="00373900">
        <w:rPr>
          <w:rFonts w:ascii="仿宋_GB2312" w:eastAsia="仿宋_GB2312" w:hAnsi="仿宋_GB2312" w:cs="仿宋_GB2312" w:hint="eastAsia"/>
          <w:sz w:val="28"/>
          <w:szCs w:val="32"/>
        </w:rPr>
        <w:t>相似的行业市场参照同类格式。</w:t>
      </w:r>
    </w:p>
    <w:p w:rsidR="00DF233A" w:rsidRPr="003B6702" w:rsidRDefault="00F72867" w:rsidP="00F7286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由此来看当前行业市场领域存在的问题主要有xxxx，后期的工作计划：①。。。②。。。③。。。等</w:t>
      </w:r>
    </w:p>
    <w:p w:rsidR="00DF233A" w:rsidRPr="00E870CE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③细分产品签约情况及趋势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</w:t>
      </w:r>
    </w:p>
    <w:p w:rsidR="00DF233A" w:rsidRPr="00E45182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  <w:highlight w:val="yellow"/>
        </w:rPr>
      </w:pPr>
      <w:r w:rsidRPr="00E45182">
        <w:rPr>
          <w:rFonts w:ascii="仿宋_GB2312" w:eastAsia="仿宋_GB2312" w:hAnsi="宋体" w:hint="eastAsia"/>
          <w:sz w:val="32"/>
          <w:szCs w:val="32"/>
          <w:highlight w:val="yellow"/>
        </w:rPr>
        <w:t>变压器企业</w:t>
      </w:r>
    </w:p>
    <w:tbl>
      <w:tblPr>
        <w:tblW w:w="14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615"/>
        <w:gridCol w:w="1902"/>
        <w:gridCol w:w="950"/>
        <w:gridCol w:w="949"/>
        <w:gridCol w:w="949"/>
        <w:gridCol w:w="949"/>
        <w:gridCol w:w="949"/>
        <w:gridCol w:w="949"/>
        <w:gridCol w:w="949"/>
        <w:gridCol w:w="955"/>
        <w:gridCol w:w="949"/>
        <w:gridCol w:w="949"/>
        <w:gridCol w:w="937"/>
        <w:gridCol w:w="885"/>
        <w:gridCol w:w="885"/>
      </w:tblGrid>
      <w:tr w:rsidR="00DF233A" w:rsidRPr="00E45182">
        <w:trPr>
          <w:trHeight w:val="340"/>
          <w:tblHeader/>
        </w:trPr>
        <w:tc>
          <w:tcPr>
            <w:tcW w:w="615" w:type="dxa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序号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产品类型</w:t>
            </w:r>
          </w:p>
        </w:tc>
        <w:tc>
          <w:tcPr>
            <w:tcW w:w="950" w:type="dxa"/>
            <w:shd w:val="clear" w:color="auto" w:fill="auto"/>
            <w:vAlign w:val="bottom"/>
          </w:tcPr>
          <w:p w:rsidR="00DF233A" w:rsidRPr="00E45182" w:rsidRDefault="00F72867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3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交流变压器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F72867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文字25"/>
                  <w:enabled/>
                  <w:calcOnExit w:val="0"/>
                  <w:textInput>
                    <w:default w:val="${gnqycpqy.store['t']}"/>
                  </w:textInput>
                </w:ffData>
              </w:fldChar>
            </w:r>
            <w:bookmarkStart w:id="223" w:name="文字25"/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${gnqycpqy.store['t']}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  <w:bookmarkEnd w:id="223"/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35KV及以下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66-110KV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220KV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330KV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1.5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500KV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1.6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750kV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1.7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1000kV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直流变压器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2.1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±400kv及以下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2.2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±500kV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2.3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±600kV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2.4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±800kV及以上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2.5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平波电抗器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电抗器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3.1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330kV及以下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3.2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500kV电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3.3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750kV电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3.4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1000kV电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干式变压器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4.1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  F级干变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4.2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H级干变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4.3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干式电抗器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5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配电变压器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5.1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 非晶合金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5.2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卷铁芯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5.3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叠铁芯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5.4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其它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6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箱式变电站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6.1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欧式变电站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6.2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美式变电站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6.3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华式变电站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6.4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其它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7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>特种变压器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7.1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整流变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7.2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牵引变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7.3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   隔爆变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7.4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油田变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7.5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其它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8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  <w:highlight w:val="yellow"/>
              </w:rPr>
              <w:t xml:space="preserve">产业链延伸类:     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8.1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配网自动化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8.2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开关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8.3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套管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8.4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互感器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8.5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维修备件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8.6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 xml:space="preserve"> 其它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9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F233A" w:rsidRPr="006556A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Cs w:val="21"/>
                <w:highlight w:val="yellow"/>
              </w:rPr>
            </w:pPr>
            <w:r w:rsidRPr="006556A0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集成服务业务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9.1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F233A" w:rsidRPr="006556A0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6556A0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其中：国内成套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9.2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F233A" w:rsidRPr="006556A0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6556A0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国际成套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9.3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F233A" w:rsidRPr="006556A0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proofErr w:type="gramStart"/>
            <w:r w:rsidRPr="006556A0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检测修试</w:t>
            </w:r>
            <w:proofErr w:type="gramEnd"/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9.4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F233A" w:rsidRPr="006556A0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6556A0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其他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E4518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 w:rsidRPr="00E45182">
              <w:rPr>
                <w:rFonts w:asciiTheme="minorEastAsia" w:eastAsiaTheme="minorEastAsia" w:hAnsiTheme="minorEastAsia" w:cs="宋体" w:hint="eastAsia"/>
                <w:kern w:val="0"/>
                <w:szCs w:val="21"/>
                <w:highlight w:val="yellow"/>
              </w:rPr>
              <w:t>10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6556A0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FF0000"/>
                <w:kern w:val="0"/>
                <w:szCs w:val="21"/>
                <w:highlight w:val="yellow"/>
              </w:rPr>
            </w:pPr>
            <w:r w:rsidRPr="006556A0">
              <w:rPr>
                <w:rFonts w:asciiTheme="minorEastAsia" w:eastAsiaTheme="minorEastAsia" w:hAnsiTheme="minorEastAsia" w:cs="宋体" w:hint="eastAsia"/>
                <w:b/>
                <w:color w:val="FF0000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517" w:type="dxa"/>
            <w:gridSpan w:val="2"/>
            <w:shd w:val="clear" w:color="auto" w:fill="auto"/>
            <w:vAlign w:val="bottom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E4518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  <w:highlight w:val="yellow"/>
              </w:rPr>
              <w:t>合计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</w:tr>
    </w:tbl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b/>
          <w:kern w:val="0"/>
          <w:sz w:val="20"/>
          <w:szCs w:val="20"/>
        </w:rPr>
        <w:t>注：</w:t>
      </w:r>
      <w:r>
        <w:rPr>
          <w:rFonts w:ascii="宋体" w:hAnsi="宋体" w:cs="宋体" w:hint="eastAsia"/>
          <w:kern w:val="0"/>
          <w:sz w:val="20"/>
          <w:szCs w:val="20"/>
        </w:rPr>
        <w:t>1.“35KV及以下”仅指常规交流变压器产品，不包含配变、特种变、干变、箱变；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2.“1,2,3，…，10”为一级分类，“1.1-1.7,2.2-2.6，…，8.1-8.6，…”为二级分类，一级分类为对应二级分类之和，合计为所有一级分类之和；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3.“配电变压器”中“非晶合金”和“卷铁芯”包含油浸式和干式；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4.“干式变压器”“配电变压器”“箱式变电站”“特种变压器”以不重复原则进行统计。</w:t>
      </w:r>
    </w:p>
    <w:p w:rsidR="00DF233A" w:rsidRPr="00E45182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E45182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E45182">
        <w:rPr>
          <w:rFonts w:ascii="宋体" w:hAnsi="宋体" w:hint="eastAsia"/>
          <w:color w:val="FF0000"/>
          <w:szCs w:val="21"/>
        </w:rPr>
        <w:t>以折线图的形式，展示主要产品的变化趋势（图一，对110-500</w:t>
      </w:r>
      <w:r w:rsidRPr="00E45182">
        <w:rPr>
          <w:rFonts w:ascii="宋体" w:hAnsi="宋体" w:cs="宋体" w:hint="eastAsia"/>
          <w:color w:val="FF0000"/>
          <w:kern w:val="0"/>
          <w:sz w:val="20"/>
          <w:szCs w:val="20"/>
        </w:rPr>
        <w:t>kV产品签约进行展示；图二，对非晶合金、卷铁芯产品签约进行展示</w:t>
      </w:r>
      <w:r w:rsidRPr="00E45182">
        <w:rPr>
          <w:rFonts w:ascii="宋体" w:hAnsi="宋体" w:hint="eastAsia"/>
          <w:color w:val="FF0000"/>
          <w:szCs w:val="21"/>
        </w:rPr>
        <w:t>）。</w:t>
      </w:r>
    </w:p>
    <w:p w:rsidR="00F72867" w:rsidRDefault="00F72867" w:rsidP="00F72867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当月TOP3签约产品大类：从细分产品大类签约结构情况来看，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文字280"/>
            <w:enabled/>
            <w:calcOnExit w:val="0"/>
            <w:statusText w:type="text" w:val="${t.col[12].packAsList.push[gnqycpqyHeader].lastRmCol[0].transpose.store['tmp'].asEmpty} "/>
            <w:textInput/>
          </w:ffData>
        </w:fldChar>
      </w:r>
      <w:bookmarkStart w:id="224" w:name="文字280"/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bookmarkEnd w:id="224"/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文字281"/>
            <w:enabled/>
            <w:calcOnExit w:val="0"/>
            <w:statusText w:type="text" w:val="${tmp.tdesc[0].transpose.store['tmp'].asEmpty}"/>
            <w:textInput/>
          </w:ffData>
        </w:fldChar>
      </w:r>
      <w:bookmarkStart w:id="225" w:name="文字281"/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bookmarkEnd w:id="22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月签约主要集中在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文字282"/>
            <w:enabled/>
            <w:calcOnExit w:val="0"/>
            <w:textInput>
              <w:default w:val="${tmp[1][0]}"/>
            </w:textInput>
          </w:ffData>
        </w:fldChar>
      </w:r>
      <w:bookmarkStart w:id="226" w:name="文字282"/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${tmp[1][0]}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bookmarkEnd w:id="226"/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、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mp[1][1]}"/>
            </w:textInput>
          </w:ffData>
        </w:fldChar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${tmp[1][1]}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、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mp[1][2]}"/>
            </w:textInput>
          </w:ffData>
        </w:fldChar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${tmp[1][2]}</w:t>
      </w:r>
      <w:r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等产品领域，其签约总量为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2"/>
            <w:enabled/>
            <w:calcOnExit w:val="0"/>
            <w:textInput>
              <w:default w:val="${wru.sum[tmp[0].left[3]].store['ze'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${wru.sum[tmp[0].left[3]].store['ze']}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万元，占整体签约量的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ze][t.last[0].last[0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${wru.wcl[ze][t.last[0].last[0]]}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，是签约的主要市场领域。拉通1</w:t>
      </w:r>
      <w:r w:rsidRPr="00DE47CC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t>3</w:t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个月来</w:t>
      </w:r>
      <w:r>
        <w:rPr>
          <w:rFonts w:ascii="仿宋_GB2312" w:eastAsia="仿宋_GB2312" w:hAnsi="仿宋_GB2312" w:cs="仿宋_GB2312" w:hint="eastAsia"/>
          <w:sz w:val="32"/>
          <w:szCs w:val="32"/>
        </w:rPr>
        <w:t>看xx、xx、xx等产品市场签约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量稳定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/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不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持续，有不同幅度的增长/降低/波动。</w:t>
      </w:r>
    </w:p>
    <w:p w:rsidR="00981408" w:rsidRDefault="00981408" w:rsidP="00981408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</w:rPr>
        <w:t>x产品6月</w:t>
      </w:r>
      <w:r w:rsidRPr="00037C9B">
        <w:rPr>
          <w:rFonts w:ascii="仿宋_GB2312" w:eastAsia="仿宋_GB2312" w:hint="eastAsia"/>
          <w:sz w:val="32"/>
          <w:szCs w:val="32"/>
        </w:rPr>
        <w:t>实现签约</w:t>
      </w:r>
      <w:r>
        <w:rPr>
          <w:rFonts w:ascii="仿宋_GB2312" w:eastAsia="仿宋_GB2312" w:hint="eastAsia"/>
          <w:sz w:val="32"/>
          <w:szCs w:val="32"/>
        </w:rPr>
        <w:t>xx</w:t>
      </w:r>
      <w:r w:rsidRPr="00037C9B">
        <w:rPr>
          <w:rFonts w:ascii="仿宋_GB2312" w:eastAsia="仿宋_GB2312" w:hint="eastAsia"/>
          <w:sz w:val="32"/>
          <w:szCs w:val="32"/>
        </w:rPr>
        <w:t>万元，环比上升</w:t>
      </w:r>
      <w:r>
        <w:rPr>
          <w:rFonts w:ascii="仿宋_GB2312" w:eastAsia="仿宋_GB2312" w:hint="eastAsia"/>
          <w:sz w:val="32"/>
          <w:szCs w:val="32"/>
        </w:rPr>
        <w:t>/下降xx</w:t>
      </w:r>
      <w:r w:rsidRPr="00037C9B">
        <w:rPr>
          <w:rFonts w:ascii="仿宋_GB2312" w:eastAsia="仿宋_GB2312" w:hint="eastAsia"/>
          <w:sz w:val="32"/>
          <w:szCs w:val="32"/>
        </w:rPr>
        <w:t>%，同比上升</w:t>
      </w:r>
      <w:r>
        <w:rPr>
          <w:rFonts w:ascii="仿宋_GB2312" w:eastAsia="仿宋_GB2312" w:hint="eastAsia"/>
          <w:sz w:val="32"/>
          <w:szCs w:val="32"/>
        </w:rPr>
        <w:t>/下降xx</w:t>
      </w:r>
      <w:r w:rsidRPr="00037C9B">
        <w:rPr>
          <w:rFonts w:ascii="仿宋_GB2312" w:eastAsia="仿宋_GB2312" w:hint="eastAsia"/>
          <w:sz w:val="32"/>
          <w:szCs w:val="32"/>
        </w:rPr>
        <w:t>%；</w:t>
      </w:r>
      <w:r>
        <w:rPr>
          <w:rFonts w:ascii="仿宋_GB2312" w:eastAsia="仿宋_GB2312" w:hint="eastAsia"/>
          <w:sz w:val="32"/>
          <w:szCs w:val="32"/>
        </w:rPr>
        <w:t>主要原因在于xxxx</w:t>
      </w:r>
      <w:r>
        <w:rPr>
          <w:rFonts w:ascii="仿宋_GB2312" w:eastAsia="仿宋_GB2312" w:hAnsi="仿宋_GB2312" w:cs="仿宋_GB2312" w:hint="eastAsia"/>
          <w:sz w:val="32"/>
          <w:szCs w:val="32"/>
        </w:rPr>
        <w:t>（xx项目的支撑，xx项目的未达成）</w:t>
      </w:r>
      <w:r>
        <w:rPr>
          <w:rFonts w:ascii="仿宋_GB2312" w:eastAsia="仿宋_GB2312" w:hint="eastAsia"/>
          <w:sz w:val="32"/>
          <w:szCs w:val="32"/>
        </w:rPr>
        <w:t>。</w:t>
      </w:r>
      <w:r w:rsidRPr="00373900">
        <w:rPr>
          <w:rFonts w:ascii="仿宋_GB2312" w:eastAsia="仿宋_GB2312" w:hAnsi="仿宋_GB2312" w:cs="仿宋_GB2312" w:hint="eastAsia"/>
          <w:sz w:val="28"/>
          <w:szCs w:val="32"/>
        </w:rPr>
        <w:t>相似的行业市场参照同类格式。</w:t>
      </w:r>
    </w:p>
    <w:p w:rsidR="00981408" w:rsidRDefault="00981408" w:rsidP="00981408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由此来看当前细分产品大类签约方面存在的问题主要有xxxx，后期的工作计划：</w:t>
      </w:r>
      <w:r w:rsidR="00C301D3">
        <w:rPr>
          <w:rFonts w:ascii="仿宋_GB2312" w:eastAsia="仿宋_GB2312" w:hAnsi="仿宋_GB2312" w:cs="仿宋_GB2312"/>
          <w:sz w:val="32"/>
          <w:szCs w:val="32"/>
        </w:rPr>
        <w:t xml:space="preserve"> </w:t>
      </w:r>
    </w:p>
    <w:p w:rsidR="00981408" w:rsidRPr="004E1B9F" w:rsidRDefault="00981408" w:rsidP="00981408">
      <w:pPr>
        <w:spacing w:line="560" w:lineRule="exact"/>
        <w:ind w:firstLineChars="200" w:firstLine="640"/>
        <w:jc w:val="lef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④</w:t>
      </w:r>
      <w:r>
        <w:rPr>
          <w:rFonts w:ascii="仿宋_GB2312" w:eastAsia="仿宋_GB2312" w:hAnsi="宋体" w:hint="eastAsia"/>
          <w:b/>
          <w:sz w:val="32"/>
          <w:szCs w:val="32"/>
        </w:rPr>
        <w:t>在开拓国内市场方面开展的主要工作、存在的问题及困难</w:t>
      </w:r>
    </w:p>
    <w:p w:rsidR="00981408" w:rsidRDefault="00981408" w:rsidP="00981408">
      <w:pPr>
        <w:spacing w:line="560" w:lineRule="exact"/>
        <w:ind w:firstLineChars="200" w:firstLine="643"/>
        <w:rPr>
          <w:rFonts w:ascii="仿宋_GB2312" w:eastAsia="仿宋_GB2312" w:hAnsi="宋体"/>
          <w:b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sz w:val="32"/>
          <w:szCs w:val="32"/>
        </w:rPr>
        <w:t>xx</w:t>
      </w:r>
      <w:proofErr w:type="gramStart"/>
      <w:r>
        <w:rPr>
          <w:rFonts w:ascii="仿宋_GB2312" w:eastAsia="仿宋_GB2312" w:hAnsi="宋体" w:hint="eastAsia"/>
          <w:b/>
          <w:bCs/>
          <w:color w:val="000000"/>
          <w:sz w:val="32"/>
          <w:szCs w:val="32"/>
        </w:rPr>
        <w:t>月主要</w:t>
      </w:r>
      <w:proofErr w:type="gramEnd"/>
      <w:r>
        <w:rPr>
          <w:rFonts w:ascii="仿宋_GB2312" w:eastAsia="仿宋_GB2312" w:hAnsi="宋体" w:hint="eastAsia"/>
          <w:b/>
          <w:bCs/>
          <w:color w:val="000000"/>
          <w:sz w:val="32"/>
          <w:szCs w:val="32"/>
        </w:rPr>
        <w:t>工作：</w:t>
      </w:r>
    </w:p>
    <w:p w:rsidR="00981408" w:rsidRPr="00C301D3" w:rsidRDefault="00981408" w:rsidP="00C301D3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  <w:r w:rsidRPr="00B46E2D">
        <w:rPr>
          <w:rFonts w:ascii="仿宋_GB2312" w:eastAsia="仿宋_GB2312" w:hAnsi="宋体" w:hint="eastAsia"/>
          <w:b/>
          <w:sz w:val="32"/>
          <w:szCs w:val="32"/>
        </w:rPr>
        <w:t>存在的问题：</w:t>
      </w:r>
    </w:p>
    <w:p w:rsidR="00DF233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>
        <w:rPr>
          <w:rFonts w:ascii="仿宋_GB2312" w:eastAsia="仿宋_GB2312" w:hAnsi="宋体"/>
        </w:rPr>
        <w:t>8.</w:t>
      </w:r>
      <w:r>
        <w:rPr>
          <w:rFonts w:ascii="仿宋_GB2312" w:eastAsia="仿宋_GB2312" w:hAnsi="宋体" w:hint="eastAsia"/>
        </w:rPr>
        <w:t>产值指标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①指标完成情况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变压器企业</w:t>
      </w:r>
    </w:p>
    <w:p w:rsidR="00DF233A" w:rsidRDefault="003D13DA">
      <w:pPr>
        <w:spacing w:line="560" w:lineRule="exact"/>
        <w:ind w:firstLineChars="6570" w:firstLine="13191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526"/>
        <w:gridCol w:w="1979"/>
        <w:gridCol w:w="947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27"/>
        <w:gridCol w:w="927"/>
      </w:tblGrid>
      <w:tr w:rsidR="00DF233A">
        <w:trPr>
          <w:trHeight w:val="340"/>
          <w:tblHeader/>
        </w:trPr>
        <w:tc>
          <w:tcPr>
            <w:tcW w:w="526" w:type="dxa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序号</w:t>
            </w:r>
          </w:p>
        </w:tc>
        <w:tc>
          <w:tcPr>
            <w:tcW w:w="1979" w:type="dxa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产品类型</w:t>
            </w:r>
          </w:p>
        </w:tc>
        <w:tc>
          <w:tcPr>
            <w:tcW w:w="947" w:type="dxa"/>
            <w:shd w:val="clear" w:color="auto" w:fill="auto"/>
            <w:vAlign w:val="bottom"/>
          </w:tcPr>
          <w:p w:rsidR="00DF233A" w:rsidRPr="00315ED5" w:rsidRDefault="00315ED5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3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交流变压器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555E40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zwcqk.clone.lastRm[0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${czwcqk.clone.lastRm[0]}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35KV及以下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66-110KV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220KV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330KV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1.6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750kV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1.7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1000kV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直流变压器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±400kv及以下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±600kV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±800kV及以上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平波电抗器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330kV及以下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750kV电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1000kV电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干式变压器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4.1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F级干变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4.2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H级干变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4.3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干式电抗器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配电变压器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非晶合金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卷铁芯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叠铁芯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箱式变电站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6.1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欧式变电站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6.2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6.3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6.4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特种变压器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整流变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牵引变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隔爆变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油田变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8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产业链延伸类: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8.1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配网自动化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8.2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开关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8.3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套管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8.4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互感器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8.5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维修备件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8.6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505" w:type="dxa"/>
            <w:gridSpan w:val="2"/>
            <w:shd w:val="clear" w:color="auto" w:fill="auto"/>
            <w:vAlign w:val="center"/>
          </w:tcPr>
          <w:p w:rsidR="00DF233A" w:rsidRPr="0054021D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54021D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合计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A0408B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zwcqk.right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${czwcqk.right[1]}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</w:tr>
    </w:tbl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b/>
          <w:kern w:val="0"/>
          <w:sz w:val="20"/>
          <w:szCs w:val="20"/>
        </w:rPr>
        <w:t>注：</w:t>
      </w:r>
      <w:r>
        <w:rPr>
          <w:rFonts w:ascii="宋体" w:hAnsi="宋体" w:cs="宋体" w:hint="eastAsia"/>
          <w:kern w:val="0"/>
          <w:sz w:val="20"/>
          <w:szCs w:val="20"/>
        </w:rPr>
        <w:t>1.“35KV及以下”仅指常规交流变压器产品，不包含配变、特种变、干变、箱变；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2.“1,2,3，…，10”为一级分类，“1.1-1.7,2.2-2.6，…，8.1-8.6，…”为二级分类，一级分类为对应二级分类之和，合计为所有一级分类之和；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3.“配电变压器”中“非晶合金”和“卷铁芯”包含油浸式和干式；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4.“干式变压器”“配电变压器”“箱式变电站”“特种变压器”以不重复原则进行统计。</w:t>
      </w:r>
    </w:p>
    <w:p w:rsidR="00DF233A" w:rsidRPr="0054021D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54021D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54021D">
        <w:rPr>
          <w:rFonts w:ascii="宋体" w:hAnsi="宋体" w:hint="eastAsia"/>
          <w:color w:val="FF0000"/>
          <w:szCs w:val="21"/>
        </w:rPr>
        <w:t>以折线图的形式，展示不同大类产品产出变化趋势（一张图，按特高压、常规、配变产品线进行分析展示）。</w:t>
      </w:r>
    </w:p>
    <w:p w:rsidR="00C06827" w:rsidRPr="00BF71B7" w:rsidRDefault="00C06827" w:rsidP="00C06827">
      <w:pPr>
        <w:ind w:firstLineChars="200" w:firstLine="643"/>
        <w:jc w:val="left"/>
        <w:rPr>
          <w:rFonts w:ascii="仿宋_GB2312" w:eastAsia="仿宋_GB2312" w:hAnsi="仿宋" w:cs="仿宋_GB2312"/>
          <w:color w:val="000000" w:themeColor="text1"/>
          <w:sz w:val="32"/>
          <w:szCs w:val="32"/>
        </w:rPr>
      </w:pPr>
      <w:r w:rsidRPr="00AA16D0">
        <w:rPr>
          <w:rFonts w:ascii="仿宋_GB2312" w:eastAsia="仿宋_GB2312" w:hAnsi="仿宋" w:cs="仿宋_GB2312" w:hint="eastAsia"/>
          <w:b/>
          <w:bCs/>
          <w:color w:val="000000" w:themeColor="text1"/>
          <w:sz w:val="32"/>
          <w:szCs w:val="32"/>
        </w:rPr>
        <w:t>产值完成情况</w:t>
      </w:r>
      <w:r w:rsidRPr="00AA16D0">
        <w:rPr>
          <w:rFonts w:ascii="仿宋_GB2312" w:eastAsia="仿宋_GB2312" w:hAnsi="仿宋" w:cs="仿宋_GB2312" w:hint="eastAsia"/>
          <w:bCs/>
          <w:color w:val="000000" w:themeColor="text1"/>
          <w:sz w:val="32"/>
          <w:szCs w:val="32"/>
        </w:rPr>
        <w:t>：</w:t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年度指标为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0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${czzb[2][0]}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万元，1-</w: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 w:rsidRPr="00AA16D0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月累计完成不含税产值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11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${czzb[2][11]}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万元，完成年度计划的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12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${czzb[2][12]}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czzb[2][14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${wru.ratioText[czzb[2][14]]}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。</w: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 w:rsidRPr="00AA16D0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月份计划产值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1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${czzb[2][1]}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万元，实际完成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2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${czzb[2][2]}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万元（自产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0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${czzb[2][0]}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</w:t>
      </w:r>
      <w:r w:rsidRPr="00AA16D0">
        <w:rPr>
          <w:rFonts w:ascii="仿宋_GB2312" w:eastAsia="仿宋_GB2312" w:hAnsi="仿宋" w:cs="仿宋_GB2312"/>
          <w:color w:val="000000" w:themeColor="text1"/>
          <w:sz w:val="32"/>
          <w:szCs w:val="32"/>
        </w:rPr>
        <w:t>，外协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1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${czzb[2][1]}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万元），完成月度计划的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3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${czzb[2][3]}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czzb[2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${wru.ratioText[czzb[2][5]]}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/>
          <w:color w:val="000000" w:themeColor="text1"/>
          <w:sz w:val="32"/>
          <w:szCs w:val="32"/>
        </w:rPr>
        <w:t>，</w:t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环比</w:t>
      </w:r>
      <w:r w:rsidRPr="00AA16D0">
        <w:rPr>
          <w:rFonts w:ascii="仿宋_GB2312" w:eastAsia="仿宋_GB2312" w:hAnsi="仿宋" w:cs="仿宋_GB2312"/>
          <w:color w:val="000000" w:themeColor="text1"/>
          <w:sz w:val="32"/>
          <w:szCs w:val="32"/>
        </w:rPr>
        <w:t>增长</w:t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/降低xx</w:t>
      </w:r>
      <w:r w:rsidRPr="00AA16D0">
        <w:rPr>
          <w:rFonts w:ascii="仿宋_GB2312" w:eastAsia="仿宋_GB2312" w:hAnsi="仿宋" w:cs="仿宋_GB2312"/>
          <w:color w:val="000000" w:themeColor="text1"/>
          <w:sz w:val="32"/>
          <w:szCs w:val="32"/>
        </w:rPr>
        <w:t>%。</w:t>
      </w:r>
    </w:p>
    <w:p w:rsidR="00981408" w:rsidRDefault="00981408" w:rsidP="00981408">
      <w:pPr>
        <w:ind w:firstLineChars="200" w:firstLine="643"/>
        <w:jc w:val="left"/>
        <w:rPr>
          <w:rFonts w:ascii="仿宋_GB2312" w:eastAsia="仿宋_GB2312" w:hAnsi="仿宋" w:cs="仿宋_GB2312"/>
          <w:bCs/>
          <w:sz w:val="32"/>
          <w:szCs w:val="32"/>
        </w:rPr>
      </w:pPr>
      <w:r w:rsidRPr="00252ED6">
        <w:rPr>
          <w:rFonts w:ascii="仿宋_GB2312" w:eastAsia="仿宋_GB2312" w:hAnsi="仿宋" w:cs="仿宋_GB2312" w:hint="eastAsia"/>
          <w:b/>
          <w:bCs/>
          <w:sz w:val="32"/>
          <w:szCs w:val="32"/>
        </w:rPr>
        <w:t>影响</w:t>
      </w:r>
      <w:r>
        <w:rPr>
          <w:rFonts w:ascii="仿宋_GB2312" w:eastAsia="仿宋_GB2312" w:hAnsi="仿宋" w:cs="仿宋_GB2312" w:hint="eastAsia"/>
          <w:b/>
          <w:bCs/>
          <w:sz w:val="32"/>
          <w:szCs w:val="32"/>
        </w:rPr>
        <w:t>本月</w:t>
      </w:r>
      <w:r w:rsidRPr="00252ED6">
        <w:rPr>
          <w:rFonts w:ascii="仿宋_GB2312" w:eastAsia="仿宋_GB2312" w:hAnsi="仿宋" w:cs="仿宋_GB2312" w:hint="eastAsia"/>
          <w:b/>
          <w:bCs/>
          <w:sz w:val="32"/>
          <w:szCs w:val="32"/>
        </w:rPr>
        <w:t>产值</w:t>
      </w:r>
      <w:r>
        <w:rPr>
          <w:rFonts w:ascii="仿宋_GB2312" w:eastAsia="仿宋_GB2312" w:hAnsi="仿宋" w:cs="仿宋_GB2312" w:hint="eastAsia"/>
          <w:b/>
          <w:bCs/>
          <w:sz w:val="32"/>
          <w:szCs w:val="32"/>
        </w:rPr>
        <w:t>增长</w:t>
      </w:r>
      <w:r>
        <w:rPr>
          <w:rFonts w:ascii="仿宋_GB2312" w:eastAsia="仿宋_GB2312" w:hAnsi="仿宋" w:cs="仿宋_GB2312"/>
          <w:b/>
          <w:bCs/>
          <w:sz w:val="32"/>
          <w:szCs w:val="32"/>
        </w:rPr>
        <w:t>（</w:t>
      </w:r>
      <w:r>
        <w:rPr>
          <w:rFonts w:ascii="仿宋_GB2312" w:eastAsia="仿宋_GB2312" w:hAnsi="仿宋" w:cs="仿宋_GB2312" w:hint="eastAsia"/>
          <w:b/>
          <w:bCs/>
          <w:sz w:val="32"/>
          <w:szCs w:val="32"/>
        </w:rPr>
        <w:t>降低</w:t>
      </w:r>
      <w:r>
        <w:rPr>
          <w:rFonts w:ascii="仿宋_GB2312" w:eastAsia="仿宋_GB2312" w:hAnsi="仿宋" w:cs="仿宋_GB2312"/>
          <w:b/>
          <w:bCs/>
          <w:sz w:val="32"/>
          <w:szCs w:val="32"/>
        </w:rPr>
        <w:t>）</w:t>
      </w:r>
      <w:r w:rsidRPr="00252ED6">
        <w:rPr>
          <w:rFonts w:ascii="仿宋_GB2312" w:eastAsia="仿宋_GB2312" w:hAnsi="仿宋" w:cs="仿宋_GB2312" w:hint="eastAsia"/>
          <w:b/>
          <w:bCs/>
          <w:sz w:val="32"/>
          <w:szCs w:val="32"/>
        </w:rPr>
        <w:t>原因分析：</w:t>
      </w:r>
      <w:r w:rsidRPr="00B60E2B">
        <w:rPr>
          <w:rFonts w:ascii="仿宋_GB2312" w:eastAsia="仿宋_GB2312" w:hint="eastAsia"/>
          <w:color w:val="000000"/>
          <w:sz w:val="32"/>
          <w:szCs w:val="32"/>
        </w:rPr>
        <w:t>从原材料、半成品质量、客户履约、订单饱满程</w:t>
      </w:r>
      <w:r>
        <w:rPr>
          <w:rFonts w:ascii="仿宋_GB2312" w:eastAsia="仿宋_GB2312" w:hint="eastAsia"/>
          <w:color w:val="000000"/>
          <w:sz w:val="32"/>
          <w:szCs w:val="32"/>
        </w:rPr>
        <w:t>度、设备运行情况、生产组织保障等方面分析产出差距的原因，</w:t>
      </w:r>
      <w:r w:rsidRPr="006C4B33">
        <w:rPr>
          <w:rFonts w:ascii="仿宋_GB2312" w:eastAsia="仿宋_GB2312" w:hAnsi="仿宋" w:cs="仿宋_GB2312" w:hint="eastAsia"/>
          <w:bCs/>
          <w:sz w:val="32"/>
          <w:szCs w:val="32"/>
        </w:rPr>
        <w:t>用</w:t>
      </w:r>
      <w:r>
        <w:rPr>
          <w:rFonts w:ascii="仿宋_GB2312" w:eastAsia="仿宋_GB2312" w:hAnsi="仿宋" w:cs="仿宋_GB2312" w:hint="eastAsia"/>
          <w:bCs/>
          <w:sz w:val="32"/>
          <w:szCs w:val="32"/>
        </w:rPr>
        <w:t>数据描述</w:t>
      </w:r>
      <w:r>
        <w:rPr>
          <w:rFonts w:ascii="仿宋_GB2312" w:eastAsia="仿宋_GB2312" w:hAnsi="仿宋" w:cs="仿宋_GB2312"/>
          <w:bCs/>
          <w:sz w:val="32"/>
          <w:szCs w:val="32"/>
        </w:rPr>
        <w:t>产值</w:t>
      </w:r>
      <w:r>
        <w:rPr>
          <w:rFonts w:ascii="仿宋_GB2312" w:eastAsia="仿宋_GB2312" w:hAnsi="仿宋" w:cs="仿宋_GB2312" w:hint="eastAsia"/>
          <w:bCs/>
          <w:sz w:val="32"/>
          <w:szCs w:val="32"/>
        </w:rPr>
        <w:t>增长/降低</w:t>
      </w:r>
      <w:r>
        <w:rPr>
          <w:rFonts w:ascii="仿宋_GB2312" w:eastAsia="仿宋_GB2312" w:hAnsi="仿宋" w:cs="仿宋_GB2312"/>
          <w:bCs/>
          <w:sz w:val="32"/>
          <w:szCs w:val="32"/>
        </w:rPr>
        <w:t>原因。</w:t>
      </w:r>
    </w:p>
    <w:p w:rsidR="00981408" w:rsidRDefault="00981408" w:rsidP="00981408">
      <w:pPr>
        <w:ind w:firstLineChars="200" w:firstLine="640"/>
        <w:jc w:val="left"/>
        <w:rPr>
          <w:rFonts w:ascii="仿宋_GB2312" w:eastAsia="仿宋_GB2312" w:hAnsi="仿宋" w:cs="仿宋_GB2312"/>
          <w:bCs/>
          <w:sz w:val="32"/>
          <w:szCs w:val="32"/>
        </w:rPr>
      </w:pPr>
      <w:r>
        <w:rPr>
          <w:rFonts w:ascii="仿宋_GB2312" w:eastAsia="仿宋_GB2312" w:hAnsi="仿宋" w:cs="仿宋_GB2312" w:hint="eastAsia"/>
          <w:bCs/>
          <w:sz w:val="32"/>
          <w:szCs w:val="32"/>
        </w:rPr>
        <w:t>从产值分配的产品类型来看，xx月产值主要集中在xx、xx、xx、。。。等产品，共占整体产值的xxxx。主要原因是xxxx。</w:t>
      </w:r>
    </w:p>
    <w:p w:rsidR="00981408" w:rsidRDefault="00981408" w:rsidP="00981408">
      <w:pPr>
        <w:ind w:firstLineChars="200" w:firstLine="640"/>
        <w:jc w:val="left"/>
        <w:rPr>
          <w:rFonts w:ascii="仿宋_GB2312" w:eastAsia="仿宋_GB2312" w:hAnsi="仿宋" w:cs="仿宋_GB2312"/>
          <w:bCs/>
          <w:sz w:val="32"/>
          <w:szCs w:val="32"/>
        </w:rPr>
      </w:pPr>
      <w:r w:rsidRPr="00B37F99">
        <w:rPr>
          <w:rFonts w:ascii="仿宋_GB2312" w:eastAsia="仿宋_GB2312" w:hAnsi="仿宋" w:cs="仿宋_GB2312" w:hint="eastAsia"/>
          <w:bCs/>
          <w:sz w:val="32"/>
          <w:szCs w:val="32"/>
          <w:highlight w:val="yellow"/>
        </w:rPr>
        <w:t>拉通1</w:t>
      </w:r>
      <w:r w:rsidRPr="00B37F99">
        <w:rPr>
          <w:rFonts w:ascii="仿宋_GB2312" w:eastAsia="仿宋_GB2312" w:hAnsi="仿宋" w:cs="仿宋_GB2312"/>
          <w:bCs/>
          <w:sz w:val="32"/>
          <w:szCs w:val="32"/>
          <w:highlight w:val="yellow"/>
        </w:rPr>
        <w:t>3</w:t>
      </w:r>
      <w:r w:rsidRPr="00B37F99">
        <w:rPr>
          <w:rFonts w:ascii="仿宋_GB2312" w:eastAsia="仿宋_GB2312" w:hAnsi="仿宋" w:cs="仿宋_GB2312" w:hint="eastAsia"/>
          <w:bCs/>
          <w:sz w:val="32"/>
          <w:szCs w:val="32"/>
          <w:highlight w:val="yellow"/>
        </w:rPr>
        <w:t>个月来看，整体产值变化呈现xx规律</w:t>
      </w:r>
      <w:r>
        <w:rPr>
          <w:rFonts w:ascii="仿宋_GB2312" w:eastAsia="仿宋_GB2312" w:hAnsi="仿宋" w:cs="仿宋_GB2312" w:hint="eastAsia"/>
          <w:bCs/>
          <w:sz w:val="32"/>
          <w:szCs w:val="32"/>
        </w:rPr>
        <w:t>，主要原因xxxx。主要产品集中在xx、xx、xx、。。。等产品上，主要原因xxxx。</w:t>
      </w:r>
    </w:p>
    <w:p w:rsidR="00DF233A" w:rsidRPr="00E870CE" w:rsidRDefault="00981408" w:rsidP="00E870CE">
      <w:pPr>
        <w:ind w:firstLineChars="200" w:firstLine="640"/>
        <w:jc w:val="left"/>
        <w:rPr>
          <w:rFonts w:ascii="仿宋_GB2312" w:eastAsia="仿宋_GB2312" w:hAnsi="仿宋" w:cs="仿宋_GB2312"/>
          <w:bCs/>
          <w:sz w:val="32"/>
          <w:szCs w:val="32"/>
        </w:rPr>
      </w:pPr>
      <w:r>
        <w:rPr>
          <w:rFonts w:ascii="仿宋_GB2312" w:eastAsia="仿宋_GB2312" w:hAnsi="仿宋" w:cs="仿宋_GB2312" w:hint="eastAsia"/>
          <w:bCs/>
          <w:sz w:val="32"/>
          <w:szCs w:val="32"/>
        </w:rPr>
        <w:t>外协产品集中在xx、xx、。。。月，主要原因xxxx。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②产量情况（变压器）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</w:t>
      </w:r>
      <w:r w:rsidR="00981408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</w:t>
      </w:r>
      <w:r w:rsidR="00981408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单位：万kVA</w:t>
      </w:r>
    </w:p>
    <w:tbl>
      <w:tblPr>
        <w:tblW w:w="14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526"/>
        <w:gridCol w:w="1979"/>
        <w:gridCol w:w="947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27"/>
        <w:gridCol w:w="927"/>
      </w:tblGrid>
      <w:tr w:rsidR="00DF233A">
        <w:trPr>
          <w:trHeight w:val="340"/>
          <w:tblHeader/>
        </w:trPr>
        <w:tc>
          <w:tcPr>
            <w:tcW w:w="526" w:type="dxa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979" w:type="dxa"/>
            <w:vAlign w:val="center"/>
          </w:tcPr>
          <w:p w:rsidR="00DF233A" w:rsidRPr="00B37F99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产品类型</w:t>
            </w:r>
          </w:p>
        </w:tc>
        <w:tc>
          <w:tcPr>
            <w:tcW w:w="947" w:type="dxa"/>
            <w:shd w:val="clear" w:color="auto" w:fill="auto"/>
            <w:vAlign w:val="bottom"/>
          </w:tcPr>
          <w:p w:rsidR="00DF233A" w:rsidRPr="00B37F99" w:rsidRDefault="00C06827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3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交流变压器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555E40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lwcqk.clone.lastRm[0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${clwcqk.clone.lastRm[0]}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35KV及以下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66-110KV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220KV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330KV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750kV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1.7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1000kV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直流变压器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±400kv及以下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±600kV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±800kV及以上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平波电抗器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330kV及以下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500kV电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750kV电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1000kV电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干式变压器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F级干变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H级干变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干式电抗器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配电变压器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非晶合金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卷铁芯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叠铁芯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箱式变电站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欧式变电站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特种变压器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整流变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牵引变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隔爆变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油田变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DA3BFF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DA3BFF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产业链延伸类: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配网自动化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开关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套管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互感器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维修备件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8.6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505" w:type="dxa"/>
            <w:gridSpan w:val="2"/>
            <w:shd w:val="clear" w:color="auto" w:fill="auto"/>
            <w:vAlign w:val="center"/>
          </w:tcPr>
          <w:p w:rsidR="00DF233A" w:rsidRPr="00B37F99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  <w:highlight w:val="yellow"/>
              </w:rPr>
            </w:pPr>
            <w:r w:rsidRPr="00B37F99">
              <w:rPr>
                <w:rFonts w:ascii="宋体" w:hAnsi="宋体" w:cs="宋体" w:hint="eastAsia"/>
                <w:b/>
                <w:bCs/>
                <w:kern w:val="0"/>
                <w:szCs w:val="21"/>
                <w:highlight w:val="yellow"/>
              </w:rPr>
              <w:t>合计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B37F99" w:rsidRDefault="00A0408B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lwcqk.right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${clwcqk.right[1]}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</w:tbl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b/>
          <w:kern w:val="0"/>
          <w:sz w:val="20"/>
          <w:szCs w:val="20"/>
        </w:rPr>
        <w:t>注：</w:t>
      </w:r>
      <w:r>
        <w:rPr>
          <w:rFonts w:ascii="宋体" w:hAnsi="宋体" w:cs="宋体" w:hint="eastAsia"/>
          <w:kern w:val="0"/>
          <w:sz w:val="20"/>
          <w:szCs w:val="20"/>
        </w:rPr>
        <w:t>1.“35KV及以下”仅指常规交流变压器产品，不包含配变、特种变、干变、箱变；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2.“1,2,3，…，10”为一级分类，“1.1-1.7,2.2-2.6，…，8.1-8.6，…”为二级分类，一级分类为对应二级分类之和，合计为所有一级分类之和；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3.“配电变压器”中“非晶合金”和“卷铁芯”包含油浸式和干式；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4.“干式变压器”“配电变压器”“箱式变电站”“特种变压器”以不重复原则进行统计。</w:t>
      </w:r>
    </w:p>
    <w:p w:rsidR="00981408" w:rsidRDefault="00981408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</w:p>
    <w:p w:rsidR="00DF233A" w:rsidRDefault="00DF233A">
      <w:pPr>
        <w:spacing w:line="300" w:lineRule="exact"/>
        <w:jc w:val="left"/>
        <w:rPr>
          <w:rFonts w:ascii="宋体" w:hAnsi="宋体"/>
          <w:szCs w:val="21"/>
        </w:rPr>
      </w:pP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/>
          <w:szCs w:val="21"/>
        </w:rPr>
      </w:pPr>
      <w:r>
        <w:rPr>
          <w:rFonts w:ascii="仿宋_GB2312" w:eastAsia="仿宋_GB2312" w:hAnsi="宋体" w:hint="eastAsia"/>
          <w:sz w:val="32"/>
          <w:szCs w:val="32"/>
        </w:rPr>
        <w:t>③订单储备及排产情况</w:t>
      </w:r>
      <w:r w:rsidR="0046187A">
        <w:rPr>
          <w:rFonts w:ascii="仿宋_GB2312" w:eastAsia="仿宋_GB2312" w:hAnsi="宋体" w:hint="eastAsia"/>
          <w:sz w:val="32"/>
          <w:szCs w:val="32"/>
        </w:rPr>
        <w:t>（</w:t>
      </w:r>
      <w:r w:rsidR="0046187A" w:rsidRPr="009A48F9">
        <w:rPr>
          <w:rFonts w:ascii="仿宋_GB2312" w:eastAsia="仿宋_GB2312" w:hAnsi="宋体" w:hint="eastAsia"/>
          <w:sz w:val="32"/>
          <w:szCs w:val="32"/>
          <w:highlight w:val="yellow"/>
        </w:rPr>
        <w:t>系统</w:t>
      </w:r>
      <w:r w:rsidR="002B296C" w:rsidRPr="002B296C">
        <w:rPr>
          <w:rFonts w:ascii="仿宋_GB2312" w:eastAsia="仿宋_GB2312" w:hAnsi="宋体" w:hint="eastAsia"/>
          <w:sz w:val="32"/>
          <w:szCs w:val="32"/>
          <w:highlight w:val="yellow"/>
        </w:rPr>
        <w:t>表</w:t>
      </w:r>
      <w:r w:rsidR="0046187A">
        <w:rPr>
          <w:rFonts w:ascii="仿宋_GB2312" w:eastAsia="仿宋_GB2312" w:hAnsi="宋体" w:hint="eastAsia"/>
          <w:sz w:val="32"/>
          <w:szCs w:val="32"/>
          <w:highlight w:val="yellow"/>
        </w:rPr>
        <w:t>结构</w:t>
      </w:r>
      <w:r w:rsidR="002B296C" w:rsidRPr="002B296C">
        <w:rPr>
          <w:rFonts w:ascii="仿宋_GB2312" w:eastAsia="仿宋_GB2312" w:hAnsi="宋体" w:hint="eastAsia"/>
          <w:sz w:val="32"/>
          <w:szCs w:val="32"/>
          <w:highlight w:val="yellow"/>
        </w:rPr>
        <w:t>是6</w:t>
      </w:r>
      <w:r w:rsidR="0046187A">
        <w:rPr>
          <w:rFonts w:ascii="仿宋_GB2312" w:eastAsia="仿宋_GB2312" w:hAnsi="宋体" w:hint="eastAsia"/>
          <w:sz w:val="32"/>
          <w:szCs w:val="32"/>
          <w:highlight w:val="yellow"/>
        </w:rPr>
        <w:t>个月，</w:t>
      </w:r>
      <w:r w:rsidR="000A06DE">
        <w:rPr>
          <w:rFonts w:ascii="仿宋_GB2312" w:eastAsia="仿宋_GB2312" w:hAnsi="宋体" w:hint="eastAsia"/>
          <w:sz w:val="32"/>
          <w:szCs w:val="32"/>
          <w:highlight w:val="yellow"/>
        </w:rPr>
        <w:t>模板</w:t>
      </w:r>
      <w:r w:rsidR="0046187A">
        <w:rPr>
          <w:rFonts w:ascii="仿宋_GB2312" w:eastAsia="仿宋_GB2312" w:hAnsi="宋体" w:hint="eastAsia"/>
          <w:sz w:val="32"/>
          <w:szCs w:val="32"/>
          <w:highlight w:val="yellow"/>
        </w:rPr>
        <w:t>是3</w:t>
      </w:r>
      <w:r w:rsidR="002B296C" w:rsidRPr="002B296C">
        <w:rPr>
          <w:rFonts w:ascii="仿宋_GB2312" w:eastAsia="仿宋_GB2312" w:hAnsi="宋体" w:hint="eastAsia"/>
          <w:sz w:val="32"/>
          <w:szCs w:val="32"/>
          <w:highlight w:val="yellow"/>
        </w:rPr>
        <w:t>个月</w:t>
      </w:r>
      <w:r w:rsidR="0046187A">
        <w:rPr>
          <w:rFonts w:ascii="仿宋_GB2312" w:eastAsia="仿宋_GB2312" w:hAnsi="宋体" w:hint="eastAsia"/>
          <w:sz w:val="32"/>
          <w:szCs w:val="32"/>
        </w:rPr>
        <w:t>）</w:t>
      </w:r>
      <w:r>
        <w:rPr>
          <w:rFonts w:ascii="仿宋_GB2312" w:eastAsia="仿宋_GB2312" w:hAnsi="宋体" w:hint="eastAsia"/>
          <w:sz w:val="32"/>
          <w:szCs w:val="32"/>
        </w:rPr>
        <w:t>（变压器）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单位：万元/万kVA</w:t>
      </w:r>
    </w:p>
    <w:tbl>
      <w:tblPr>
        <w:tblW w:w="14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415"/>
        <w:gridCol w:w="559"/>
        <w:gridCol w:w="458"/>
        <w:gridCol w:w="810"/>
        <w:gridCol w:w="577"/>
        <w:gridCol w:w="694"/>
        <w:gridCol w:w="694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62"/>
      </w:tblGrid>
      <w:tr w:rsidR="00DF233A">
        <w:trPr>
          <w:trHeight w:val="634"/>
          <w:tblHeader/>
          <w:jc w:val="center"/>
        </w:trPr>
        <w:tc>
          <w:tcPr>
            <w:tcW w:w="1415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产品类别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月产出能力</w:t>
            </w:r>
          </w:p>
        </w:tc>
        <w:tc>
          <w:tcPr>
            <w:tcW w:w="1387" w:type="dxa"/>
            <w:gridSpan w:val="2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所有可供履约</w:t>
            </w:r>
          </w:p>
          <w:p w:rsidR="00DF233A" w:rsidRDefault="003D13D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订单总量</w:t>
            </w:r>
          </w:p>
        </w:tc>
        <w:tc>
          <w:tcPr>
            <w:tcW w:w="1388" w:type="dxa"/>
            <w:gridSpan w:val="2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当年可供履约</w:t>
            </w:r>
          </w:p>
          <w:p w:rsidR="00DF233A" w:rsidRDefault="003D13D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订单总量</w:t>
            </w:r>
          </w:p>
        </w:tc>
        <w:tc>
          <w:tcPr>
            <w:tcW w:w="2085" w:type="dxa"/>
            <w:gridSpan w:val="3"/>
            <w:shd w:val="clear" w:color="auto" w:fill="auto"/>
            <w:vAlign w:val="center"/>
          </w:tcPr>
          <w:p w:rsidR="00DF233A" w:rsidRDefault="003308A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283"/>
                  <w:enabled/>
                  <w:calcOnExit w:val="0"/>
                  <w:textInput>
                    <w:default w:val="${cal.month}"/>
                  </w:textInput>
                </w:ffData>
              </w:fldChar>
            </w:r>
            <w:bookmarkStart w:id="227" w:name="文字283"/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bookmarkEnd w:id="227"/>
            <w:r w:rsidR="003D13D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085" w:type="dxa"/>
            <w:gridSpan w:val="3"/>
            <w:shd w:val="clear" w:color="auto" w:fill="auto"/>
            <w:vAlign w:val="center"/>
          </w:tcPr>
          <w:p w:rsidR="00DF233A" w:rsidRDefault="003308A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284"/>
                  <w:enabled/>
                  <w:calcOnExit w:val="0"/>
                  <w:textInput>
                    <w:default w:val="${cal.monthAfter[1].month}"/>
                  </w:textInput>
                </w:ffData>
              </w:fldChar>
            </w:r>
            <w:bookmarkStart w:id="228" w:name="文字284"/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${cal.monthAfter[1].month}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bookmarkEnd w:id="228"/>
            <w:r w:rsidR="003D13D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085" w:type="dxa"/>
            <w:gridSpan w:val="3"/>
            <w:shd w:val="clear" w:color="auto" w:fill="auto"/>
            <w:vAlign w:val="center"/>
          </w:tcPr>
          <w:p w:rsidR="00DF233A" w:rsidRDefault="003308A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al.monthAfter[2]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${cal.monthAfter[2].month}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 w:rsidR="003D13D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085" w:type="dxa"/>
            <w:gridSpan w:val="3"/>
            <w:shd w:val="clear" w:color="auto" w:fill="auto"/>
            <w:vAlign w:val="center"/>
          </w:tcPr>
          <w:p w:rsidR="00DF233A" w:rsidRDefault="003308A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al.monthAfter[3]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${cal.monthAfter[3].month}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 w:rsidR="003D13D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月及以后订单量</w:t>
            </w:r>
          </w:p>
        </w:tc>
        <w:tc>
          <w:tcPr>
            <w:tcW w:w="1357" w:type="dxa"/>
            <w:gridSpan w:val="2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次年及以后可供履约订单排产值</w:t>
            </w:r>
          </w:p>
        </w:tc>
      </w:tr>
      <w:tr w:rsidR="00DF233A">
        <w:trPr>
          <w:trHeight w:val="284"/>
          <w:tblHeader/>
          <w:jc w:val="center"/>
        </w:trPr>
        <w:tc>
          <w:tcPr>
            <w:tcW w:w="1415" w:type="dxa"/>
            <w:vMerge/>
            <w:vAlign w:val="center"/>
          </w:tcPr>
          <w:p w:rsidR="00DF233A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458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</w:tr>
      <w:tr w:rsidR="00DF233A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交流变压器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  <w:r w:rsidRPr="002B296C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  <w:highlight w:val="yellow"/>
              </w:rPr>
              <w:t xml:space="preserve">　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其中：35KV及以下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66-110KV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220KV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330KV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500KV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750kV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1000kV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直流变压器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其中：±400kv及以下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±500kv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±600kv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±800kv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平波电抗器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电抗器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330kV及以下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500kV电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750kV电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1000kV电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18"/>
                <w:szCs w:val="18"/>
              </w:rPr>
              <w:t>干式变压器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F级干变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H级干变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干式电抗器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2B296C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  <w:highlight w:val="yellow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18"/>
                <w:szCs w:val="18"/>
              </w:rPr>
              <w:t>配电变压器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非晶合金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卷铁芯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叠铁芯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其它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18"/>
                <w:szCs w:val="18"/>
              </w:rPr>
              <w:t>箱式变电站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欧式变电站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美式变电站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</w:rPr>
              <w:t>华式变电站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18"/>
                <w:szCs w:val="18"/>
              </w:rPr>
              <w:t>其它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color w:val="FF0000"/>
                <w:kern w:val="0"/>
                <w:sz w:val="18"/>
                <w:szCs w:val="18"/>
              </w:rPr>
              <w:t>特种变压器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产业链延伸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 w:rsidTr="003308AE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DF233A" w:rsidRPr="002B296C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</w:tbl>
    <w:p w:rsidR="00DF233A" w:rsidRDefault="00DF233A">
      <w:pPr>
        <w:spacing w:line="300" w:lineRule="exact"/>
        <w:jc w:val="left"/>
        <w:rPr>
          <w:rFonts w:ascii="宋体" w:hAnsi="宋体"/>
          <w:szCs w:val="21"/>
        </w:rPr>
      </w:pPr>
    </w:p>
    <w:tbl>
      <w:tblPr>
        <w:tblW w:w="147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986"/>
        <w:gridCol w:w="704"/>
        <w:gridCol w:w="542"/>
        <w:gridCol w:w="698"/>
        <w:gridCol w:w="694"/>
        <w:gridCol w:w="697"/>
        <w:gridCol w:w="679"/>
        <w:gridCol w:w="676"/>
        <w:gridCol w:w="676"/>
        <w:gridCol w:w="773"/>
        <w:gridCol w:w="676"/>
        <w:gridCol w:w="676"/>
        <w:gridCol w:w="770"/>
        <w:gridCol w:w="676"/>
        <w:gridCol w:w="676"/>
        <w:gridCol w:w="770"/>
        <w:gridCol w:w="688"/>
        <w:gridCol w:w="665"/>
        <w:gridCol w:w="679"/>
        <w:gridCol w:w="688"/>
        <w:gridCol w:w="615"/>
      </w:tblGrid>
      <w:tr w:rsidR="002B3BF5">
        <w:trPr>
          <w:trHeight w:val="284"/>
        </w:trPr>
        <w:tc>
          <w:tcPr>
            <w:tcW w:w="986" w:type="dxa"/>
            <w:vMerge w:val="restart"/>
            <w:shd w:val="clear" w:color="auto" w:fill="auto"/>
            <w:vAlign w:val="center"/>
          </w:tcPr>
          <w:p w:rsidR="002B3BF5" w:rsidRPr="004A04A2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生产单元</w:t>
            </w:r>
          </w:p>
        </w:tc>
        <w:tc>
          <w:tcPr>
            <w:tcW w:w="1246" w:type="dxa"/>
            <w:gridSpan w:val="2"/>
            <w:shd w:val="clear" w:color="auto" w:fill="auto"/>
            <w:vAlign w:val="center"/>
          </w:tcPr>
          <w:p w:rsidR="002B3BF5" w:rsidRPr="004A04A2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月产出能力</w:t>
            </w:r>
          </w:p>
        </w:tc>
        <w:tc>
          <w:tcPr>
            <w:tcW w:w="1392" w:type="dxa"/>
            <w:gridSpan w:val="2"/>
            <w:shd w:val="clear" w:color="auto" w:fill="auto"/>
            <w:vAlign w:val="center"/>
          </w:tcPr>
          <w:p w:rsidR="002B3BF5" w:rsidRPr="004A04A2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所有可供履约订单总量</w:t>
            </w:r>
          </w:p>
        </w:tc>
        <w:tc>
          <w:tcPr>
            <w:tcW w:w="1376" w:type="dxa"/>
            <w:gridSpan w:val="2"/>
            <w:shd w:val="clear" w:color="auto" w:fill="auto"/>
            <w:vAlign w:val="center"/>
          </w:tcPr>
          <w:p w:rsidR="002B3BF5" w:rsidRPr="004A04A2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当年可供履约订单总量</w:t>
            </w:r>
          </w:p>
        </w:tc>
        <w:tc>
          <w:tcPr>
            <w:tcW w:w="2125" w:type="dxa"/>
            <w:gridSpan w:val="3"/>
            <w:shd w:val="clear" w:color="auto" w:fill="auto"/>
            <w:vAlign w:val="center"/>
          </w:tcPr>
          <w:p w:rsidR="002B3BF5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283"/>
                  <w:enabled/>
                  <w:calcOnExit w:val="0"/>
                  <w:textInput>
                    <w:default w:val="${cal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122" w:type="dxa"/>
            <w:gridSpan w:val="3"/>
            <w:shd w:val="clear" w:color="auto" w:fill="auto"/>
            <w:vAlign w:val="center"/>
          </w:tcPr>
          <w:p w:rsidR="002B3BF5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284"/>
                  <w:enabled/>
                  <w:calcOnExit w:val="0"/>
                  <w:textInput>
                    <w:default w:val="${cal.monthAfter[1]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${cal.monthAfter[1].month}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122" w:type="dxa"/>
            <w:gridSpan w:val="3"/>
            <w:shd w:val="clear" w:color="auto" w:fill="auto"/>
            <w:vAlign w:val="center"/>
          </w:tcPr>
          <w:p w:rsidR="002B3BF5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al.monthAfter[2]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${cal.monthAfter[2].month}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032" w:type="dxa"/>
            <w:gridSpan w:val="3"/>
            <w:shd w:val="clear" w:color="auto" w:fill="auto"/>
            <w:vAlign w:val="center"/>
          </w:tcPr>
          <w:p w:rsidR="002B3BF5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al.monthAfter[3]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${cal.monthAfter[3].month}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月及以后订单量</w:t>
            </w:r>
          </w:p>
        </w:tc>
        <w:tc>
          <w:tcPr>
            <w:tcW w:w="1303" w:type="dxa"/>
            <w:gridSpan w:val="2"/>
            <w:shd w:val="clear" w:color="auto" w:fill="auto"/>
            <w:vAlign w:val="center"/>
          </w:tcPr>
          <w:p w:rsidR="002B3BF5" w:rsidRPr="004A04A2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次年及以后可供履约订单排产值</w:t>
            </w:r>
          </w:p>
        </w:tc>
      </w:tr>
      <w:tr w:rsidR="00DF233A">
        <w:trPr>
          <w:trHeight w:val="284"/>
        </w:trPr>
        <w:tc>
          <w:tcPr>
            <w:tcW w:w="986" w:type="dxa"/>
            <w:vMerge/>
            <w:vAlign w:val="center"/>
          </w:tcPr>
          <w:p w:rsidR="00DF233A" w:rsidRPr="004A04A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773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</w:tr>
      <w:tr w:rsidR="00DF233A">
        <w:trPr>
          <w:trHeight w:val="284"/>
        </w:trPr>
        <w:tc>
          <w:tcPr>
            <w:tcW w:w="986" w:type="dxa"/>
            <w:shd w:val="clear" w:color="auto" w:fill="auto"/>
            <w:vAlign w:val="center"/>
          </w:tcPr>
          <w:p w:rsidR="00DF233A" w:rsidRPr="004A04A2" w:rsidRDefault="002B3BF5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26433D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kglyddscdykj}"/>
                  </w:textInput>
                </w:ffData>
              </w:fldChar>
            </w:r>
            <w:r w:rsidRPr="0026433D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 w:rsidRPr="0026433D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</w:r>
            <w:r w:rsidRPr="0026433D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separate"/>
            </w:r>
            <w:r w:rsidRPr="0026433D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${kglyddscdykj}</w:t>
            </w:r>
            <w:r w:rsidRPr="0026433D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>
        <w:trPr>
          <w:trHeight w:val="284"/>
        </w:trPr>
        <w:tc>
          <w:tcPr>
            <w:tcW w:w="986" w:type="dxa"/>
            <w:shd w:val="clear" w:color="auto" w:fill="auto"/>
            <w:vAlign w:val="center"/>
          </w:tcPr>
          <w:p w:rsidR="00DF233A" w:rsidRPr="004A04A2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DF233A">
        <w:trPr>
          <w:trHeight w:val="284"/>
        </w:trPr>
        <w:tc>
          <w:tcPr>
            <w:tcW w:w="986" w:type="dxa"/>
            <w:shd w:val="clear" w:color="auto" w:fill="auto"/>
            <w:vAlign w:val="center"/>
          </w:tcPr>
          <w:p w:rsidR="00DF233A" w:rsidRPr="004A04A2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</w:tbl>
    <w:p w:rsidR="00DF233A" w:rsidRDefault="00DF233A">
      <w:pPr>
        <w:spacing w:line="300" w:lineRule="exact"/>
        <w:jc w:val="left"/>
        <w:rPr>
          <w:rFonts w:ascii="宋体" w:hAnsi="宋体"/>
          <w:szCs w:val="21"/>
        </w:rPr>
      </w:pPr>
    </w:p>
    <w:p w:rsidR="00DF233A" w:rsidRDefault="003D13DA">
      <w:pPr>
        <w:spacing w:line="30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备注：①生产单位与产出分析一致。</w:t>
      </w:r>
    </w:p>
    <w:p w:rsidR="00DF233A" w:rsidRDefault="003D13DA">
      <w:pPr>
        <w:spacing w:line="300" w:lineRule="exact"/>
        <w:ind w:firstLineChars="300" w:firstLine="63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②按经管部下发的经营管理标准化手册相关内容规范填报。</w:t>
      </w:r>
    </w:p>
    <w:p w:rsidR="00DF233A" w:rsidRDefault="003D13DA">
      <w:pPr>
        <w:spacing w:line="300" w:lineRule="exact"/>
        <w:ind w:firstLineChars="300" w:firstLine="63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③二季度上线信息化相关模块。</w:t>
      </w:r>
    </w:p>
    <w:p w:rsidR="00DF233A" w:rsidRDefault="003D13DA">
      <w:pPr>
        <w:spacing w:line="50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分析要点：结合产出能力、年初的产出规划分析可供履约订单储备结构和订单缺口情况</w:t>
      </w:r>
    </w:p>
    <w:p w:rsidR="00215A2E" w:rsidRDefault="00215A2E">
      <w:pPr>
        <w:spacing w:line="50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④在生产方面开展的主要工作、存在的问题及困难。</w:t>
      </w:r>
    </w:p>
    <w:p w:rsidR="00215A2E" w:rsidRDefault="00215A2E" w:rsidP="00215A2E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  <w:r w:rsidRPr="00352E27">
        <w:rPr>
          <w:rFonts w:ascii="仿宋_GB2312" w:eastAsia="仿宋_GB2312" w:hAnsi="宋体" w:hint="eastAsia"/>
          <w:b/>
          <w:sz w:val="32"/>
          <w:szCs w:val="32"/>
        </w:rPr>
        <w:t>——开展主要工作</w:t>
      </w:r>
    </w:p>
    <w:p w:rsidR="00215A2E" w:rsidRPr="00215A2E" w:rsidRDefault="00215A2E" w:rsidP="00806E4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</w:p>
    <w:p w:rsidR="00DF233A" w:rsidRPr="000E3090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  <w:highlight w:val="yellow"/>
        </w:rPr>
      </w:pPr>
      <w:r w:rsidRPr="000E3090">
        <w:rPr>
          <w:rFonts w:ascii="仿宋_GB2312" w:eastAsia="仿宋_GB2312" w:hAnsi="宋体" w:hint="eastAsia"/>
          <w:highlight w:val="yellow"/>
        </w:rPr>
        <w:t>9.成本管控</w:t>
      </w:r>
    </w:p>
    <w:p w:rsidR="00DF233A" w:rsidRPr="000E3090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  <w:highlight w:val="yellow"/>
        </w:rPr>
      </w:pPr>
      <w:r w:rsidRPr="000E3090">
        <w:rPr>
          <w:rFonts w:ascii="仿宋_GB2312" w:eastAsia="仿宋_GB2312" w:hAnsi="宋体" w:hint="eastAsia"/>
          <w:sz w:val="32"/>
          <w:szCs w:val="32"/>
          <w:highlight w:val="yellow"/>
        </w:rPr>
        <w:t>①完工产品盈利能力变化趋势（毛利率） (变压器)</w:t>
      </w:r>
    </w:p>
    <w:p w:rsidR="00DF233A" w:rsidRPr="000E3090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  <w:highlight w:val="yellow"/>
        </w:rPr>
      </w:pPr>
      <w:r w:rsidRPr="000E3090">
        <w:rPr>
          <w:rFonts w:ascii="仿宋_GB2312" w:eastAsia="仿宋_GB2312" w:hAnsi="宋体" w:hint="eastAsia"/>
          <w:sz w:val="32"/>
          <w:szCs w:val="32"/>
          <w:highlight w:val="yellow"/>
        </w:rPr>
        <w:t>变压器企业</w:t>
      </w:r>
    </w:p>
    <w:tbl>
      <w:tblPr>
        <w:tblW w:w="14791" w:type="dxa"/>
        <w:tblLayout w:type="fixed"/>
        <w:tblLook w:val="04A0" w:firstRow="1" w:lastRow="0" w:firstColumn="1" w:lastColumn="0" w:noHBand="0" w:noVBand="1"/>
      </w:tblPr>
      <w:tblGrid>
        <w:gridCol w:w="523"/>
        <w:gridCol w:w="1973"/>
        <w:gridCol w:w="943"/>
        <w:gridCol w:w="948"/>
        <w:gridCol w:w="949"/>
        <w:gridCol w:w="948"/>
        <w:gridCol w:w="947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2B3BF5" w:rsidRPr="000E3090" w:rsidTr="002B3BF5">
        <w:trPr>
          <w:trHeight w:val="270"/>
          <w:tblHeader/>
        </w:trPr>
        <w:tc>
          <w:tcPr>
            <w:tcW w:w="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序号</w:t>
            </w:r>
          </w:p>
        </w:tc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产品类型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3"/>
                  <w:enabled/>
                  <w:calcOnExit w:val="0"/>
                  <w:textInput>
                    <w:default w:val="${hScrollHeader}"/>
                  </w:textInput>
                </w:ffData>
              </w:fldCha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  <w:t>${hScrollHeader}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270"/>
          <w:tblHeader/>
        </w:trPr>
        <w:tc>
          <w:tcPr>
            <w:tcW w:w="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交流变压器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2B3BF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6"/>
                  <w:enabled/>
                  <w:calcOnExit w:val="0"/>
                  <w:textInput>
                    <w:default w:val="${wgcpylnlmll.clone.lastRm[0]}"/>
                  </w:textInput>
                </w:ffData>
              </w:fldChar>
            </w:r>
            <w:bookmarkStart w:id="229" w:name="文字26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${wgcpylnlmll.clone.lastRm[0]}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bookmarkEnd w:id="229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35KV及以下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66-110KV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220KV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330KV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500KV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750kV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1.7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1000kV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直流变压器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±400kv及以下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±500kV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±600kV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±800kV及以上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平波电抗器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电抗器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330kV及以下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500kV电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750kV电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1000kV电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干式变压器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  F级干变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H级干变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干式电抗器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配电变压器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 非晶合金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卷铁芯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叠铁芯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箱式变电站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欧式变电站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美式变电站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华式变电站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特种变压器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整流变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牵引变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   隔爆变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油田变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 xml:space="preserve">产业链延伸类:    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配网自动化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开关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套管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互感器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维修备件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0E3090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0E3090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2B3BF5">
        <w:trPr>
          <w:trHeight w:val="300"/>
        </w:trPr>
        <w:tc>
          <w:tcPr>
            <w:tcW w:w="2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0E3090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合计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2B3BF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gcpylnlmll.right[0]}"/>
                  </w:textInput>
                </w:ffData>
              </w:fldCha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${wgcpylnlmll.right[0]}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</w:tbl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b/>
          <w:kern w:val="0"/>
          <w:sz w:val="20"/>
          <w:szCs w:val="20"/>
        </w:rPr>
        <w:t>注：</w:t>
      </w:r>
      <w:r>
        <w:rPr>
          <w:rFonts w:ascii="宋体" w:hAnsi="宋体" w:cs="宋体" w:hint="eastAsia"/>
          <w:kern w:val="0"/>
          <w:sz w:val="20"/>
          <w:szCs w:val="20"/>
        </w:rPr>
        <w:t>1.“35KV及以下”仅指常规交流变压器产品，不包含配变、特种变、干变、箱变；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2.“1,2,3，…，10”为一级分类，“1.1-1.7,2.2-2.6，…，8.1-8.6，…”为二级分类，一级分类为对应二级分类之和，合计为所有一级分类之和；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3.“配电变压器”中“非晶合金”和“卷铁芯”包含油浸式和干式；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4.“干式变压器”“配电变压器”“箱式变电站”“特种变压器”以不重复原则进行统计。</w:t>
      </w:r>
    </w:p>
    <w:p w:rsidR="00215A2E" w:rsidRDefault="00215A2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本月变压器完工产品整体毛利率为XXX，其中XX产品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占比较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高达到XX%，主要是XXXX（具体产品）。</w:t>
      </w:r>
    </w:p>
    <w:p w:rsidR="00DF233A" w:rsidRDefault="00215A2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从上表中可以看出，公司变压器各产品大类的</w:t>
      </w:r>
      <w:r w:rsidR="003D13DA">
        <w:rPr>
          <w:rFonts w:ascii="仿宋_GB2312" w:eastAsia="仿宋_GB2312" w:hAnsi="宋体" w:hint="eastAsia"/>
          <w:sz w:val="32"/>
          <w:szCs w:val="32"/>
        </w:rPr>
        <w:t>毛利率</w:t>
      </w:r>
      <w:r>
        <w:rPr>
          <w:rFonts w:ascii="仿宋_GB2312" w:eastAsia="仿宋_GB2312" w:hAnsi="宋体" w:hint="eastAsia"/>
          <w:sz w:val="32"/>
          <w:szCs w:val="32"/>
        </w:rPr>
        <w:t>情况进行综述，较低的原因是XXXX。造成毛利率波动较大的原因</w:t>
      </w:r>
      <w:r w:rsidR="003D13DA">
        <w:rPr>
          <w:rFonts w:ascii="仿宋_GB2312" w:eastAsia="仿宋_GB2312" w:hAnsi="宋体" w:hint="eastAsia"/>
          <w:sz w:val="32"/>
          <w:szCs w:val="32"/>
        </w:rPr>
        <w:t>主要有以下几个方面：一是</w:t>
      </w:r>
      <w:r>
        <w:rPr>
          <w:rFonts w:ascii="仿宋_GB2312" w:eastAsia="仿宋_GB2312" w:hAnsi="宋体" w:hint="eastAsia"/>
          <w:sz w:val="32"/>
          <w:szCs w:val="32"/>
        </w:rPr>
        <w:t>XXXXXX（其他方面）</w:t>
      </w:r>
      <w:r w:rsidR="003D13DA">
        <w:rPr>
          <w:rFonts w:ascii="仿宋_GB2312" w:eastAsia="仿宋_GB2312" w:hAnsi="宋体" w:hint="eastAsia"/>
          <w:sz w:val="32"/>
          <w:szCs w:val="32"/>
        </w:rPr>
        <w:t>。</w:t>
      </w:r>
    </w:p>
    <w:p w:rsidR="00DF233A" w:rsidRPr="00CE3A64" w:rsidRDefault="003D13DA" w:rsidP="00215A2E">
      <w:pPr>
        <w:spacing w:line="50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  <w:highlight w:val="yellow"/>
        </w:rPr>
      </w:pPr>
      <w:r>
        <w:rPr>
          <w:rFonts w:ascii="仿宋_GB2312" w:eastAsia="仿宋_GB2312" w:hAnsi="宋体" w:hint="eastAsia"/>
          <w:sz w:val="32"/>
          <w:szCs w:val="32"/>
        </w:rPr>
        <w:t>②</w:t>
      </w:r>
      <w:r w:rsidRPr="00CE3A64">
        <w:rPr>
          <w:rFonts w:ascii="仿宋_GB2312" w:eastAsia="仿宋_GB2312" w:hAnsi="宋体" w:hint="eastAsia"/>
          <w:sz w:val="32"/>
          <w:szCs w:val="32"/>
          <w:highlight w:val="yellow"/>
        </w:rPr>
        <w:t xml:space="preserve">未履约订单毛利水平测算  </w:t>
      </w:r>
      <w:r w:rsidRPr="00CE3A64">
        <w:rPr>
          <w:rFonts w:ascii="宋体" w:hAnsi="宋体" w:cs="宋体" w:hint="eastAsia"/>
          <w:b/>
          <w:bCs/>
          <w:kern w:val="0"/>
          <w:sz w:val="20"/>
          <w:szCs w:val="20"/>
          <w:highlight w:val="yellow"/>
        </w:rPr>
        <w:t xml:space="preserve">                                                                                  单位：万元/万kVA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29"/>
        <w:gridCol w:w="947"/>
        <w:gridCol w:w="947"/>
        <w:gridCol w:w="947"/>
        <w:gridCol w:w="947"/>
        <w:gridCol w:w="946"/>
        <w:gridCol w:w="946"/>
        <w:gridCol w:w="946"/>
        <w:gridCol w:w="946"/>
        <w:gridCol w:w="946"/>
        <w:gridCol w:w="946"/>
        <w:gridCol w:w="946"/>
        <w:gridCol w:w="946"/>
        <w:gridCol w:w="926"/>
      </w:tblGrid>
      <w:tr w:rsidR="00DF233A" w:rsidRPr="00CE3A64">
        <w:trPr>
          <w:trHeight w:val="270"/>
          <w:tblHeader/>
        </w:trPr>
        <w:tc>
          <w:tcPr>
            <w:tcW w:w="675" w:type="dxa"/>
            <w:shd w:val="clear" w:color="auto" w:fill="auto"/>
            <w:vAlign w:val="center"/>
          </w:tcPr>
          <w:p w:rsidR="00DF233A" w:rsidRPr="00CE3A6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序号</w:t>
            </w:r>
          </w:p>
        </w:tc>
        <w:tc>
          <w:tcPr>
            <w:tcW w:w="1829" w:type="dxa"/>
            <w:shd w:val="clear" w:color="auto" w:fill="auto"/>
            <w:vAlign w:val="center"/>
          </w:tcPr>
          <w:p w:rsidR="00DF233A" w:rsidRPr="00CE3A6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产品类型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  <w:fldChar w:fldCharType="begin">
                <w:ffData>
                  <w:name w:val="文字285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bookmarkStart w:id="230" w:name="文字285"/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  <w:instrText xml:space="preserve"> FORMTEXT </w:instrText>
            </w: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宋体" w:hAnsi="宋体" w:cs="宋体"/>
                <w:b/>
                <w:bCs/>
                <w:noProof/>
                <w:kern w:val="0"/>
                <w:sz w:val="20"/>
                <w:szCs w:val="20"/>
                <w:highlight w:val="yellow"/>
              </w:rPr>
              <w:t>${hScrollHeader.sub[1]}</w:t>
            </w: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  <w:fldChar w:fldCharType="end"/>
            </w:r>
            <w:bookmarkEnd w:id="230"/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交流变压器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2B3BF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lyddmlspcs.clone.lastRm[0]}"/>
                  </w:textInput>
                </w:ffData>
              </w:fldCha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${wlyddmlspcs.clone.lastRm[0]}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35KV及以下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66-110KV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220KV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330KV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1.5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1.6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750kV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1.7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1000kV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直流变压器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±400kv及以下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±600kV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±800kV及以上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2.5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 xml:space="preserve"> 平波电抗器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330kV及以下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500kV电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750kV电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3.4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1000kV电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干式变压器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  F级干变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H级干变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4.3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干式电抗器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配电变压器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 非晶合金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卷铁芯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叠铁芯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5.4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箱式变电站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欧式变电站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6.4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>特种变压器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整流变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牵引变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   隔爆变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油田变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7.5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  <w:highlight w:val="yellow"/>
              </w:rPr>
              <w:t xml:space="preserve">产业链延伸类:     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配网自动化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开关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套管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互感器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8.5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维修备件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CE3A64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 w:rsidRPr="00CE3A64"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8.6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A06F74" w:rsidRDefault="003D13DA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 w:rsidRPr="00A06F74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 xml:space="preserve"> 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00"/>
        </w:trPr>
        <w:tc>
          <w:tcPr>
            <w:tcW w:w="2504" w:type="dxa"/>
            <w:gridSpan w:val="2"/>
            <w:shd w:val="clear" w:color="auto" w:fill="auto"/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  <w:highlight w:val="yellow"/>
              </w:rPr>
              <w:t>合计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Default="002B3BF5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lyddmlspcs.right[0]}"/>
                  </w:textInput>
                </w:ffData>
              </w:fldCha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${wlyddmlspcs.right[0]}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</w:tr>
    </w:tbl>
    <w:p w:rsidR="007A6080" w:rsidRDefault="001614B3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截止上月末，变压器在手可供履约订单共XX万元，其中毛利率波动较大的为XX产品，波动的原因是XXXX。</w:t>
      </w:r>
    </w:p>
    <w:p w:rsidR="001614B3" w:rsidRDefault="001614B3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现有订单中毛利率较高的XX产品，产值XX万元，对后期的利润贡献XX。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占比较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高的是XX产品，毛利率为XX%，对后期的利润贡献XXXXX。</w:t>
      </w:r>
    </w:p>
    <w:p w:rsidR="0027109E" w:rsidRPr="00CE3A64" w:rsidRDefault="0027109E" w:rsidP="00C87779">
      <w:pPr>
        <w:widowControl/>
        <w:ind w:firstLineChars="300" w:firstLine="96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 xml:space="preserve">③降本指标完成情况                           </w:t>
      </w:r>
      <w:r w:rsidRPr="00CE3A64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单位：万元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979"/>
        <w:gridCol w:w="1165"/>
        <w:gridCol w:w="979"/>
        <w:gridCol w:w="979"/>
        <w:gridCol w:w="979"/>
        <w:gridCol w:w="1544"/>
        <w:gridCol w:w="1354"/>
        <w:gridCol w:w="1544"/>
        <w:gridCol w:w="979"/>
        <w:gridCol w:w="1544"/>
        <w:gridCol w:w="979"/>
        <w:gridCol w:w="1159"/>
      </w:tblGrid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年度计划</w:t>
            </w: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季度计划值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上月实际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月度计划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月度完成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月度计划完成率</w:t>
            </w:r>
          </w:p>
        </w:tc>
        <w:tc>
          <w:tcPr>
            <w:tcW w:w="458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季度累计完成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季度累计完成率</w:t>
            </w:r>
          </w:p>
        </w:tc>
        <w:tc>
          <w:tcPr>
            <w:tcW w:w="331" w:type="pct"/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年度累计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年度累计完成率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下月计划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下两月计划</w:t>
            </w: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技术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采购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生产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销售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财务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管理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</w:tbl>
    <w:p w:rsidR="00C87779" w:rsidRPr="00CE3A64" w:rsidRDefault="00C87779" w:rsidP="00C87779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本月降本计划为XX万元，实际完成XX万元，完成率XX%，其中XX条块完成较好，主要是XXX（主要的降本工作，实施的具体项目和金额），XX条块完成较差，主要是XXXX。</w:t>
      </w:r>
    </w:p>
    <w:p w:rsidR="0021721E" w:rsidRPr="00CE3A64" w:rsidRDefault="0021721E" w:rsidP="0021721E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针对现有未履约订单中标毛利率低的情况，XX公司从技术优化、</w:t>
      </w:r>
      <w:r w:rsidRPr="00CE3A64">
        <w:rPr>
          <w:rFonts w:ascii="仿宋_GB2312" w:eastAsia="仿宋_GB2312" w:hAnsi="宋体" w:hint="eastAsia"/>
          <w:sz w:val="32"/>
          <w:szCs w:val="32"/>
        </w:rPr>
        <w:t>采购降本、运输、销售、工装及生产费用等方面进行全过程优化降成本，具体情况如下：</w:t>
      </w:r>
    </w:p>
    <w:p w:rsidR="0027109E" w:rsidRPr="00CE3A64" w:rsidRDefault="0027109E" w:rsidP="0027109E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a技术方面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101"/>
        <w:gridCol w:w="3384"/>
        <w:gridCol w:w="5403"/>
        <w:gridCol w:w="3206"/>
        <w:gridCol w:w="1692"/>
      </w:tblGrid>
      <w:tr w:rsidR="0027109E" w:rsidRPr="00CE3A64" w:rsidTr="0027109E">
        <w:tc>
          <w:tcPr>
            <w:tcW w:w="372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44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配变</w:t>
            </w:r>
          </w:p>
        </w:tc>
        <w:tc>
          <w:tcPr>
            <w:tcW w:w="1827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常规（330及以下）</w:t>
            </w:r>
          </w:p>
        </w:tc>
        <w:tc>
          <w:tcPr>
            <w:tcW w:w="1084" w:type="pct"/>
            <w:tcBorders>
              <w:righ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500及以上</w:t>
            </w:r>
          </w:p>
        </w:tc>
        <w:tc>
          <w:tcPr>
            <w:tcW w:w="572" w:type="pct"/>
            <w:tcBorders>
              <w:lef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其他</w:t>
            </w:r>
          </w:p>
        </w:tc>
      </w:tr>
      <w:tr w:rsidR="0027109E" w:rsidRPr="00CE3A64" w:rsidTr="0027109E">
        <w:tc>
          <w:tcPr>
            <w:tcW w:w="372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设计优化</w:t>
            </w:r>
          </w:p>
        </w:tc>
        <w:tc>
          <w:tcPr>
            <w:tcW w:w="1144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7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84" w:type="pct"/>
            <w:tcBorders>
              <w:righ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7109E" w:rsidRPr="00CE3A64" w:rsidTr="0027109E">
        <w:tc>
          <w:tcPr>
            <w:tcW w:w="372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工艺改进</w:t>
            </w:r>
          </w:p>
        </w:tc>
        <w:tc>
          <w:tcPr>
            <w:tcW w:w="1144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7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84" w:type="pct"/>
            <w:tcBorders>
              <w:righ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7109E" w:rsidRPr="00CE3A64" w:rsidTr="0027109E">
        <w:tc>
          <w:tcPr>
            <w:tcW w:w="372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其他</w:t>
            </w:r>
          </w:p>
        </w:tc>
        <w:tc>
          <w:tcPr>
            <w:tcW w:w="1144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7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84" w:type="pct"/>
            <w:tcBorders>
              <w:righ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27109E" w:rsidRPr="00CE3A64" w:rsidRDefault="0027109E" w:rsidP="0027109E">
      <w:pPr>
        <w:spacing w:line="560" w:lineRule="exact"/>
        <w:ind w:firstLineChars="200" w:firstLine="420"/>
        <w:jc w:val="left"/>
        <w:rPr>
          <w:rFonts w:asciiTheme="minorEastAsia" w:eastAsiaTheme="minorEastAsia" w:hAnsiTheme="minorEastAsia"/>
          <w:szCs w:val="32"/>
        </w:rPr>
      </w:pPr>
      <w:r w:rsidRPr="00CE3A64">
        <w:rPr>
          <w:rFonts w:asciiTheme="minorEastAsia" w:eastAsiaTheme="minorEastAsia" w:hAnsiTheme="minorEastAsia" w:hint="eastAsia"/>
          <w:szCs w:val="32"/>
        </w:rPr>
        <w:t>备注：需对配变、常规变压器、高电压变压器以及其他按照设计优化、工艺改进降成本分别实施的方案进行详细说明，包括具体应用的项目、降本金额、采取的方法以及技术负责人。</w:t>
      </w:r>
    </w:p>
    <w:p w:rsidR="00C87779" w:rsidRPr="00CE3A64" w:rsidRDefault="00C87779" w:rsidP="00C87779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在配变方面主要对XX产品进行了设计优化，主要是调整了XXX，节省XX材料XX万元；在常规产品方面，针对XX产品，进行了XX的设计优化，调整XX，节省材料XX万元，在500kV及以上产品方面，进行了XXX，整体本月设计</w:t>
      </w: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优化共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降低成本XX万元。</w:t>
      </w:r>
    </w:p>
    <w:p w:rsidR="0021721E" w:rsidRPr="00CE3A64" w:rsidRDefault="0021721E" w:rsidP="0021721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本月工艺改进主要在XX方面，XXXX，整体本月工艺改进方面共降低成本XX万元。</w:t>
      </w:r>
    </w:p>
    <w:p w:rsidR="0021721E" w:rsidRPr="00CE3A64" w:rsidRDefault="0021721E" w:rsidP="00C87779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其他方面主要是XXXX。</w:t>
      </w:r>
    </w:p>
    <w:p w:rsidR="0021721E" w:rsidRPr="00CE3A64" w:rsidRDefault="0021721E" w:rsidP="00C87779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</w:p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b采购方面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84"/>
        <w:gridCol w:w="1393"/>
        <w:gridCol w:w="1479"/>
        <w:gridCol w:w="7168"/>
        <w:gridCol w:w="3362"/>
      </w:tblGrid>
      <w:tr w:rsidR="0027109E" w:rsidRPr="00CE3A64" w:rsidTr="0027109E">
        <w:trPr>
          <w:trHeight w:val="397"/>
          <w:jc w:val="center"/>
        </w:trPr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2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实施情况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降成本金额</w:t>
            </w: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采购</w:t>
            </w:r>
          </w:p>
        </w:tc>
        <w:tc>
          <w:tcPr>
            <w:tcW w:w="47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大宗材料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铜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硅钢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变压器油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纸板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钢材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其他物资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框架采购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反竞拍采购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小计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招标</w:t>
            </w: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区域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项目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外协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小计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采购支付方式改变降本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109E" w:rsidRPr="00CE3A64" w:rsidRDefault="0027109E" w:rsidP="0027109E">
      <w:pPr>
        <w:widowControl/>
        <w:ind w:firstLineChars="250" w:firstLine="527"/>
        <w:jc w:val="left"/>
        <w:rPr>
          <w:szCs w:val="32"/>
        </w:rPr>
      </w:pPr>
      <w:r w:rsidRPr="00CE3A64">
        <w:rPr>
          <w:rFonts w:hint="eastAsia"/>
          <w:b/>
          <w:szCs w:val="32"/>
        </w:rPr>
        <w:t>备注：</w:t>
      </w:r>
      <w:r w:rsidRPr="00CE3A64">
        <w:rPr>
          <w:rFonts w:hint="eastAsia"/>
          <w:szCs w:val="32"/>
        </w:rPr>
        <w:t>实施</w:t>
      </w:r>
      <w:r w:rsidRPr="00CE3A64">
        <w:rPr>
          <w:szCs w:val="32"/>
        </w:rPr>
        <w:t>情况中具体填写</w:t>
      </w:r>
      <w:r w:rsidRPr="00CE3A64">
        <w:rPr>
          <w:rFonts w:hint="eastAsia"/>
          <w:szCs w:val="32"/>
        </w:rPr>
        <w:t>节约</w:t>
      </w:r>
      <w:r w:rsidRPr="00CE3A64">
        <w:rPr>
          <w:szCs w:val="32"/>
        </w:rPr>
        <w:t>的数量及金额。</w:t>
      </w:r>
    </w:p>
    <w:p w:rsidR="001614B3" w:rsidRPr="00CE3A64" w:rsidRDefault="006E5812" w:rsidP="006E5812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本月采购降本共计XX万元，主要是XXXXX</w:t>
      </w:r>
      <w:r w:rsidR="001614B3" w:rsidRPr="00CE3A64">
        <w:rPr>
          <w:rFonts w:ascii="仿宋_GB2312" w:eastAsia="仿宋_GB2312" w:hint="eastAsia"/>
          <w:sz w:val="32"/>
          <w:szCs w:val="32"/>
        </w:rPr>
        <w:t>。</w:t>
      </w:r>
    </w:p>
    <w:p w:rsidR="0021721E" w:rsidRPr="00CE3A64" w:rsidRDefault="001614B3" w:rsidP="006E5812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采购方面具体在XX项目上进行了XXXX。</w:t>
      </w:r>
    </w:p>
    <w:p w:rsidR="001614B3" w:rsidRPr="00CE3A64" w:rsidRDefault="001614B3" w:rsidP="006E5812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招标方面具体XXXX。</w:t>
      </w:r>
    </w:p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c生产方面</w:t>
      </w:r>
    </w:p>
    <w:tbl>
      <w:tblPr>
        <w:tblW w:w="5049" w:type="pct"/>
        <w:jc w:val="center"/>
        <w:tblLook w:val="04A0" w:firstRow="1" w:lastRow="0" w:firstColumn="1" w:lastColumn="0" w:noHBand="0" w:noVBand="1"/>
      </w:tblPr>
      <w:tblGrid>
        <w:gridCol w:w="2363"/>
        <w:gridCol w:w="6608"/>
        <w:gridCol w:w="5798"/>
      </w:tblGrid>
      <w:tr w:rsidR="0027109E" w:rsidRPr="00CE3A64" w:rsidTr="0027109E">
        <w:trPr>
          <w:trHeight w:val="397"/>
          <w:jc w:val="center"/>
        </w:trPr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当月完成情况</w:t>
            </w:r>
          </w:p>
        </w:tc>
        <w:tc>
          <w:tcPr>
            <w:tcW w:w="1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降成本金额</w:t>
            </w: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主材节余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辅材节余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燃动节余</w:t>
            </w:r>
            <w:proofErr w:type="gramEnd"/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109E" w:rsidRPr="00CE3A64" w:rsidRDefault="0027109E" w:rsidP="0027109E">
      <w:pPr>
        <w:widowControl/>
        <w:ind w:firstLineChars="250" w:firstLine="527"/>
        <w:jc w:val="left"/>
        <w:rPr>
          <w:szCs w:val="21"/>
        </w:rPr>
      </w:pPr>
      <w:r w:rsidRPr="00CE3A64">
        <w:rPr>
          <w:rFonts w:hint="eastAsia"/>
          <w:b/>
          <w:szCs w:val="21"/>
        </w:rPr>
        <w:t>备注</w:t>
      </w:r>
      <w:r w:rsidRPr="00CE3A64">
        <w:rPr>
          <w:b/>
          <w:szCs w:val="21"/>
        </w:rPr>
        <w:t>：</w:t>
      </w:r>
      <w:r w:rsidRPr="00CE3A64">
        <w:rPr>
          <w:rFonts w:hint="eastAsia"/>
          <w:b/>
          <w:szCs w:val="21"/>
        </w:rPr>
        <w:t>1.</w:t>
      </w:r>
      <w:r w:rsidRPr="00CE3A64">
        <w:rPr>
          <w:rFonts w:hint="eastAsia"/>
          <w:szCs w:val="21"/>
        </w:rPr>
        <w:t>主材、</w:t>
      </w:r>
      <w:r w:rsidRPr="00CE3A64">
        <w:rPr>
          <w:szCs w:val="21"/>
        </w:rPr>
        <w:t>废料节余包括</w:t>
      </w:r>
      <w:r w:rsidRPr="00CE3A64">
        <w:rPr>
          <w:rFonts w:hint="eastAsia"/>
          <w:szCs w:val="21"/>
        </w:rPr>
        <w:t>当月</w:t>
      </w:r>
      <w:r w:rsidRPr="00CE3A64">
        <w:rPr>
          <w:szCs w:val="21"/>
        </w:rPr>
        <w:t>车间生产用所有材料；</w:t>
      </w:r>
    </w:p>
    <w:p w:rsidR="0027109E" w:rsidRPr="00CE3A64" w:rsidRDefault="0027109E" w:rsidP="0027109E">
      <w:pPr>
        <w:widowControl/>
        <w:ind w:firstLineChars="550" w:firstLine="1160"/>
        <w:jc w:val="left"/>
        <w:rPr>
          <w:szCs w:val="21"/>
        </w:rPr>
      </w:pPr>
      <w:r w:rsidRPr="00CE3A64">
        <w:rPr>
          <w:b/>
          <w:szCs w:val="21"/>
        </w:rPr>
        <w:t>2</w:t>
      </w:r>
      <w:r w:rsidRPr="00CE3A64">
        <w:rPr>
          <w:szCs w:val="21"/>
        </w:rPr>
        <w:t>.</w:t>
      </w:r>
      <w:r w:rsidRPr="00CE3A64">
        <w:rPr>
          <w:rFonts w:hint="eastAsia"/>
          <w:szCs w:val="21"/>
        </w:rPr>
        <w:t>当月</w:t>
      </w:r>
      <w:r w:rsidRPr="00CE3A64">
        <w:rPr>
          <w:szCs w:val="21"/>
        </w:rPr>
        <w:t>完成情况</w:t>
      </w:r>
      <w:r w:rsidRPr="00CE3A64">
        <w:rPr>
          <w:rFonts w:hint="eastAsia"/>
          <w:szCs w:val="21"/>
        </w:rPr>
        <w:t>主要</w:t>
      </w:r>
      <w:r w:rsidRPr="00CE3A64">
        <w:rPr>
          <w:szCs w:val="21"/>
        </w:rPr>
        <w:t>针对</w:t>
      </w:r>
      <w:r w:rsidRPr="00CE3A64">
        <w:rPr>
          <w:rFonts w:hint="eastAsia"/>
          <w:szCs w:val="21"/>
        </w:rPr>
        <w:t>主材、废料</w:t>
      </w:r>
      <w:r w:rsidRPr="00CE3A64">
        <w:rPr>
          <w:szCs w:val="21"/>
        </w:rPr>
        <w:t>节约的重量</w:t>
      </w:r>
      <w:r w:rsidRPr="00CE3A64">
        <w:rPr>
          <w:rFonts w:hint="eastAsia"/>
          <w:szCs w:val="21"/>
        </w:rPr>
        <w:t>，</w:t>
      </w:r>
      <w:proofErr w:type="gramStart"/>
      <w:r w:rsidRPr="00CE3A64">
        <w:rPr>
          <w:szCs w:val="21"/>
        </w:rPr>
        <w:t>燃动费用</w:t>
      </w:r>
      <w:proofErr w:type="gramEnd"/>
      <w:r w:rsidRPr="00CE3A64">
        <w:rPr>
          <w:szCs w:val="21"/>
        </w:rPr>
        <w:t>率降低，</w:t>
      </w:r>
      <w:r w:rsidRPr="00CE3A64">
        <w:rPr>
          <w:rFonts w:hint="eastAsia"/>
          <w:szCs w:val="21"/>
        </w:rPr>
        <w:t>金属加工</w:t>
      </w:r>
      <w:r w:rsidRPr="00CE3A64">
        <w:rPr>
          <w:szCs w:val="21"/>
        </w:rPr>
        <w:t>费</w:t>
      </w:r>
      <w:r w:rsidRPr="00CE3A64">
        <w:rPr>
          <w:rFonts w:hint="eastAsia"/>
          <w:szCs w:val="21"/>
        </w:rPr>
        <w:t>用</w:t>
      </w:r>
      <w:r w:rsidRPr="00CE3A64">
        <w:rPr>
          <w:szCs w:val="21"/>
        </w:rPr>
        <w:t>，工装回收</w:t>
      </w:r>
      <w:r w:rsidRPr="00CE3A64">
        <w:rPr>
          <w:rFonts w:hint="eastAsia"/>
          <w:szCs w:val="21"/>
        </w:rPr>
        <w:t>数量</w:t>
      </w:r>
      <w:r w:rsidRPr="00CE3A64">
        <w:rPr>
          <w:szCs w:val="21"/>
        </w:rPr>
        <w:t>进行数字说明</w:t>
      </w:r>
      <w:r w:rsidRPr="00CE3A64">
        <w:rPr>
          <w:rFonts w:hint="eastAsia"/>
          <w:szCs w:val="21"/>
        </w:rPr>
        <w:t>。</w:t>
      </w:r>
    </w:p>
    <w:p w:rsidR="0027109E" w:rsidRPr="00CE3A64" w:rsidRDefault="0027109E" w:rsidP="0027109E">
      <w:pPr>
        <w:widowControl/>
        <w:ind w:firstLineChars="550" w:firstLine="1160"/>
        <w:jc w:val="left"/>
        <w:rPr>
          <w:szCs w:val="21"/>
        </w:rPr>
      </w:pPr>
      <w:r w:rsidRPr="00CE3A64">
        <w:rPr>
          <w:rFonts w:hint="eastAsia"/>
          <w:b/>
          <w:szCs w:val="21"/>
        </w:rPr>
        <w:t>3.</w:t>
      </w:r>
      <w:r w:rsidRPr="00CE3A64">
        <w:rPr>
          <w:rFonts w:hint="eastAsia"/>
          <w:szCs w:val="21"/>
        </w:rPr>
        <w:t>必要</w:t>
      </w:r>
      <w:r w:rsidRPr="00CE3A64">
        <w:rPr>
          <w:szCs w:val="21"/>
        </w:rPr>
        <w:t>时在下方备注清楚核算标准。</w:t>
      </w:r>
    </w:p>
    <w:p w:rsidR="0027109E" w:rsidRPr="00CE3A64" w:rsidRDefault="006E5812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一是主材方面节余情况，XXXXXX。</w:t>
      </w:r>
    </w:p>
    <w:p w:rsidR="006E5812" w:rsidRPr="00CE3A64" w:rsidRDefault="006E5812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二是辅材节余情况，XXXXXXXXXX；</w:t>
      </w:r>
    </w:p>
    <w:p w:rsidR="006E5812" w:rsidRPr="00CE3A64" w:rsidRDefault="006E5812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三</w:t>
      </w: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是燃动节余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情况，XXXXXXXXXX。</w:t>
      </w:r>
    </w:p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d销售方面</w:t>
      </w:r>
    </w:p>
    <w:tbl>
      <w:tblPr>
        <w:tblW w:w="4948" w:type="pct"/>
        <w:jc w:val="center"/>
        <w:tblLook w:val="04A0" w:firstRow="1" w:lastRow="0" w:firstColumn="1" w:lastColumn="0" w:noHBand="0" w:noVBand="1"/>
      </w:tblPr>
      <w:tblGrid>
        <w:gridCol w:w="2398"/>
        <w:gridCol w:w="6769"/>
        <w:gridCol w:w="1417"/>
        <w:gridCol w:w="1560"/>
        <w:gridCol w:w="1198"/>
        <w:gridCol w:w="1132"/>
      </w:tblGrid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2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实施方案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原金额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调差后</w:t>
            </w:r>
            <w:proofErr w:type="gramEnd"/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的金额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降本金额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年度完成率</w:t>
            </w: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组配件配置变更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设计参数变更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调差</w:t>
            </w:r>
            <w:proofErr w:type="gramEnd"/>
          </w:p>
        </w:tc>
        <w:tc>
          <w:tcPr>
            <w:tcW w:w="2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运输费用降本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1721E" w:rsidRPr="00CE3A64" w:rsidRDefault="0021721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本月组配件、配置变更方面主要是XX项目</w:t>
      </w:r>
      <w:r w:rsidR="00696BC7" w:rsidRPr="00CE3A64">
        <w:rPr>
          <w:rFonts w:ascii="仿宋_GB2312" w:eastAsia="仿宋_GB2312" w:hAnsi="宋体" w:hint="eastAsia"/>
          <w:sz w:val="32"/>
          <w:szCs w:val="32"/>
        </w:rPr>
        <w:t>将XX厂家的xx万元的xx材料更换为 XX厂家的xx万元的xx材料，仅此一项降低成本XX万元。……</w:t>
      </w:r>
    </w:p>
    <w:p w:rsidR="00696BC7" w:rsidRPr="00CE3A64" w:rsidRDefault="00696BC7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设计参数变更方面，本月针对XX项目进行XX工作，将XX更改为XX，此项降低成本XX万元。……</w:t>
      </w:r>
    </w:p>
    <w:p w:rsidR="00696BC7" w:rsidRPr="00CE3A64" w:rsidRDefault="00696BC7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调差方面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，本月XX办事处XX（具体人员）对XX项目进行</w:t>
      </w: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了调差谈判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，成功增加合同额XX万元。</w:t>
      </w:r>
    </w:p>
    <w:p w:rsidR="00696BC7" w:rsidRPr="00CE3A64" w:rsidRDefault="00696BC7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运输费用方面，本月对XX</w:t>
      </w: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台产品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进行了单台招标，招标金额XX万元，定标金额XX万元，同时对……。</w:t>
      </w:r>
    </w:p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e</w:t>
      </w:r>
      <w:r w:rsidRPr="00CE3A64">
        <w:rPr>
          <w:rFonts w:ascii="仿宋_GB2312" w:eastAsia="仿宋_GB2312" w:hint="eastAsia"/>
          <w:sz w:val="32"/>
          <w:szCs w:val="32"/>
        </w:rPr>
        <w:t>财务方面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6"/>
        <w:gridCol w:w="3696"/>
        <w:gridCol w:w="3697"/>
        <w:gridCol w:w="3697"/>
      </w:tblGrid>
      <w:tr w:rsidR="0027109E" w:rsidRPr="00CE3A64" w:rsidTr="0027109E">
        <w:trPr>
          <w:trHeight w:val="284"/>
          <w:jc w:val="center"/>
        </w:trPr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b/>
                <w:bCs/>
                <w:color w:val="000000"/>
                <w:kern w:val="0"/>
              </w:rPr>
            </w:pPr>
            <w:r w:rsidRPr="00CE3A64">
              <w:rPr>
                <w:rFonts w:hint="eastAsia"/>
                <w:b/>
                <w:bCs/>
                <w:color w:val="000000"/>
                <w:kern w:val="0"/>
              </w:rPr>
              <w:t>降本措施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b/>
                <w:bCs/>
                <w:color w:val="000000"/>
                <w:kern w:val="0"/>
              </w:rPr>
            </w:pPr>
            <w:r w:rsidRPr="00CE3A64">
              <w:rPr>
                <w:rFonts w:hint="eastAsia"/>
                <w:b/>
                <w:bCs/>
                <w:color w:val="000000"/>
                <w:kern w:val="0"/>
              </w:rPr>
              <w:t>具体实例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b/>
                <w:bCs/>
                <w:color w:val="000000"/>
                <w:kern w:val="0"/>
              </w:rPr>
            </w:pPr>
            <w:r w:rsidRPr="00CE3A64">
              <w:rPr>
                <w:rFonts w:hint="eastAsia"/>
                <w:b/>
                <w:bCs/>
                <w:color w:val="000000"/>
                <w:kern w:val="0"/>
              </w:rPr>
              <w:t>月度降本金额（万元）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b/>
                <w:bCs/>
                <w:color w:val="000000"/>
                <w:kern w:val="0"/>
              </w:rPr>
            </w:pPr>
            <w:r w:rsidRPr="00CE3A64">
              <w:rPr>
                <w:rFonts w:hint="eastAsia"/>
                <w:b/>
                <w:bCs/>
                <w:color w:val="000000"/>
                <w:kern w:val="0"/>
              </w:rPr>
              <w:t>年度累计降本金额（万元）</w:t>
            </w:r>
          </w:p>
        </w:tc>
      </w:tr>
      <w:tr w:rsidR="0027109E" w:rsidRPr="00CE3A64" w:rsidTr="0027109E">
        <w:trPr>
          <w:trHeight w:val="284"/>
          <w:jc w:val="center"/>
        </w:trPr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color w:val="000000"/>
                <w:kern w:val="0"/>
              </w:rPr>
            </w:pPr>
            <w:r w:rsidRPr="00CE3A64">
              <w:rPr>
                <w:rFonts w:hint="eastAsia"/>
                <w:color w:val="000000"/>
                <w:kern w:val="0"/>
              </w:rPr>
              <w:t>银行方面费用节约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27109E" w:rsidRPr="00CE3A64" w:rsidTr="0027109E">
        <w:trPr>
          <w:trHeight w:val="284"/>
          <w:jc w:val="center"/>
        </w:trPr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color w:val="000000"/>
                <w:kern w:val="0"/>
              </w:rPr>
            </w:pPr>
            <w:r w:rsidRPr="00CE3A64">
              <w:rPr>
                <w:rFonts w:hint="eastAsia"/>
                <w:color w:val="000000"/>
                <w:kern w:val="0"/>
              </w:rPr>
              <w:t>理财净收益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27109E" w:rsidRPr="00CE3A64" w:rsidTr="0027109E">
        <w:trPr>
          <w:trHeight w:val="284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rPr>
                <w:color w:val="000000"/>
                <w:kern w:val="0"/>
              </w:rPr>
            </w:pPr>
            <w:r w:rsidRPr="00CE3A64">
              <w:rPr>
                <w:rFonts w:hint="eastAsia"/>
                <w:color w:val="000000"/>
                <w:kern w:val="0"/>
              </w:rPr>
              <w:t>其他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27109E" w:rsidRPr="00CE3A64" w:rsidRDefault="0027109E" w:rsidP="0027109E">
      <w:pPr>
        <w:widowControl/>
        <w:ind w:firstLineChars="250" w:firstLine="527"/>
        <w:jc w:val="left"/>
        <w:rPr>
          <w:szCs w:val="32"/>
        </w:rPr>
      </w:pPr>
      <w:r w:rsidRPr="00CE3A64">
        <w:rPr>
          <w:rFonts w:hint="eastAsia"/>
          <w:b/>
          <w:szCs w:val="32"/>
        </w:rPr>
        <w:t>备注：</w:t>
      </w:r>
      <w:r w:rsidRPr="00CE3A64">
        <w:rPr>
          <w:rFonts w:hint="eastAsia"/>
          <w:b/>
          <w:szCs w:val="32"/>
        </w:rPr>
        <w:t>1.</w:t>
      </w:r>
      <w:r w:rsidRPr="00CE3A64">
        <w:rPr>
          <w:rFonts w:hint="eastAsia"/>
          <w:szCs w:val="32"/>
        </w:rPr>
        <w:t>通过与银行谈判获得比银行现行的贷款利率、存款利率、银行业务手续费等方面的优惠政策还要低的特殊优惠或额外政策，其差额或者增值额计入成本节约。</w:t>
      </w:r>
    </w:p>
    <w:p w:rsidR="0027109E" w:rsidRPr="00CE3A64" w:rsidRDefault="0027109E" w:rsidP="0027109E">
      <w:pPr>
        <w:widowControl/>
        <w:ind w:firstLineChars="550" w:firstLine="1160"/>
        <w:jc w:val="left"/>
        <w:rPr>
          <w:szCs w:val="32"/>
        </w:rPr>
      </w:pPr>
      <w:r w:rsidRPr="00CE3A64">
        <w:rPr>
          <w:rFonts w:hint="eastAsia"/>
          <w:b/>
          <w:szCs w:val="32"/>
        </w:rPr>
        <w:t>2.</w:t>
      </w:r>
      <w:r w:rsidRPr="00CE3A64">
        <w:rPr>
          <w:rFonts w:hint="eastAsia"/>
          <w:szCs w:val="32"/>
        </w:rPr>
        <w:t>财务部通过理财产品、金融工具、节假日办理七天通知存款等理财工具取得收入的，以收入额减去该笔金额同期存款利息（按照该笔金额原存款方式利率计算同期利息），计入成本节约。</w:t>
      </w:r>
    </w:p>
    <w:p w:rsidR="00696BC7" w:rsidRPr="00CE3A64" w:rsidRDefault="006E5812" w:rsidP="00696BC7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本月财务方面共计节约XX万元，</w:t>
      </w:r>
      <w:r w:rsidR="00696BC7" w:rsidRPr="00CE3A64">
        <w:rPr>
          <w:rFonts w:ascii="仿宋_GB2312" w:eastAsia="仿宋_GB2312" w:hint="eastAsia"/>
          <w:sz w:val="32"/>
          <w:szCs w:val="32"/>
        </w:rPr>
        <w:t>具体措施</w:t>
      </w:r>
      <w:r w:rsidRPr="00CE3A64">
        <w:rPr>
          <w:rFonts w:ascii="仿宋_GB2312" w:eastAsia="仿宋_GB2312" w:hint="eastAsia"/>
          <w:sz w:val="32"/>
          <w:szCs w:val="32"/>
        </w:rPr>
        <w:t>其</w:t>
      </w:r>
      <w:r w:rsidR="00696BC7" w:rsidRPr="00CE3A64">
        <w:rPr>
          <w:rFonts w:ascii="仿宋_GB2312" w:eastAsia="仿宋_GB2312" w:hint="eastAsia"/>
          <w:sz w:val="32"/>
          <w:szCs w:val="32"/>
        </w:rPr>
        <w:t>：</w:t>
      </w:r>
    </w:p>
    <w:p w:rsidR="0027109E" w:rsidRPr="00CE3A64" w:rsidRDefault="00696BC7" w:rsidP="0027109E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通过</w:t>
      </w:r>
      <w:r w:rsidR="006E5812" w:rsidRPr="00CE3A64">
        <w:rPr>
          <w:rFonts w:ascii="仿宋_GB2312" w:eastAsia="仿宋_GB2312" w:hint="eastAsia"/>
          <w:sz w:val="32"/>
          <w:szCs w:val="32"/>
        </w:rPr>
        <w:t>XXXX实现利率的节约，共计XX万元。</w:t>
      </w:r>
    </w:p>
    <w:p w:rsidR="006E5812" w:rsidRPr="00CE3A64" w:rsidRDefault="006E5812" w:rsidP="0027109E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通过XX理财产品/金融工具，进行了XXXXX操作，实现了XX万元的财务费用收入。</w:t>
      </w:r>
    </w:p>
    <w:p w:rsidR="0027109E" w:rsidRPr="00CE3A64" w:rsidRDefault="0027109E" w:rsidP="00C301D3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f其他方面</w:t>
      </w:r>
    </w:p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④三单对比情况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560"/>
        <w:gridCol w:w="2539"/>
        <w:gridCol w:w="2539"/>
        <w:gridCol w:w="2875"/>
      </w:tblGrid>
      <w:tr w:rsidR="0027109E" w:rsidRPr="00CE3A64" w:rsidTr="0027109E">
        <w:trPr>
          <w:trHeight w:val="195"/>
          <w:tblHeader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完工时间</w:t>
            </w:r>
          </w:p>
        </w:tc>
        <w:tc>
          <w:tcPr>
            <w:tcW w:w="1217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阶段</w:t>
            </w:r>
          </w:p>
        </w:tc>
        <w:tc>
          <w:tcPr>
            <w:tcW w:w="2719" w:type="pct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  <w:t>X</w:t>
            </w: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X单位</w:t>
            </w:r>
          </w:p>
        </w:tc>
      </w:tr>
      <w:tr w:rsidR="0027109E" w:rsidRPr="00CE3A64" w:rsidTr="0027109E">
        <w:trPr>
          <w:trHeight w:val="476"/>
          <w:tblHeader/>
        </w:trPr>
        <w:tc>
          <w:tcPr>
            <w:tcW w:w="1064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合同金额</w:t>
            </w: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毛利额</w:t>
            </w: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毛利率</w:t>
            </w: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2017年1月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2017年2月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2017年3月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2017年4月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2017年5月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2017年6月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2017年7月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1-7</w:t>
            </w:r>
            <w:r w:rsidRPr="00CE3A64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月</w:t>
            </w:r>
          </w:p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小计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备注：对完工订单三个阶段成本情况进行分析。重点针对完工毛利率较预期阶段毛利率低的情况进行原因说明。</w:t>
      </w:r>
    </w:p>
    <w:p w:rsidR="00696BC7" w:rsidRPr="00CE3A64" w:rsidRDefault="00696BC7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本月完工产品共计XX台XX万元，</w:t>
      </w:r>
      <w:r w:rsidR="00CA5043" w:rsidRPr="00CE3A64">
        <w:rPr>
          <w:rFonts w:ascii="仿宋_GB2312" w:eastAsia="仿宋_GB2312" w:hAnsi="宋体" w:hint="eastAsia"/>
          <w:sz w:val="32"/>
          <w:szCs w:val="32"/>
        </w:rPr>
        <w:t>综合毛利率为XX%，主要是XX产品，占比达到XX%，毛利率为XX%，XXXX。本月重点产品为XXX、XXX（电压等级和项目名称）。</w:t>
      </w:r>
    </w:p>
    <w:p w:rsidR="00CA5043" w:rsidRPr="00CE3A64" w:rsidRDefault="00CA5043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本月完工毛利率较预期目标高出/低出XX</w:t>
      </w: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个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百分点，主要是因为XXX。说明XXXXXX。</w:t>
      </w:r>
    </w:p>
    <w:p w:rsidR="00CA5043" w:rsidRPr="00CA5043" w:rsidRDefault="00CA5043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针对完工毛利率较预期目标低的情况，后期具体措施为XXXXXX。</w:t>
      </w:r>
    </w:p>
    <w:p w:rsidR="0027109E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</w:p>
    <w:p w:rsidR="0027109E" w:rsidRDefault="00EF6A03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D22027">
        <w:rPr>
          <w:rFonts w:ascii="仿宋_GB2312" w:eastAsia="仿宋_GB2312" w:hAnsi="宋体"/>
          <w:sz w:val="32"/>
          <w:szCs w:val="32"/>
        </w:rPr>
        <w:fldChar w:fldCharType="begin"/>
      </w:r>
      <w:r w:rsidR="0027109E" w:rsidRPr="00D22027">
        <w:rPr>
          <w:rFonts w:ascii="仿宋_GB2312" w:eastAsia="仿宋_GB2312" w:hAnsi="宋体"/>
          <w:sz w:val="32"/>
          <w:szCs w:val="32"/>
        </w:rPr>
        <w:instrText xml:space="preserve"> </w:instrText>
      </w:r>
      <w:r w:rsidR="0027109E" w:rsidRPr="00D22027">
        <w:rPr>
          <w:rFonts w:ascii="仿宋_GB2312" w:eastAsia="仿宋_GB2312" w:hAnsi="宋体" w:hint="eastAsia"/>
          <w:sz w:val="32"/>
          <w:szCs w:val="32"/>
        </w:rPr>
        <w:instrText>= 5 \* GB3</w:instrText>
      </w:r>
      <w:r w:rsidR="0027109E" w:rsidRPr="00D22027">
        <w:rPr>
          <w:rFonts w:ascii="仿宋_GB2312" w:eastAsia="仿宋_GB2312" w:hAnsi="宋体"/>
          <w:sz w:val="32"/>
          <w:szCs w:val="32"/>
        </w:rPr>
        <w:instrText xml:space="preserve"> </w:instrText>
      </w:r>
      <w:r w:rsidRPr="00D22027">
        <w:rPr>
          <w:rFonts w:ascii="仿宋_GB2312" w:eastAsia="仿宋_GB2312" w:hAnsi="宋体"/>
          <w:sz w:val="32"/>
          <w:szCs w:val="32"/>
        </w:rPr>
        <w:fldChar w:fldCharType="separate"/>
      </w:r>
      <w:r w:rsidR="0027109E" w:rsidRPr="00D22027">
        <w:rPr>
          <w:rFonts w:ascii="仿宋_GB2312" w:eastAsia="仿宋_GB2312" w:hAnsi="宋体" w:hint="eastAsia"/>
          <w:noProof/>
          <w:sz w:val="32"/>
          <w:szCs w:val="32"/>
        </w:rPr>
        <w:t>⑤</w:t>
      </w:r>
      <w:r w:rsidRPr="00D22027">
        <w:rPr>
          <w:rFonts w:ascii="仿宋_GB2312" w:eastAsia="仿宋_GB2312" w:hAnsi="宋体"/>
          <w:sz w:val="32"/>
          <w:szCs w:val="32"/>
        </w:rPr>
        <w:fldChar w:fldCharType="end"/>
      </w:r>
      <w:r w:rsidR="0027109E" w:rsidRPr="00D22027">
        <w:rPr>
          <w:rFonts w:ascii="仿宋_GB2312" w:eastAsia="仿宋_GB2312" w:hAnsi="宋体" w:hint="eastAsia"/>
          <w:sz w:val="32"/>
          <w:szCs w:val="32"/>
        </w:rPr>
        <w:t>亏损订单管控情况</w:t>
      </w:r>
    </w:p>
    <w:tbl>
      <w:tblPr>
        <w:tblW w:w="4840" w:type="pct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1563"/>
        <w:gridCol w:w="910"/>
        <w:gridCol w:w="599"/>
        <w:gridCol w:w="647"/>
        <w:gridCol w:w="647"/>
        <w:gridCol w:w="692"/>
        <w:gridCol w:w="610"/>
        <w:gridCol w:w="593"/>
        <w:gridCol w:w="655"/>
        <w:gridCol w:w="647"/>
        <w:gridCol w:w="641"/>
        <w:gridCol w:w="647"/>
        <w:gridCol w:w="661"/>
        <w:gridCol w:w="647"/>
        <w:gridCol w:w="607"/>
        <w:gridCol w:w="647"/>
        <w:gridCol w:w="658"/>
        <w:gridCol w:w="647"/>
        <w:gridCol w:w="622"/>
        <w:gridCol w:w="785"/>
      </w:tblGrid>
      <w:tr w:rsidR="0027109E" w:rsidRPr="00BE7D7D" w:rsidTr="00CA5043">
        <w:trPr>
          <w:trHeight w:val="340"/>
        </w:trPr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3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型号</w:t>
            </w:r>
          </w:p>
        </w:tc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台数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不含税总金额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投标单台运费</w:t>
            </w:r>
          </w:p>
        </w:tc>
        <w:tc>
          <w:tcPr>
            <w:tcW w:w="902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亏损情况</w:t>
            </w:r>
          </w:p>
        </w:tc>
        <w:tc>
          <w:tcPr>
            <w:tcW w:w="227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减亏情况</w:t>
            </w:r>
          </w:p>
        </w:tc>
        <w:tc>
          <w:tcPr>
            <w:tcW w:w="280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CA5043" w:rsidP="00CA5043">
            <w:pPr>
              <w:widowControl/>
              <w:snapToGrid w:val="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具体减亏措施</w:t>
            </w: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总成本</w:t>
            </w:r>
          </w:p>
        </w:tc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毛利额</w:t>
            </w:r>
          </w:p>
        </w:tc>
        <w:tc>
          <w:tcPr>
            <w:tcW w:w="2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毛利率</w:t>
            </w:r>
          </w:p>
        </w:tc>
        <w:tc>
          <w:tcPr>
            <w:tcW w:w="2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亏损金额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设计部</w:t>
            </w:r>
          </w:p>
        </w:tc>
        <w:tc>
          <w:tcPr>
            <w:tcW w:w="4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采购部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销售</w:t>
            </w:r>
          </w:p>
        </w:tc>
        <w:tc>
          <w:tcPr>
            <w:tcW w:w="4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其他</w:t>
            </w:r>
          </w:p>
        </w:tc>
        <w:tc>
          <w:tcPr>
            <w:tcW w:w="2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毛利率</w:t>
            </w:r>
          </w:p>
        </w:tc>
        <w:tc>
          <w:tcPr>
            <w:tcW w:w="2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减亏金额合计</w:t>
            </w:r>
          </w:p>
        </w:tc>
        <w:tc>
          <w:tcPr>
            <w:tcW w:w="2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目标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完成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目标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完成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目标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完成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目标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完成</w:t>
            </w:r>
          </w:p>
        </w:tc>
        <w:tc>
          <w:tcPr>
            <w:tcW w:w="2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27109E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分析：</w:t>
      </w:r>
      <w:r w:rsidR="00CA5043">
        <w:rPr>
          <w:rFonts w:ascii="仿宋_GB2312" w:eastAsia="仿宋_GB2312" w:hAnsi="宋体" w:hint="eastAsia"/>
          <w:sz w:val="32"/>
          <w:szCs w:val="32"/>
        </w:rPr>
        <w:t>截止上月末XX公司亏损订单XX万元，亏损额度XX万元。上月针对XX项目进行了减亏工作，减亏目标XX万元，实际完成XX万元，具体措施为XXXXXX，……。</w:t>
      </w:r>
    </w:p>
    <w:p w:rsidR="00CA5043" w:rsidRPr="00CA5043" w:rsidRDefault="00CA5043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本月针对XXXX、XXXX项目制定了XX万元的减亏目标。</w:t>
      </w:r>
    </w:p>
    <w:p w:rsidR="0027109E" w:rsidRPr="006D31A2" w:rsidRDefault="00EF6A03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/>
      </w:r>
      <w:r w:rsidR="0027109E">
        <w:rPr>
          <w:rFonts w:ascii="仿宋_GB2312" w:eastAsia="仿宋_GB2312" w:hAnsi="宋体"/>
          <w:sz w:val="32"/>
          <w:szCs w:val="32"/>
        </w:rPr>
        <w:instrText xml:space="preserve"> </w:instrText>
      </w:r>
      <w:r w:rsidR="0027109E">
        <w:rPr>
          <w:rFonts w:ascii="仿宋_GB2312" w:eastAsia="仿宋_GB2312" w:hAnsi="宋体" w:hint="eastAsia"/>
          <w:sz w:val="32"/>
          <w:szCs w:val="32"/>
        </w:rPr>
        <w:instrText>= 6 \* GB3</w:instrText>
      </w:r>
      <w:r w:rsidR="0027109E">
        <w:rPr>
          <w:rFonts w:ascii="仿宋_GB2312" w:eastAsia="仿宋_GB2312" w:hAnsi="宋体"/>
          <w:sz w:val="32"/>
          <w:szCs w:val="32"/>
        </w:rPr>
        <w:instrText xml:space="preserve"> </w:instrText>
      </w:r>
      <w:r>
        <w:rPr>
          <w:rFonts w:ascii="仿宋_GB2312" w:eastAsia="仿宋_GB2312" w:hAnsi="宋体"/>
          <w:sz w:val="32"/>
          <w:szCs w:val="32"/>
        </w:rPr>
        <w:fldChar w:fldCharType="separate"/>
      </w:r>
      <w:r w:rsidR="0027109E">
        <w:rPr>
          <w:rFonts w:ascii="仿宋_GB2312" w:eastAsia="仿宋_GB2312" w:hAnsi="宋体" w:hint="eastAsia"/>
          <w:noProof/>
          <w:sz w:val="32"/>
          <w:szCs w:val="32"/>
        </w:rPr>
        <w:t>⑥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="0027109E" w:rsidRPr="006D31A2">
        <w:rPr>
          <w:rFonts w:ascii="仿宋_GB2312" w:eastAsia="仿宋_GB2312" w:hAnsi="宋体" w:hint="eastAsia"/>
          <w:sz w:val="32"/>
          <w:szCs w:val="32"/>
        </w:rPr>
        <w:t>大宗材料控成本</w:t>
      </w:r>
    </w:p>
    <w:p w:rsidR="0027109E" w:rsidRPr="006D31A2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6D31A2">
        <w:rPr>
          <w:rFonts w:ascii="仿宋_GB2312" w:eastAsia="仿宋_GB2312" w:hAnsi="宋体"/>
          <w:sz w:val="32"/>
          <w:szCs w:val="32"/>
        </w:rPr>
        <w:t>a</w:t>
      </w:r>
      <w:r w:rsidRPr="006D31A2"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电解铜</w:t>
      </w:r>
      <w:proofErr w:type="gramStart"/>
      <w:r w:rsidRPr="006D31A2">
        <w:rPr>
          <w:rFonts w:ascii="仿宋_GB2312" w:eastAsia="仿宋_GB2312" w:hAnsi="宋体" w:hint="eastAsia"/>
          <w:sz w:val="32"/>
          <w:szCs w:val="32"/>
        </w:rPr>
        <w:t>月操作</w:t>
      </w:r>
      <w:proofErr w:type="gramEnd"/>
      <w:r w:rsidRPr="006D31A2">
        <w:rPr>
          <w:rFonts w:ascii="仿宋_GB2312" w:eastAsia="仿宋_GB2312" w:hAnsi="宋体" w:hint="eastAsia"/>
          <w:sz w:val="32"/>
          <w:szCs w:val="32"/>
        </w:rPr>
        <w:t>情况回顾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89"/>
        <w:gridCol w:w="938"/>
        <w:gridCol w:w="938"/>
        <w:gridCol w:w="938"/>
        <w:gridCol w:w="938"/>
        <w:gridCol w:w="946"/>
        <w:gridCol w:w="937"/>
        <w:gridCol w:w="937"/>
        <w:gridCol w:w="937"/>
        <w:gridCol w:w="937"/>
        <w:gridCol w:w="937"/>
        <w:gridCol w:w="937"/>
        <w:gridCol w:w="937"/>
        <w:gridCol w:w="940"/>
      </w:tblGrid>
      <w:tr w:rsidR="0027109E" w:rsidRPr="008D2E96" w:rsidTr="001614B3">
        <w:trPr>
          <w:trHeight w:val="270"/>
        </w:trPr>
        <w:tc>
          <w:tcPr>
            <w:tcW w:w="8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项目</w:t>
            </w:r>
          </w:p>
        </w:tc>
        <w:tc>
          <w:tcPr>
            <w:tcW w:w="158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2016年</w:t>
            </w:r>
          </w:p>
        </w:tc>
        <w:tc>
          <w:tcPr>
            <w:tcW w:w="253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2017年</w:t>
            </w:r>
          </w:p>
        </w:tc>
      </w:tr>
      <w:tr w:rsidR="0027109E" w:rsidRPr="008D2E96" w:rsidTr="001614B3">
        <w:trPr>
          <w:trHeight w:val="225"/>
        </w:trPr>
        <w:tc>
          <w:tcPr>
            <w:tcW w:w="8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9E" w:rsidRPr="008D2E96" w:rsidRDefault="0027109E" w:rsidP="0027109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8月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9月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10月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11月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12月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2月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3月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4月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5月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6月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7月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8月</w:t>
            </w:r>
          </w:p>
        </w:tc>
      </w:tr>
      <w:tr w:rsidR="0027109E" w:rsidRPr="008D2E96" w:rsidTr="001614B3">
        <w:trPr>
          <w:trHeight w:val="225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长江现货月均价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1614B3">
        <w:trPr>
          <w:trHeight w:val="225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锁定量（期现合计）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1614B3">
        <w:trPr>
          <w:trHeight w:val="225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锁定均价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1614B3" w:rsidRPr="001614B3" w:rsidRDefault="001614B3" w:rsidP="000E1F85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本月锁定价格较长江现货月均价高/低XX万元，主要是本月进行了现货/期货操作，锁定/平仓价格为XX万元/吨。</w:t>
      </w:r>
    </w:p>
    <w:p w:rsidR="0027109E" w:rsidRPr="006D31A2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6D31A2">
        <w:rPr>
          <w:rFonts w:ascii="仿宋_GB2312" w:eastAsia="仿宋_GB2312" w:hAnsi="宋体" w:hint="eastAsia"/>
          <w:sz w:val="32"/>
          <w:szCs w:val="32"/>
        </w:rPr>
        <w:t>b 套保工作开展情况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1758"/>
        <w:gridCol w:w="2331"/>
        <w:gridCol w:w="3954"/>
        <w:gridCol w:w="2425"/>
        <w:gridCol w:w="1375"/>
        <w:gridCol w:w="2330"/>
      </w:tblGrid>
      <w:tr w:rsidR="0027109E" w:rsidRPr="008D2E96" w:rsidTr="0027109E">
        <w:trPr>
          <w:trHeight w:val="900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月份</w:t>
            </w:r>
          </w:p>
        </w:tc>
        <w:tc>
          <w:tcPr>
            <w:tcW w:w="594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期货盈亏（万元）</w:t>
            </w:r>
          </w:p>
        </w:tc>
        <w:tc>
          <w:tcPr>
            <w:tcW w:w="788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市场现货月均价(元/吨）</w:t>
            </w:r>
          </w:p>
        </w:tc>
        <w:tc>
          <w:tcPr>
            <w:tcW w:w="133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采购月均价（元/吨）（摊入当月期货盈亏）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目标利润倒算价（元/吨）</w:t>
            </w:r>
          </w:p>
        </w:tc>
        <w:tc>
          <w:tcPr>
            <w:tcW w:w="465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采购量（吨）</w:t>
            </w:r>
          </w:p>
        </w:tc>
        <w:tc>
          <w:tcPr>
            <w:tcW w:w="788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期现货合计盈亏（万元）</w:t>
            </w: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27109E" w:rsidRPr="006D31A2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6D31A2">
        <w:rPr>
          <w:rFonts w:ascii="仿宋_GB2312" w:eastAsia="仿宋_GB2312" w:hAnsi="宋体" w:hint="eastAsia"/>
          <w:sz w:val="32"/>
          <w:szCs w:val="32"/>
        </w:rPr>
        <w:t>c 期货账户盈亏及摊销情况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2"/>
        <w:gridCol w:w="1795"/>
        <w:gridCol w:w="2230"/>
        <w:gridCol w:w="1136"/>
        <w:gridCol w:w="2011"/>
        <w:gridCol w:w="2452"/>
        <w:gridCol w:w="2230"/>
        <w:gridCol w:w="2230"/>
      </w:tblGrid>
      <w:tr w:rsidR="0027109E" w:rsidRPr="008D2E96" w:rsidTr="0027109E">
        <w:trPr>
          <w:trHeight w:val="45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月份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当前权益(万元)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合计持仓数量（吨）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持仓均价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浮动盈亏（万元）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年度合计盈亏（万元）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已摊销盈亏（万元）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未摊销盈亏（万元）</w:t>
            </w: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27109E" w:rsidRPr="00B8746D" w:rsidRDefault="0027109E" w:rsidP="00B8746D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B8746D">
        <w:rPr>
          <w:rFonts w:ascii="仿宋_GB2312" w:eastAsia="仿宋_GB2312" w:hAnsi="宋体" w:hint="eastAsia"/>
          <w:sz w:val="32"/>
          <w:szCs w:val="32"/>
        </w:rPr>
        <w:t>d当前未履约订单持仓及缺口情况（月末数）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37"/>
        <w:gridCol w:w="776"/>
        <w:gridCol w:w="1159"/>
        <w:gridCol w:w="1319"/>
        <w:gridCol w:w="1647"/>
        <w:gridCol w:w="1499"/>
        <w:gridCol w:w="1499"/>
        <w:gridCol w:w="1499"/>
        <w:gridCol w:w="1295"/>
        <w:gridCol w:w="1156"/>
        <w:gridCol w:w="1295"/>
        <w:gridCol w:w="1005"/>
      </w:tblGrid>
      <w:tr w:rsidR="0027109E" w:rsidRPr="009E7E90" w:rsidTr="00CA5043">
        <w:trPr>
          <w:trHeight w:val="284"/>
          <w:tblHeader/>
        </w:trPr>
        <w:tc>
          <w:tcPr>
            <w:tcW w:w="215" w:type="pct"/>
            <w:vMerge w:val="restar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月份</w:t>
            </w:r>
          </w:p>
        </w:tc>
        <w:tc>
          <w:tcPr>
            <w:tcW w:w="262" w:type="pct"/>
            <w:vMerge w:val="restar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材料</w:t>
            </w:r>
          </w:p>
        </w:tc>
        <w:tc>
          <w:tcPr>
            <w:tcW w:w="1395" w:type="pct"/>
            <w:gridSpan w:val="3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未履约定单需求</w:t>
            </w:r>
          </w:p>
        </w:tc>
        <w:tc>
          <w:tcPr>
            <w:tcW w:w="2788" w:type="pct"/>
            <w:gridSpan w:val="6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锁定情况</w:t>
            </w:r>
          </w:p>
        </w:tc>
        <w:tc>
          <w:tcPr>
            <w:tcW w:w="340" w:type="pct"/>
            <w:vMerge w:val="restar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缺口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数量（吨）</w:t>
            </w:r>
          </w:p>
        </w:tc>
      </w:tr>
      <w:tr w:rsidR="0027109E" w:rsidRPr="009E7E90" w:rsidTr="00CA5043">
        <w:trPr>
          <w:trHeight w:val="284"/>
          <w:tblHeader/>
        </w:trPr>
        <w:tc>
          <w:tcPr>
            <w:tcW w:w="215" w:type="pct"/>
            <w:vMerge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262" w:type="pct"/>
            <w:vMerge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392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用量（吨）</w:t>
            </w:r>
          </w:p>
        </w:tc>
        <w:tc>
          <w:tcPr>
            <w:tcW w:w="446" w:type="pct"/>
            <w:vAlign w:val="center"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未履约</w:t>
            </w:r>
          </w:p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中标均价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（元</w:t>
            </w:r>
            <w:r>
              <w:rPr>
                <w:rFonts w:hint="eastAsia"/>
                <w:b/>
                <w:bCs/>
                <w:kern w:val="0"/>
              </w:rPr>
              <w:t>/</w:t>
            </w:r>
            <w:r>
              <w:rPr>
                <w:rFonts w:hint="eastAsia"/>
                <w:b/>
                <w:bCs/>
                <w:kern w:val="0"/>
              </w:rPr>
              <w:t>吨）</w:t>
            </w:r>
          </w:p>
        </w:tc>
        <w:tc>
          <w:tcPr>
            <w:tcW w:w="557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锁定指导价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（元</w:t>
            </w:r>
            <w:r w:rsidRPr="009E7E90">
              <w:rPr>
                <w:rFonts w:hint="eastAsia"/>
                <w:b/>
                <w:bCs/>
                <w:kern w:val="0"/>
              </w:rPr>
              <w:t>/</w:t>
            </w:r>
            <w:r w:rsidRPr="009E7E90">
              <w:rPr>
                <w:rFonts w:hint="eastAsia"/>
                <w:b/>
                <w:bCs/>
                <w:kern w:val="0"/>
              </w:rPr>
              <w:t>吨））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期货锁定量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（吨）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锁定价格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（元</w:t>
            </w:r>
            <w:r w:rsidRPr="009E7E90">
              <w:rPr>
                <w:rFonts w:hint="eastAsia"/>
                <w:b/>
                <w:bCs/>
                <w:kern w:val="0"/>
              </w:rPr>
              <w:t>/</w:t>
            </w:r>
            <w:r>
              <w:rPr>
                <w:rFonts w:hint="eastAsia"/>
                <w:b/>
                <w:bCs/>
                <w:kern w:val="0"/>
              </w:rPr>
              <w:t>吨）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现货锁定量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（吨）</w:t>
            </w:r>
          </w:p>
        </w:tc>
        <w:tc>
          <w:tcPr>
            <w:tcW w:w="438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现货锁定</w:t>
            </w:r>
          </w:p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价格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（元</w:t>
            </w:r>
            <w:r w:rsidRPr="009E7E90">
              <w:rPr>
                <w:rFonts w:hint="eastAsia"/>
                <w:b/>
                <w:bCs/>
                <w:kern w:val="0"/>
              </w:rPr>
              <w:t>/</w:t>
            </w:r>
            <w:r w:rsidRPr="009E7E90">
              <w:rPr>
                <w:rFonts w:hint="eastAsia"/>
                <w:b/>
                <w:bCs/>
                <w:kern w:val="0"/>
              </w:rPr>
              <w:t>吨）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期现货合计锁定量（吨）</w:t>
            </w:r>
          </w:p>
        </w:tc>
        <w:tc>
          <w:tcPr>
            <w:tcW w:w="438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平均锁定</w:t>
            </w:r>
          </w:p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价格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（元</w:t>
            </w:r>
            <w:r w:rsidRPr="009E7E90">
              <w:rPr>
                <w:rFonts w:hint="eastAsia"/>
                <w:b/>
                <w:bCs/>
                <w:kern w:val="0"/>
              </w:rPr>
              <w:t>/</w:t>
            </w:r>
            <w:r w:rsidRPr="009E7E90">
              <w:rPr>
                <w:rFonts w:hint="eastAsia"/>
                <w:b/>
                <w:bCs/>
                <w:kern w:val="0"/>
              </w:rPr>
              <w:t>吨）</w:t>
            </w:r>
          </w:p>
        </w:tc>
        <w:tc>
          <w:tcPr>
            <w:tcW w:w="340" w:type="pct"/>
            <w:vMerge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1</w:t>
            </w:r>
          </w:p>
        </w:tc>
        <w:tc>
          <w:tcPr>
            <w:tcW w:w="262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2</w:t>
            </w:r>
          </w:p>
        </w:tc>
        <w:tc>
          <w:tcPr>
            <w:tcW w:w="262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3</w:t>
            </w:r>
          </w:p>
        </w:tc>
        <w:tc>
          <w:tcPr>
            <w:tcW w:w="262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4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  <w:rPr>
                <w:sz w:val="22"/>
              </w:rPr>
            </w:pPr>
            <w:r w:rsidRPr="009E7E90">
              <w:rPr>
                <w:rFonts w:hint="eastAsia"/>
                <w:sz w:val="22"/>
              </w:rPr>
              <w:t>5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  <w:r w:rsidRPr="009E7E90">
              <w:rPr>
                <w:rFonts w:hint="eastAsia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  <w:rPr>
                <w:sz w:val="22"/>
              </w:rPr>
            </w:pPr>
            <w:r w:rsidRPr="009E7E90">
              <w:rPr>
                <w:rFonts w:hint="eastAsia"/>
                <w:sz w:val="22"/>
              </w:rPr>
              <w:t>6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  <w:r w:rsidRPr="009E7E90">
              <w:rPr>
                <w:rFonts w:hint="eastAsia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  <w:rPr>
                <w:sz w:val="22"/>
              </w:rPr>
            </w:pPr>
            <w:r w:rsidRPr="009E7E90">
              <w:rPr>
                <w:rFonts w:hint="eastAsia"/>
                <w:sz w:val="22"/>
              </w:rPr>
              <w:t>7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  <w:r w:rsidRPr="009E7E90">
              <w:rPr>
                <w:rFonts w:hint="eastAsia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  <w:rPr>
                <w:sz w:val="22"/>
              </w:rPr>
            </w:pPr>
            <w:r w:rsidRPr="009E7E90">
              <w:rPr>
                <w:rFonts w:hint="eastAsia"/>
                <w:sz w:val="22"/>
              </w:rPr>
              <w:t>8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  <w:r w:rsidRPr="009E7E90">
              <w:rPr>
                <w:rFonts w:hint="eastAsia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  <w:rPr>
                <w:sz w:val="22"/>
              </w:rPr>
            </w:pPr>
            <w:r w:rsidRPr="009E7E90">
              <w:rPr>
                <w:rFonts w:hint="eastAsia"/>
                <w:sz w:val="22"/>
              </w:rPr>
              <w:t>9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  <w:r w:rsidRPr="009E7E90">
              <w:rPr>
                <w:rFonts w:hint="eastAsia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Default="0027109E" w:rsidP="00CA5043">
            <w:pPr>
              <w:spacing w:line="240" w:lineRule="exact"/>
              <w:jc w:val="center"/>
            </w:pPr>
          </w:p>
        </w:tc>
      </w:tr>
    </w:tbl>
    <w:p w:rsidR="0027109E" w:rsidRDefault="0027109E" w:rsidP="0027109E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</w:p>
    <w:p w:rsidR="0027109E" w:rsidRDefault="0027109E" w:rsidP="0027109E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4F2A7B">
        <w:rPr>
          <w:rFonts w:ascii="仿宋_GB2312" w:eastAsia="仿宋_GB2312" w:hint="eastAsia"/>
          <w:sz w:val="32"/>
          <w:szCs w:val="32"/>
        </w:rPr>
        <w:t>e.原材料锁定情况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2289"/>
        <w:gridCol w:w="3034"/>
        <w:gridCol w:w="1053"/>
        <w:gridCol w:w="2194"/>
        <w:gridCol w:w="1724"/>
        <w:gridCol w:w="2203"/>
      </w:tblGrid>
      <w:tr w:rsidR="0075312A" w:rsidRPr="0010159E" w:rsidTr="0075312A">
        <w:trPr>
          <w:trHeight w:val="480"/>
        </w:trPr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物资名称</w:t>
            </w:r>
          </w:p>
        </w:tc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1026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未履约订单需求量</w:t>
            </w:r>
          </w:p>
        </w:tc>
        <w:tc>
          <w:tcPr>
            <w:tcW w:w="356" w:type="pct"/>
            <w:vAlign w:val="center"/>
          </w:tcPr>
          <w:p w:rsidR="0075312A" w:rsidRDefault="0075312A" w:rsidP="007531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需求价格</w:t>
            </w: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实际锁定量</w:t>
            </w:r>
          </w:p>
        </w:tc>
        <w:tc>
          <w:tcPr>
            <w:tcW w:w="583" w:type="pct"/>
            <w:vAlign w:val="center"/>
          </w:tcPr>
          <w:p w:rsidR="0075312A" w:rsidRDefault="0075312A" w:rsidP="007531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锁定价格</w:t>
            </w:r>
          </w:p>
        </w:tc>
        <w:tc>
          <w:tcPr>
            <w:tcW w:w="745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缺口</w:t>
            </w: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hideMark/>
          </w:tcPr>
          <w:p w:rsidR="0075312A" w:rsidRDefault="0075312A" w:rsidP="0027109E">
            <w:pPr>
              <w:jc w:val="center"/>
              <w:rPr>
                <w:rFonts w:cs="黑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硅钢</w:t>
            </w:r>
          </w:p>
        </w:tc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6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hideMark/>
          </w:tcPr>
          <w:p w:rsidR="0075312A" w:rsidRDefault="0075312A" w:rsidP="0027109E">
            <w:pPr>
              <w:jc w:val="center"/>
              <w:rPr>
                <w:rFonts w:cs="黑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变压器油</w:t>
            </w:r>
          </w:p>
        </w:tc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6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cs="黑体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纸板</w:t>
            </w:r>
          </w:p>
        </w:tc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6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cs="黑体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钢材</w:t>
            </w:r>
          </w:p>
        </w:tc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片散</w:t>
            </w:r>
            <w:proofErr w:type="gramEnd"/>
          </w:p>
        </w:tc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6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cs="黑体"/>
              </w:rPr>
            </w:pPr>
          </w:p>
        </w:tc>
      </w:tr>
    </w:tbl>
    <w:p w:rsidR="00C87779" w:rsidRDefault="0075312A" w:rsidP="0027109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本月</w:t>
      </w:r>
      <w:r w:rsidR="00C87779">
        <w:rPr>
          <w:rFonts w:ascii="仿宋_GB2312" w:eastAsia="仿宋_GB2312" w:hAnsi="宋体" w:hint="eastAsia"/>
          <w:sz w:val="32"/>
          <w:szCs w:val="32"/>
        </w:rPr>
        <w:t>锁定材料XX，锁定价格XX万元/吨，锁定XX吨，……。</w:t>
      </w:r>
    </w:p>
    <w:p w:rsidR="0075312A" w:rsidRDefault="00C87779" w:rsidP="0027109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截止本月</w:t>
      </w:r>
      <w:r w:rsidR="0075312A">
        <w:rPr>
          <w:rFonts w:ascii="仿宋_GB2312" w:eastAsia="仿宋_GB2312" w:hAnsi="宋体" w:hint="eastAsia"/>
          <w:sz w:val="32"/>
          <w:szCs w:val="32"/>
        </w:rPr>
        <w:t>XX材料缺口仍然较大，主要是</w:t>
      </w:r>
      <w:r w:rsidR="00BB13FB">
        <w:rPr>
          <w:rFonts w:ascii="仿宋_GB2312" w:eastAsia="仿宋_GB2312" w:hAnsi="宋体" w:hint="eastAsia"/>
          <w:sz w:val="32"/>
          <w:szCs w:val="32"/>
        </w:rPr>
        <w:t>因为XXXX。</w:t>
      </w:r>
    </w:p>
    <w:p w:rsidR="0027109E" w:rsidRPr="004F2A7B" w:rsidRDefault="0027109E" w:rsidP="0027109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  <w:highlight w:val="yellow"/>
        </w:rPr>
      </w:pPr>
      <w:r>
        <w:rPr>
          <w:rFonts w:ascii="仿宋_GB2312" w:eastAsia="仿宋_GB2312" w:hAnsi="宋体" w:hint="eastAsia"/>
          <w:sz w:val="32"/>
          <w:szCs w:val="32"/>
        </w:rPr>
        <w:t>⑦</w:t>
      </w:r>
      <w:r w:rsidRPr="004F2A7B">
        <w:rPr>
          <w:rFonts w:ascii="仿宋_GB2312" w:eastAsia="仿宋_GB2312" w:hAnsi="宋体" w:hint="eastAsia"/>
          <w:sz w:val="32"/>
          <w:szCs w:val="32"/>
          <w:highlight w:val="yellow"/>
        </w:rPr>
        <w:t>原材料报废情况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92"/>
        <w:gridCol w:w="2466"/>
        <w:gridCol w:w="674"/>
        <w:gridCol w:w="1067"/>
        <w:gridCol w:w="1668"/>
        <w:gridCol w:w="609"/>
        <w:gridCol w:w="739"/>
        <w:gridCol w:w="739"/>
        <w:gridCol w:w="748"/>
        <w:gridCol w:w="609"/>
        <w:gridCol w:w="609"/>
        <w:gridCol w:w="610"/>
        <w:gridCol w:w="610"/>
        <w:gridCol w:w="610"/>
        <w:gridCol w:w="610"/>
        <w:gridCol w:w="610"/>
        <w:gridCol w:w="616"/>
      </w:tblGrid>
      <w:tr w:rsidR="00B97FFA" w:rsidRPr="004F2A7B" w:rsidTr="00B97FFA">
        <w:trPr>
          <w:trHeight w:val="225"/>
        </w:trPr>
        <w:tc>
          <w:tcPr>
            <w:tcW w:w="4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材料名称</w:t>
            </w:r>
          </w:p>
        </w:tc>
        <w:tc>
          <w:tcPr>
            <w:tcW w:w="10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当月（吨）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283"/>
                  <w:enabled/>
                  <w:calcOnExit w:val="0"/>
                  <w:textInput>
                    <w:default w:val="${hScrollHeader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noProof/>
                <w:color w:val="000000" w:themeColor="text1"/>
                <w:kern w:val="0"/>
                <w:sz w:val="18"/>
                <w:szCs w:val="18"/>
              </w:rPr>
              <w:t>${hScrollHeader}</w:t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</w:p>
        </w:tc>
      </w:tr>
      <w:tr w:rsidR="0027109E" w:rsidRPr="004F2A7B" w:rsidTr="00B97FFA">
        <w:trPr>
          <w:trHeight w:val="225"/>
        </w:trPr>
        <w:tc>
          <w:tcPr>
            <w:tcW w:w="4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4F2A7B" w:rsidRDefault="0027109E" w:rsidP="002710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领用量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废料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利用率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</w:tr>
      <w:tr w:rsidR="0027109E" w:rsidRPr="004F2A7B" w:rsidTr="00B97FFA">
        <w:trPr>
          <w:trHeight w:val="22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硅钢片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A0085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clbfqk.clone.rmCol[0]}"/>
                  </w:textInput>
                </w:ffData>
              </w:fldCha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${yclbfqk.clone.rmCol[0]}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</w:tr>
      <w:tr w:rsidR="0027109E" w:rsidRPr="004F2A7B" w:rsidTr="00B97FFA">
        <w:trPr>
          <w:trHeight w:val="22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铜线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</w:tr>
      <w:tr w:rsidR="0027109E" w:rsidRPr="004F2A7B" w:rsidTr="00B97FFA">
        <w:trPr>
          <w:trHeight w:val="22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纸板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4F2A7B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</w:tr>
      <w:tr w:rsidR="00B97FFA" w:rsidRPr="004F2A7B" w:rsidTr="00B97FFA">
        <w:trPr>
          <w:trHeight w:val="22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钢板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4F2A7B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</w:tr>
      <w:tr w:rsidR="0027109E" w:rsidRPr="008D2E96" w:rsidTr="00B97FFA">
        <w:trPr>
          <w:trHeight w:val="22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F2A7B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变压器油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75312A" w:rsidRPr="0075312A" w:rsidRDefault="0075312A" w:rsidP="0075312A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75312A">
        <w:rPr>
          <w:rFonts w:ascii="仿宋_GB2312" w:eastAsia="仿宋_GB2312" w:hAnsi="宋体" w:hint="eastAsia"/>
          <w:sz w:val="32"/>
          <w:szCs w:val="32"/>
        </w:rPr>
        <w:t>本月</w:t>
      </w:r>
      <w:r w:rsidR="002A0085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clbfqk.clone.tdesc[3][0][0]}"/>
            </w:textInput>
          </w:ffData>
        </w:fldChar>
      </w:r>
      <w:r w:rsidR="002A0085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2A0085">
        <w:rPr>
          <w:rFonts w:ascii="仿宋_GB2312" w:eastAsia="仿宋_GB2312" w:hAnsi="宋体"/>
          <w:sz w:val="32"/>
          <w:szCs w:val="32"/>
        </w:rPr>
      </w:r>
      <w:r w:rsidR="002A0085">
        <w:rPr>
          <w:rFonts w:ascii="仿宋_GB2312" w:eastAsia="仿宋_GB2312" w:hAnsi="宋体"/>
          <w:sz w:val="32"/>
          <w:szCs w:val="32"/>
        </w:rPr>
        <w:fldChar w:fldCharType="separate"/>
      </w:r>
      <w:r w:rsidR="002A0085">
        <w:rPr>
          <w:rFonts w:ascii="仿宋_GB2312" w:eastAsia="仿宋_GB2312" w:hAnsi="宋体"/>
          <w:noProof/>
          <w:sz w:val="32"/>
          <w:szCs w:val="32"/>
        </w:rPr>
        <w:t>${yclbfqk.clone.tdesc[3][0][0]}</w:t>
      </w:r>
      <w:r w:rsidR="002A0085">
        <w:rPr>
          <w:rFonts w:ascii="仿宋_GB2312" w:eastAsia="仿宋_GB2312" w:hAnsi="宋体"/>
          <w:sz w:val="32"/>
          <w:szCs w:val="32"/>
        </w:rPr>
        <w:fldChar w:fldCharType="end"/>
      </w:r>
      <w:r w:rsidRPr="0075312A">
        <w:rPr>
          <w:rFonts w:ascii="仿宋_GB2312" w:eastAsia="仿宋_GB2312" w:hAnsi="宋体" w:hint="eastAsia"/>
          <w:sz w:val="32"/>
          <w:szCs w:val="32"/>
        </w:rPr>
        <w:t>利用率较高，主要是因为XXXXXX；</w:t>
      </w:r>
      <w:r w:rsidR="002A0085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clbfqk.clone.tasc[3][0][0].store['cl']}"/>
            </w:textInput>
          </w:ffData>
        </w:fldChar>
      </w:r>
      <w:r w:rsidR="002A0085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2A0085">
        <w:rPr>
          <w:rFonts w:ascii="仿宋_GB2312" w:eastAsia="仿宋_GB2312" w:hAnsi="宋体"/>
          <w:sz w:val="32"/>
          <w:szCs w:val="32"/>
        </w:rPr>
      </w:r>
      <w:r w:rsidR="002A0085">
        <w:rPr>
          <w:rFonts w:ascii="仿宋_GB2312" w:eastAsia="仿宋_GB2312" w:hAnsi="宋体"/>
          <w:sz w:val="32"/>
          <w:szCs w:val="32"/>
        </w:rPr>
        <w:fldChar w:fldCharType="separate"/>
      </w:r>
      <w:r w:rsidR="002A0085">
        <w:rPr>
          <w:rFonts w:ascii="仿宋_GB2312" w:eastAsia="仿宋_GB2312" w:hAnsi="宋体"/>
          <w:noProof/>
          <w:sz w:val="32"/>
          <w:szCs w:val="32"/>
        </w:rPr>
        <w:t>${yclbfqk.clone.tasc[3][0][0].store['cl']}</w:t>
      </w:r>
      <w:r w:rsidR="002A0085">
        <w:rPr>
          <w:rFonts w:ascii="仿宋_GB2312" w:eastAsia="仿宋_GB2312" w:hAnsi="宋体"/>
          <w:sz w:val="32"/>
          <w:szCs w:val="32"/>
        </w:rPr>
        <w:fldChar w:fldCharType="end"/>
      </w:r>
      <w:r w:rsidRPr="0075312A">
        <w:rPr>
          <w:rFonts w:ascii="仿宋_GB2312" w:eastAsia="仿宋_GB2312" w:hAnsi="宋体" w:hint="eastAsia"/>
          <w:sz w:val="32"/>
          <w:szCs w:val="32"/>
        </w:rPr>
        <w:t>材料利用率较低，主要是因为XXXXXX。</w:t>
      </w:r>
      <w:r w:rsidR="00C87779">
        <w:rPr>
          <w:rFonts w:ascii="仿宋_GB2312" w:eastAsia="仿宋_GB2312" w:hAnsi="宋体" w:hint="eastAsia"/>
          <w:sz w:val="32"/>
          <w:szCs w:val="32"/>
        </w:rPr>
        <w:t>针对</w:t>
      </w:r>
      <w:r w:rsidR="002A0085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l}"/>
            </w:textInput>
          </w:ffData>
        </w:fldChar>
      </w:r>
      <w:r w:rsidR="002A0085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2A0085">
        <w:rPr>
          <w:rFonts w:ascii="仿宋_GB2312" w:eastAsia="仿宋_GB2312" w:hAnsi="宋体"/>
          <w:sz w:val="32"/>
          <w:szCs w:val="32"/>
        </w:rPr>
      </w:r>
      <w:r w:rsidR="002A0085">
        <w:rPr>
          <w:rFonts w:ascii="仿宋_GB2312" w:eastAsia="仿宋_GB2312" w:hAnsi="宋体"/>
          <w:sz w:val="32"/>
          <w:szCs w:val="32"/>
        </w:rPr>
        <w:fldChar w:fldCharType="separate"/>
      </w:r>
      <w:r w:rsidR="002A0085">
        <w:rPr>
          <w:rFonts w:ascii="仿宋_GB2312" w:eastAsia="仿宋_GB2312" w:hAnsi="宋体"/>
          <w:noProof/>
          <w:sz w:val="32"/>
          <w:szCs w:val="32"/>
        </w:rPr>
        <w:t>${cl}</w:t>
      </w:r>
      <w:r w:rsidR="002A0085">
        <w:rPr>
          <w:rFonts w:ascii="仿宋_GB2312" w:eastAsia="仿宋_GB2312" w:hAnsi="宋体"/>
          <w:sz w:val="32"/>
          <w:szCs w:val="32"/>
        </w:rPr>
        <w:fldChar w:fldCharType="end"/>
      </w:r>
      <w:r w:rsidR="00C87779">
        <w:rPr>
          <w:rFonts w:ascii="仿宋_GB2312" w:eastAsia="仿宋_GB2312" w:hAnsi="宋体" w:hint="eastAsia"/>
          <w:sz w:val="32"/>
          <w:szCs w:val="32"/>
        </w:rPr>
        <w:t>材料利用率低的情况，后期管控措施为XXXX。</w:t>
      </w:r>
    </w:p>
    <w:p w:rsidR="0075312A" w:rsidRPr="0075312A" w:rsidRDefault="0075312A" w:rsidP="007A6080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</w:p>
    <w:p w:rsidR="007A6080" w:rsidRPr="00AC4AC9" w:rsidRDefault="007A6080" w:rsidP="00AC4AC9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 w:rsidRPr="00AC4AC9">
        <w:rPr>
          <w:rFonts w:ascii="仿宋_GB2312" w:eastAsia="仿宋_GB2312" w:hAnsi="宋体" w:hint="eastAsia"/>
        </w:rPr>
        <w:t>1</w:t>
      </w:r>
      <w:r w:rsidR="00D05836" w:rsidRPr="00AC4AC9">
        <w:rPr>
          <w:rFonts w:ascii="仿宋_GB2312" w:eastAsia="仿宋_GB2312" w:hAnsi="宋体" w:hint="eastAsia"/>
        </w:rPr>
        <w:t>0</w:t>
      </w:r>
      <w:r w:rsidRPr="00AC4AC9">
        <w:rPr>
          <w:rFonts w:ascii="仿宋_GB2312" w:eastAsia="仿宋_GB2312" w:hAnsi="宋体" w:hint="eastAsia"/>
        </w:rPr>
        <w:t>.费用管控</w:t>
      </w:r>
    </w:p>
    <w:p w:rsidR="007A6080" w:rsidRPr="00C06E37" w:rsidRDefault="007A6080" w:rsidP="007A6080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C06E37">
        <w:rPr>
          <w:rFonts w:ascii="仿宋_GB2312" w:eastAsia="仿宋_GB2312" w:hAnsi="宋体" w:hint="eastAsia"/>
          <w:sz w:val="32"/>
          <w:szCs w:val="32"/>
        </w:rPr>
        <w:t>①三项费用趋势变动分析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661"/>
        <w:gridCol w:w="1206"/>
        <w:gridCol w:w="880"/>
        <w:gridCol w:w="880"/>
        <w:gridCol w:w="880"/>
        <w:gridCol w:w="880"/>
        <w:gridCol w:w="1051"/>
        <w:gridCol w:w="880"/>
        <w:gridCol w:w="1057"/>
        <w:gridCol w:w="1034"/>
        <w:gridCol w:w="827"/>
        <w:gridCol w:w="827"/>
        <w:gridCol w:w="1067"/>
        <w:gridCol w:w="828"/>
        <w:gridCol w:w="828"/>
      </w:tblGrid>
      <w:tr w:rsidR="007A6080" w:rsidRPr="00120958" w:rsidTr="006E5812">
        <w:trPr>
          <w:trHeight w:val="240"/>
          <w:jc w:val="center"/>
        </w:trPr>
        <w:tc>
          <w:tcPr>
            <w:tcW w:w="5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费用</w:t>
            </w:r>
          </w:p>
        </w:tc>
        <w:tc>
          <w:tcPr>
            <w:tcW w:w="255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上年度</w:t>
            </w:r>
          </w:p>
        </w:tc>
        <w:tc>
          <w:tcPr>
            <w:tcW w:w="187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本年度</w:t>
            </w:r>
          </w:p>
        </w:tc>
      </w:tr>
      <w:tr w:rsidR="007A6080" w:rsidRPr="00120958" w:rsidTr="006E5812">
        <w:trPr>
          <w:trHeight w:val="240"/>
          <w:jc w:val="center"/>
        </w:trPr>
        <w:tc>
          <w:tcPr>
            <w:tcW w:w="5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5月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6月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7月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8月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9月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10月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11月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12月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1月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2月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3月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4月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5月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6月</w:t>
            </w:r>
          </w:p>
        </w:tc>
      </w:tr>
      <w:tr w:rsidR="007A6080" w:rsidRPr="00120958" w:rsidTr="00C87779">
        <w:trPr>
          <w:trHeight w:val="240"/>
          <w:jc w:val="center"/>
        </w:trPr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销售费用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0129EE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7"/>
                  <w:enabled/>
                  <w:calcOnExit w:val="0"/>
                  <w:textInput>
                    <w:default w:val="${sxfybdqs}"/>
                  </w:textInput>
                </w:ffData>
              </w:fldChar>
            </w:r>
            <w:bookmarkStart w:id="231" w:name="文字27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${sxfybdqs}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bookmarkEnd w:id="231"/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A6080" w:rsidRPr="00120958" w:rsidTr="00C87779">
        <w:trPr>
          <w:trHeight w:val="240"/>
          <w:jc w:val="center"/>
        </w:trPr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管理费用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A6080" w:rsidRPr="00120958" w:rsidTr="00C87779">
        <w:trPr>
          <w:trHeight w:val="240"/>
          <w:jc w:val="center"/>
        </w:trPr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财务费用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A6080" w:rsidRPr="00120958" w:rsidTr="00C87779">
        <w:trPr>
          <w:trHeight w:val="240"/>
          <w:jc w:val="center"/>
        </w:trPr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三项费用小计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A6080" w:rsidRPr="00120958" w:rsidTr="00C87779">
        <w:trPr>
          <w:trHeight w:val="240"/>
          <w:jc w:val="center"/>
        </w:trPr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营业收入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A6080" w:rsidRPr="00120958" w:rsidTr="00C87779">
        <w:trPr>
          <w:trHeight w:val="240"/>
          <w:jc w:val="center"/>
        </w:trPr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收入小计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A6080" w:rsidRPr="00120958" w:rsidTr="00C87779">
        <w:trPr>
          <w:trHeight w:val="240"/>
          <w:jc w:val="center"/>
        </w:trPr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三项费用率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80" w:rsidRPr="00120958" w:rsidRDefault="007A6080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A6080" w:rsidRPr="00D769B2" w:rsidRDefault="007A6080" w:rsidP="00C87779">
      <w:pPr>
        <w:spacing w:line="560" w:lineRule="exact"/>
        <w:ind w:firstLineChars="300" w:firstLine="660"/>
        <w:jc w:val="left"/>
        <w:rPr>
          <w:rFonts w:ascii="宋体" w:hAnsi="宋体"/>
          <w:color w:val="FF0000"/>
          <w:sz w:val="22"/>
          <w:szCs w:val="32"/>
        </w:rPr>
      </w:pPr>
      <w:r w:rsidRPr="00D769B2">
        <w:rPr>
          <w:rFonts w:ascii="宋体" w:hAnsi="宋体" w:hint="eastAsia"/>
          <w:color w:val="FF0000"/>
          <w:sz w:val="22"/>
          <w:szCs w:val="32"/>
        </w:rPr>
        <w:t>备注：以折线柱状图体现</w:t>
      </w:r>
    </w:p>
    <w:bookmarkStart w:id="232" w:name="文字279"/>
    <w:p w:rsidR="0075312A" w:rsidRDefault="000129EE" w:rsidP="00C87779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79"/>
            <w:enabled/>
            <w:calcOnExit w:val="0"/>
            <w:textInput>
              <w:default w:val="${dwmc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${dwmc}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32"/>
      <w:r w:rsidR="007A6080" w:rsidRPr="00492999">
        <w:rPr>
          <w:rFonts w:ascii="仿宋_GB2312" w:eastAsia="仿宋_GB2312" w:hAnsi="宋体" w:hint="eastAsia"/>
          <w:sz w:val="32"/>
          <w:szCs w:val="32"/>
          <w:highlight w:val="yellow"/>
        </w:rPr>
        <w:t>公司三项费用预计总额为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sxfybdqs[3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${sxfybdqs[3][12]}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="007A6080" w:rsidRPr="00492999">
        <w:rPr>
          <w:rFonts w:ascii="仿宋_GB2312" w:eastAsia="仿宋_GB2312" w:hAnsi="宋体" w:hint="eastAsia"/>
          <w:sz w:val="32"/>
          <w:szCs w:val="32"/>
          <w:highlight w:val="yellow"/>
        </w:rPr>
        <w:t>万元，三项费用率为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sxfybdqs[6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${sxfybdqs[6][12]}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="007A6080" w:rsidRPr="00492999">
        <w:rPr>
          <w:rFonts w:ascii="仿宋_GB2312" w:eastAsia="仿宋_GB2312" w:hAnsi="宋体" w:hint="eastAsia"/>
          <w:sz w:val="32"/>
          <w:szCs w:val="32"/>
          <w:highlight w:val="yellow"/>
        </w:rPr>
        <w:t>，较去年同期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cmp[sxfybdqs[3][12]][sxfybdqs[3].last[cal.month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${wru.cmp[sxfybdqs[3][12]][sxfybdqs[3].last[cal.month]]}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="00FF6E89" w:rsidRPr="00FF6E89">
        <w:rPr>
          <w:rFonts w:ascii="仿宋_GB2312" w:eastAsia="仿宋_GB2312" w:hAnsi="宋体"/>
          <w:sz w:val="32"/>
          <w:szCs w:val="32"/>
        </w:rPr>
        <w:t xml:space="preserve"> </w:t>
      </w:r>
      <w:r w:rsidR="00FF6E89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absMinus[sxfybdqs[3][12]][sxfybdqs[3].last[cal.month]]}"/>
            </w:textInput>
          </w:ffData>
        </w:fldChar>
      </w:r>
      <w:r w:rsidR="00FF6E89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FF6E89">
        <w:rPr>
          <w:rFonts w:ascii="仿宋_GB2312" w:eastAsia="仿宋_GB2312" w:hAnsi="宋体"/>
          <w:sz w:val="32"/>
          <w:szCs w:val="32"/>
        </w:rPr>
      </w:r>
      <w:r w:rsidR="00FF6E89">
        <w:rPr>
          <w:rFonts w:ascii="仿宋_GB2312" w:eastAsia="仿宋_GB2312" w:hAnsi="宋体"/>
          <w:sz w:val="32"/>
          <w:szCs w:val="32"/>
        </w:rPr>
        <w:fldChar w:fldCharType="separate"/>
      </w:r>
      <w:r w:rsidR="00FF6E89">
        <w:rPr>
          <w:rFonts w:ascii="仿宋_GB2312" w:eastAsia="仿宋_GB2312" w:hAnsi="宋体"/>
          <w:noProof/>
          <w:sz w:val="32"/>
          <w:szCs w:val="32"/>
        </w:rPr>
        <w:t>${wru.absMinus[sxfybdqs[3][12]][sxfybdqs[3].last[cal.month]]}</w:t>
      </w:r>
      <w:r w:rsidR="00FF6E89">
        <w:rPr>
          <w:rFonts w:ascii="仿宋_GB2312" w:eastAsia="仿宋_GB2312" w:hAnsi="宋体"/>
          <w:sz w:val="32"/>
          <w:szCs w:val="32"/>
        </w:rPr>
        <w:fldChar w:fldCharType="end"/>
      </w:r>
      <w:r w:rsidR="007A6080" w:rsidRPr="00492999">
        <w:rPr>
          <w:rFonts w:ascii="仿宋_GB2312" w:eastAsia="仿宋_GB2312" w:hAnsi="宋体" w:hint="eastAsia"/>
          <w:sz w:val="32"/>
          <w:szCs w:val="32"/>
          <w:highlight w:val="yellow"/>
        </w:rPr>
        <w:t>万元，同比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zzl[sxfybdqs[3][12]][sxfybdqs[3]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${wru.zzl[sxfybdqs[3][12]][sxfybdqs[3][0]]}</w:t>
      </w:r>
      <w:r>
        <w:rPr>
          <w:rFonts w:ascii="仿宋_GB2312" w:eastAsia="仿宋_GB2312"/>
          <w:sz w:val="32"/>
          <w:szCs w:val="32"/>
        </w:rPr>
        <w:fldChar w:fldCharType="end"/>
      </w:r>
      <w:r w:rsidR="007A6080" w:rsidRPr="00492999">
        <w:rPr>
          <w:rFonts w:ascii="仿宋_GB2312" w:eastAsia="仿宋_GB2312" w:hAnsi="宋体" w:hint="eastAsia"/>
          <w:sz w:val="32"/>
          <w:szCs w:val="32"/>
          <w:highlight w:val="yellow"/>
        </w:rPr>
        <w:t>。本月三项费用</w:t>
      </w:r>
      <w:r w:rsidR="0075312A" w:rsidRPr="00492999">
        <w:rPr>
          <w:rFonts w:ascii="仿宋_GB2312" w:eastAsia="仿宋_GB2312" w:hAnsi="宋体" w:hint="eastAsia"/>
          <w:sz w:val="32"/>
          <w:szCs w:val="32"/>
          <w:highlight w:val="yellow"/>
        </w:rPr>
        <w:t>率为</w:t>
      </w:r>
      <w:r w:rsidR="00FF6E89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sxfybdqs[6][12]}"/>
            </w:textInput>
          </w:ffData>
        </w:fldChar>
      </w:r>
      <w:r w:rsidR="00FF6E89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FF6E89">
        <w:rPr>
          <w:rFonts w:ascii="仿宋_GB2312" w:eastAsia="仿宋_GB2312" w:hAnsi="宋体"/>
          <w:sz w:val="32"/>
          <w:szCs w:val="32"/>
        </w:rPr>
      </w:r>
      <w:r w:rsidR="00FF6E89">
        <w:rPr>
          <w:rFonts w:ascii="仿宋_GB2312" w:eastAsia="仿宋_GB2312" w:hAnsi="宋体"/>
          <w:sz w:val="32"/>
          <w:szCs w:val="32"/>
        </w:rPr>
        <w:fldChar w:fldCharType="separate"/>
      </w:r>
      <w:r w:rsidR="00FF6E89">
        <w:rPr>
          <w:rFonts w:ascii="仿宋_GB2312" w:eastAsia="仿宋_GB2312" w:hAnsi="宋体"/>
          <w:noProof/>
          <w:sz w:val="32"/>
          <w:szCs w:val="32"/>
        </w:rPr>
        <w:t>${sxfybdqs[6][12]}</w:t>
      </w:r>
      <w:r w:rsidR="00FF6E89">
        <w:rPr>
          <w:rFonts w:ascii="仿宋_GB2312" w:eastAsia="仿宋_GB2312" w:hAnsi="宋体"/>
          <w:sz w:val="32"/>
          <w:szCs w:val="32"/>
        </w:rPr>
        <w:fldChar w:fldCharType="end"/>
      </w:r>
      <w:r w:rsidR="0075312A" w:rsidRPr="00492999">
        <w:rPr>
          <w:rFonts w:ascii="仿宋_GB2312" w:eastAsia="仿宋_GB2312" w:hAnsi="宋体" w:hint="eastAsia"/>
          <w:sz w:val="32"/>
          <w:szCs w:val="32"/>
          <w:highlight w:val="yellow"/>
        </w:rPr>
        <w:t>，</w:t>
      </w:r>
      <w:r w:rsidR="0075312A">
        <w:rPr>
          <w:rFonts w:ascii="仿宋_GB2312" w:eastAsia="仿宋_GB2312" w:hAnsi="宋体" w:hint="eastAsia"/>
          <w:sz w:val="32"/>
          <w:szCs w:val="32"/>
        </w:rPr>
        <w:t>较年度计划差距较大/小，主要是因为XXXXX。</w:t>
      </w:r>
    </w:p>
    <w:p w:rsidR="007A6080" w:rsidRDefault="0075312A" w:rsidP="007A6080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三项费用管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控具体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措施</w:t>
      </w:r>
      <w:r w:rsidR="007A6080">
        <w:rPr>
          <w:rFonts w:ascii="仿宋_GB2312" w:eastAsia="仿宋_GB2312" w:hAnsi="宋体" w:hint="eastAsia"/>
          <w:sz w:val="32"/>
          <w:szCs w:val="32"/>
        </w:rPr>
        <w:t>：</w:t>
      </w:r>
    </w:p>
    <w:p w:rsidR="007A6080" w:rsidRDefault="007A6080" w:rsidP="007A6080">
      <w:pPr>
        <w:spacing w:line="560" w:lineRule="exact"/>
        <w:ind w:firstLineChars="200" w:firstLine="643"/>
        <w:jc w:val="left"/>
        <w:rPr>
          <w:rFonts w:ascii="仿宋_GB2312" w:eastAsia="仿宋_GB2312"/>
          <w:b/>
          <w:sz w:val="32"/>
          <w:szCs w:val="32"/>
        </w:rPr>
      </w:pPr>
      <w:r w:rsidRPr="00324AEE">
        <w:rPr>
          <w:rFonts w:ascii="仿宋_GB2312" w:eastAsia="仿宋_GB2312" w:hint="eastAsia"/>
          <w:b/>
          <w:sz w:val="32"/>
          <w:szCs w:val="32"/>
        </w:rPr>
        <w:t>管理费用方面</w:t>
      </w:r>
    </w:p>
    <w:p w:rsidR="007A6080" w:rsidRDefault="007A6080" w:rsidP="007A6080">
      <w:pPr>
        <w:spacing w:line="560" w:lineRule="exact"/>
        <w:ind w:firstLine="630"/>
        <w:jc w:val="left"/>
        <w:rPr>
          <w:rFonts w:ascii="仿宋_GB2312" w:eastAsia="仿宋_GB2312"/>
          <w:b/>
          <w:sz w:val="32"/>
          <w:szCs w:val="32"/>
        </w:rPr>
      </w:pPr>
      <w:r w:rsidRPr="00324AEE">
        <w:rPr>
          <w:rFonts w:ascii="仿宋_GB2312" w:eastAsia="仿宋_GB2312" w:hint="eastAsia"/>
          <w:b/>
          <w:sz w:val="32"/>
          <w:szCs w:val="32"/>
        </w:rPr>
        <w:t>销售费用方面</w:t>
      </w:r>
    </w:p>
    <w:p w:rsidR="007A6080" w:rsidRDefault="007A6080" w:rsidP="007A6080">
      <w:pPr>
        <w:spacing w:line="560" w:lineRule="exact"/>
        <w:ind w:firstLineChars="200" w:firstLine="643"/>
        <w:jc w:val="left"/>
        <w:rPr>
          <w:rFonts w:ascii="仿宋_GB2312" w:eastAsia="仿宋_GB2312"/>
          <w:b/>
          <w:sz w:val="32"/>
          <w:szCs w:val="32"/>
        </w:rPr>
      </w:pPr>
      <w:r w:rsidRPr="00324AEE">
        <w:rPr>
          <w:rFonts w:ascii="仿宋_GB2312" w:eastAsia="仿宋_GB2312" w:hint="eastAsia"/>
          <w:b/>
          <w:sz w:val="32"/>
          <w:szCs w:val="32"/>
        </w:rPr>
        <w:t>财务费用方面</w:t>
      </w:r>
    </w:p>
    <w:p w:rsidR="007A6080" w:rsidRPr="00C06E37" w:rsidRDefault="007A6080" w:rsidP="007A6080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C06E37">
        <w:rPr>
          <w:rFonts w:ascii="仿宋_GB2312" w:eastAsia="仿宋_GB2312" w:hAnsi="宋体" w:hint="eastAsia"/>
          <w:sz w:val="32"/>
          <w:szCs w:val="32"/>
        </w:rPr>
        <w:t>②费用预算执行率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24"/>
        <w:gridCol w:w="1449"/>
        <w:gridCol w:w="665"/>
        <w:gridCol w:w="757"/>
        <w:gridCol w:w="816"/>
        <w:gridCol w:w="988"/>
        <w:gridCol w:w="988"/>
        <w:gridCol w:w="988"/>
        <w:gridCol w:w="920"/>
        <w:gridCol w:w="920"/>
        <w:gridCol w:w="920"/>
        <w:gridCol w:w="920"/>
        <w:gridCol w:w="920"/>
        <w:gridCol w:w="911"/>
      </w:tblGrid>
      <w:tr w:rsidR="0075312A" w:rsidRPr="00B85DD2" w:rsidTr="0075312A">
        <w:trPr>
          <w:trHeight w:val="340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12A" w:rsidRPr="00312203" w:rsidRDefault="0075312A" w:rsidP="0075312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年度预算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1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2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3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4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5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6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7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8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9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10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11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12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</w:tr>
      <w:tr w:rsidR="0075312A" w:rsidRPr="00B85DD2" w:rsidTr="00FF6E89">
        <w:trPr>
          <w:trHeight w:val="34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累计三项费用预算执行率</w:t>
            </w: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12A" w:rsidRPr="00312203" w:rsidRDefault="0075312A" w:rsidP="0075312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312A" w:rsidRPr="00B85DD2" w:rsidTr="00FF6E89">
        <w:trPr>
          <w:trHeight w:val="34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累计营业收入预算执行率</w:t>
            </w: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12A" w:rsidRPr="00312203" w:rsidRDefault="0075312A" w:rsidP="0075312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A6080" w:rsidRDefault="007A6080" w:rsidP="007A6080">
      <w:pPr>
        <w:spacing w:line="560" w:lineRule="exact"/>
        <w:ind w:firstLineChars="200" w:firstLine="440"/>
        <w:jc w:val="left"/>
        <w:rPr>
          <w:rFonts w:ascii="宋体" w:hAnsi="宋体"/>
          <w:sz w:val="22"/>
          <w:szCs w:val="32"/>
        </w:rPr>
      </w:pPr>
      <w:r w:rsidRPr="00C06E37">
        <w:rPr>
          <w:rFonts w:ascii="宋体" w:hAnsi="宋体" w:hint="eastAsia"/>
          <w:sz w:val="22"/>
          <w:szCs w:val="32"/>
        </w:rPr>
        <w:t>备注：以折线图体现</w:t>
      </w:r>
    </w:p>
    <w:p w:rsidR="0075312A" w:rsidRDefault="007A6080" w:rsidP="007A6080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本月XX</w:t>
      </w:r>
      <w:r w:rsidRPr="00C06E37">
        <w:rPr>
          <w:rFonts w:ascii="仿宋_GB2312" w:eastAsia="仿宋_GB2312" w:hAnsi="宋体" w:hint="eastAsia"/>
          <w:sz w:val="32"/>
          <w:szCs w:val="32"/>
        </w:rPr>
        <w:t>公司三项费用</w:t>
      </w:r>
      <w:r>
        <w:rPr>
          <w:rFonts w:ascii="仿宋_GB2312" w:eastAsia="仿宋_GB2312" w:hAnsi="宋体" w:hint="eastAsia"/>
          <w:sz w:val="32"/>
          <w:szCs w:val="32"/>
        </w:rPr>
        <w:t>累计</w:t>
      </w:r>
      <w:r w:rsidRPr="00C06E37">
        <w:rPr>
          <w:rFonts w:ascii="仿宋_GB2312" w:eastAsia="仿宋_GB2312" w:hAnsi="宋体" w:hint="eastAsia"/>
          <w:sz w:val="32"/>
          <w:szCs w:val="32"/>
        </w:rPr>
        <w:t>预算执行率为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C06E37">
        <w:rPr>
          <w:rFonts w:ascii="仿宋_GB2312" w:eastAsia="仿宋_GB2312" w:hAnsi="宋体" w:hint="eastAsia"/>
          <w:sz w:val="32"/>
          <w:szCs w:val="32"/>
        </w:rPr>
        <w:t>%，</w:t>
      </w:r>
      <w:r>
        <w:rPr>
          <w:rFonts w:ascii="仿宋_GB2312" w:eastAsia="仿宋_GB2312" w:hAnsi="宋体" w:hint="eastAsia"/>
          <w:sz w:val="32"/>
          <w:szCs w:val="32"/>
        </w:rPr>
        <w:t>收入预算执行率未XX%，费用预算执行率超出/小于收入执行进度，主要是</w:t>
      </w:r>
      <w:r w:rsidR="0075312A">
        <w:rPr>
          <w:rFonts w:ascii="仿宋_GB2312" w:eastAsia="仿宋_GB2312" w:hAnsi="宋体" w:hint="eastAsia"/>
          <w:sz w:val="32"/>
          <w:szCs w:val="32"/>
        </w:rPr>
        <w:t>XXXX（具体原因分析）。</w:t>
      </w:r>
    </w:p>
    <w:p w:rsidR="0027109E" w:rsidRDefault="007A6080" w:rsidP="0027109E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492999">
        <w:rPr>
          <w:rFonts w:ascii="仿宋_GB2312" w:eastAsia="仿宋_GB2312" w:hint="eastAsia"/>
          <w:sz w:val="32"/>
          <w:szCs w:val="32"/>
        </w:rPr>
        <w:t>③</w:t>
      </w:r>
      <w:r w:rsidR="0027109E" w:rsidRPr="00492999">
        <w:rPr>
          <w:rFonts w:ascii="仿宋_GB2312" w:eastAsia="仿宋_GB2312" w:hint="eastAsia"/>
          <w:sz w:val="32"/>
          <w:szCs w:val="32"/>
        </w:rPr>
        <w:t>制造费用情况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2549"/>
        <w:gridCol w:w="3581"/>
        <w:gridCol w:w="2546"/>
        <w:gridCol w:w="3575"/>
      </w:tblGrid>
      <w:tr w:rsidR="0027109E" w:rsidRPr="000066BF" w:rsidTr="0027109E">
        <w:trPr>
          <w:trHeight w:val="340"/>
          <w:tblHeader/>
        </w:trPr>
        <w:tc>
          <w:tcPr>
            <w:tcW w:w="857" w:type="pct"/>
            <w:vAlign w:val="center"/>
            <w:hideMark/>
          </w:tcPr>
          <w:p w:rsidR="0027109E" w:rsidRPr="000066BF" w:rsidRDefault="0027109E" w:rsidP="0027109E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62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年度计划</w:t>
            </w:r>
          </w:p>
        </w:tc>
        <w:tc>
          <w:tcPr>
            <w:tcW w:w="1211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本月实际发生</w:t>
            </w:r>
          </w:p>
        </w:tc>
        <w:tc>
          <w:tcPr>
            <w:tcW w:w="861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季度累计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年度累计</w:t>
            </w: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人工费用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折旧费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修理费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办公费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水电费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取暖费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机物料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低耗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劳保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工会经费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差旅费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27109E" w:rsidRPr="006D31A2" w:rsidRDefault="007A6080" w:rsidP="0027109E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本月制造费用实际发生XX万元，单位产值费用为XX元/kVA，高于/低于年度平均单位产值费用，主要是因为本月XXXXXXXX。</w:t>
      </w:r>
    </w:p>
    <w:p w:rsidR="0027109E" w:rsidRDefault="0027109E" w:rsidP="0027109E"/>
    <w:p w:rsidR="00DF233A" w:rsidRDefault="00DF233A" w:rsidP="00A06F74">
      <w:pPr>
        <w:widowControl/>
        <w:ind w:firstLineChars="250" w:firstLine="800"/>
        <w:jc w:val="left"/>
        <w:rPr>
          <w:rFonts w:ascii="仿宋_GB2312" w:eastAsia="仿宋_GB2312" w:hAnsi="宋体" w:cs="楷体_GB2312"/>
          <w:bCs/>
          <w:kern w:val="0"/>
          <w:sz w:val="32"/>
          <w:szCs w:val="32"/>
        </w:rPr>
      </w:pPr>
    </w:p>
    <w:sectPr w:rsidR="00DF233A" w:rsidSect="0014350C">
      <w:footerReference w:type="default" r:id="rId9"/>
      <w:pgSz w:w="16838" w:h="11906" w:orient="landscape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BF5" w:rsidRDefault="002B3BF5">
      <w:r>
        <w:separator/>
      </w:r>
    </w:p>
  </w:endnote>
  <w:endnote w:type="continuationSeparator" w:id="0">
    <w:p w:rsidR="002B3BF5" w:rsidRDefault="002B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BF5" w:rsidRDefault="002B3BF5">
    <w:pPr>
      <w:pStyle w:val="a7"/>
      <w:jc w:val="center"/>
      <w:rPr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PAGE   \* MERGEFORMAT </w:instrText>
    </w:r>
    <w:r>
      <w:rPr>
        <w:rFonts w:ascii="宋体" w:hAnsi="宋体"/>
        <w:sz w:val="21"/>
        <w:szCs w:val="21"/>
      </w:rPr>
      <w:fldChar w:fldCharType="separate"/>
    </w:r>
    <w:r w:rsidR="00AF4BF7" w:rsidRPr="00AF4BF7">
      <w:rPr>
        <w:rFonts w:ascii="宋体" w:hAnsi="宋体"/>
        <w:noProof/>
        <w:sz w:val="21"/>
        <w:szCs w:val="21"/>
        <w:lang w:val="zh-CN"/>
      </w:rPr>
      <w:t>9</w:t>
    </w:r>
    <w:r>
      <w:rPr>
        <w:rFonts w:ascii="宋体" w:hAnsi="宋体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BF5" w:rsidRDefault="002B3BF5">
      <w:r>
        <w:separator/>
      </w:r>
    </w:p>
  </w:footnote>
  <w:footnote w:type="continuationSeparator" w:id="0">
    <w:p w:rsidR="002B3BF5" w:rsidRDefault="002B3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417"/>
    <w:multiLevelType w:val="hybridMultilevel"/>
    <w:tmpl w:val="15FA7D40"/>
    <w:lvl w:ilvl="0" w:tplc="2A101BE8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0C7B0D13"/>
    <w:multiLevelType w:val="hybridMultilevel"/>
    <w:tmpl w:val="9F82AF20"/>
    <w:lvl w:ilvl="0" w:tplc="D6A04CB2">
      <w:start w:val="1"/>
      <w:numFmt w:val="decimalEnclosedCircle"/>
      <w:lvlText w:val="%1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0FC64E66"/>
    <w:multiLevelType w:val="hybridMultilevel"/>
    <w:tmpl w:val="BFFA789C"/>
    <w:lvl w:ilvl="0" w:tplc="6736E646">
      <w:start w:val="1"/>
      <w:numFmt w:val="decimal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105669E6"/>
    <w:multiLevelType w:val="hybridMultilevel"/>
    <w:tmpl w:val="5B006EF0"/>
    <w:lvl w:ilvl="0" w:tplc="E1181726">
      <w:start w:val="8"/>
      <w:numFmt w:val="decimal"/>
      <w:lvlText w:val="（%1）"/>
      <w:lvlJc w:val="left"/>
      <w:pPr>
        <w:ind w:left="178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4">
    <w:nsid w:val="1259027D"/>
    <w:multiLevelType w:val="hybridMultilevel"/>
    <w:tmpl w:val="04B2605E"/>
    <w:lvl w:ilvl="0" w:tplc="395CC60A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>
    <w:nsid w:val="1D4E7FF1"/>
    <w:multiLevelType w:val="hybridMultilevel"/>
    <w:tmpl w:val="3C804D46"/>
    <w:lvl w:ilvl="0" w:tplc="CCC2B024">
      <w:start w:val="1"/>
      <w:numFmt w:val="decimal"/>
      <w:lvlText w:val="（%1）"/>
      <w:lvlJc w:val="left"/>
      <w:pPr>
        <w:ind w:left="1060" w:hanging="4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BE69D5"/>
    <w:multiLevelType w:val="hybridMultilevel"/>
    <w:tmpl w:val="41E675E4"/>
    <w:lvl w:ilvl="0" w:tplc="37506A4E">
      <w:start w:val="1"/>
      <w:numFmt w:val="decimal"/>
      <w:lvlText w:val="%1."/>
      <w:lvlJc w:val="left"/>
      <w:pPr>
        <w:ind w:left="987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21FB4E59"/>
    <w:multiLevelType w:val="hybridMultilevel"/>
    <w:tmpl w:val="0430E3E6"/>
    <w:lvl w:ilvl="0" w:tplc="0B58B116">
      <w:start w:val="1"/>
      <w:numFmt w:val="decimalEnclosedCircle"/>
      <w:lvlText w:val="%1"/>
      <w:lvlJc w:val="left"/>
      <w:pPr>
        <w:ind w:left="990" w:hanging="360"/>
      </w:pPr>
      <w:rPr>
        <w:rFonts w:ascii="宋体"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2A387095"/>
    <w:multiLevelType w:val="hybridMultilevel"/>
    <w:tmpl w:val="E46A748C"/>
    <w:lvl w:ilvl="0" w:tplc="6EB20DF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F89628D"/>
    <w:multiLevelType w:val="hybridMultilevel"/>
    <w:tmpl w:val="13A4DCB4"/>
    <w:lvl w:ilvl="0" w:tplc="DD1C154A">
      <w:start w:val="3"/>
      <w:numFmt w:val="japaneseCounting"/>
      <w:lvlText w:val="（%1）"/>
      <w:lvlJc w:val="left"/>
      <w:pPr>
        <w:ind w:left="172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0">
    <w:nsid w:val="3BCD71DB"/>
    <w:multiLevelType w:val="hybridMultilevel"/>
    <w:tmpl w:val="FAAC2D5E"/>
    <w:lvl w:ilvl="0" w:tplc="9B604052">
      <w:start w:val="1"/>
      <w:numFmt w:val="decimalEnclosedCircle"/>
      <w:lvlText w:val="%1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3D51158C"/>
    <w:multiLevelType w:val="hybridMultilevel"/>
    <w:tmpl w:val="CD7C9C82"/>
    <w:lvl w:ilvl="0" w:tplc="F0FA2D50">
      <w:start w:val="2"/>
      <w:numFmt w:val="decimal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>
    <w:nsid w:val="58E61AF7"/>
    <w:multiLevelType w:val="singleLevel"/>
    <w:tmpl w:val="58E61AF7"/>
    <w:lvl w:ilvl="0">
      <w:start w:val="5"/>
      <w:numFmt w:val="decimal"/>
      <w:suff w:val="nothing"/>
      <w:lvlText w:val="%1、"/>
      <w:lvlJc w:val="left"/>
    </w:lvl>
  </w:abstractNum>
  <w:abstractNum w:abstractNumId="13">
    <w:nsid w:val="592FD95E"/>
    <w:multiLevelType w:val="singleLevel"/>
    <w:tmpl w:val="592FD95E"/>
    <w:lvl w:ilvl="0">
      <w:start w:val="2"/>
      <w:numFmt w:val="chineseCounting"/>
      <w:suff w:val="nothing"/>
      <w:lvlText w:val="%1、"/>
      <w:lvlJc w:val="left"/>
    </w:lvl>
  </w:abstractNum>
  <w:abstractNum w:abstractNumId="14">
    <w:nsid w:val="592FDF0F"/>
    <w:multiLevelType w:val="singleLevel"/>
    <w:tmpl w:val="592FDF0F"/>
    <w:lvl w:ilvl="0">
      <w:start w:val="2"/>
      <w:numFmt w:val="decimal"/>
      <w:suff w:val="nothing"/>
      <w:lvlText w:val="%1、"/>
      <w:lvlJc w:val="left"/>
    </w:lvl>
  </w:abstractNum>
  <w:abstractNum w:abstractNumId="15">
    <w:nsid w:val="5944F92F"/>
    <w:multiLevelType w:val="singleLevel"/>
    <w:tmpl w:val="5944F92F"/>
    <w:lvl w:ilvl="0">
      <w:start w:val="2"/>
      <w:numFmt w:val="decimal"/>
      <w:suff w:val="nothing"/>
      <w:lvlText w:val="%1、"/>
      <w:lvlJc w:val="left"/>
    </w:lvl>
  </w:abstractNum>
  <w:abstractNum w:abstractNumId="16">
    <w:nsid w:val="5B3974AD"/>
    <w:multiLevelType w:val="hybridMultilevel"/>
    <w:tmpl w:val="59AEFF4C"/>
    <w:lvl w:ilvl="0" w:tplc="52DAC74C">
      <w:start w:val="2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7">
    <w:nsid w:val="6B335864"/>
    <w:multiLevelType w:val="hybridMultilevel"/>
    <w:tmpl w:val="D12C271E"/>
    <w:lvl w:ilvl="0" w:tplc="E25EB56E">
      <w:start w:val="5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106145"/>
    <w:multiLevelType w:val="hybridMultilevel"/>
    <w:tmpl w:val="64FEFC6A"/>
    <w:lvl w:ilvl="0" w:tplc="1D1869CE">
      <w:start w:val="4"/>
      <w:numFmt w:val="decimalEnclosedCircle"/>
      <w:lvlText w:val="%1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9">
    <w:nsid w:val="714C4F4A"/>
    <w:multiLevelType w:val="hybridMultilevel"/>
    <w:tmpl w:val="D6CAC1A2"/>
    <w:lvl w:ilvl="0" w:tplc="8C725CDC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507DC6"/>
    <w:multiLevelType w:val="hybridMultilevel"/>
    <w:tmpl w:val="AFB416D0"/>
    <w:lvl w:ilvl="0" w:tplc="89D67E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073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353A48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30F7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CCC7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C845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4CC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58E0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8"/>
  </w:num>
  <w:num w:numId="8">
    <w:abstractNumId w:val="16"/>
  </w:num>
  <w:num w:numId="9">
    <w:abstractNumId w:val="5"/>
  </w:num>
  <w:num w:numId="10">
    <w:abstractNumId w:val="12"/>
  </w:num>
  <w:num w:numId="11">
    <w:abstractNumId w:val="19"/>
  </w:num>
  <w:num w:numId="12">
    <w:abstractNumId w:val="20"/>
  </w:num>
  <w:num w:numId="13">
    <w:abstractNumId w:val="11"/>
  </w:num>
  <w:num w:numId="14">
    <w:abstractNumId w:val="17"/>
  </w:num>
  <w:num w:numId="15">
    <w:abstractNumId w:val="3"/>
  </w:num>
  <w:num w:numId="16">
    <w:abstractNumId w:val="13"/>
  </w:num>
  <w:num w:numId="17">
    <w:abstractNumId w:val="14"/>
  </w:num>
  <w:num w:numId="18">
    <w:abstractNumId w:val="4"/>
  </w:num>
  <w:num w:numId="19">
    <w:abstractNumId w:val="15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142F6"/>
    <w:rsid w:val="00000843"/>
    <w:rsid w:val="00001AA5"/>
    <w:rsid w:val="00005868"/>
    <w:rsid w:val="00006B3F"/>
    <w:rsid w:val="0000707D"/>
    <w:rsid w:val="00007306"/>
    <w:rsid w:val="00010CA8"/>
    <w:rsid w:val="0001104B"/>
    <w:rsid w:val="000110C2"/>
    <w:rsid w:val="00011EB1"/>
    <w:rsid w:val="000129EE"/>
    <w:rsid w:val="00012FEE"/>
    <w:rsid w:val="000142F6"/>
    <w:rsid w:val="0001597E"/>
    <w:rsid w:val="00016F8B"/>
    <w:rsid w:val="00022F80"/>
    <w:rsid w:val="00024314"/>
    <w:rsid w:val="00024C44"/>
    <w:rsid w:val="00024C86"/>
    <w:rsid w:val="00030075"/>
    <w:rsid w:val="000344A2"/>
    <w:rsid w:val="00036E72"/>
    <w:rsid w:val="00040092"/>
    <w:rsid w:val="000419B7"/>
    <w:rsid w:val="00045D59"/>
    <w:rsid w:val="00046C6E"/>
    <w:rsid w:val="0005063F"/>
    <w:rsid w:val="000507FE"/>
    <w:rsid w:val="000554A1"/>
    <w:rsid w:val="0005677E"/>
    <w:rsid w:val="0005724C"/>
    <w:rsid w:val="0006259B"/>
    <w:rsid w:val="00062751"/>
    <w:rsid w:val="0006478D"/>
    <w:rsid w:val="000678E7"/>
    <w:rsid w:val="000742C4"/>
    <w:rsid w:val="00076C4D"/>
    <w:rsid w:val="00092EDF"/>
    <w:rsid w:val="00094219"/>
    <w:rsid w:val="000944EC"/>
    <w:rsid w:val="000954AB"/>
    <w:rsid w:val="000955F2"/>
    <w:rsid w:val="000A06DE"/>
    <w:rsid w:val="000B248F"/>
    <w:rsid w:val="000B264A"/>
    <w:rsid w:val="000B4C3D"/>
    <w:rsid w:val="000B68DC"/>
    <w:rsid w:val="000B73F6"/>
    <w:rsid w:val="000C611D"/>
    <w:rsid w:val="000D1793"/>
    <w:rsid w:val="000D502D"/>
    <w:rsid w:val="000E0A9A"/>
    <w:rsid w:val="000E1F85"/>
    <w:rsid w:val="000E3090"/>
    <w:rsid w:val="000E3656"/>
    <w:rsid w:val="000E399B"/>
    <w:rsid w:val="000E4BE2"/>
    <w:rsid w:val="000E5829"/>
    <w:rsid w:val="000E7685"/>
    <w:rsid w:val="000E780B"/>
    <w:rsid w:val="000E7ACE"/>
    <w:rsid w:val="000F0F8D"/>
    <w:rsid w:val="000F2226"/>
    <w:rsid w:val="000F4BD9"/>
    <w:rsid w:val="000F53BA"/>
    <w:rsid w:val="00101F79"/>
    <w:rsid w:val="00103260"/>
    <w:rsid w:val="001132C9"/>
    <w:rsid w:val="00113FDF"/>
    <w:rsid w:val="00114B83"/>
    <w:rsid w:val="00115C2D"/>
    <w:rsid w:val="001161D0"/>
    <w:rsid w:val="001167BD"/>
    <w:rsid w:val="00120652"/>
    <w:rsid w:val="00120A90"/>
    <w:rsid w:val="00124B70"/>
    <w:rsid w:val="001302D2"/>
    <w:rsid w:val="00134629"/>
    <w:rsid w:val="00134891"/>
    <w:rsid w:val="0013658B"/>
    <w:rsid w:val="00136850"/>
    <w:rsid w:val="001417FC"/>
    <w:rsid w:val="00141DD6"/>
    <w:rsid w:val="00142169"/>
    <w:rsid w:val="0014350C"/>
    <w:rsid w:val="001440BA"/>
    <w:rsid w:val="00145C63"/>
    <w:rsid w:val="00146EEF"/>
    <w:rsid w:val="00152FA6"/>
    <w:rsid w:val="001574AA"/>
    <w:rsid w:val="00157DB2"/>
    <w:rsid w:val="001614B3"/>
    <w:rsid w:val="00162551"/>
    <w:rsid w:val="0016395D"/>
    <w:rsid w:val="00166A6B"/>
    <w:rsid w:val="00166E1B"/>
    <w:rsid w:val="00167D3A"/>
    <w:rsid w:val="00171D31"/>
    <w:rsid w:val="00173BC9"/>
    <w:rsid w:val="00174FA9"/>
    <w:rsid w:val="00177402"/>
    <w:rsid w:val="001806B6"/>
    <w:rsid w:val="00181EA4"/>
    <w:rsid w:val="001900C9"/>
    <w:rsid w:val="001911DD"/>
    <w:rsid w:val="00194AB5"/>
    <w:rsid w:val="001A01D6"/>
    <w:rsid w:val="001A264F"/>
    <w:rsid w:val="001B146A"/>
    <w:rsid w:val="001B7B76"/>
    <w:rsid w:val="001B7F7A"/>
    <w:rsid w:val="001C3E5C"/>
    <w:rsid w:val="001C450E"/>
    <w:rsid w:val="001C51F4"/>
    <w:rsid w:val="001C75E1"/>
    <w:rsid w:val="001C7C09"/>
    <w:rsid w:val="001C7D53"/>
    <w:rsid w:val="001D1B0C"/>
    <w:rsid w:val="001D1B9E"/>
    <w:rsid w:val="001D53DF"/>
    <w:rsid w:val="001E1617"/>
    <w:rsid w:val="001E4230"/>
    <w:rsid w:val="001E773F"/>
    <w:rsid w:val="001F1473"/>
    <w:rsid w:val="001F5601"/>
    <w:rsid w:val="0020028F"/>
    <w:rsid w:val="00201E9E"/>
    <w:rsid w:val="00206F47"/>
    <w:rsid w:val="002070C9"/>
    <w:rsid w:val="002133F1"/>
    <w:rsid w:val="002148AA"/>
    <w:rsid w:val="00215A2E"/>
    <w:rsid w:val="0021721E"/>
    <w:rsid w:val="00217F1E"/>
    <w:rsid w:val="002242D3"/>
    <w:rsid w:val="002262ED"/>
    <w:rsid w:val="002265FE"/>
    <w:rsid w:val="0022731D"/>
    <w:rsid w:val="00230958"/>
    <w:rsid w:val="00232661"/>
    <w:rsid w:val="0023307A"/>
    <w:rsid w:val="00233D76"/>
    <w:rsid w:val="002342F5"/>
    <w:rsid w:val="002369CE"/>
    <w:rsid w:val="00241F82"/>
    <w:rsid w:val="002467D7"/>
    <w:rsid w:val="00250724"/>
    <w:rsid w:val="0025375E"/>
    <w:rsid w:val="00256A84"/>
    <w:rsid w:val="00262C31"/>
    <w:rsid w:val="00263761"/>
    <w:rsid w:val="00263888"/>
    <w:rsid w:val="00266B35"/>
    <w:rsid w:val="002709EC"/>
    <w:rsid w:val="0027109E"/>
    <w:rsid w:val="00276A57"/>
    <w:rsid w:val="0027713D"/>
    <w:rsid w:val="002842D7"/>
    <w:rsid w:val="00285C18"/>
    <w:rsid w:val="0029483D"/>
    <w:rsid w:val="00297397"/>
    <w:rsid w:val="002A0085"/>
    <w:rsid w:val="002A03D2"/>
    <w:rsid w:val="002A612A"/>
    <w:rsid w:val="002A7B41"/>
    <w:rsid w:val="002B296C"/>
    <w:rsid w:val="002B3711"/>
    <w:rsid w:val="002B3BF5"/>
    <w:rsid w:val="002B48FE"/>
    <w:rsid w:val="002C0438"/>
    <w:rsid w:val="002C23FB"/>
    <w:rsid w:val="002C3BC8"/>
    <w:rsid w:val="002C7C8B"/>
    <w:rsid w:val="002D0DFA"/>
    <w:rsid w:val="002D56AE"/>
    <w:rsid w:val="002D613E"/>
    <w:rsid w:val="002D7B20"/>
    <w:rsid w:val="002E0203"/>
    <w:rsid w:val="002E2EC4"/>
    <w:rsid w:val="002E3856"/>
    <w:rsid w:val="002E5033"/>
    <w:rsid w:val="002E5EB4"/>
    <w:rsid w:val="002E6756"/>
    <w:rsid w:val="002E6FE1"/>
    <w:rsid w:val="002F5BAB"/>
    <w:rsid w:val="002F5E4C"/>
    <w:rsid w:val="003078D0"/>
    <w:rsid w:val="003119AF"/>
    <w:rsid w:val="0031464A"/>
    <w:rsid w:val="00315ED5"/>
    <w:rsid w:val="003212FF"/>
    <w:rsid w:val="003238A4"/>
    <w:rsid w:val="00325E0C"/>
    <w:rsid w:val="0032697E"/>
    <w:rsid w:val="003308AE"/>
    <w:rsid w:val="00331D5D"/>
    <w:rsid w:val="003338C3"/>
    <w:rsid w:val="00333BF7"/>
    <w:rsid w:val="00335D67"/>
    <w:rsid w:val="0033611D"/>
    <w:rsid w:val="003427D6"/>
    <w:rsid w:val="003455F3"/>
    <w:rsid w:val="00347BFF"/>
    <w:rsid w:val="003526D9"/>
    <w:rsid w:val="00352E0E"/>
    <w:rsid w:val="003557CC"/>
    <w:rsid w:val="00360FDB"/>
    <w:rsid w:val="003644CE"/>
    <w:rsid w:val="00365BF1"/>
    <w:rsid w:val="00370C6A"/>
    <w:rsid w:val="003770D5"/>
    <w:rsid w:val="003779D6"/>
    <w:rsid w:val="00382A89"/>
    <w:rsid w:val="00383F19"/>
    <w:rsid w:val="00384C78"/>
    <w:rsid w:val="00385DE7"/>
    <w:rsid w:val="003909A8"/>
    <w:rsid w:val="00393958"/>
    <w:rsid w:val="003939D4"/>
    <w:rsid w:val="00394B05"/>
    <w:rsid w:val="003A1B0B"/>
    <w:rsid w:val="003A29CE"/>
    <w:rsid w:val="003A2ADE"/>
    <w:rsid w:val="003A2EA8"/>
    <w:rsid w:val="003A5FA3"/>
    <w:rsid w:val="003B0BCF"/>
    <w:rsid w:val="003B4802"/>
    <w:rsid w:val="003B51F0"/>
    <w:rsid w:val="003B6157"/>
    <w:rsid w:val="003B6702"/>
    <w:rsid w:val="003C10DC"/>
    <w:rsid w:val="003D01B1"/>
    <w:rsid w:val="003D13DA"/>
    <w:rsid w:val="003D2301"/>
    <w:rsid w:val="003E1B2F"/>
    <w:rsid w:val="003E4ABF"/>
    <w:rsid w:val="003E5842"/>
    <w:rsid w:val="003E74D1"/>
    <w:rsid w:val="003F0B24"/>
    <w:rsid w:val="003F338C"/>
    <w:rsid w:val="003F7943"/>
    <w:rsid w:val="003F7C18"/>
    <w:rsid w:val="0040047D"/>
    <w:rsid w:val="0040225A"/>
    <w:rsid w:val="00407057"/>
    <w:rsid w:val="00411701"/>
    <w:rsid w:val="0041497F"/>
    <w:rsid w:val="00415D02"/>
    <w:rsid w:val="00417227"/>
    <w:rsid w:val="004205C7"/>
    <w:rsid w:val="004231D0"/>
    <w:rsid w:val="004253DE"/>
    <w:rsid w:val="0042543E"/>
    <w:rsid w:val="0042584C"/>
    <w:rsid w:val="0043273B"/>
    <w:rsid w:val="00432DA5"/>
    <w:rsid w:val="00432E65"/>
    <w:rsid w:val="004346B8"/>
    <w:rsid w:val="00436669"/>
    <w:rsid w:val="004427C9"/>
    <w:rsid w:val="004435FB"/>
    <w:rsid w:val="00445CBD"/>
    <w:rsid w:val="00447C17"/>
    <w:rsid w:val="0046187A"/>
    <w:rsid w:val="004634CB"/>
    <w:rsid w:val="0046420B"/>
    <w:rsid w:val="0047095A"/>
    <w:rsid w:val="00470F63"/>
    <w:rsid w:val="00470FE3"/>
    <w:rsid w:val="00472D95"/>
    <w:rsid w:val="004769AC"/>
    <w:rsid w:val="00480BC4"/>
    <w:rsid w:val="004925C1"/>
    <w:rsid w:val="00492999"/>
    <w:rsid w:val="00493109"/>
    <w:rsid w:val="00493AD9"/>
    <w:rsid w:val="00494C73"/>
    <w:rsid w:val="004954F9"/>
    <w:rsid w:val="00496429"/>
    <w:rsid w:val="00496C61"/>
    <w:rsid w:val="00497182"/>
    <w:rsid w:val="00497851"/>
    <w:rsid w:val="004A04A2"/>
    <w:rsid w:val="004A0D24"/>
    <w:rsid w:val="004A5B72"/>
    <w:rsid w:val="004A75F4"/>
    <w:rsid w:val="004B044F"/>
    <w:rsid w:val="004B4195"/>
    <w:rsid w:val="004B4D94"/>
    <w:rsid w:val="004B5281"/>
    <w:rsid w:val="004B68FA"/>
    <w:rsid w:val="004C1C2C"/>
    <w:rsid w:val="004C59DF"/>
    <w:rsid w:val="004C6A8E"/>
    <w:rsid w:val="004D02A9"/>
    <w:rsid w:val="004D06EA"/>
    <w:rsid w:val="004D261C"/>
    <w:rsid w:val="004D5154"/>
    <w:rsid w:val="004E04E4"/>
    <w:rsid w:val="004E29B9"/>
    <w:rsid w:val="004E3E19"/>
    <w:rsid w:val="004E4F20"/>
    <w:rsid w:val="004E5B0B"/>
    <w:rsid w:val="004E5E30"/>
    <w:rsid w:val="004E61D0"/>
    <w:rsid w:val="004E6FB6"/>
    <w:rsid w:val="004F0401"/>
    <w:rsid w:val="004F2A7B"/>
    <w:rsid w:val="004F2E43"/>
    <w:rsid w:val="00510270"/>
    <w:rsid w:val="0051223E"/>
    <w:rsid w:val="00524251"/>
    <w:rsid w:val="00524C35"/>
    <w:rsid w:val="00525531"/>
    <w:rsid w:val="005306B0"/>
    <w:rsid w:val="00530A72"/>
    <w:rsid w:val="00530D43"/>
    <w:rsid w:val="00531ADA"/>
    <w:rsid w:val="005332DC"/>
    <w:rsid w:val="00534993"/>
    <w:rsid w:val="005352A1"/>
    <w:rsid w:val="00535B47"/>
    <w:rsid w:val="00537656"/>
    <w:rsid w:val="00537FB3"/>
    <w:rsid w:val="0054021D"/>
    <w:rsid w:val="005412FE"/>
    <w:rsid w:val="00543055"/>
    <w:rsid w:val="00543715"/>
    <w:rsid w:val="00544B40"/>
    <w:rsid w:val="00544E4A"/>
    <w:rsid w:val="0054574D"/>
    <w:rsid w:val="00553C5C"/>
    <w:rsid w:val="00555E40"/>
    <w:rsid w:val="005570E3"/>
    <w:rsid w:val="00557E4A"/>
    <w:rsid w:val="00557EB3"/>
    <w:rsid w:val="005636E4"/>
    <w:rsid w:val="00564452"/>
    <w:rsid w:val="0057019A"/>
    <w:rsid w:val="00571461"/>
    <w:rsid w:val="0057180C"/>
    <w:rsid w:val="00571DFB"/>
    <w:rsid w:val="00574738"/>
    <w:rsid w:val="0057590E"/>
    <w:rsid w:val="0057781B"/>
    <w:rsid w:val="00580103"/>
    <w:rsid w:val="00580991"/>
    <w:rsid w:val="005812BE"/>
    <w:rsid w:val="00581435"/>
    <w:rsid w:val="0058162A"/>
    <w:rsid w:val="00581F83"/>
    <w:rsid w:val="00593695"/>
    <w:rsid w:val="00593BA8"/>
    <w:rsid w:val="00593F78"/>
    <w:rsid w:val="0059416D"/>
    <w:rsid w:val="00594328"/>
    <w:rsid w:val="00595C42"/>
    <w:rsid w:val="005A1FCB"/>
    <w:rsid w:val="005A4665"/>
    <w:rsid w:val="005B18CF"/>
    <w:rsid w:val="005B19E2"/>
    <w:rsid w:val="005B1C85"/>
    <w:rsid w:val="005B3622"/>
    <w:rsid w:val="005B51B0"/>
    <w:rsid w:val="005C539C"/>
    <w:rsid w:val="005C7C36"/>
    <w:rsid w:val="005D23DE"/>
    <w:rsid w:val="005D4E81"/>
    <w:rsid w:val="005E091B"/>
    <w:rsid w:val="005E310F"/>
    <w:rsid w:val="005E60D2"/>
    <w:rsid w:val="005F216D"/>
    <w:rsid w:val="005F237A"/>
    <w:rsid w:val="005F2D00"/>
    <w:rsid w:val="005F3474"/>
    <w:rsid w:val="005F4E8E"/>
    <w:rsid w:val="005F5734"/>
    <w:rsid w:val="00605EC4"/>
    <w:rsid w:val="006062CF"/>
    <w:rsid w:val="006065C2"/>
    <w:rsid w:val="00610B4D"/>
    <w:rsid w:val="00614E1F"/>
    <w:rsid w:val="00615E9E"/>
    <w:rsid w:val="006163FB"/>
    <w:rsid w:val="00622035"/>
    <w:rsid w:val="006221D7"/>
    <w:rsid w:val="00624143"/>
    <w:rsid w:val="006244FF"/>
    <w:rsid w:val="00625DDA"/>
    <w:rsid w:val="006277D0"/>
    <w:rsid w:val="00630C45"/>
    <w:rsid w:val="00631178"/>
    <w:rsid w:val="00633C09"/>
    <w:rsid w:val="00637A96"/>
    <w:rsid w:val="00641A2B"/>
    <w:rsid w:val="006446FA"/>
    <w:rsid w:val="006458EA"/>
    <w:rsid w:val="0064664A"/>
    <w:rsid w:val="00650148"/>
    <w:rsid w:val="00650941"/>
    <w:rsid w:val="006550C3"/>
    <w:rsid w:val="0065560C"/>
    <w:rsid w:val="006556A0"/>
    <w:rsid w:val="00660154"/>
    <w:rsid w:val="00660652"/>
    <w:rsid w:val="00662B11"/>
    <w:rsid w:val="00664F06"/>
    <w:rsid w:val="00666DE1"/>
    <w:rsid w:val="00672A4A"/>
    <w:rsid w:val="00674A06"/>
    <w:rsid w:val="00675091"/>
    <w:rsid w:val="00675942"/>
    <w:rsid w:val="00680230"/>
    <w:rsid w:val="006815B1"/>
    <w:rsid w:val="00692359"/>
    <w:rsid w:val="00696BC7"/>
    <w:rsid w:val="006A1AA8"/>
    <w:rsid w:val="006A1D96"/>
    <w:rsid w:val="006A2838"/>
    <w:rsid w:val="006A4C64"/>
    <w:rsid w:val="006A7EA9"/>
    <w:rsid w:val="006B0123"/>
    <w:rsid w:val="006B1A9D"/>
    <w:rsid w:val="006B4F75"/>
    <w:rsid w:val="006B5301"/>
    <w:rsid w:val="006B7980"/>
    <w:rsid w:val="006C1F8C"/>
    <w:rsid w:val="006C6D35"/>
    <w:rsid w:val="006D0DC6"/>
    <w:rsid w:val="006D32DB"/>
    <w:rsid w:val="006D53FA"/>
    <w:rsid w:val="006D624F"/>
    <w:rsid w:val="006E5812"/>
    <w:rsid w:val="006E7CBC"/>
    <w:rsid w:val="006F2E6F"/>
    <w:rsid w:val="0070453F"/>
    <w:rsid w:val="00705D72"/>
    <w:rsid w:val="007064E6"/>
    <w:rsid w:val="007100F8"/>
    <w:rsid w:val="007114B9"/>
    <w:rsid w:val="00712AD3"/>
    <w:rsid w:val="00713CF4"/>
    <w:rsid w:val="00714F58"/>
    <w:rsid w:val="007156F3"/>
    <w:rsid w:val="00716089"/>
    <w:rsid w:val="007201C0"/>
    <w:rsid w:val="0072059B"/>
    <w:rsid w:val="00724FE7"/>
    <w:rsid w:val="007257C5"/>
    <w:rsid w:val="00725810"/>
    <w:rsid w:val="00727532"/>
    <w:rsid w:val="00732A5D"/>
    <w:rsid w:val="00734098"/>
    <w:rsid w:val="00735575"/>
    <w:rsid w:val="007401D4"/>
    <w:rsid w:val="0075312A"/>
    <w:rsid w:val="00754A94"/>
    <w:rsid w:val="0076029A"/>
    <w:rsid w:val="0076097D"/>
    <w:rsid w:val="00761A29"/>
    <w:rsid w:val="00762AE2"/>
    <w:rsid w:val="00764EE0"/>
    <w:rsid w:val="007706CB"/>
    <w:rsid w:val="00775C12"/>
    <w:rsid w:val="00777874"/>
    <w:rsid w:val="00777EA0"/>
    <w:rsid w:val="00780077"/>
    <w:rsid w:val="00780E51"/>
    <w:rsid w:val="007834AC"/>
    <w:rsid w:val="00785D61"/>
    <w:rsid w:val="00791678"/>
    <w:rsid w:val="00792AAF"/>
    <w:rsid w:val="00795798"/>
    <w:rsid w:val="007957BC"/>
    <w:rsid w:val="007A183B"/>
    <w:rsid w:val="007A6080"/>
    <w:rsid w:val="007A7BC4"/>
    <w:rsid w:val="007A7EBB"/>
    <w:rsid w:val="007B314C"/>
    <w:rsid w:val="007B37BA"/>
    <w:rsid w:val="007B40CA"/>
    <w:rsid w:val="007B506B"/>
    <w:rsid w:val="007B745E"/>
    <w:rsid w:val="007B7A40"/>
    <w:rsid w:val="007C0106"/>
    <w:rsid w:val="007C10BC"/>
    <w:rsid w:val="007C1733"/>
    <w:rsid w:val="007C21E8"/>
    <w:rsid w:val="007C2D00"/>
    <w:rsid w:val="007C3EAA"/>
    <w:rsid w:val="007C6EF5"/>
    <w:rsid w:val="007D0248"/>
    <w:rsid w:val="007D0E28"/>
    <w:rsid w:val="007D1BCF"/>
    <w:rsid w:val="007D373A"/>
    <w:rsid w:val="007D399D"/>
    <w:rsid w:val="007E0FED"/>
    <w:rsid w:val="007E143C"/>
    <w:rsid w:val="007E1474"/>
    <w:rsid w:val="007E170A"/>
    <w:rsid w:val="007E255B"/>
    <w:rsid w:val="007E74B4"/>
    <w:rsid w:val="007E7EE1"/>
    <w:rsid w:val="007F353D"/>
    <w:rsid w:val="007F4B1D"/>
    <w:rsid w:val="007F65DE"/>
    <w:rsid w:val="00800C51"/>
    <w:rsid w:val="00802116"/>
    <w:rsid w:val="008025E7"/>
    <w:rsid w:val="00806E4A"/>
    <w:rsid w:val="008072BA"/>
    <w:rsid w:val="0081037E"/>
    <w:rsid w:val="00811C1D"/>
    <w:rsid w:val="00813237"/>
    <w:rsid w:val="0081367B"/>
    <w:rsid w:val="00816E12"/>
    <w:rsid w:val="008219B3"/>
    <w:rsid w:val="00822035"/>
    <w:rsid w:val="00823E9E"/>
    <w:rsid w:val="0083226E"/>
    <w:rsid w:val="00833427"/>
    <w:rsid w:val="00833502"/>
    <w:rsid w:val="00837781"/>
    <w:rsid w:val="00843C43"/>
    <w:rsid w:val="008443AC"/>
    <w:rsid w:val="0084614C"/>
    <w:rsid w:val="008468B8"/>
    <w:rsid w:val="00854BDA"/>
    <w:rsid w:val="00856F21"/>
    <w:rsid w:val="0086155E"/>
    <w:rsid w:val="008617AA"/>
    <w:rsid w:val="00864090"/>
    <w:rsid w:val="008671AC"/>
    <w:rsid w:val="008704A4"/>
    <w:rsid w:val="00870FCF"/>
    <w:rsid w:val="00872680"/>
    <w:rsid w:val="008730A0"/>
    <w:rsid w:val="00873EDA"/>
    <w:rsid w:val="00877CDA"/>
    <w:rsid w:val="008803B8"/>
    <w:rsid w:val="00880BCA"/>
    <w:rsid w:val="00882ED9"/>
    <w:rsid w:val="008838B7"/>
    <w:rsid w:val="00886DE6"/>
    <w:rsid w:val="008876E9"/>
    <w:rsid w:val="00893C39"/>
    <w:rsid w:val="00893C77"/>
    <w:rsid w:val="00896865"/>
    <w:rsid w:val="008A02BB"/>
    <w:rsid w:val="008A1F60"/>
    <w:rsid w:val="008A7D98"/>
    <w:rsid w:val="008B652A"/>
    <w:rsid w:val="008B76F9"/>
    <w:rsid w:val="008C1D43"/>
    <w:rsid w:val="008C3DDA"/>
    <w:rsid w:val="008C3EBB"/>
    <w:rsid w:val="008C496A"/>
    <w:rsid w:val="008C51EC"/>
    <w:rsid w:val="008D1597"/>
    <w:rsid w:val="008D3AA3"/>
    <w:rsid w:val="008E2445"/>
    <w:rsid w:val="008E2C03"/>
    <w:rsid w:val="008E393E"/>
    <w:rsid w:val="008E4E74"/>
    <w:rsid w:val="008E6171"/>
    <w:rsid w:val="008E655C"/>
    <w:rsid w:val="008E68FD"/>
    <w:rsid w:val="008E7322"/>
    <w:rsid w:val="008F53F8"/>
    <w:rsid w:val="0090111C"/>
    <w:rsid w:val="0090126F"/>
    <w:rsid w:val="0090210A"/>
    <w:rsid w:val="0090316B"/>
    <w:rsid w:val="009046EF"/>
    <w:rsid w:val="00905D78"/>
    <w:rsid w:val="00907B6A"/>
    <w:rsid w:val="009121E5"/>
    <w:rsid w:val="0091293C"/>
    <w:rsid w:val="009136F3"/>
    <w:rsid w:val="00917276"/>
    <w:rsid w:val="0091767F"/>
    <w:rsid w:val="00920BDA"/>
    <w:rsid w:val="00925FED"/>
    <w:rsid w:val="0093069F"/>
    <w:rsid w:val="00930CC8"/>
    <w:rsid w:val="00931C15"/>
    <w:rsid w:val="009322F2"/>
    <w:rsid w:val="00932611"/>
    <w:rsid w:val="009331CD"/>
    <w:rsid w:val="00936CEE"/>
    <w:rsid w:val="009370B2"/>
    <w:rsid w:val="00937E93"/>
    <w:rsid w:val="00945009"/>
    <w:rsid w:val="00945753"/>
    <w:rsid w:val="0094724C"/>
    <w:rsid w:val="0094770E"/>
    <w:rsid w:val="009538B6"/>
    <w:rsid w:val="00955497"/>
    <w:rsid w:val="0096063F"/>
    <w:rsid w:val="0096247D"/>
    <w:rsid w:val="00962D27"/>
    <w:rsid w:val="00964F05"/>
    <w:rsid w:val="00972733"/>
    <w:rsid w:val="00980A5C"/>
    <w:rsid w:val="00981408"/>
    <w:rsid w:val="00982C89"/>
    <w:rsid w:val="00982EBF"/>
    <w:rsid w:val="009864DC"/>
    <w:rsid w:val="00987160"/>
    <w:rsid w:val="00991B08"/>
    <w:rsid w:val="00993E43"/>
    <w:rsid w:val="00994F5C"/>
    <w:rsid w:val="00996A18"/>
    <w:rsid w:val="009A0A37"/>
    <w:rsid w:val="009A48F9"/>
    <w:rsid w:val="009B509D"/>
    <w:rsid w:val="009B7828"/>
    <w:rsid w:val="009C15FE"/>
    <w:rsid w:val="009C4A40"/>
    <w:rsid w:val="009C4BC5"/>
    <w:rsid w:val="009C53DE"/>
    <w:rsid w:val="009C6570"/>
    <w:rsid w:val="009D1420"/>
    <w:rsid w:val="009D1504"/>
    <w:rsid w:val="009D1CFA"/>
    <w:rsid w:val="009D2E48"/>
    <w:rsid w:val="009E0C9C"/>
    <w:rsid w:val="009E3F78"/>
    <w:rsid w:val="009E48B7"/>
    <w:rsid w:val="009F4209"/>
    <w:rsid w:val="009F4C94"/>
    <w:rsid w:val="009F6DE0"/>
    <w:rsid w:val="00A001DA"/>
    <w:rsid w:val="00A00564"/>
    <w:rsid w:val="00A03E1B"/>
    <w:rsid w:val="00A03FA9"/>
    <w:rsid w:val="00A0408B"/>
    <w:rsid w:val="00A0612C"/>
    <w:rsid w:val="00A06F74"/>
    <w:rsid w:val="00A110BC"/>
    <w:rsid w:val="00A138A6"/>
    <w:rsid w:val="00A158BA"/>
    <w:rsid w:val="00A15F6F"/>
    <w:rsid w:val="00A167D1"/>
    <w:rsid w:val="00A21390"/>
    <w:rsid w:val="00A231AA"/>
    <w:rsid w:val="00A2432C"/>
    <w:rsid w:val="00A26217"/>
    <w:rsid w:val="00A27273"/>
    <w:rsid w:val="00A273B5"/>
    <w:rsid w:val="00A30593"/>
    <w:rsid w:val="00A31097"/>
    <w:rsid w:val="00A31174"/>
    <w:rsid w:val="00A34E32"/>
    <w:rsid w:val="00A368C0"/>
    <w:rsid w:val="00A414F1"/>
    <w:rsid w:val="00A415F7"/>
    <w:rsid w:val="00A439DB"/>
    <w:rsid w:val="00A43B89"/>
    <w:rsid w:val="00A476AF"/>
    <w:rsid w:val="00A54F5C"/>
    <w:rsid w:val="00A6054E"/>
    <w:rsid w:val="00A613FC"/>
    <w:rsid w:val="00A62D1B"/>
    <w:rsid w:val="00A63C16"/>
    <w:rsid w:val="00A718E4"/>
    <w:rsid w:val="00A74234"/>
    <w:rsid w:val="00A7630E"/>
    <w:rsid w:val="00A76892"/>
    <w:rsid w:val="00A7733B"/>
    <w:rsid w:val="00A77871"/>
    <w:rsid w:val="00A83D35"/>
    <w:rsid w:val="00A857B6"/>
    <w:rsid w:val="00A87125"/>
    <w:rsid w:val="00A9188F"/>
    <w:rsid w:val="00A93158"/>
    <w:rsid w:val="00A95580"/>
    <w:rsid w:val="00A97776"/>
    <w:rsid w:val="00AA013C"/>
    <w:rsid w:val="00AA40D5"/>
    <w:rsid w:val="00AA66E2"/>
    <w:rsid w:val="00AA7D96"/>
    <w:rsid w:val="00AB1016"/>
    <w:rsid w:val="00AB2BAC"/>
    <w:rsid w:val="00AB4962"/>
    <w:rsid w:val="00AC09D7"/>
    <w:rsid w:val="00AC29CC"/>
    <w:rsid w:val="00AC4AC9"/>
    <w:rsid w:val="00AC69EA"/>
    <w:rsid w:val="00AC70FC"/>
    <w:rsid w:val="00AE1335"/>
    <w:rsid w:val="00AE13C7"/>
    <w:rsid w:val="00AE15D6"/>
    <w:rsid w:val="00AE1A20"/>
    <w:rsid w:val="00AE275C"/>
    <w:rsid w:val="00AE2B88"/>
    <w:rsid w:val="00AE5142"/>
    <w:rsid w:val="00AE531C"/>
    <w:rsid w:val="00AE54EC"/>
    <w:rsid w:val="00AE6F75"/>
    <w:rsid w:val="00AF22B4"/>
    <w:rsid w:val="00AF4BF7"/>
    <w:rsid w:val="00AF4E71"/>
    <w:rsid w:val="00AF6A0A"/>
    <w:rsid w:val="00B01104"/>
    <w:rsid w:val="00B02A1B"/>
    <w:rsid w:val="00B03F5B"/>
    <w:rsid w:val="00B05D17"/>
    <w:rsid w:val="00B06700"/>
    <w:rsid w:val="00B10261"/>
    <w:rsid w:val="00B13814"/>
    <w:rsid w:val="00B15D5F"/>
    <w:rsid w:val="00B23F6C"/>
    <w:rsid w:val="00B2461D"/>
    <w:rsid w:val="00B27739"/>
    <w:rsid w:val="00B347E6"/>
    <w:rsid w:val="00B35EAF"/>
    <w:rsid w:val="00B37F99"/>
    <w:rsid w:val="00B429C6"/>
    <w:rsid w:val="00B4578E"/>
    <w:rsid w:val="00B46ACC"/>
    <w:rsid w:val="00B46D5A"/>
    <w:rsid w:val="00B5306C"/>
    <w:rsid w:val="00B616B9"/>
    <w:rsid w:val="00B63212"/>
    <w:rsid w:val="00B64BAB"/>
    <w:rsid w:val="00B65A9C"/>
    <w:rsid w:val="00B70865"/>
    <w:rsid w:val="00B729FF"/>
    <w:rsid w:val="00B7538A"/>
    <w:rsid w:val="00B75FDF"/>
    <w:rsid w:val="00B775CD"/>
    <w:rsid w:val="00B77EA6"/>
    <w:rsid w:val="00B81D15"/>
    <w:rsid w:val="00B86D4D"/>
    <w:rsid w:val="00B8746D"/>
    <w:rsid w:val="00B87635"/>
    <w:rsid w:val="00B90085"/>
    <w:rsid w:val="00B93175"/>
    <w:rsid w:val="00B93BF1"/>
    <w:rsid w:val="00B97E8A"/>
    <w:rsid w:val="00B97FFA"/>
    <w:rsid w:val="00BA325D"/>
    <w:rsid w:val="00BB13FB"/>
    <w:rsid w:val="00BB2986"/>
    <w:rsid w:val="00BC069F"/>
    <w:rsid w:val="00BC176F"/>
    <w:rsid w:val="00BC180B"/>
    <w:rsid w:val="00BC473C"/>
    <w:rsid w:val="00BC545B"/>
    <w:rsid w:val="00BC6B52"/>
    <w:rsid w:val="00BC75FA"/>
    <w:rsid w:val="00BD03F3"/>
    <w:rsid w:val="00BD204D"/>
    <w:rsid w:val="00BD3B23"/>
    <w:rsid w:val="00BE05DC"/>
    <w:rsid w:val="00BE1E15"/>
    <w:rsid w:val="00BE2098"/>
    <w:rsid w:val="00BE43A6"/>
    <w:rsid w:val="00BE68AE"/>
    <w:rsid w:val="00BF29E7"/>
    <w:rsid w:val="00BF2D78"/>
    <w:rsid w:val="00BF71D1"/>
    <w:rsid w:val="00BF7657"/>
    <w:rsid w:val="00BF7CDF"/>
    <w:rsid w:val="00C01315"/>
    <w:rsid w:val="00C02891"/>
    <w:rsid w:val="00C0366B"/>
    <w:rsid w:val="00C0389F"/>
    <w:rsid w:val="00C03949"/>
    <w:rsid w:val="00C06827"/>
    <w:rsid w:val="00C10026"/>
    <w:rsid w:val="00C10A8D"/>
    <w:rsid w:val="00C14038"/>
    <w:rsid w:val="00C142AC"/>
    <w:rsid w:val="00C149A7"/>
    <w:rsid w:val="00C14B79"/>
    <w:rsid w:val="00C20BA1"/>
    <w:rsid w:val="00C21285"/>
    <w:rsid w:val="00C2255A"/>
    <w:rsid w:val="00C257E7"/>
    <w:rsid w:val="00C2745D"/>
    <w:rsid w:val="00C300F9"/>
    <w:rsid w:val="00C301D3"/>
    <w:rsid w:val="00C3269A"/>
    <w:rsid w:val="00C329F5"/>
    <w:rsid w:val="00C33617"/>
    <w:rsid w:val="00C34459"/>
    <w:rsid w:val="00C34977"/>
    <w:rsid w:val="00C36092"/>
    <w:rsid w:val="00C40CD9"/>
    <w:rsid w:val="00C40F35"/>
    <w:rsid w:val="00C40F56"/>
    <w:rsid w:val="00C4319B"/>
    <w:rsid w:val="00C45C9F"/>
    <w:rsid w:val="00C528CB"/>
    <w:rsid w:val="00C5310B"/>
    <w:rsid w:val="00C53579"/>
    <w:rsid w:val="00C54FF5"/>
    <w:rsid w:val="00C55BBB"/>
    <w:rsid w:val="00C5696B"/>
    <w:rsid w:val="00C57F4E"/>
    <w:rsid w:val="00C6020B"/>
    <w:rsid w:val="00C60E21"/>
    <w:rsid w:val="00C61302"/>
    <w:rsid w:val="00C61B48"/>
    <w:rsid w:val="00C62564"/>
    <w:rsid w:val="00C62689"/>
    <w:rsid w:val="00C62AE7"/>
    <w:rsid w:val="00C64F2F"/>
    <w:rsid w:val="00C66F23"/>
    <w:rsid w:val="00C70ACD"/>
    <w:rsid w:val="00C75A81"/>
    <w:rsid w:val="00C80F0E"/>
    <w:rsid w:val="00C830CF"/>
    <w:rsid w:val="00C83FD3"/>
    <w:rsid w:val="00C84038"/>
    <w:rsid w:val="00C86E32"/>
    <w:rsid w:val="00C875B6"/>
    <w:rsid w:val="00C87779"/>
    <w:rsid w:val="00C971F5"/>
    <w:rsid w:val="00CA0D35"/>
    <w:rsid w:val="00CA1AF4"/>
    <w:rsid w:val="00CA5043"/>
    <w:rsid w:val="00CB1B9C"/>
    <w:rsid w:val="00CB37B1"/>
    <w:rsid w:val="00CB39AB"/>
    <w:rsid w:val="00CB457B"/>
    <w:rsid w:val="00CB4A9E"/>
    <w:rsid w:val="00CB4D42"/>
    <w:rsid w:val="00CB538F"/>
    <w:rsid w:val="00CB5E7B"/>
    <w:rsid w:val="00CC125E"/>
    <w:rsid w:val="00CC6DC7"/>
    <w:rsid w:val="00CC6FF5"/>
    <w:rsid w:val="00CC7D2D"/>
    <w:rsid w:val="00CD0596"/>
    <w:rsid w:val="00CD21AC"/>
    <w:rsid w:val="00CE0D61"/>
    <w:rsid w:val="00CE0EE2"/>
    <w:rsid w:val="00CE3A64"/>
    <w:rsid w:val="00CE464C"/>
    <w:rsid w:val="00CE5549"/>
    <w:rsid w:val="00CE582D"/>
    <w:rsid w:val="00CF0B58"/>
    <w:rsid w:val="00CF2015"/>
    <w:rsid w:val="00CF46A6"/>
    <w:rsid w:val="00CF5D06"/>
    <w:rsid w:val="00D04369"/>
    <w:rsid w:val="00D05836"/>
    <w:rsid w:val="00D05D55"/>
    <w:rsid w:val="00D101A4"/>
    <w:rsid w:val="00D123A7"/>
    <w:rsid w:val="00D153D0"/>
    <w:rsid w:val="00D15E83"/>
    <w:rsid w:val="00D16BFA"/>
    <w:rsid w:val="00D20237"/>
    <w:rsid w:val="00D22027"/>
    <w:rsid w:val="00D26A77"/>
    <w:rsid w:val="00D332A0"/>
    <w:rsid w:val="00D3346C"/>
    <w:rsid w:val="00D33B86"/>
    <w:rsid w:val="00D34C98"/>
    <w:rsid w:val="00D3699B"/>
    <w:rsid w:val="00D40A54"/>
    <w:rsid w:val="00D40B1B"/>
    <w:rsid w:val="00D41700"/>
    <w:rsid w:val="00D42231"/>
    <w:rsid w:val="00D44530"/>
    <w:rsid w:val="00D45BEE"/>
    <w:rsid w:val="00D472B5"/>
    <w:rsid w:val="00D50B43"/>
    <w:rsid w:val="00D5298B"/>
    <w:rsid w:val="00D568B4"/>
    <w:rsid w:val="00D601CB"/>
    <w:rsid w:val="00D60348"/>
    <w:rsid w:val="00D606AC"/>
    <w:rsid w:val="00D6344E"/>
    <w:rsid w:val="00D71EC3"/>
    <w:rsid w:val="00D769B2"/>
    <w:rsid w:val="00D80C68"/>
    <w:rsid w:val="00D86A95"/>
    <w:rsid w:val="00D914F0"/>
    <w:rsid w:val="00D9163C"/>
    <w:rsid w:val="00D91722"/>
    <w:rsid w:val="00D918DE"/>
    <w:rsid w:val="00D920E6"/>
    <w:rsid w:val="00D937B1"/>
    <w:rsid w:val="00D94749"/>
    <w:rsid w:val="00D951E7"/>
    <w:rsid w:val="00DA0D9D"/>
    <w:rsid w:val="00DA38A9"/>
    <w:rsid w:val="00DA3BFF"/>
    <w:rsid w:val="00DA60B1"/>
    <w:rsid w:val="00DB4A92"/>
    <w:rsid w:val="00DB5749"/>
    <w:rsid w:val="00DB5D5A"/>
    <w:rsid w:val="00DB62E4"/>
    <w:rsid w:val="00DC163C"/>
    <w:rsid w:val="00DC232F"/>
    <w:rsid w:val="00DC6CD5"/>
    <w:rsid w:val="00DC7421"/>
    <w:rsid w:val="00DD6324"/>
    <w:rsid w:val="00DF233A"/>
    <w:rsid w:val="00DF4921"/>
    <w:rsid w:val="00DF7F5C"/>
    <w:rsid w:val="00E00D09"/>
    <w:rsid w:val="00E04976"/>
    <w:rsid w:val="00E06B29"/>
    <w:rsid w:val="00E10E09"/>
    <w:rsid w:val="00E12546"/>
    <w:rsid w:val="00E12EA2"/>
    <w:rsid w:val="00E15AD4"/>
    <w:rsid w:val="00E16CDF"/>
    <w:rsid w:val="00E1745F"/>
    <w:rsid w:val="00E178B5"/>
    <w:rsid w:val="00E20779"/>
    <w:rsid w:val="00E22049"/>
    <w:rsid w:val="00E23528"/>
    <w:rsid w:val="00E26C07"/>
    <w:rsid w:val="00E27D5B"/>
    <w:rsid w:val="00E31466"/>
    <w:rsid w:val="00E404E6"/>
    <w:rsid w:val="00E40CD3"/>
    <w:rsid w:val="00E44776"/>
    <w:rsid w:val="00E45182"/>
    <w:rsid w:val="00E452C6"/>
    <w:rsid w:val="00E52D47"/>
    <w:rsid w:val="00E60353"/>
    <w:rsid w:val="00E64DDE"/>
    <w:rsid w:val="00E65D6E"/>
    <w:rsid w:val="00E67825"/>
    <w:rsid w:val="00E72504"/>
    <w:rsid w:val="00E744B3"/>
    <w:rsid w:val="00E75FF3"/>
    <w:rsid w:val="00E84F5F"/>
    <w:rsid w:val="00E870CE"/>
    <w:rsid w:val="00E911D1"/>
    <w:rsid w:val="00E91388"/>
    <w:rsid w:val="00E91B62"/>
    <w:rsid w:val="00E94654"/>
    <w:rsid w:val="00E94BBE"/>
    <w:rsid w:val="00E970CF"/>
    <w:rsid w:val="00EA2917"/>
    <w:rsid w:val="00EA2B53"/>
    <w:rsid w:val="00EA49C4"/>
    <w:rsid w:val="00EA4AD5"/>
    <w:rsid w:val="00EA4BA0"/>
    <w:rsid w:val="00EA56CA"/>
    <w:rsid w:val="00EB46BB"/>
    <w:rsid w:val="00EB5552"/>
    <w:rsid w:val="00EB6E0F"/>
    <w:rsid w:val="00EB7A71"/>
    <w:rsid w:val="00EC136A"/>
    <w:rsid w:val="00EC2C2C"/>
    <w:rsid w:val="00EC6029"/>
    <w:rsid w:val="00ED1CEE"/>
    <w:rsid w:val="00ED1D17"/>
    <w:rsid w:val="00ED758C"/>
    <w:rsid w:val="00EE1B69"/>
    <w:rsid w:val="00EE2C28"/>
    <w:rsid w:val="00EE54D5"/>
    <w:rsid w:val="00EF01F9"/>
    <w:rsid w:val="00EF3C19"/>
    <w:rsid w:val="00EF4003"/>
    <w:rsid w:val="00EF6A03"/>
    <w:rsid w:val="00EF78C6"/>
    <w:rsid w:val="00F000E1"/>
    <w:rsid w:val="00F125E0"/>
    <w:rsid w:val="00F12B62"/>
    <w:rsid w:val="00F13E6D"/>
    <w:rsid w:val="00F148CA"/>
    <w:rsid w:val="00F16A64"/>
    <w:rsid w:val="00F172B8"/>
    <w:rsid w:val="00F2064C"/>
    <w:rsid w:val="00F25E18"/>
    <w:rsid w:val="00F30D5A"/>
    <w:rsid w:val="00F31D25"/>
    <w:rsid w:val="00F36AA0"/>
    <w:rsid w:val="00F42517"/>
    <w:rsid w:val="00F437D9"/>
    <w:rsid w:val="00F50F8B"/>
    <w:rsid w:val="00F5262F"/>
    <w:rsid w:val="00F52B21"/>
    <w:rsid w:val="00F56FE8"/>
    <w:rsid w:val="00F5757D"/>
    <w:rsid w:val="00F630AD"/>
    <w:rsid w:val="00F664FD"/>
    <w:rsid w:val="00F7259B"/>
    <w:rsid w:val="00F727A4"/>
    <w:rsid w:val="00F72867"/>
    <w:rsid w:val="00F741C3"/>
    <w:rsid w:val="00F80F54"/>
    <w:rsid w:val="00F82D49"/>
    <w:rsid w:val="00F87D91"/>
    <w:rsid w:val="00F91754"/>
    <w:rsid w:val="00F91F11"/>
    <w:rsid w:val="00F97638"/>
    <w:rsid w:val="00FA01AD"/>
    <w:rsid w:val="00FA19FA"/>
    <w:rsid w:val="00FA67E4"/>
    <w:rsid w:val="00FA76D2"/>
    <w:rsid w:val="00FB0EF2"/>
    <w:rsid w:val="00FB1FB7"/>
    <w:rsid w:val="00FB538A"/>
    <w:rsid w:val="00FB7523"/>
    <w:rsid w:val="00FC20CF"/>
    <w:rsid w:val="00FC27D8"/>
    <w:rsid w:val="00FC3E4C"/>
    <w:rsid w:val="00FC42EA"/>
    <w:rsid w:val="00FC5D7C"/>
    <w:rsid w:val="00FC72B9"/>
    <w:rsid w:val="00FD4270"/>
    <w:rsid w:val="00FE0109"/>
    <w:rsid w:val="00FE30E8"/>
    <w:rsid w:val="00FE3FF3"/>
    <w:rsid w:val="00FF0E23"/>
    <w:rsid w:val="00FF508B"/>
    <w:rsid w:val="00FF5D4D"/>
    <w:rsid w:val="00FF6E89"/>
    <w:rsid w:val="04B16BD9"/>
    <w:rsid w:val="04FF3C4D"/>
    <w:rsid w:val="086D13B7"/>
    <w:rsid w:val="09BD520C"/>
    <w:rsid w:val="12D01574"/>
    <w:rsid w:val="13BF5875"/>
    <w:rsid w:val="143076C7"/>
    <w:rsid w:val="20251D9D"/>
    <w:rsid w:val="240D01A6"/>
    <w:rsid w:val="24545240"/>
    <w:rsid w:val="29110013"/>
    <w:rsid w:val="2D182833"/>
    <w:rsid w:val="2F04020D"/>
    <w:rsid w:val="332D1F70"/>
    <w:rsid w:val="36F95ED3"/>
    <w:rsid w:val="3FCD4CE0"/>
    <w:rsid w:val="413E5C95"/>
    <w:rsid w:val="4BA16EA5"/>
    <w:rsid w:val="4FB07390"/>
    <w:rsid w:val="505F5A0D"/>
    <w:rsid w:val="54D13C32"/>
    <w:rsid w:val="55E26263"/>
    <w:rsid w:val="581F3F62"/>
    <w:rsid w:val="59672E2E"/>
    <w:rsid w:val="5C294A22"/>
    <w:rsid w:val="5E7C1D30"/>
    <w:rsid w:val="5F4B2770"/>
    <w:rsid w:val="623934D2"/>
    <w:rsid w:val="6B717417"/>
    <w:rsid w:val="736A6C84"/>
    <w:rsid w:val="73702F36"/>
    <w:rsid w:val="743B12A7"/>
    <w:rsid w:val="759B3C88"/>
    <w:rsid w:val="76B97D70"/>
    <w:rsid w:val="79EF3E6C"/>
    <w:rsid w:val="7AE84F31"/>
    <w:rsid w:val="7BB44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5:docId w15:val="{AD95A205-570A-4428-9450-D747A4C6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qFormat="1"/>
    <w:lsdException w:name="Emphasis" w:uiPriority="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50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143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rsid w:val="001435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1435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14350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1"/>
    <w:uiPriority w:val="99"/>
    <w:semiHidden/>
    <w:qFormat/>
    <w:rsid w:val="0014350C"/>
    <w:rPr>
      <w:b/>
      <w:bCs/>
      <w:kern w:val="0"/>
      <w:sz w:val="20"/>
      <w:szCs w:val="20"/>
    </w:rPr>
  </w:style>
  <w:style w:type="paragraph" w:styleId="a4">
    <w:name w:val="annotation text"/>
    <w:basedOn w:val="a"/>
    <w:link w:val="Char"/>
    <w:uiPriority w:val="99"/>
    <w:unhideWhenUsed/>
    <w:qFormat/>
    <w:rsid w:val="0014350C"/>
    <w:pPr>
      <w:jc w:val="left"/>
    </w:pPr>
  </w:style>
  <w:style w:type="paragraph" w:styleId="a5">
    <w:name w:val="Document Map"/>
    <w:basedOn w:val="a"/>
    <w:link w:val="Char0"/>
    <w:uiPriority w:val="99"/>
    <w:unhideWhenUsed/>
    <w:qFormat/>
    <w:rsid w:val="0014350C"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qFormat/>
    <w:rsid w:val="0014350C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14350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rsid w:val="00143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30">
    <w:name w:val="Body Text Indent 3"/>
    <w:basedOn w:val="a"/>
    <w:link w:val="3Char0"/>
    <w:uiPriority w:val="99"/>
    <w:qFormat/>
    <w:rsid w:val="0014350C"/>
    <w:pPr>
      <w:spacing w:line="500" w:lineRule="exact"/>
      <w:ind w:firstLineChars="200" w:firstLine="600"/>
    </w:pPr>
    <w:rPr>
      <w:rFonts w:ascii="Times New Roman" w:hAnsi="Times New Roman"/>
      <w:sz w:val="30"/>
      <w:szCs w:val="20"/>
    </w:rPr>
  </w:style>
  <w:style w:type="paragraph" w:styleId="HTML">
    <w:name w:val="HTML Preformatted"/>
    <w:basedOn w:val="a"/>
    <w:link w:val="HTMLChar"/>
    <w:uiPriority w:val="99"/>
    <w:unhideWhenUsed/>
    <w:qFormat/>
    <w:rsid w:val="0014350C"/>
    <w:rPr>
      <w:rFonts w:ascii="Courier New" w:hAnsi="Courier New" w:cs="Courier New"/>
      <w:sz w:val="20"/>
      <w:szCs w:val="20"/>
    </w:rPr>
  </w:style>
  <w:style w:type="character" w:styleId="a9">
    <w:name w:val="Strong"/>
    <w:basedOn w:val="a0"/>
    <w:uiPriority w:val="99"/>
    <w:qFormat/>
    <w:rsid w:val="0014350C"/>
    <w:rPr>
      <w:rFonts w:cs="Times New Roman"/>
      <w:b/>
    </w:rPr>
  </w:style>
  <w:style w:type="character" w:styleId="aa">
    <w:name w:val="FollowedHyperlink"/>
    <w:basedOn w:val="a0"/>
    <w:uiPriority w:val="99"/>
    <w:unhideWhenUsed/>
    <w:qFormat/>
    <w:rsid w:val="0014350C"/>
    <w:rPr>
      <w:color w:val="800080"/>
      <w:u w:val="single"/>
    </w:rPr>
  </w:style>
  <w:style w:type="character" w:styleId="ab">
    <w:name w:val="Emphasis"/>
    <w:basedOn w:val="a0"/>
    <w:qFormat/>
    <w:rsid w:val="0014350C"/>
    <w:rPr>
      <w:rFonts w:ascii="仿宋_GB2312" w:eastAsia="仿宋_GB2312"/>
      <w:b/>
      <w:iCs/>
      <w:sz w:val="32"/>
    </w:rPr>
  </w:style>
  <w:style w:type="character" w:styleId="ac">
    <w:name w:val="Hyperlink"/>
    <w:basedOn w:val="a0"/>
    <w:uiPriority w:val="99"/>
    <w:unhideWhenUsed/>
    <w:qFormat/>
    <w:rsid w:val="0014350C"/>
    <w:rPr>
      <w:color w:val="0000FF"/>
      <w:u w:val="single"/>
    </w:rPr>
  </w:style>
  <w:style w:type="table" w:styleId="ad">
    <w:name w:val="Table Grid"/>
    <w:basedOn w:val="a1"/>
    <w:uiPriority w:val="59"/>
    <w:qFormat/>
    <w:rsid w:val="001435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link w:val="a8"/>
    <w:uiPriority w:val="99"/>
    <w:qFormat/>
    <w:rsid w:val="0014350C"/>
    <w:rPr>
      <w:sz w:val="18"/>
      <w:szCs w:val="18"/>
    </w:rPr>
  </w:style>
  <w:style w:type="character" w:customStyle="1" w:styleId="Char3">
    <w:name w:val="页脚 Char"/>
    <w:link w:val="a7"/>
    <w:uiPriority w:val="99"/>
    <w:qFormat/>
    <w:rsid w:val="0014350C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14350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qFormat/>
    <w:rsid w:val="001435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qFormat/>
    <w:rsid w:val="0014350C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0">
    <w:name w:val="文档结构图 Char"/>
    <w:basedOn w:val="a0"/>
    <w:link w:val="a5"/>
    <w:uiPriority w:val="99"/>
    <w:qFormat/>
    <w:rsid w:val="0014350C"/>
    <w:rPr>
      <w:rFonts w:ascii="宋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9"/>
    <w:qFormat/>
    <w:rsid w:val="0014350C"/>
    <w:rPr>
      <w:b/>
      <w:bCs/>
      <w:kern w:val="2"/>
      <w:sz w:val="32"/>
      <w:szCs w:val="32"/>
    </w:rPr>
  </w:style>
  <w:style w:type="character" w:customStyle="1" w:styleId="Char2">
    <w:name w:val="批注框文本 Char"/>
    <w:basedOn w:val="a0"/>
    <w:link w:val="a6"/>
    <w:uiPriority w:val="99"/>
    <w:qFormat/>
    <w:rsid w:val="0014350C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9"/>
    <w:qFormat/>
    <w:rsid w:val="0014350C"/>
    <w:rPr>
      <w:rFonts w:ascii="Cambria" w:hAnsi="Cambria"/>
      <w:b/>
      <w:bCs/>
      <w:kern w:val="2"/>
      <w:sz w:val="28"/>
      <w:szCs w:val="28"/>
    </w:rPr>
  </w:style>
  <w:style w:type="character" w:customStyle="1" w:styleId="Char">
    <w:name w:val="批注文字 Char"/>
    <w:basedOn w:val="a0"/>
    <w:link w:val="a4"/>
    <w:uiPriority w:val="99"/>
    <w:semiHidden/>
    <w:qFormat/>
    <w:rsid w:val="0014350C"/>
    <w:rPr>
      <w:kern w:val="2"/>
      <w:sz w:val="21"/>
      <w:szCs w:val="22"/>
    </w:rPr>
  </w:style>
  <w:style w:type="character" w:customStyle="1" w:styleId="Char5">
    <w:name w:val="批注主题 Char"/>
    <w:basedOn w:val="Char"/>
    <w:uiPriority w:val="99"/>
    <w:semiHidden/>
    <w:qFormat/>
    <w:rsid w:val="0014350C"/>
    <w:rPr>
      <w:b/>
      <w:bCs/>
      <w:kern w:val="2"/>
      <w:sz w:val="21"/>
      <w:szCs w:val="22"/>
    </w:rPr>
  </w:style>
  <w:style w:type="character" w:customStyle="1" w:styleId="3Char0">
    <w:name w:val="正文文本缩进 3 Char"/>
    <w:basedOn w:val="a0"/>
    <w:link w:val="30"/>
    <w:uiPriority w:val="99"/>
    <w:qFormat/>
    <w:rsid w:val="0014350C"/>
    <w:rPr>
      <w:rFonts w:ascii="Times New Roman" w:hAnsi="Times New Roman"/>
      <w:kern w:val="2"/>
      <w:sz w:val="30"/>
    </w:rPr>
  </w:style>
  <w:style w:type="table" w:customStyle="1" w:styleId="11">
    <w:name w:val="网格型1"/>
    <w:basedOn w:val="a1"/>
    <w:uiPriority w:val="59"/>
    <w:qFormat/>
    <w:rsid w:val="001435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列出段落11"/>
    <w:basedOn w:val="a"/>
    <w:uiPriority w:val="99"/>
    <w:qFormat/>
    <w:rsid w:val="0014350C"/>
    <w:pPr>
      <w:ind w:firstLineChars="200" w:firstLine="420"/>
    </w:pPr>
  </w:style>
  <w:style w:type="paragraph" w:customStyle="1" w:styleId="31">
    <w:name w:val="3"/>
    <w:basedOn w:val="a"/>
    <w:link w:val="3Char1"/>
    <w:qFormat/>
    <w:rsid w:val="0014350C"/>
    <w:pPr>
      <w:spacing w:line="560" w:lineRule="exact"/>
      <w:ind w:firstLine="645"/>
    </w:pPr>
    <w:rPr>
      <w:rFonts w:ascii="仿宋_GB2312" w:eastAsia="仿宋_GB2312" w:hAnsi="宋体"/>
      <w:b/>
      <w:sz w:val="32"/>
      <w:szCs w:val="32"/>
    </w:rPr>
  </w:style>
  <w:style w:type="character" w:customStyle="1" w:styleId="3Char1">
    <w:name w:val="3 Char"/>
    <w:basedOn w:val="a0"/>
    <w:link w:val="31"/>
    <w:qFormat/>
    <w:rsid w:val="0014350C"/>
    <w:rPr>
      <w:rFonts w:ascii="仿宋_GB2312" w:eastAsia="仿宋_GB2312" w:hAnsi="宋体"/>
      <w:b/>
      <w:kern w:val="2"/>
      <w:sz w:val="32"/>
      <w:szCs w:val="32"/>
    </w:rPr>
  </w:style>
  <w:style w:type="paragraph" w:customStyle="1" w:styleId="ListParagraph1">
    <w:name w:val="List Paragraph1"/>
    <w:basedOn w:val="a"/>
    <w:uiPriority w:val="99"/>
    <w:qFormat/>
    <w:rsid w:val="0014350C"/>
    <w:pPr>
      <w:ind w:firstLineChars="200" w:firstLine="420"/>
    </w:pPr>
    <w:rPr>
      <w:rFonts w:ascii="Times New Roman" w:hAnsi="Times New Roman"/>
      <w:szCs w:val="20"/>
    </w:rPr>
  </w:style>
  <w:style w:type="paragraph" w:customStyle="1" w:styleId="xl65">
    <w:name w:val="xl65"/>
    <w:basedOn w:val="a"/>
    <w:qFormat/>
    <w:rsid w:val="0014350C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ParaCharCharCharChar">
    <w:name w:val="默认段落字体 Para Char Char Char Char"/>
    <w:basedOn w:val="a"/>
    <w:uiPriority w:val="99"/>
    <w:qFormat/>
    <w:rsid w:val="0014350C"/>
    <w:rPr>
      <w:rFonts w:ascii="仿宋_GB2312" w:eastAsia="仿宋_GB2312" w:hAnsi="Times New Roman"/>
      <w:color w:val="26214A"/>
      <w:spacing w:val="8"/>
      <w:sz w:val="30"/>
      <w:szCs w:val="30"/>
    </w:rPr>
  </w:style>
  <w:style w:type="character" w:customStyle="1" w:styleId="Char10">
    <w:name w:val="批注文字 Char1"/>
    <w:basedOn w:val="a0"/>
    <w:uiPriority w:val="99"/>
    <w:semiHidden/>
    <w:qFormat/>
    <w:rsid w:val="0014350C"/>
    <w:rPr>
      <w:kern w:val="2"/>
      <w:sz w:val="21"/>
      <w:szCs w:val="22"/>
    </w:rPr>
  </w:style>
  <w:style w:type="character" w:customStyle="1" w:styleId="Char1">
    <w:name w:val="批注主题 Char1"/>
    <w:basedOn w:val="Char10"/>
    <w:link w:val="a3"/>
    <w:uiPriority w:val="99"/>
    <w:semiHidden/>
    <w:qFormat/>
    <w:rsid w:val="0014350C"/>
    <w:rPr>
      <w:b/>
      <w:bCs/>
      <w:kern w:val="2"/>
      <w:sz w:val="21"/>
      <w:szCs w:val="22"/>
    </w:rPr>
  </w:style>
  <w:style w:type="paragraph" w:customStyle="1" w:styleId="font5">
    <w:name w:val="font5"/>
    <w:basedOn w:val="a"/>
    <w:qFormat/>
    <w:rsid w:val="001435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qFormat/>
    <w:rsid w:val="001435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64">
    <w:name w:val="xl64"/>
    <w:basedOn w:val="a"/>
    <w:qFormat/>
    <w:rsid w:val="001435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宋体" w:hAnsi="宋体" w:cs="宋体"/>
      <w:kern w:val="0"/>
      <w:sz w:val="18"/>
      <w:szCs w:val="18"/>
    </w:rPr>
  </w:style>
  <w:style w:type="paragraph" w:customStyle="1" w:styleId="xl66">
    <w:name w:val="xl66"/>
    <w:basedOn w:val="a"/>
    <w:qFormat/>
    <w:rsid w:val="001435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7">
    <w:name w:val="xl67"/>
    <w:basedOn w:val="a"/>
    <w:qFormat/>
    <w:rsid w:val="001435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14350C"/>
    <w:rPr>
      <w:rFonts w:ascii="Courier New" w:hAnsi="Courier New" w:cs="Courier New"/>
      <w:kern w:val="2"/>
    </w:rPr>
  </w:style>
  <w:style w:type="paragraph" w:styleId="ae">
    <w:name w:val="List Paragraph"/>
    <w:basedOn w:val="a"/>
    <w:uiPriority w:val="34"/>
    <w:qFormat/>
    <w:rsid w:val="0027109E"/>
    <w:pPr>
      <w:ind w:firstLineChars="200" w:firstLine="420"/>
    </w:pPr>
  </w:style>
  <w:style w:type="paragraph" w:customStyle="1" w:styleId="font6">
    <w:name w:val="font6"/>
    <w:basedOn w:val="a"/>
    <w:rsid w:val="0027109E"/>
    <w:pPr>
      <w:widowControl/>
      <w:spacing w:before="100" w:beforeAutospacing="1" w:after="100" w:afterAutospacing="1"/>
      <w:jc w:val="left"/>
    </w:pPr>
    <w:rPr>
      <w:rFonts w:ascii="Tahoma" w:hAnsi="Tahoma" w:cs="Tahoma"/>
      <w:color w:val="000000"/>
      <w:kern w:val="0"/>
      <w:sz w:val="18"/>
      <w:szCs w:val="18"/>
    </w:rPr>
  </w:style>
  <w:style w:type="paragraph" w:customStyle="1" w:styleId="font7">
    <w:name w:val="font7"/>
    <w:basedOn w:val="a"/>
    <w:rsid w:val="0027109E"/>
    <w:pPr>
      <w:widowControl/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kern w:val="0"/>
      <w:sz w:val="18"/>
      <w:szCs w:val="18"/>
    </w:rPr>
  </w:style>
  <w:style w:type="paragraph" w:customStyle="1" w:styleId="font8">
    <w:name w:val="font8"/>
    <w:basedOn w:val="a"/>
    <w:rsid w:val="0027109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18"/>
      <w:szCs w:val="18"/>
    </w:rPr>
  </w:style>
  <w:style w:type="paragraph" w:customStyle="1" w:styleId="font9">
    <w:name w:val="font9"/>
    <w:basedOn w:val="a"/>
    <w:rsid w:val="0027109E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69">
    <w:name w:val="xl69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1">
    <w:name w:val="xl71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2">
    <w:name w:val="xl72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3">
    <w:name w:val="xl73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4">
    <w:name w:val="xl74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5">
    <w:name w:val="xl75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kern w:val="0"/>
      <w:sz w:val="18"/>
      <w:szCs w:val="18"/>
    </w:rPr>
  </w:style>
  <w:style w:type="paragraph" w:customStyle="1" w:styleId="xl76">
    <w:name w:val="xl76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7">
    <w:name w:val="xl77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8">
    <w:name w:val="xl78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9">
    <w:name w:val="xl79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0">
    <w:name w:val="xl80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81">
    <w:name w:val="xl81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2">
    <w:name w:val="xl82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3">
    <w:name w:val="xl83"/>
    <w:basedOn w:val="a"/>
    <w:rsid w:val="0027109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4">
    <w:name w:val="xl84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5">
    <w:name w:val="xl85"/>
    <w:basedOn w:val="a"/>
    <w:rsid w:val="0027109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6">
    <w:name w:val="xl86"/>
    <w:basedOn w:val="a"/>
    <w:rsid w:val="0027109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7">
    <w:name w:val="xl87"/>
    <w:basedOn w:val="a"/>
    <w:rsid w:val="0027109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8">
    <w:name w:val="xl88"/>
    <w:basedOn w:val="a"/>
    <w:rsid w:val="0027109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9">
    <w:name w:val="xl89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0">
    <w:name w:val="xl90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1">
    <w:name w:val="xl91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2">
    <w:name w:val="xl92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3">
    <w:name w:val="xl93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4">
    <w:name w:val="xl94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5">
    <w:name w:val="xl95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6">
    <w:name w:val="xl96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7">
    <w:name w:val="xl97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8">
    <w:name w:val="xl98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9">
    <w:name w:val="xl99"/>
    <w:basedOn w:val="a"/>
    <w:rsid w:val="0027109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100">
    <w:name w:val="xl100"/>
    <w:basedOn w:val="a"/>
    <w:rsid w:val="0027109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101">
    <w:name w:val="xl101"/>
    <w:basedOn w:val="a"/>
    <w:rsid w:val="0027109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102">
    <w:name w:val="xl102"/>
    <w:basedOn w:val="a"/>
    <w:rsid w:val="0027109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character" w:customStyle="1" w:styleId="font181">
    <w:name w:val="font181"/>
    <w:qFormat/>
    <w:rsid w:val="0027109E"/>
    <w:rPr>
      <w:rFonts w:ascii="Tahoma" w:eastAsia="Tahoma" w:hAnsi="Tahoma" w:cs="Tahoma" w:hint="default"/>
      <w:color w:val="000000"/>
      <w:sz w:val="20"/>
      <w:szCs w:val="20"/>
      <w:u w:val="none"/>
    </w:rPr>
  </w:style>
  <w:style w:type="character" w:customStyle="1" w:styleId="font171">
    <w:name w:val="font171"/>
    <w:qFormat/>
    <w:rsid w:val="0027109E"/>
    <w:rPr>
      <w:rFonts w:ascii="宋体" w:eastAsia="宋体" w:hAnsi="宋体" w:cs="宋体" w:hint="eastAsia"/>
      <w:b/>
      <w:color w:val="000000"/>
      <w:sz w:val="20"/>
      <w:szCs w:val="20"/>
      <w:u w:val="none"/>
    </w:rPr>
  </w:style>
  <w:style w:type="character" w:customStyle="1" w:styleId="font61">
    <w:name w:val="font61"/>
    <w:qFormat/>
    <w:rsid w:val="0027109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21">
    <w:name w:val="font121"/>
    <w:qFormat/>
    <w:rsid w:val="0027109E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281">
    <w:name w:val="font281"/>
    <w:qFormat/>
    <w:rsid w:val="0027109E"/>
    <w:rPr>
      <w:rFonts w:ascii="宋体" w:eastAsia="宋体" w:hAnsi="宋体" w:cs="宋体" w:hint="eastAsia"/>
      <w:color w:val="000000"/>
      <w:sz w:val="12"/>
      <w:szCs w:val="12"/>
      <w:u w:val="none"/>
    </w:rPr>
  </w:style>
  <w:style w:type="character" w:customStyle="1" w:styleId="font211">
    <w:name w:val="font211"/>
    <w:qFormat/>
    <w:rsid w:val="0027109E"/>
    <w:rPr>
      <w:rFonts w:ascii="Calibri" w:hAnsi="Calibri" w:cs="Calibri" w:hint="default"/>
      <w:color w:val="000000"/>
      <w:sz w:val="12"/>
      <w:szCs w:val="12"/>
      <w:u w:val="none"/>
    </w:rPr>
  </w:style>
  <w:style w:type="character" w:customStyle="1" w:styleId="font111">
    <w:name w:val="font111"/>
    <w:qFormat/>
    <w:rsid w:val="0027109E"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291">
    <w:name w:val="font291"/>
    <w:qFormat/>
    <w:rsid w:val="0027109E"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231">
    <w:name w:val="font231"/>
    <w:qFormat/>
    <w:rsid w:val="0027109E"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71">
    <w:name w:val="font71"/>
    <w:qFormat/>
    <w:rsid w:val="0027109E"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151">
    <w:name w:val="font151"/>
    <w:qFormat/>
    <w:rsid w:val="0027109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61">
    <w:name w:val="font161"/>
    <w:qFormat/>
    <w:rsid w:val="0027109E"/>
    <w:rPr>
      <w:rFonts w:ascii="Calibri" w:hAnsi="Calibri" w:cs="Calibri" w:hint="default"/>
      <w:b/>
      <w:color w:val="000000"/>
      <w:sz w:val="20"/>
      <w:szCs w:val="20"/>
      <w:u w:val="none"/>
    </w:rPr>
  </w:style>
  <w:style w:type="character" w:customStyle="1" w:styleId="font101">
    <w:name w:val="font101"/>
    <w:qFormat/>
    <w:rsid w:val="0027109E"/>
    <w:rPr>
      <w:rFonts w:ascii="Calibri" w:hAnsi="Calibri" w:cs="Calibri" w:hint="default"/>
      <w:b/>
      <w:color w:val="000000"/>
      <w:sz w:val="20"/>
      <w:szCs w:val="20"/>
      <w:u w:val="none"/>
    </w:rPr>
  </w:style>
  <w:style w:type="character" w:customStyle="1" w:styleId="font91">
    <w:name w:val="font91"/>
    <w:qFormat/>
    <w:rsid w:val="0027109E"/>
    <w:rPr>
      <w:rFonts w:ascii="宋体" w:eastAsia="宋体" w:hAnsi="宋体" w:cs="宋体" w:hint="eastAsia"/>
      <w:b/>
      <w:color w:val="000000"/>
      <w:sz w:val="20"/>
      <w:szCs w:val="20"/>
      <w:u w:val="none"/>
    </w:rPr>
  </w:style>
  <w:style w:type="character" w:customStyle="1" w:styleId="font51">
    <w:name w:val="font51"/>
    <w:qFormat/>
    <w:rsid w:val="0027109E"/>
    <w:rPr>
      <w:rFonts w:ascii="Tahoma" w:eastAsia="Tahoma" w:hAnsi="Tahoma" w:cs="Tahoma" w:hint="default"/>
      <w:b/>
      <w:color w:val="000000"/>
      <w:sz w:val="20"/>
      <w:szCs w:val="20"/>
      <w:u w:val="none"/>
    </w:rPr>
  </w:style>
  <w:style w:type="character" w:customStyle="1" w:styleId="font41">
    <w:name w:val="font41"/>
    <w:qFormat/>
    <w:rsid w:val="0027109E"/>
    <w:rPr>
      <w:rFonts w:ascii="宋体" w:eastAsia="宋体" w:hAnsi="宋体" w:cs="宋体" w:hint="eastAsia"/>
      <w:b/>
      <w:color w:val="000000"/>
      <w:sz w:val="20"/>
      <w:szCs w:val="20"/>
      <w:u w:val="none"/>
    </w:rPr>
  </w:style>
  <w:style w:type="character" w:customStyle="1" w:styleId="font122">
    <w:name w:val="font122"/>
    <w:qFormat/>
    <w:rsid w:val="0027109E"/>
    <w:rPr>
      <w:rFonts w:ascii="Tahoma" w:eastAsia="Tahoma" w:hAnsi="Tahoma" w:cs="Tahoma" w:hint="default"/>
      <w:color w:val="000000"/>
      <w:sz w:val="20"/>
      <w:szCs w:val="20"/>
      <w:u w:val="none"/>
    </w:rPr>
  </w:style>
  <w:style w:type="character" w:customStyle="1" w:styleId="font12">
    <w:name w:val="font12"/>
    <w:qFormat/>
    <w:rsid w:val="0027109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91">
    <w:name w:val="font191"/>
    <w:qFormat/>
    <w:rsid w:val="0027109E"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01">
    <w:name w:val="font01"/>
    <w:qFormat/>
    <w:rsid w:val="0027109E"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81">
    <w:name w:val="font81"/>
    <w:qFormat/>
    <w:rsid w:val="0027109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241">
    <w:name w:val="font241"/>
    <w:qFormat/>
    <w:rsid w:val="0027109E"/>
    <w:rPr>
      <w:rFonts w:ascii="宋体" w:eastAsia="宋体" w:hAnsi="宋体" w:cs="宋体" w:hint="eastAsia"/>
      <w:b/>
      <w:color w:val="000000"/>
      <w:sz w:val="20"/>
      <w:szCs w:val="20"/>
      <w:u w:val="none"/>
    </w:rPr>
  </w:style>
  <w:style w:type="character" w:customStyle="1" w:styleId="font141">
    <w:name w:val="font141"/>
    <w:qFormat/>
    <w:rsid w:val="0027109E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11">
    <w:name w:val="font11"/>
    <w:qFormat/>
    <w:rsid w:val="0027109E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251">
    <w:name w:val="font251"/>
    <w:qFormat/>
    <w:rsid w:val="0027109E"/>
    <w:rPr>
      <w:rFonts w:ascii="Calibri" w:hAnsi="Calibri" w:cs="Calibri" w:hint="default"/>
      <w:color w:val="000000"/>
      <w:sz w:val="12"/>
      <w:szCs w:val="12"/>
      <w:u w:val="none"/>
    </w:rPr>
  </w:style>
  <w:style w:type="character" w:customStyle="1" w:styleId="font271">
    <w:name w:val="font271"/>
    <w:qFormat/>
    <w:rsid w:val="0027109E"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261">
    <w:name w:val="font261"/>
    <w:qFormat/>
    <w:rsid w:val="0027109E"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221">
    <w:name w:val="font221"/>
    <w:qFormat/>
    <w:rsid w:val="0027109E"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201">
    <w:name w:val="font201"/>
    <w:qFormat/>
    <w:rsid w:val="0027109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31">
    <w:name w:val="font131"/>
    <w:qFormat/>
    <w:rsid w:val="0027109E"/>
    <w:rPr>
      <w:rFonts w:ascii="Calibri" w:hAnsi="Calibri" w:cs="Calibri" w:hint="default"/>
      <w:b/>
      <w:color w:val="000000"/>
      <w:sz w:val="20"/>
      <w:szCs w:val="20"/>
      <w:u w:val="none"/>
    </w:rPr>
  </w:style>
  <w:style w:type="character" w:customStyle="1" w:styleId="font31">
    <w:name w:val="font31"/>
    <w:qFormat/>
    <w:rsid w:val="0027109E"/>
    <w:rPr>
      <w:rFonts w:ascii="宋体" w:eastAsia="宋体" w:hAnsi="宋体" w:cs="宋体" w:hint="eastAsia"/>
      <w:b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85E1F1-560F-4645-A892-365A8705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4566</TotalTime>
  <Pages>67</Pages>
  <Words>7068</Words>
  <Characters>40293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(Beijing) Limited</Company>
  <LinksUpToDate>false</LinksUpToDate>
  <CharactersWithSpaces>47267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mafeixue</dc:creator>
  <cp:lastModifiedBy>Floyd</cp:lastModifiedBy>
  <cp:revision>82</cp:revision>
  <cp:lastPrinted>2017-11-02T08:24:00Z</cp:lastPrinted>
  <dcterms:created xsi:type="dcterms:W3CDTF">2017-10-25T09:42:00Z</dcterms:created>
  <dcterms:modified xsi:type="dcterms:W3CDTF">2017-11-22T11:28:00Z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