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pPr>
      <w:r>
        <w:rPr>
          <w:rtl w:val="0"/>
          <w:lang w:val="en-US"/>
        </w:rPr>
        <w:t>AI_COLLABORATION_LOG</w:t>
      </w:r>
    </w:p>
    <w:p>
      <w:pPr>
        <w:pStyle w:val="Heading 2"/>
      </w:pPr>
      <w:r>
        <w:rPr>
          <w:rtl w:val="0"/>
          <w:lang w:val="en-US"/>
        </w:rPr>
        <w:t>1. Tools Utilized</w:t>
      </w:r>
    </w:p>
    <w:tbl>
      <w:tblPr>
        <w:tblW w:w="86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320"/>
        <w:gridCol w:w="4320"/>
      </w:tblGrid>
      <w:tr>
        <w:tblPrEx>
          <w:shd w:val="clear" w:color="auto" w:fill="ced7e7"/>
        </w:tblPrEx>
        <w:trPr>
          <w:trHeight w:val="516" w:hRule="atLeast"/>
        </w:trPr>
        <w:tc>
          <w:tcPr>
            <w:tcW w:type="dxa" w:w="43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AI Tool / Assistant</w:t>
            </w:r>
          </w:p>
        </w:tc>
        <w:tc>
          <w:tcPr>
            <w:tcW w:type="dxa" w:w="43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Primary Use Case (e.g., Code generation, Dataset mocking, Debugging)</w:t>
            </w:r>
          </w:p>
        </w:tc>
      </w:tr>
      <w:tr>
        <w:tblPrEx>
          <w:shd w:val="clear" w:color="auto" w:fill="ced7e7"/>
        </w:tblPrEx>
        <w:trPr>
          <w:trHeight w:val="1896" w:hRule="atLeast"/>
        </w:trPr>
        <w:tc>
          <w:tcPr>
            <w:tcW w:type="dxa" w:w="43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ChatGPT</w:t>
            </w:r>
          </w:p>
        </w:tc>
        <w:tc>
          <w:tcPr>
            <w:tcW w:type="dxa" w:w="4320"/>
            <w:tcBorders>
              <w:top w:val="nil"/>
              <w:left w:val="nil"/>
              <w:bottom w:val="nil"/>
              <w:right w:val="nil"/>
            </w:tcBorders>
            <w:shd w:val="clear" w:color="auto" w:fill="auto"/>
            <w:tcMar>
              <w:top w:type="dxa" w:w="80"/>
              <w:left w:type="dxa" w:w="80"/>
              <w:bottom w:type="dxa" w:w="80"/>
              <w:right w:type="dxa" w:w="80"/>
            </w:tcMar>
            <w:vAlign w:val="top"/>
          </w:tcPr>
          <w:p>
            <w:pPr>
              <w:pStyle w:val="Body"/>
            </w:pPr>
            <w:r>
              <w:rPr>
                <w:shd w:val="nil" w:color="auto" w:fill="auto"/>
                <w:rtl w:val="0"/>
                <w:lang w:val="en-US"/>
              </w:rPr>
              <w:t>Used as a coding and prompting assistant for syntax generation, prompt drafting, and boilerplate generation (FastAPI, Streamlit, evaluation prompts). All outputs were reviewed, corrected, and constrained by me to match exact requirements and safety rules.</w:t>
            </w:r>
          </w:p>
        </w:tc>
      </w:tr>
      <w:tr>
        <w:tblPrEx>
          <w:shd w:val="clear" w:color="auto" w:fill="ced7e7"/>
        </w:tblPrEx>
        <w:trPr>
          <w:trHeight w:val="240" w:hRule="atLeast"/>
        </w:trPr>
        <w:tc>
          <w:tcPr>
            <w:tcW w:type="dxa" w:w="4320"/>
            <w:tcBorders>
              <w:top w:val="nil"/>
              <w:left w:val="nil"/>
              <w:bottom w:val="nil"/>
              <w:right w:val="nil"/>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200" w:line="276" w:lineRule="auto"/>
              <w:ind w:left="0" w:right="0" w:firstLine="0"/>
              <w:jc w:val="left"/>
              <w:outlineLvl w:val="9"/>
              <w:rPr>
                <w:rtl w:val="0"/>
              </w:rPr>
            </w:pPr>
            <w: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Cursor</w:t>
            </w:r>
          </w:p>
        </w:tc>
        <w:tc>
          <w:tcPr>
            <w:tcW w:type="dxa" w:w="4320"/>
            <w:tcBorders>
              <w:top w:val="nil"/>
              <w:left w:val="nil"/>
              <w:bottom w:val="nil"/>
              <w:right w:val="nil"/>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200" w:line="276" w:lineRule="auto"/>
              <w:ind w:left="0" w:right="0" w:firstLine="0"/>
              <w:jc w:val="left"/>
              <w:outlineLvl w:val="9"/>
              <w:rPr>
                <w:rtl w:val="0"/>
              </w:rPr>
            </w:pPr>
            <w: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Comments Generation</w:t>
            </w:r>
          </w:p>
        </w:tc>
      </w:tr>
    </w:tbl>
    <w:p>
      <w:pPr>
        <w:pStyle w:val="Heading 2"/>
        <w:widowControl w:val="0"/>
        <w:spacing w:line="240" w:lineRule="auto"/>
      </w:pPr>
    </w:p>
    <w:p>
      <w:pPr>
        <w:pStyle w:val="Heading 2"/>
      </w:pPr>
      <w:r>
        <w:rPr>
          <w:rtl w:val="0"/>
          <w:lang w:val="en-US"/>
        </w:rPr>
        <w:t>2. Key Prompting Strategies</w:t>
      </w:r>
    </w:p>
    <w:p>
      <w:pPr>
        <w:pStyle w:val="Heading 3"/>
      </w:pPr>
      <w:r>
        <w:rPr>
          <w:rtl w:val="0"/>
          <w:lang w:val="fr-FR"/>
        </w:rPr>
        <w:t>Prompt 1</w:t>
      </w:r>
    </w:p>
    <w:p>
      <w:pPr>
        <w:pStyle w:val="Body"/>
      </w:pPr>
      <w:r>
        <w:rPr>
          <w:rtl w:val="0"/>
          <w:lang w:val="en-US"/>
        </w:rPr>
        <w:t>Context / Goal:</w:t>
      </w:r>
      <w:r>
        <w:br w:type="textWrapping"/>
      </w:r>
      <w:r>
        <w:rPr>
          <w:rtl w:val="0"/>
          <w:lang w:val="en-US"/>
        </w:rPr>
        <w:t>Ensure the AI strictly follows a predefined template and schema without adding extra fields or explanations.</w:t>
      </w:r>
    </w:p>
    <w:p>
      <w:pPr>
        <w:pStyle w:val="Body"/>
      </w:pPr>
      <w:r>
        <w:rPr>
          <w:rtl w:val="0"/>
          <w:lang w:val="de-DE"/>
        </w:rPr>
        <w:t>Actual Prompt Text:</w:t>
      </w:r>
      <w:r>
        <w:br w:type="textWrapping"/>
      </w:r>
      <w:r>
        <w:rPr>
          <w:rtl w:val="0"/>
          <w:lang w:val="en-US"/>
        </w:rPr>
        <w:t>Repeat this step using the following template exactly. Do not add new fields or explanations. The output must strictly match the provided schema.</w:t>
      </w:r>
    </w:p>
    <w:p>
      <w:pPr>
        <w:pStyle w:val="Heading 3"/>
      </w:pPr>
      <w:r>
        <w:rPr>
          <w:rtl w:val="0"/>
          <w:lang w:val="fr-FR"/>
        </w:rPr>
        <w:t>Prompt 2</w:t>
      </w:r>
    </w:p>
    <w:p>
      <w:pPr>
        <w:pStyle w:val="Body"/>
      </w:pPr>
      <w:r>
        <w:rPr>
          <w:rtl w:val="0"/>
          <w:lang w:val="en-US"/>
        </w:rPr>
        <w:t>Context / Goal:</w:t>
      </w:r>
      <w:r>
        <w:br w:type="textWrapping"/>
      </w:r>
      <w:r>
        <w:rPr>
          <w:rtl w:val="0"/>
          <w:lang w:val="en-US"/>
        </w:rPr>
        <w:t>Improve and harden a system prompt for LLM-based evaluators handling preventive health responses.</w:t>
      </w:r>
    </w:p>
    <w:p>
      <w:pPr>
        <w:pStyle w:val="Body"/>
      </w:pPr>
      <w:r>
        <w:rPr>
          <w:rtl w:val="0"/>
          <w:lang w:val="de-DE"/>
        </w:rPr>
        <w:t>Actual Prompt Text:</w:t>
      </w:r>
      <w:r>
        <w:br w:type="textWrapping"/>
      </w:r>
      <w:r>
        <w:rPr>
          <w:rtl w:val="0"/>
          <w:lang w:val="en-US"/>
        </w:rPr>
        <w:t>Improve this system prompt for LLMs. Be strict and remove ambiguity. Assume the model may hallucinate unless explicitly constrained. Enforce hard rules for groundedness and medical safety.</w:t>
      </w:r>
    </w:p>
    <w:p>
      <w:pPr>
        <w:pStyle w:val="Heading 3"/>
      </w:pPr>
      <w:r>
        <w:rPr>
          <w:rtl w:val="0"/>
          <w:lang w:val="fr-FR"/>
        </w:rPr>
        <w:t>Prompt 3</w:t>
      </w:r>
    </w:p>
    <w:p>
      <w:pPr>
        <w:pStyle w:val="Body"/>
      </w:pPr>
      <w:r>
        <w:rPr>
          <w:rtl w:val="0"/>
          <w:lang w:val="en-US"/>
        </w:rPr>
        <w:t>Context / Goal:</w:t>
      </w:r>
      <w:r>
        <w:br w:type="textWrapping"/>
      </w:r>
      <w:r>
        <w:rPr>
          <w:rtl w:val="0"/>
          <w:lang w:val="en-US"/>
        </w:rPr>
        <w:t>Ensure AI-generated outputs align with the application</w:t>
      </w:r>
      <w:r>
        <w:rPr>
          <w:rtl w:val="1"/>
        </w:rPr>
        <w:t>’</w:t>
      </w:r>
      <w:r>
        <w:rPr>
          <w:rtl w:val="0"/>
          <w:lang w:val="en-US"/>
        </w:rPr>
        <w:t>s design constraints, including batch-based evaluation and downstream UI integration.</w:t>
      </w:r>
    </w:p>
    <w:p>
      <w:pPr>
        <w:pStyle w:val="Body"/>
      </w:pPr>
      <w:r>
        <w:rPr>
          <w:rtl w:val="0"/>
          <w:lang w:val="de-DE"/>
        </w:rPr>
        <w:t>Actual Prompt Text:</w:t>
      </w:r>
      <w:r>
        <w:br w:type="textWrapping"/>
      </w:r>
      <w:r>
        <w:rPr>
          <w:rtl w:val="0"/>
          <w:lang w:val="en-US"/>
        </w:rPr>
        <w:t>Format the response to match the application design constraints. Assume the evaluation operates on batches only and the output will be consumed programmatically by a Streamlit interface.</w:t>
      </w:r>
    </w:p>
    <w:p>
      <w:pPr>
        <w:pStyle w:val="Heading 2"/>
      </w:pPr>
      <w:r>
        <w:rPr>
          <w:rtl w:val="0"/>
          <w:lang w:val="en-US"/>
        </w:rPr>
        <w:t>3. Catch and Correct</w:t>
      </w:r>
    </w:p>
    <w:p>
      <w:pPr>
        <w:pStyle w:val="Body"/>
      </w:pPr>
      <w:r>
        <w:rPr>
          <w:rtl w:val="0"/>
          <w:lang w:val="en-US"/>
        </w:rPr>
        <w:t>The AI</w:t>
      </w:r>
      <w:r>
        <w:rPr>
          <w:rtl w:val="1"/>
        </w:rPr>
        <w:t>’</w:t>
      </w:r>
      <w:r>
        <w:rPr>
          <w:rtl w:val="0"/>
          <w:lang w:val="en-US"/>
        </w:rPr>
        <w:t>s Mistake:</w:t>
      </w:r>
      <w:r>
        <w:br w:type="textWrapping"/>
      </w:r>
      <w:r>
        <w:rPr>
          <w:rtl w:val="0"/>
          <w:lang w:val="en-US"/>
        </w:rPr>
        <w:t>The AI frequently produced overcomplicated designs, incorrect assumptions about single-item processing, or outputs that did not strictly follow the required schema</w:t>
      </w:r>
    </w:p>
    <w:p>
      <w:pPr>
        <w:pStyle w:val="Body"/>
      </w:pPr>
      <w:r>
        <w:rPr>
          <w:rtl w:val="0"/>
          <w:lang w:val="en-US"/>
        </w:rPr>
        <w:t>Your Diagnosis:</w:t>
      </w:r>
      <w:r>
        <w:br w:type="textWrapping"/>
      </w:r>
      <w:r>
        <w:rPr>
          <w:rtl w:val="0"/>
          <w:lang w:val="en-US"/>
        </w:rPr>
        <w:t>I identified these issues by reviewing the generated code and prompts, validating schema mismatches, testing runtime behavior, and verifying that outputs violated explicit functional or safety constraints.</w:t>
      </w:r>
    </w:p>
    <w:p>
      <w:pPr>
        <w:pStyle w:val="Body"/>
      </w:pPr>
      <w:r>
        <w:rPr>
          <w:rtl w:val="0"/>
          <w:lang w:val="en-US"/>
        </w:rPr>
        <w:t>Your Fix:</w:t>
      </w:r>
      <w:r>
        <w:br w:type="textWrapping"/>
      </w:r>
      <w:r>
        <w:rPr>
          <w:rtl w:val="0"/>
          <w:lang w:val="en-US"/>
        </w:rPr>
        <w:t>I corrected the issues by simplifying the architecture, enforcing batch-only logic, tightening prompts with explicit constraints, and manually revising code</w:t>
      </w:r>
    </w:p>
    <w:p>
      <w:pPr>
        <w:pStyle w:val="Heading 2"/>
      </w:pPr>
      <w:r>
        <w:rPr>
          <w:rtl w:val="0"/>
          <w:lang w:val="en-US"/>
        </w:rPr>
        <w:t>4. Architectural Decisions</w:t>
      </w:r>
    </w:p>
    <w:p>
      <w:pPr>
        <w:pStyle w:val="Body"/>
      </w:pPr>
      <w:r>
        <w:rPr>
          <w:rtl w:val="0"/>
          <w:lang w:val="en-US"/>
        </w:rPr>
        <w:t>I designed the overall architecture and evaluation logic myself</w:t>
      </w:r>
      <w:r>
        <w:rPr>
          <w:rtl w:val="0"/>
          <w:lang w:val="en-US"/>
        </w:rPr>
        <w:t>.</w:t>
      </w:r>
      <w:r>
        <w:rPr>
          <w:rtl w:val="0"/>
        </w:rPr>
        <w:t xml:space="preserve"> </w:t>
      </w:r>
      <w:r>
        <w:rPr>
          <w:rtl w:val="0"/>
          <w:lang w:val="en-US"/>
        </w:rPr>
        <w:t>GPT</w:t>
      </w:r>
      <w:r>
        <w:rPr>
          <w:rtl w:val="0"/>
          <w:lang w:val="en-US"/>
        </w:rPr>
        <w:t xml:space="preserve"> was used strictly as an assistant for syntax and drafting, while all system design decisions, safety constraints, and final validation were owned and enforced by me.</w:t>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noFill/>
      </w14:textOutline>
      <w14:textFill>
        <w14:solidFill>
          <w14:srgbClr w14:val="365F91"/>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en-US"/>
      <w14:textOutline>
        <w14:noFill/>
      </w14:textOutline>
      <w14:textFill>
        <w14:solidFill>
          <w14:srgbClr w14:val="4F81BD"/>
        </w14:solidFill>
      </w14:textFill>
    </w:rPr>
  </w:style>
  <w:style w:type="paragraph" w:styleId="Heading 3">
    <w:name w:val="Heading 3"/>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2"/>
    </w:pPr>
    <w:rPr>
      <w:rFonts w:ascii="Calibri" w:cs="Arial Unicode MS" w:hAnsi="Calibri" w:eastAsia="Arial Unicode MS"/>
      <w:b w:val="1"/>
      <w:bCs w:val="1"/>
      <w:i w:val="0"/>
      <w:iCs w:val="0"/>
      <w:caps w:val="0"/>
      <w:smallCaps w:val="0"/>
      <w:strike w:val="0"/>
      <w:dstrike w:val="0"/>
      <w:outline w:val="0"/>
      <w:color w:val="4f81bd"/>
      <w:spacing w:val="0"/>
      <w:kern w:val="0"/>
      <w:position w:val="0"/>
      <w:sz w:val="22"/>
      <w:szCs w:val="22"/>
      <w:u w:val="none" w:color="4f81bd"/>
      <w:shd w:val="nil" w:color="auto" w:fill="auto"/>
      <w:vertAlign w:val="baseline"/>
      <w:lang w:val="fr-FR"/>
      <w14:textOutline>
        <w14:noFill/>
      </w14:textOutline>
      <w14:textFill>
        <w14:solidFill>
          <w14:srgbClr w14:val="4F81BD"/>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