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20"/>
        <w:gridCol w:w="1066"/>
        <w:gridCol w:w="1980"/>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5D15055"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166696A" w:rsidR="00B86A1A" w:rsidRPr="00B86A1A" w:rsidRDefault="00EC488D" w:rsidP="004C2DCE">
            <w:r>
              <w:t>CSS</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543EBF4" w:rsidR="00B86A1A" w:rsidRPr="00B86A1A" w:rsidRDefault="009E2D9B" w:rsidP="004C2DCE">
            <w:pPr>
              <w:spacing w:line="320" w:lineRule="exact"/>
              <w:rPr>
                <w:rFonts w:ascii="Gill Sans MT" w:hAnsi="Gill Sans MT"/>
              </w:rPr>
            </w:pPr>
            <w:r>
              <w:rPr>
                <w:rFonts w:ascii="Gill Sans MT" w:hAnsi="Gill Sans MT"/>
              </w:rPr>
              <w:t>Styleguide</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E1C532E"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 xml:space="preserve">fremstille en styleguide med </w:t>
            </w:r>
            <w:r w:rsidR="00D26257">
              <w:rPr>
                <w:rFonts w:ascii="Gill Sans MT" w:hAnsi="Gill Sans MT"/>
              </w:rPr>
              <w:t>fonte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523EBA76"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 xml:space="preserve">argumentere for </w:t>
            </w:r>
            <w:r w:rsidR="00D26257">
              <w:rPr>
                <w:rFonts w:ascii="Gill Sans MT" w:hAnsi="Gill Sans MT"/>
              </w:rPr>
              <w:t>mit valg af fonte</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4013C8F"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w:t>
            </w:r>
            <w:r w:rsidR="00D26257">
              <w:rPr>
                <w:rFonts w:ascii="Gill Sans MT" w:hAnsi="Gill Sans MT"/>
              </w:rPr>
              <w:t xml:space="preserve">kender forskel på </w:t>
            </w:r>
            <w:proofErr w:type="spellStart"/>
            <w:r w:rsidR="00D26257">
              <w:rPr>
                <w:rFonts w:ascii="Gill Sans MT" w:hAnsi="Gill Sans MT"/>
              </w:rPr>
              <w:t>serif</w:t>
            </w:r>
            <w:proofErr w:type="spellEnd"/>
            <w:r w:rsidR="00D26257">
              <w:rPr>
                <w:rFonts w:ascii="Gill Sans MT" w:hAnsi="Gill Sans MT"/>
              </w:rPr>
              <w:t xml:space="preserve"> og sans-</w:t>
            </w:r>
            <w:proofErr w:type="spellStart"/>
            <w:r w:rsidR="00D26257">
              <w:rPr>
                <w:rFonts w:ascii="Gill Sans MT" w:hAnsi="Gill Sans MT"/>
              </w:rPr>
              <w:t>serif</w:t>
            </w:r>
            <w:proofErr w:type="spellEnd"/>
            <w:r w:rsidR="00D26257">
              <w:rPr>
                <w:rFonts w:ascii="Gill Sans MT" w:hAnsi="Gill Sans MT"/>
              </w:rPr>
              <w:t xml:space="preserve"> fonte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49F3FC8"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41806B53" w14:textId="77777777" w:rsidR="00676D58" w:rsidRDefault="007B2701" w:rsidP="0060156F">
      <w:pPr>
        <w:pBdr>
          <w:top w:val="single" w:sz="4" w:space="1" w:color="auto"/>
          <w:bottom w:val="single" w:sz="4" w:space="1" w:color="auto"/>
        </w:pBdr>
        <w:spacing w:line="360" w:lineRule="auto"/>
        <w:ind w:left="360"/>
        <w:rPr>
          <w:rFonts w:ascii="Gill Sans MT" w:hAnsi="Gill Sans MT"/>
          <w:i/>
          <w:sz w:val="28"/>
          <w:szCs w:val="36"/>
        </w:rPr>
      </w:pPr>
      <w:r>
        <w:rPr>
          <w:rFonts w:ascii="Gill Sans MT" w:hAnsi="Gill Sans MT"/>
          <w:i/>
          <w:sz w:val="28"/>
          <w:szCs w:val="36"/>
        </w:rPr>
        <w:t>I</w:t>
      </w:r>
      <w:r w:rsidR="0060156F" w:rsidRPr="0060156F">
        <w:rPr>
          <w:rFonts w:ascii="Gill Sans MT" w:hAnsi="Gill Sans MT"/>
          <w:i/>
          <w:sz w:val="28"/>
          <w:szCs w:val="36"/>
        </w:rPr>
        <w:t xml:space="preserve"> skal </w:t>
      </w:r>
      <w:r w:rsidR="0060156F">
        <w:rPr>
          <w:rFonts w:ascii="Gill Sans MT" w:hAnsi="Gill Sans MT"/>
          <w:i/>
          <w:sz w:val="28"/>
          <w:szCs w:val="36"/>
        </w:rPr>
        <w:t xml:space="preserve">i denne opgave </w:t>
      </w:r>
      <w:r w:rsidR="00D26257">
        <w:rPr>
          <w:rFonts w:ascii="Gill Sans MT" w:hAnsi="Gill Sans MT"/>
          <w:i/>
          <w:sz w:val="28"/>
          <w:szCs w:val="36"/>
        </w:rPr>
        <w:t>vælge fonte</w:t>
      </w:r>
      <w:r>
        <w:rPr>
          <w:rFonts w:ascii="Gill Sans MT" w:hAnsi="Gill Sans MT"/>
          <w:i/>
          <w:sz w:val="28"/>
          <w:szCs w:val="36"/>
        </w:rPr>
        <w:t xml:space="preserve"> til </w:t>
      </w:r>
      <w:r w:rsidR="00676D58">
        <w:rPr>
          <w:rFonts w:ascii="Gill Sans MT" w:hAnsi="Gill Sans MT"/>
          <w:i/>
          <w:sz w:val="28"/>
          <w:szCs w:val="36"/>
        </w:rPr>
        <w:t>de samme</w:t>
      </w:r>
      <w:r>
        <w:rPr>
          <w:rFonts w:ascii="Gill Sans MT" w:hAnsi="Gill Sans MT"/>
          <w:i/>
          <w:sz w:val="28"/>
          <w:szCs w:val="36"/>
        </w:rPr>
        <w:t xml:space="preserve"> websites</w:t>
      </w:r>
      <w:r w:rsidR="00676D58">
        <w:rPr>
          <w:rFonts w:ascii="Gill Sans MT" w:hAnsi="Gill Sans MT"/>
          <w:i/>
          <w:sz w:val="28"/>
          <w:szCs w:val="36"/>
        </w:rPr>
        <w:t>, som i tidligere lavede farveskemaer til</w:t>
      </w:r>
      <w:r>
        <w:rPr>
          <w:rFonts w:ascii="Gill Sans MT" w:hAnsi="Gill Sans MT"/>
          <w:i/>
          <w:sz w:val="28"/>
          <w:szCs w:val="36"/>
        </w:rPr>
        <w:t>. Din gruppes f</w:t>
      </w:r>
      <w:r w:rsidR="00D26257">
        <w:rPr>
          <w:rFonts w:ascii="Gill Sans MT" w:hAnsi="Gill Sans MT"/>
          <w:i/>
          <w:sz w:val="28"/>
          <w:szCs w:val="36"/>
        </w:rPr>
        <w:t>ont</w:t>
      </w:r>
      <w:r>
        <w:rPr>
          <w:rFonts w:ascii="Gill Sans MT" w:hAnsi="Gill Sans MT"/>
          <w:i/>
          <w:sz w:val="28"/>
          <w:szCs w:val="36"/>
        </w:rPr>
        <w:t>valg skal du dokumentere ud fra den skabelon, som du kan se i opgaven nedenfor.</w:t>
      </w:r>
    </w:p>
    <w:p w14:paraId="3C5E9B1F" w14:textId="6C7E39E8" w:rsidR="0060156F" w:rsidRPr="0060156F" w:rsidRDefault="00D275E9" w:rsidP="0060156F">
      <w:pPr>
        <w:pBdr>
          <w:top w:val="single" w:sz="4" w:space="1" w:color="auto"/>
          <w:bottom w:val="single" w:sz="4" w:space="1" w:color="auto"/>
        </w:pBdr>
        <w:spacing w:line="360" w:lineRule="auto"/>
        <w:ind w:left="360"/>
        <w:rPr>
          <w:rFonts w:ascii="Gill Sans MT" w:hAnsi="Gill Sans MT"/>
          <w:i/>
          <w:sz w:val="28"/>
          <w:szCs w:val="36"/>
        </w:rPr>
      </w:pPr>
      <w:r>
        <w:rPr>
          <w:rFonts w:ascii="Gill Sans MT" w:hAnsi="Gill Sans MT"/>
          <w:i/>
          <w:sz w:val="28"/>
          <w:szCs w:val="36"/>
        </w:rPr>
        <w:t>Dokumentationen for designvalg på et website kaldes en styleguide.</w:t>
      </w:r>
    </w:p>
    <w:p w14:paraId="05CC2333" w14:textId="77777777" w:rsidR="00D275E9" w:rsidRDefault="00D275E9" w:rsidP="007B2701">
      <w:pPr>
        <w:spacing w:line="360" w:lineRule="auto"/>
        <w:rPr>
          <w:rFonts w:ascii="Gill Sans MT" w:hAnsi="Gill Sans MT"/>
        </w:rPr>
      </w:pPr>
    </w:p>
    <w:p w14:paraId="5794611D" w14:textId="3FC50E8E" w:rsidR="007B2701" w:rsidRPr="00D275E9" w:rsidRDefault="007B2701" w:rsidP="007B2701">
      <w:pPr>
        <w:spacing w:line="360" w:lineRule="auto"/>
        <w:rPr>
          <w:rFonts w:ascii="Gill Sans MT" w:hAnsi="Gill Sans MT"/>
          <w:b/>
        </w:rPr>
      </w:pPr>
      <w:r w:rsidRPr="00D275E9">
        <w:rPr>
          <w:rFonts w:ascii="Gill Sans MT" w:hAnsi="Gill Sans MT"/>
          <w:b/>
        </w:rPr>
        <w:t>Styleguide skabelon:</w:t>
      </w:r>
    </w:p>
    <w:p w14:paraId="7512EDCC" w14:textId="2497DEB1" w:rsidR="007B2701" w:rsidRDefault="007B2701" w:rsidP="007B2701">
      <w:pPr>
        <w:spacing w:line="360" w:lineRule="auto"/>
        <w:rPr>
          <w:rFonts w:ascii="Gill Sans MT" w:hAnsi="Gill Sans MT"/>
        </w:rPr>
      </w:pPr>
      <w:r>
        <w:rPr>
          <w:rFonts w:ascii="Gill Sans MT" w:hAnsi="Gill Sans MT"/>
        </w:rPr>
        <w:t>For hvert website skal du dokumentere følgende:</w:t>
      </w:r>
    </w:p>
    <w:p w14:paraId="7146DFB3" w14:textId="3B503511" w:rsidR="007B2701" w:rsidRDefault="00D26257" w:rsidP="007B2701">
      <w:pPr>
        <w:pStyle w:val="Listeafsnit"/>
        <w:numPr>
          <w:ilvl w:val="0"/>
          <w:numId w:val="5"/>
        </w:numPr>
        <w:spacing w:line="360" w:lineRule="auto"/>
        <w:rPr>
          <w:rFonts w:ascii="Gill Sans MT" w:hAnsi="Gill Sans MT"/>
        </w:rPr>
      </w:pPr>
      <w:r>
        <w:rPr>
          <w:rFonts w:ascii="Gill Sans MT" w:hAnsi="Gill Sans MT"/>
        </w:rPr>
        <w:t>De fonte du vælger</w:t>
      </w:r>
    </w:p>
    <w:p w14:paraId="202C5040" w14:textId="4DD38354" w:rsidR="009E2D9B" w:rsidRPr="007B2701" w:rsidRDefault="00D26257" w:rsidP="007B2701">
      <w:pPr>
        <w:pStyle w:val="Listeafsnit"/>
        <w:numPr>
          <w:ilvl w:val="0"/>
          <w:numId w:val="5"/>
        </w:numPr>
        <w:spacing w:line="360" w:lineRule="auto"/>
        <w:rPr>
          <w:rFonts w:ascii="Gill Sans MT" w:hAnsi="Gill Sans MT"/>
        </w:rPr>
      </w:pPr>
      <w:r>
        <w:rPr>
          <w:rFonts w:ascii="Gill Sans MT" w:hAnsi="Gill Sans MT"/>
        </w:rPr>
        <w:t>En kort beskrivelse af fonten(e) og hvorfor du har valgt den/dem (hvad den/de signalerer)</w:t>
      </w:r>
    </w:p>
    <w:p w14:paraId="6D04CE82" w14:textId="22BCAD47" w:rsidR="007B2701" w:rsidRPr="007B2701" w:rsidRDefault="00D26257" w:rsidP="007B2701">
      <w:pPr>
        <w:pStyle w:val="Listeafsnit"/>
        <w:numPr>
          <w:ilvl w:val="0"/>
          <w:numId w:val="5"/>
        </w:numPr>
        <w:spacing w:line="360" w:lineRule="auto"/>
        <w:rPr>
          <w:rFonts w:ascii="Gill Sans MT" w:hAnsi="Gill Sans MT"/>
        </w:rPr>
      </w:pPr>
      <w:r>
        <w:rPr>
          <w:rFonts w:ascii="Gill Sans MT" w:hAnsi="Gill Sans MT"/>
        </w:rPr>
        <w:t>Hvor du vil bruge hvilken font</w:t>
      </w:r>
    </w:p>
    <w:p w14:paraId="7075F940" w14:textId="77777777" w:rsidR="00D26257" w:rsidRDefault="00D26257" w:rsidP="007B2701">
      <w:pPr>
        <w:spacing w:line="360" w:lineRule="auto"/>
        <w:rPr>
          <w:rFonts w:ascii="Gill Sans MT" w:hAnsi="Gill Sans MT"/>
          <w:b/>
        </w:rPr>
      </w:pPr>
    </w:p>
    <w:p w14:paraId="76CF3516" w14:textId="08E26629" w:rsidR="009E2D9B" w:rsidRDefault="009E2D9B" w:rsidP="007B2701">
      <w:pPr>
        <w:spacing w:line="360" w:lineRule="auto"/>
        <w:rPr>
          <w:rFonts w:ascii="Gill Sans MT" w:hAnsi="Gill Sans MT"/>
          <w:b/>
        </w:rPr>
      </w:pPr>
      <w:r>
        <w:rPr>
          <w:rFonts w:ascii="Gill Sans MT" w:hAnsi="Gill Sans MT"/>
          <w:b/>
        </w:rPr>
        <w:t>Se eksempel på næste side</w:t>
      </w:r>
      <w:r w:rsidR="007B2701" w:rsidRPr="00D275E9">
        <w:rPr>
          <w:rFonts w:ascii="Gill Sans MT" w:hAnsi="Gill Sans MT"/>
          <w:b/>
        </w:rPr>
        <w:t>:</w:t>
      </w:r>
    </w:p>
    <w:p w14:paraId="38EB40AF" w14:textId="77777777" w:rsidR="009E2D9B" w:rsidRDefault="009E2D9B">
      <w:pPr>
        <w:rPr>
          <w:rFonts w:ascii="Gill Sans MT" w:hAnsi="Gill Sans MT"/>
          <w:b/>
        </w:rPr>
      </w:pPr>
      <w:r>
        <w:rPr>
          <w:rFonts w:ascii="Gill Sans MT" w:hAnsi="Gill Sans MT"/>
          <w:b/>
        </w:rPr>
        <w:br w:type="page"/>
      </w:r>
    </w:p>
    <w:tbl>
      <w:tblPr>
        <w:tblStyle w:val="Tabel-Gitter"/>
        <w:tblW w:w="0" w:type="auto"/>
        <w:tblLayout w:type="fixed"/>
        <w:tblLook w:val="04A0" w:firstRow="1" w:lastRow="0" w:firstColumn="1" w:lastColumn="0" w:noHBand="0" w:noVBand="1"/>
      </w:tblPr>
      <w:tblGrid>
        <w:gridCol w:w="2689"/>
        <w:gridCol w:w="6939"/>
      </w:tblGrid>
      <w:tr w:rsidR="009E2D9B" w14:paraId="1F2C322B" w14:textId="77777777" w:rsidTr="00D275E9">
        <w:tc>
          <w:tcPr>
            <w:tcW w:w="9628" w:type="dxa"/>
            <w:gridSpan w:val="2"/>
          </w:tcPr>
          <w:p w14:paraId="45F33B06" w14:textId="5EA51FE1" w:rsidR="009E2D9B" w:rsidRPr="00D275E9" w:rsidRDefault="009E2D9B" w:rsidP="007B2701">
            <w:pPr>
              <w:spacing w:line="360" w:lineRule="auto"/>
              <w:rPr>
                <w:rFonts w:ascii="Gill Sans MT" w:hAnsi="Gill Sans MT"/>
                <w:b/>
                <w:sz w:val="24"/>
              </w:rPr>
            </w:pPr>
            <w:r>
              <w:rPr>
                <w:rFonts w:ascii="Gill Sans MT" w:hAnsi="Gill Sans MT"/>
                <w:b/>
                <w:sz w:val="24"/>
              </w:rPr>
              <w:lastRenderedPageBreak/>
              <w:t>Styleguide</w:t>
            </w:r>
          </w:p>
        </w:tc>
      </w:tr>
      <w:tr w:rsidR="007B2701" w14:paraId="29AC89FC" w14:textId="77777777" w:rsidTr="00D275E9">
        <w:tc>
          <w:tcPr>
            <w:tcW w:w="9628" w:type="dxa"/>
            <w:gridSpan w:val="2"/>
          </w:tcPr>
          <w:p w14:paraId="59DAD127" w14:textId="77777777" w:rsidR="007B2701" w:rsidRPr="00D275E9" w:rsidRDefault="007B2701" w:rsidP="007B2701">
            <w:pPr>
              <w:spacing w:line="360" w:lineRule="auto"/>
              <w:rPr>
                <w:rFonts w:ascii="Gill Sans MT" w:hAnsi="Gill Sans MT"/>
                <w:b/>
                <w:sz w:val="24"/>
              </w:rPr>
            </w:pPr>
            <w:r w:rsidRPr="00D275E9">
              <w:rPr>
                <w:rFonts w:ascii="Gill Sans MT" w:hAnsi="Gill Sans MT"/>
                <w:b/>
                <w:sz w:val="24"/>
              </w:rPr>
              <w:t>Beskrivelse af virksomheden:</w:t>
            </w:r>
          </w:p>
          <w:p w14:paraId="25578596" w14:textId="7A1F8811" w:rsidR="007B2701" w:rsidRDefault="007B2701"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Relax</w:t>
            </w:r>
            <w:proofErr w:type="spellEnd"/>
            <w:r>
              <w:rPr>
                <w:rFonts w:ascii="Gill Sans MT" w:hAnsi="Gill Sans MT"/>
              </w:rPr>
              <w:t xml:space="preserve"> Studio er en enkeltmandsvirksomhed, som tilbyder yoga-kurser til voksne. Virksomhedens målgruppe er primært kvinder i alderen 30 - 70 år.</w:t>
            </w:r>
          </w:p>
        </w:tc>
      </w:tr>
      <w:tr w:rsidR="007B2701" w14:paraId="2897453F" w14:textId="77777777" w:rsidTr="00D275E9">
        <w:tc>
          <w:tcPr>
            <w:tcW w:w="9628" w:type="dxa"/>
            <w:gridSpan w:val="2"/>
          </w:tcPr>
          <w:p w14:paraId="76940BD8" w14:textId="7D204746" w:rsidR="007B2701" w:rsidRPr="00D275E9" w:rsidRDefault="00D26257" w:rsidP="007B2701">
            <w:pPr>
              <w:spacing w:line="360" w:lineRule="auto"/>
              <w:rPr>
                <w:rFonts w:ascii="Gill Sans MT" w:hAnsi="Gill Sans MT"/>
                <w:b/>
              </w:rPr>
            </w:pPr>
            <w:r>
              <w:rPr>
                <w:rFonts w:ascii="Gill Sans MT" w:hAnsi="Gill Sans MT"/>
                <w:b/>
                <w:sz w:val="24"/>
              </w:rPr>
              <w:t>Fonte</w:t>
            </w:r>
          </w:p>
        </w:tc>
      </w:tr>
      <w:tr w:rsidR="00D26257" w14:paraId="4CBBCDCB" w14:textId="77777777" w:rsidTr="00D275E9">
        <w:tc>
          <w:tcPr>
            <w:tcW w:w="9628" w:type="dxa"/>
            <w:gridSpan w:val="2"/>
          </w:tcPr>
          <w:p w14:paraId="49729B47" w14:textId="499536D6" w:rsidR="00D26257" w:rsidRDefault="00D26257" w:rsidP="007B2701">
            <w:pPr>
              <w:spacing w:line="360" w:lineRule="auto"/>
              <w:rPr>
                <w:rFonts w:ascii="Gill Sans MT" w:hAnsi="Gill Sans MT"/>
                <w:b/>
                <w:sz w:val="24"/>
              </w:rPr>
            </w:pPr>
            <w:r>
              <w:rPr>
                <w:noProof/>
              </w:rPr>
              <w:drawing>
                <wp:inline distT="0" distB="0" distL="0" distR="0" wp14:anchorId="7C659B69" wp14:editId="1F008BF8">
                  <wp:extent cx="2286000" cy="252876"/>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347" cy="282118"/>
                          </a:xfrm>
                          <a:prstGeom prst="rect">
                            <a:avLst/>
                          </a:prstGeom>
                        </pic:spPr>
                      </pic:pic>
                    </a:graphicData>
                  </a:graphic>
                </wp:inline>
              </w:drawing>
            </w:r>
          </w:p>
        </w:tc>
      </w:tr>
      <w:tr w:rsidR="00D26257" w14:paraId="010E278A" w14:textId="77777777" w:rsidTr="00D275E9">
        <w:tc>
          <w:tcPr>
            <w:tcW w:w="9628" w:type="dxa"/>
            <w:gridSpan w:val="2"/>
          </w:tcPr>
          <w:p w14:paraId="7B3D7DC0" w14:textId="6D9F07F6" w:rsidR="00D26257" w:rsidRDefault="00D26257" w:rsidP="007B2701">
            <w:pPr>
              <w:spacing w:line="360" w:lineRule="auto"/>
              <w:rPr>
                <w:rFonts w:ascii="Gill Sans MT" w:hAnsi="Gill Sans MT"/>
                <w:b/>
                <w:sz w:val="24"/>
              </w:rPr>
            </w:pPr>
            <w:r>
              <w:rPr>
                <w:noProof/>
              </w:rPr>
              <w:drawing>
                <wp:inline distT="0" distB="0" distL="0" distR="0" wp14:anchorId="09015BD6" wp14:editId="5AC6B44A">
                  <wp:extent cx="1536700" cy="253723"/>
                  <wp:effectExtent l="0" t="0" r="635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2030" cy="294229"/>
                          </a:xfrm>
                          <a:prstGeom prst="rect">
                            <a:avLst/>
                          </a:prstGeom>
                        </pic:spPr>
                      </pic:pic>
                    </a:graphicData>
                  </a:graphic>
                </wp:inline>
              </w:drawing>
            </w:r>
          </w:p>
        </w:tc>
      </w:tr>
      <w:tr w:rsidR="00D275E9" w:rsidRPr="006C4B0A" w14:paraId="1B151503" w14:textId="77777777" w:rsidTr="000F2270">
        <w:tc>
          <w:tcPr>
            <w:tcW w:w="9628" w:type="dxa"/>
            <w:gridSpan w:val="2"/>
          </w:tcPr>
          <w:p w14:paraId="021FDAAF" w14:textId="3FE10D78" w:rsidR="00D275E9" w:rsidRPr="00D275E9" w:rsidRDefault="00D275E9" w:rsidP="007B2701">
            <w:pPr>
              <w:spacing w:line="360" w:lineRule="auto"/>
              <w:rPr>
                <w:rFonts w:ascii="Gill Sans MT" w:hAnsi="Gill Sans MT"/>
                <w:b/>
                <w:sz w:val="20"/>
              </w:rPr>
            </w:pPr>
            <w:r w:rsidRPr="00D275E9">
              <w:rPr>
                <w:rFonts w:ascii="Gill Sans MT" w:hAnsi="Gill Sans MT"/>
                <w:b/>
              </w:rPr>
              <w:t xml:space="preserve">Begrundelse for valg af </w:t>
            </w:r>
            <w:r w:rsidR="00676D58">
              <w:rPr>
                <w:rFonts w:ascii="Gill Sans MT" w:hAnsi="Gill Sans MT"/>
                <w:b/>
              </w:rPr>
              <w:t>fonte</w:t>
            </w:r>
            <w:r w:rsidRPr="00D275E9">
              <w:rPr>
                <w:rFonts w:ascii="Gill Sans MT" w:hAnsi="Gill Sans MT"/>
                <w:b/>
              </w:rPr>
              <w:t>:</w:t>
            </w:r>
          </w:p>
        </w:tc>
      </w:tr>
      <w:tr w:rsidR="00833FDB" w14:paraId="499C1386" w14:textId="77777777" w:rsidTr="00D275E9">
        <w:tc>
          <w:tcPr>
            <w:tcW w:w="9628" w:type="dxa"/>
            <w:gridSpan w:val="2"/>
          </w:tcPr>
          <w:p w14:paraId="150D111E" w14:textId="497DD411" w:rsidR="00D275E9" w:rsidRDefault="00D26257" w:rsidP="007B2701">
            <w:pPr>
              <w:spacing w:line="360" w:lineRule="auto"/>
              <w:rPr>
                <w:rFonts w:ascii="Gill Sans MT" w:hAnsi="Gill Sans MT"/>
              </w:rPr>
            </w:pPr>
            <w:proofErr w:type="spellStart"/>
            <w:r>
              <w:rPr>
                <w:rFonts w:ascii="Gill Sans MT" w:hAnsi="Gill Sans MT"/>
              </w:rPr>
              <w:t>Sansita</w:t>
            </w:r>
            <w:proofErr w:type="spellEnd"/>
            <w:r>
              <w:rPr>
                <w:rFonts w:ascii="Gill Sans MT" w:hAnsi="Gill Sans MT"/>
              </w:rPr>
              <w:t xml:space="preserve"> </w:t>
            </w:r>
            <w:proofErr w:type="spellStart"/>
            <w:r>
              <w:rPr>
                <w:rFonts w:ascii="Gill Sans MT" w:hAnsi="Gill Sans MT"/>
              </w:rPr>
              <w:t>Swashed</w:t>
            </w:r>
            <w:proofErr w:type="spellEnd"/>
            <w:r>
              <w:rPr>
                <w:rFonts w:ascii="Gill Sans MT" w:hAnsi="Gill Sans MT"/>
              </w:rPr>
              <w:t xml:space="preserve"> fonten er valgt for sit feminine udtryk med de bølgende S'er og let-kursive bløde udtryk. Den skal tiltrække den kvindelige målgruppe.</w:t>
            </w:r>
            <w:r w:rsidR="00676D58">
              <w:rPr>
                <w:rFonts w:ascii="Gill Sans MT" w:hAnsi="Gill Sans MT"/>
              </w:rPr>
              <w:t xml:space="preserve"> Fonten er valgt i en </w:t>
            </w:r>
            <w:proofErr w:type="spellStart"/>
            <w:r w:rsidR="00676D58">
              <w:rPr>
                <w:rFonts w:ascii="Gill Sans MT" w:hAnsi="Gill Sans MT"/>
              </w:rPr>
              <w:t>semi</w:t>
            </w:r>
            <w:proofErr w:type="spellEnd"/>
            <w:r w:rsidR="00676D58">
              <w:rPr>
                <w:rFonts w:ascii="Gill Sans MT" w:hAnsi="Gill Sans MT"/>
              </w:rPr>
              <w:t>-bold version, da den primært er tænkt anvendt i overskrifter, da det vil blive for svært læsbart at anvende den på al tekst.</w:t>
            </w:r>
          </w:p>
          <w:p w14:paraId="20F74844" w14:textId="581B97BD" w:rsidR="00D26257" w:rsidRDefault="00D26257" w:rsidP="007B2701">
            <w:pPr>
              <w:spacing w:line="360" w:lineRule="auto"/>
              <w:rPr>
                <w:rFonts w:ascii="Gill Sans MT" w:hAnsi="Gill Sans MT"/>
              </w:rPr>
            </w:pPr>
            <w:proofErr w:type="spellStart"/>
            <w:r>
              <w:rPr>
                <w:rFonts w:ascii="Gill Sans MT" w:hAnsi="Gill Sans MT"/>
              </w:rPr>
              <w:t>Raleway</w:t>
            </w:r>
            <w:proofErr w:type="spellEnd"/>
            <w:r>
              <w:rPr>
                <w:rFonts w:ascii="Gill Sans MT" w:hAnsi="Gill Sans MT"/>
              </w:rPr>
              <w:t xml:space="preserve"> fonten er valgt som primær font, da den er symmetrisk og lidt bred i sit udtryk. Noget der giver følelsen af, at tingene går lidt langsommere og er solide og grounde</w:t>
            </w:r>
            <w:r w:rsidR="00676D58">
              <w:rPr>
                <w:rFonts w:ascii="Gill Sans MT" w:hAnsi="Gill Sans MT"/>
              </w:rPr>
              <w:t>de</w:t>
            </w:r>
            <w:r>
              <w:rPr>
                <w:rFonts w:ascii="Gill Sans MT" w:hAnsi="Gill Sans MT"/>
              </w:rPr>
              <w:t>.</w:t>
            </w:r>
            <w:r w:rsidR="00676D58">
              <w:rPr>
                <w:rFonts w:ascii="Gill Sans MT" w:hAnsi="Gill Sans MT"/>
              </w:rPr>
              <w:t xml:space="preserve"> Samtidig har fonten en høj læsbarhed, som gør den meget anvendelig som primær font.</w:t>
            </w:r>
          </w:p>
        </w:tc>
      </w:tr>
      <w:tr w:rsidR="006C4B0A" w14:paraId="4FFAC117" w14:textId="77777777" w:rsidTr="00D275E9">
        <w:tc>
          <w:tcPr>
            <w:tcW w:w="9628" w:type="dxa"/>
            <w:gridSpan w:val="2"/>
          </w:tcPr>
          <w:p w14:paraId="4C2C064E" w14:textId="7BAF130C" w:rsidR="006C4B0A" w:rsidRPr="00D275E9" w:rsidRDefault="00676D58" w:rsidP="007B2701">
            <w:pPr>
              <w:spacing w:line="360" w:lineRule="auto"/>
              <w:rPr>
                <w:rFonts w:ascii="Gill Sans MT" w:hAnsi="Gill Sans MT"/>
                <w:b/>
                <w:sz w:val="24"/>
              </w:rPr>
            </w:pPr>
            <w:r>
              <w:rPr>
                <w:rFonts w:ascii="Gill Sans MT" w:hAnsi="Gill Sans MT"/>
                <w:b/>
                <w:sz w:val="24"/>
              </w:rPr>
              <w:t>Fontene</w:t>
            </w:r>
            <w:r w:rsidR="006C4B0A" w:rsidRPr="00D275E9">
              <w:rPr>
                <w:rFonts w:ascii="Gill Sans MT" w:hAnsi="Gill Sans MT"/>
                <w:b/>
                <w:sz w:val="24"/>
              </w:rPr>
              <w:t xml:space="preserve"> anvendes følgende steder på websitet:</w:t>
            </w:r>
          </w:p>
        </w:tc>
      </w:tr>
      <w:tr w:rsidR="00676D58" w14:paraId="064AA2AD" w14:textId="77777777" w:rsidTr="00676D58">
        <w:tc>
          <w:tcPr>
            <w:tcW w:w="2689" w:type="dxa"/>
          </w:tcPr>
          <w:p w14:paraId="2F367B99" w14:textId="44FFB2A0" w:rsidR="00676D58" w:rsidRPr="00676D58" w:rsidRDefault="00676D58" w:rsidP="007B2701">
            <w:pPr>
              <w:spacing w:line="360" w:lineRule="auto"/>
              <w:rPr>
                <w:rFonts w:ascii="Gill Sans MT" w:hAnsi="Gill Sans MT"/>
                <w:sz w:val="24"/>
              </w:rPr>
            </w:pPr>
            <w:proofErr w:type="spellStart"/>
            <w:r w:rsidRPr="00676D58">
              <w:rPr>
                <w:rFonts w:ascii="Gill Sans MT" w:hAnsi="Gill Sans MT"/>
                <w:sz w:val="24"/>
              </w:rPr>
              <w:t>Sansita</w:t>
            </w:r>
            <w:proofErr w:type="spellEnd"/>
            <w:r w:rsidRPr="00676D58">
              <w:rPr>
                <w:rFonts w:ascii="Gill Sans MT" w:hAnsi="Gill Sans MT"/>
                <w:sz w:val="24"/>
              </w:rPr>
              <w:t xml:space="preserve"> </w:t>
            </w:r>
            <w:proofErr w:type="spellStart"/>
            <w:r w:rsidRPr="00676D58">
              <w:rPr>
                <w:rFonts w:ascii="Gill Sans MT" w:hAnsi="Gill Sans MT"/>
                <w:sz w:val="24"/>
              </w:rPr>
              <w:t>Swashed</w:t>
            </w:r>
            <w:proofErr w:type="spellEnd"/>
          </w:p>
        </w:tc>
        <w:tc>
          <w:tcPr>
            <w:tcW w:w="6939" w:type="dxa"/>
          </w:tcPr>
          <w:p w14:paraId="6915D99F" w14:textId="1C3B8C2E" w:rsidR="00676D58" w:rsidRPr="00676D58" w:rsidRDefault="00676D58" w:rsidP="007B2701">
            <w:pPr>
              <w:spacing w:line="360" w:lineRule="auto"/>
              <w:rPr>
                <w:rFonts w:ascii="Gill Sans MT" w:hAnsi="Gill Sans MT"/>
                <w:sz w:val="24"/>
              </w:rPr>
            </w:pPr>
            <w:r w:rsidRPr="00676D58">
              <w:rPr>
                <w:rFonts w:ascii="Gill Sans MT" w:hAnsi="Gill Sans MT"/>
                <w:sz w:val="24"/>
              </w:rPr>
              <w:t>Overskrifter (h1) og underoverskrifter (h2)</w:t>
            </w:r>
          </w:p>
        </w:tc>
      </w:tr>
      <w:tr w:rsidR="00676D58" w14:paraId="1BBA828B" w14:textId="77777777" w:rsidTr="00676D58">
        <w:tc>
          <w:tcPr>
            <w:tcW w:w="2689" w:type="dxa"/>
          </w:tcPr>
          <w:p w14:paraId="2862795D" w14:textId="6A25E9FE" w:rsidR="00676D58" w:rsidRPr="00676D58" w:rsidRDefault="00676D58" w:rsidP="007B2701">
            <w:pPr>
              <w:spacing w:line="360" w:lineRule="auto"/>
              <w:rPr>
                <w:rFonts w:ascii="Gill Sans MT" w:hAnsi="Gill Sans MT"/>
                <w:sz w:val="24"/>
              </w:rPr>
            </w:pPr>
            <w:proofErr w:type="spellStart"/>
            <w:r w:rsidRPr="00676D58">
              <w:rPr>
                <w:rFonts w:ascii="Gill Sans MT" w:hAnsi="Gill Sans MT"/>
                <w:sz w:val="24"/>
              </w:rPr>
              <w:t>Raleway</w:t>
            </w:r>
            <w:proofErr w:type="spellEnd"/>
          </w:p>
        </w:tc>
        <w:tc>
          <w:tcPr>
            <w:tcW w:w="6939" w:type="dxa"/>
          </w:tcPr>
          <w:p w14:paraId="2D867EC8" w14:textId="3875497B" w:rsidR="00676D58" w:rsidRPr="00676D58" w:rsidRDefault="00676D58" w:rsidP="007B2701">
            <w:pPr>
              <w:spacing w:line="360" w:lineRule="auto"/>
              <w:rPr>
                <w:rFonts w:ascii="Gill Sans MT" w:hAnsi="Gill Sans MT"/>
                <w:sz w:val="24"/>
              </w:rPr>
            </w:pPr>
            <w:r w:rsidRPr="00676D58">
              <w:rPr>
                <w:rFonts w:ascii="Gill Sans MT" w:hAnsi="Gill Sans MT"/>
                <w:sz w:val="24"/>
              </w:rPr>
              <w:t>Al øvrig tekst</w:t>
            </w:r>
          </w:p>
        </w:tc>
      </w:tr>
      <w:tr w:rsidR="00676D58" w14:paraId="01991016" w14:textId="77777777" w:rsidTr="00676D58">
        <w:tc>
          <w:tcPr>
            <w:tcW w:w="2689" w:type="dxa"/>
          </w:tcPr>
          <w:p w14:paraId="0363B180" w14:textId="77777777" w:rsidR="00676D58" w:rsidRPr="00676D58" w:rsidRDefault="00676D58" w:rsidP="007B2701">
            <w:pPr>
              <w:spacing w:line="360" w:lineRule="auto"/>
              <w:rPr>
                <w:rFonts w:ascii="Gill Sans MT" w:hAnsi="Gill Sans MT"/>
                <w:sz w:val="24"/>
              </w:rPr>
            </w:pPr>
          </w:p>
        </w:tc>
        <w:tc>
          <w:tcPr>
            <w:tcW w:w="6939" w:type="dxa"/>
          </w:tcPr>
          <w:p w14:paraId="229D24CA" w14:textId="3FDF0AE8" w:rsidR="00676D58" w:rsidRPr="00676D58" w:rsidRDefault="00676D58" w:rsidP="007B2701">
            <w:pPr>
              <w:spacing w:line="360" w:lineRule="auto"/>
              <w:rPr>
                <w:rFonts w:ascii="Gill Sans MT" w:hAnsi="Gill Sans MT"/>
                <w:sz w:val="24"/>
              </w:rPr>
            </w:pPr>
            <w:r>
              <w:rPr>
                <w:rFonts w:ascii="Gill Sans MT" w:hAnsi="Gill Sans MT"/>
                <w:sz w:val="24"/>
              </w:rPr>
              <w:t xml:space="preserve">I menuen anvendes </w:t>
            </w:r>
            <w:proofErr w:type="spellStart"/>
            <w:r>
              <w:rPr>
                <w:rFonts w:ascii="Gill Sans MT" w:hAnsi="Gill Sans MT"/>
                <w:sz w:val="24"/>
              </w:rPr>
              <w:t>Raleway</w:t>
            </w:r>
            <w:proofErr w:type="spellEnd"/>
            <w:r>
              <w:rPr>
                <w:rFonts w:ascii="Gill Sans MT" w:hAnsi="Gill Sans MT"/>
                <w:sz w:val="24"/>
              </w:rPr>
              <w:t xml:space="preserve"> som udelukkende </w:t>
            </w:r>
            <w:proofErr w:type="spellStart"/>
            <w:r>
              <w:rPr>
                <w:rFonts w:ascii="Gill Sans MT" w:hAnsi="Gill Sans MT"/>
                <w:sz w:val="24"/>
              </w:rPr>
              <w:t>uppercase</w:t>
            </w:r>
            <w:proofErr w:type="spellEnd"/>
          </w:p>
        </w:tc>
      </w:tr>
    </w:tbl>
    <w:p w14:paraId="0C51AFE2" w14:textId="77777777" w:rsidR="009B506C" w:rsidRDefault="009B506C" w:rsidP="009B506C">
      <w:pPr>
        <w:rPr>
          <w:rFonts w:ascii="Gill Sans MT" w:hAnsi="Gill Sans MT"/>
        </w:rPr>
      </w:pPr>
    </w:p>
    <w:p w14:paraId="7213DA7A" w14:textId="77777777" w:rsidR="009B506C" w:rsidRDefault="009B506C" w:rsidP="009B506C">
      <w:pPr>
        <w:rPr>
          <w:rFonts w:ascii="Gill Sans MT" w:hAnsi="Gill Sans MT"/>
        </w:rPr>
      </w:pPr>
    </w:p>
    <w:p w14:paraId="756F09C6" w14:textId="77777777" w:rsidR="009B506C" w:rsidRDefault="009B506C" w:rsidP="009B506C">
      <w:pPr>
        <w:rPr>
          <w:rFonts w:ascii="Gill Sans MT" w:hAnsi="Gill Sans MT"/>
        </w:rPr>
      </w:pPr>
    </w:p>
    <w:p w14:paraId="2FCBA6B1" w14:textId="77777777" w:rsidR="009B506C" w:rsidRDefault="009B506C" w:rsidP="009B506C">
      <w:pPr>
        <w:rPr>
          <w:rFonts w:ascii="Gill Sans MT" w:hAnsi="Gill Sans MT"/>
        </w:rPr>
      </w:pPr>
    </w:p>
    <w:p w14:paraId="095BA08A" w14:textId="77777777" w:rsidR="009B506C" w:rsidRDefault="009B506C" w:rsidP="009B506C">
      <w:pPr>
        <w:rPr>
          <w:rFonts w:ascii="Gill Sans MT" w:hAnsi="Gill Sans MT"/>
        </w:rPr>
      </w:pPr>
    </w:p>
    <w:p w14:paraId="4B2AD348" w14:textId="77777777" w:rsidR="009B506C" w:rsidRDefault="009B506C" w:rsidP="009B506C">
      <w:pPr>
        <w:rPr>
          <w:rFonts w:ascii="Gill Sans MT" w:hAnsi="Gill Sans MT"/>
        </w:rPr>
      </w:pPr>
    </w:p>
    <w:p w14:paraId="02879FA7" w14:textId="77777777" w:rsidR="009B506C" w:rsidRDefault="009B506C" w:rsidP="009B506C">
      <w:pPr>
        <w:rPr>
          <w:rFonts w:ascii="Gill Sans MT" w:hAnsi="Gill Sans MT"/>
        </w:rPr>
      </w:pPr>
    </w:p>
    <w:p w14:paraId="4D9B3920" w14:textId="77777777" w:rsidR="009B506C" w:rsidRDefault="009B506C" w:rsidP="009B506C">
      <w:pPr>
        <w:rPr>
          <w:rFonts w:ascii="Gill Sans MT" w:hAnsi="Gill Sans MT"/>
        </w:rPr>
      </w:pPr>
    </w:p>
    <w:p w14:paraId="2027FFD1" w14:textId="77777777" w:rsidR="009B506C" w:rsidRDefault="009B506C" w:rsidP="009B506C">
      <w:pPr>
        <w:rPr>
          <w:rFonts w:ascii="Gill Sans MT" w:hAnsi="Gill Sans MT"/>
        </w:rPr>
      </w:pPr>
    </w:p>
    <w:p w14:paraId="0B5CBF44" w14:textId="77777777" w:rsidR="009B506C" w:rsidRDefault="009B506C" w:rsidP="009B506C">
      <w:pPr>
        <w:rPr>
          <w:rFonts w:ascii="Gill Sans MT" w:hAnsi="Gill Sans MT"/>
        </w:rPr>
      </w:pPr>
    </w:p>
    <w:p w14:paraId="3D0ECD06" w14:textId="77777777" w:rsidR="009B506C" w:rsidRDefault="009B506C" w:rsidP="009B506C">
      <w:pPr>
        <w:rPr>
          <w:rFonts w:ascii="Gill Sans MT" w:hAnsi="Gill Sans MT"/>
        </w:rPr>
      </w:pPr>
    </w:p>
    <w:p w14:paraId="488A6BA3" w14:textId="77777777" w:rsidR="009B506C" w:rsidRDefault="009B506C" w:rsidP="009B506C">
      <w:pPr>
        <w:rPr>
          <w:rFonts w:ascii="Gill Sans MT" w:hAnsi="Gill Sans MT"/>
        </w:rPr>
      </w:pPr>
    </w:p>
    <w:p w14:paraId="71A3CCA7" w14:textId="3C64C88D" w:rsidR="00D275E9" w:rsidRDefault="00D275E9" w:rsidP="009B506C">
      <w:pPr>
        <w:rPr>
          <w:rFonts w:ascii="Gill Sans MT" w:hAnsi="Gill Sans MT"/>
        </w:rPr>
      </w:pPr>
      <w:r>
        <w:rPr>
          <w:rFonts w:ascii="Gill Sans MT" w:hAnsi="Gill Sans MT"/>
        </w:rPr>
        <w:t xml:space="preserve">Din gruppe skal lave </w:t>
      </w:r>
      <w:r w:rsidR="009E2D9B">
        <w:rPr>
          <w:rFonts w:ascii="Gill Sans MT" w:hAnsi="Gill Sans MT"/>
        </w:rPr>
        <w:t>tre</w:t>
      </w:r>
      <w:r>
        <w:rPr>
          <w:rFonts w:ascii="Gill Sans MT" w:hAnsi="Gill Sans MT"/>
        </w:rPr>
        <w:t xml:space="preserve"> styleguide</w:t>
      </w:r>
      <w:r w:rsidR="009E2D9B">
        <w:rPr>
          <w:rFonts w:ascii="Gill Sans MT" w:hAnsi="Gill Sans MT"/>
        </w:rPr>
        <w:t>s</w:t>
      </w:r>
      <w:r>
        <w:rPr>
          <w:rFonts w:ascii="Gill Sans MT" w:hAnsi="Gill Sans MT"/>
        </w:rPr>
        <w:t xml:space="preserve"> med f</w:t>
      </w:r>
      <w:r w:rsidR="00676D58">
        <w:rPr>
          <w:rFonts w:ascii="Gill Sans MT" w:hAnsi="Gill Sans MT"/>
        </w:rPr>
        <w:t>ont</w:t>
      </w:r>
      <w:r>
        <w:rPr>
          <w:rFonts w:ascii="Gill Sans MT" w:hAnsi="Gill Sans MT"/>
        </w:rPr>
        <w:t>valg</w:t>
      </w:r>
      <w:r w:rsidR="009E2D9B">
        <w:rPr>
          <w:rFonts w:ascii="Gill Sans MT" w:hAnsi="Gill Sans MT"/>
        </w:rPr>
        <w:t xml:space="preserve"> baseret på skabelonen ovenfor</w:t>
      </w:r>
      <w:r>
        <w:rPr>
          <w:rFonts w:ascii="Gill Sans MT" w:hAnsi="Gill Sans MT"/>
        </w:rPr>
        <w:t xml:space="preserve"> ud fra beskrivelsen af følgende virksomheder:</w:t>
      </w:r>
    </w:p>
    <w:p w14:paraId="73BB6923" w14:textId="71DE8D55" w:rsidR="00D275E9" w:rsidRPr="009E2D9B" w:rsidRDefault="00D275E9" w:rsidP="007B2701">
      <w:pPr>
        <w:spacing w:line="360" w:lineRule="auto"/>
        <w:rPr>
          <w:rFonts w:ascii="Gill Sans MT" w:hAnsi="Gill Sans MT"/>
          <w:b/>
        </w:rPr>
      </w:pPr>
      <w:r w:rsidRPr="009E2D9B">
        <w:rPr>
          <w:rFonts w:ascii="Gill Sans MT" w:hAnsi="Gill Sans MT"/>
          <w:b/>
        </w:rPr>
        <w:lastRenderedPageBreak/>
        <w:t>Virksomhed 1</w:t>
      </w:r>
      <w:r w:rsidR="009E2D9B">
        <w:rPr>
          <w:rFonts w:ascii="Gill Sans MT" w:hAnsi="Gill Sans MT"/>
          <w:b/>
        </w:rPr>
        <w:t xml:space="preserve"> - </w:t>
      </w:r>
      <w:proofErr w:type="spellStart"/>
      <w:r w:rsidR="009E2D9B">
        <w:rPr>
          <w:rFonts w:ascii="Gill Sans MT" w:hAnsi="Gill Sans MT"/>
          <w:b/>
        </w:rPr>
        <w:t>Fruit</w:t>
      </w:r>
      <w:proofErr w:type="spellEnd"/>
      <w:r w:rsidR="009E2D9B">
        <w:rPr>
          <w:rFonts w:ascii="Gill Sans MT" w:hAnsi="Gill Sans MT"/>
          <w:b/>
        </w:rPr>
        <w:t xml:space="preserve"> &amp; Fastfood:</w:t>
      </w:r>
    </w:p>
    <w:p w14:paraId="5521D154" w14:textId="56F0C561"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Fruit</w:t>
      </w:r>
      <w:proofErr w:type="spellEnd"/>
      <w:r>
        <w:rPr>
          <w:rFonts w:ascii="Gill Sans MT" w:hAnsi="Gill Sans MT"/>
        </w:rPr>
        <w:t xml:space="preserve"> &amp; Fastfood sælger sundt fastfood til voksne, som gerne vil spise sundt - også når de ikke har tid til selv at lave maden. Menukortet indeholder mad, som har et højt indhold af økologisk frugt &amp; grønt.</w:t>
      </w:r>
    </w:p>
    <w:p w14:paraId="6DD0F4D3" w14:textId="2C26286C" w:rsidR="00D275E9" w:rsidRDefault="00D275E9" w:rsidP="007B2701">
      <w:pPr>
        <w:spacing w:line="360" w:lineRule="auto"/>
        <w:rPr>
          <w:rFonts w:ascii="Gill Sans MT" w:hAnsi="Gill Sans MT"/>
        </w:rPr>
      </w:pPr>
      <w:r>
        <w:rPr>
          <w:rFonts w:ascii="Gill Sans MT" w:hAnsi="Gill Sans MT"/>
        </w:rPr>
        <w:t>Virksomhedens målgruppe er primært studerende og enlige uden børn i større byer. Virksomheden vil gerne henvende sig til både mænd og kvinder - men målgruppe-undersøgelser antyder, at der er en temmelig stor overvægt af kvindelige kunder på nuværende tidspunkt.</w:t>
      </w:r>
    </w:p>
    <w:tbl>
      <w:tblPr>
        <w:tblStyle w:val="Tabel-Gitter"/>
        <w:tblW w:w="0" w:type="auto"/>
        <w:tblLook w:val="04A0" w:firstRow="1" w:lastRow="0" w:firstColumn="1" w:lastColumn="0" w:noHBand="0" w:noVBand="1"/>
      </w:tblPr>
      <w:tblGrid>
        <w:gridCol w:w="2689"/>
        <w:gridCol w:w="6939"/>
      </w:tblGrid>
      <w:tr w:rsidR="009B506C" w14:paraId="122163A8" w14:textId="77777777" w:rsidTr="009B506C">
        <w:tc>
          <w:tcPr>
            <w:tcW w:w="9628" w:type="dxa"/>
            <w:gridSpan w:val="2"/>
          </w:tcPr>
          <w:p w14:paraId="221170CE" w14:textId="55EA406C" w:rsidR="009B506C" w:rsidRPr="009B506C" w:rsidRDefault="009B506C" w:rsidP="009B506C">
            <w:pPr>
              <w:spacing w:line="360" w:lineRule="auto"/>
              <w:rPr>
                <w:rFonts w:ascii="Gill Sans MT" w:hAnsi="Gill Sans MT"/>
                <w:b/>
              </w:rPr>
            </w:pPr>
            <w:r>
              <w:rPr>
                <w:rFonts w:ascii="Gill Sans MT" w:hAnsi="Gill Sans MT"/>
                <w:b/>
                <w:sz w:val="24"/>
              </w:rPr>
              <w:t>Styleguide</w:t>
            </w:r>
          </w:p>
        </w:tc>
      </w:tr>
      <w:tr w:rsidR="009B506C" w14:paraId="59FCBF08" w14:textId="77777777" w:rsidTr="009B506C">
        <w:tc>
          <w:tcPr>
            <w:tcW w:w="9628" w:type="dxa"/>
            <w:gridSpan w:val="2"/>
          </w:tcPr>
          <w:p w14:paraId="60646A27" w14:textId="77777777" w:rsidR="009B506C" w:rsidRDefault="009B506C" w:rsidP="009B506C">
            <w:pPr>
              <w:spacing w:line="360" w:lineRule="auto"/>
              <w:rPr>
                <w:rFonts w:ascii="Gill Sans MT" w:hAnsi="Gill Sans MT"/>
                <w:b/>
                <w:sz w:val="24"/>
              </w:rPr>
            </w:pPr>
            <w:r w:rsidRPr="00D275E9">
              <w:rPr>
                <w:rFonts w:ascii="Gill Sans MT" w:hAnsi="Gill Sans MT"/>
                <w:b/>
                <w:sz w:val="24"/>
              </w:rPr>
              <w:t>Beskrivelse af virksomheden:</w:t>
            </w:r>
          </w:p>
          <w:p w14:paraId="07493270" w14:textId="77777777" w:rsidR="001D2473" w:rsidRDefault="001D2473" w:rsidP="001D2473">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Fruit</w:t>
            </w:r>
            <w:proofErr w:type="spellEnd"/>
            <w:r>
              <w:rPr>
                <w:rFonts w:ascii="Gill Sans MT" w:hAnsi="Gill Sans MT"/>
              </w:rPr>
              <w:t xml:space="preserve"> &amp; Fastfood sælger sundt fastfood til voksne, som gerne vil spise sundt - også når de ikke har tid til selv at lave maden. Menukortet indeholder mad, som har et højt indhold af økologisk frugt &amp; grønt.</w:t>
            </w:r>
          </w:p>
          <w:p w14:paraId="25F8EF30" w14:textId="656B2CBD" w:rsidR="001D2473" w:rsidRPr="001D2473" w:rsidRDefault="001D2473" w:rsidP="009B506C">
            <w:pPr>
              <w:spacing w:line="360" w:lineRule="auto"/>
              <w:rPr>
                <w:rFonts w:ascii="Gill Sans MT" w:hAnsi="Gill Sans MT"/>
              </w:rPr>
            </w:pPr>
            <w:r>
              <w:rPr>
                <w:rFonts w:ascii="Gill Sans MT" w:hAnsi="Gill Sans MT"/>
              </w:rPr>
              <w:t>Virksomhedens målgruppe er primært studerende og enlige uden børn i større byer. Virksomheden vil gerne henvende sig til både mænd og kvinder - men målgruppe-undersøgelser antyder, at der er en temmelig stor overvægt af kvindelige kunder på nuværende tidspunkt.</w:t>
            </w:r>
          </w:p>
        </w:tc>
      </w:tr>
      <w:tr w:rsidR="009B506C" w14:paraId="46C00137" w14:textId="77777777" w:rsidTr="009B506C">
        <w:tc>
          <w:tcPr>
            <w:tcW w:w="9628" w:type="dxa"/>
            <w:gridSpan w:val="2"/>
          </w:tcPr>
          <w:p w14:paraId="50397165" w14:textId="56AD875C" w:rsidR="009B506C" w:rsidRDefault="009B506C" w:rsidP="009B506C">
            <w:pPr>
              <w:spacing w:line="360" w:lineRule="auto"/>
              <w:rPr>
                <w:rFonts w:ascii="Gill Sans MT" w:hAnsi="Gill Sans MT"/>
              </w:rPr>
            </w:pPr>
            <w:r>
              <w:rPr>
                <w:rFonts w:ascii="Gill Sans MT" w:hAnsi="Gill Sans MT"/>
                <w:b/>
                <w:sz w:val="24"/>
              </w:rPr>
              <w:t>Fonte</w:t>
            </w:r>
          </w:p>
        </w:tc>
      </w:tr>
      <w:tr w:rsidR="009B506C" w:rsidRPr="002015E8" w14:paraId="1D9586CB" w14:textId="77777777" w:rsidTr="009B506C">
        <w:tc>
          <w:tcPr>
            <w:tcW w:w="9628" w:type="dxa"/>
            <w:gridSpan w:val="2"/>
          </w:tcPr>
          <w:p w14:paraId="4EFB666F" w14:textId="3CDB5FB8" w:rsidR="002015E8" w:rsidRPr="002015E8" w:rsidRDefault="00C90D91" w:rsidP="009B506C">
            <w:pPr>
              <w:spacing w:line="360" w:lineRule="auto"/>
              <w:rPr>
                <w:rFonts w:ascii="Gill Sans MT" w:hAnsi="Gill Sans MT"/>
                <w:lang w:val="en-US"/>
              </w:rPr>
            </w:pPr>
            <w:r w:rsidRPr="002015E8">
              <w:rPr>
                <w:rFonts w:ascii="Gill Sans MT" w:hAnsi="Gill Sans MT"/>
                <w:lang w:val="en-US"/>
              </w:rPr>
              <w:t>Young Serif</w:t>
            </w:r>
            <w:r w:rsidR="00D14A16" w:rsidRPr="002015E8">
              <w:rPr>
                <w:rFonts w:ascii="Gill Sans MT" w:hAnsi="Gill Sans MT"/>
                <w:lang w:val="en-US"/>
              </w:rPr>
              <w:t>,</w:t>
            </w:r>
            <w:r w:rsidR="000171EC" w:rsidRPr="002015E8">
              <w:rPr>
                <w:rFonts w:ascii="Gill Sans MT" w:hAnsi="Gill Sans MT"/>
                <w:lang w:val="en-US"/>
              </w:rPr>
              <w:t xml:space="preserve"> regular 400</w:t>
            </w:r>
          </w:p>
        </w:tc>
      </w:tr>
      <w:tr w:rsidR="002015E8" w:rsidRPr="002015E8" w14:paraId="21DCB150" w14:textId="77777777" w:rsidTr="009B506C">
        <w:tc>
          <w:tcPr>
            <w:tcW w:w="9628" w:type="dxa"/>
            <w:gridSpan w:val="2"/>
          </w:tcPr>
          <w:p w14:paraId="53849F36" w14:textId="1A62015F" w:rsidR="002015E8" w:rsidRPr="002015E8" w:rsidRDefault="002015E8" w:rsidP="009B506C">
            <w:pPr>
              <w:spacing w:line="360" w:lineRule="auto"/>
              <w:rPr>
                <w:rFonts w:ascii="Gill Sans MT" w:hAnsi="Gill Sans MT"/>
                <w:lang w:val="en-US"/>
              </w:rPr>
            </w:pPr>
            <w:r w:rsidRPr="002015E8">
              <w:rPr>
                <w:rFonts w:ascii="Gill Sans MT" w:hAnsi="Gill Sans MT"/>
                <w:lang w:val="en-US"/>
              </w:rPr>
              <w:t>Poppins, r</w:t>
            </w:r>
            <w:r>
              <w:rPr>
                <w:rFonts w:ascii="Gill Sans MT" w:hAnsi="Gill Sans MT"/>
                <w:lang w:val="en-US"/>
              </w:rPr>
              <w:t>egular 400</w:t>
            </w:r>
          </w:p>
        </w:tc>
      </w:tr>
      <w:tr w:rsidR="009B506C" w14:paraId="7C346CC4" w14:textId="77777777" w:rsidTr="009B506C">
        <w:tc>
          <w:tcPr>
            <w:tcW w:w="9628" w:type="dxa"/>
            <w:gridSpan w:val="2"/>
          </w:tcPr>
          <w:p w14:paraId="0C60E4C1" w14:textId="723FDD34" w:rsidR="009B506C" w:rsidRDefault="009B506C" w:rsidP="009B506C">
            <w:pPr>
              <w:spacing w:line="360" w:lineRule="auto"/>
              <w:rPr>
                <w:rFonts w:ascii="Gill Sans MT" w:hAnsi="Gill Sans MT"/>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9B506C" w14:paraId="11FB2576" w14:textId="77777777" w:rsidTr="009B506C">
        <w:tc>
          <w:tcPr>
            <w:tcW w:w="9628" w:type="dxa"/>
            <w:gridSpan w:val="2"/>
          </w:tcPr>
          <w:p w14:paraId="562FE843" w14:textId="77777777" w:rsidR="00A75A89" w:rsidRDefault="00A75A89" w:rsidP="009B506C">
            <w:pPr>
              <w:spacing w:line="360" w:lineRule="auto"/>
              <w:rPr>
                <w:rFonts w:ascii="Gill Sans MT" w:hAnsi="Gill Sans MT"/>
              </w:rPr>
            </w:pPr>
            <w:r>
              <w:rPr>
                <w:rFonts w:ascii="Gill Sans MT" w:hAnsi="Gill Sans MT"/>
              </w:rPr>
              <w:t>Young Serif er overskriftsfonten da den føles elegant, flydende og mere naturligt, ikke stiv. Den fremviser den mere grønne ånd som virksomheden står for.</w:t>
            </w:r>
          </w:p>
          <w:p w14:paraId="023DA54D" w14:textId="1FD881C7" w:rsidR="009B506C" w:rsidRDefault="00A75A89" w:rsidP="009B506C">
            <w:pPr>
              <w:spacing w:line="360" w:lineRule="auto"/>
              <w:rPr>
                <w:rFonts w:ascii="Gill Sans MT" w:hAnsi="Gill Sans MT"/>
              </w:rPr>
            </w:pPr>
            <w:r>
              <w:rPr>
                <w:rFonts w:ascii="Gill Sans MT" w:hAnsi="Gill Sans MT"/>
              </w:rPr>
              <w:t xml:space="preserve">Poppins er for reguler tekst </w:t>
            </w:r>
            <w:r w:rsidR="00C86C8B">
              <w:rPr>
                <w:rFonts w:ascii="Gill Sans MT" w:hAnsi="Gill Sans MT"/>
              </w:rPr>
              <w:t xml:space="preserve">da det er letlæseligt </w:t>
            </w:r>
            <w:r w:rsidR="00A65A57">
              <w:rPr>
                <w:rFonts w:ascii="Gill Sans MT" w:hAnsi="Gill Sans MT"/>
              </w:rPr>
              <w:t>mens det samtidigt har en elegant form.</w:t>
            </w:r>
          </w:p>
        </w:tc>
      </w:tr>
      <w:tr w:rsidR="009B506C" w14:paraId="1B22604B" w14:textId="77777777" w:rsidTr="009B506C">
        <w:tc>
          <w:tcPr>
            <w:tcW w:w="9628" w:type="dxa"/>
            <w:gridSpan w:val="2"/>
          </w:tcPr>
          <w:p w14:paraId="6AD8D2F8" w14:textId="0DB41DFE" w:rsidR="009B506C" w:rsidRDefault="009B506C" w:rsidP="009B506C">
            <w:pPr>
              <w:spacing w:line="360" w:lineRule="auto"/>
              <w:rPr>
                <w:rFonts w:ascii="Gill Sans MT" w:hAnsi="Gill Sans MT"/>
              </w:rPr>
            </w:pPr>
            <w:r>
              <w:rPr>
                <w:rFonts w:ascii="Gill Sans MT" w:hAnsi="Gill Sans MT"/>
                <w:b/>
                <w:sz w:val="24"/>
              </w:rPr>
              <w:t>Fontene</w:t>
            </w:r>
            <w:r w:rsidRPr="00D275E9">
              <w:rPr>
                <w:rFonts w:ascii="Gill Sans MT" w:hAnsi="Gill Sans MT"/>
                <w:b/>
                <w:sz w:val="24"/>
              </w:rPr>
              <w:t xml:space="preserve"> anvendes følgende steder på websitet:</w:t>
            </w:r>
          </w:p>
        </w:tc>
      </w:tr>
      <w:tr w:rsidR="009B506C" w14:paraId="1EA9A759" w14:textId="77777777" w:rsidTr="009B506C">
        <w:tc>
          <w:tcPr>
            <w:tcW w:w="2689" w:type="dxa"/>
          </w:tcPr>
          <w:p w14:paraId="42C13AF2" w14:textId="35753D8F" w:rsidR="009B506C" w:rsidRDefault="00A65A57" w:rsidP="009B506C">
            <w:pPr>
              <w:spacing w:line="360" w:lineRule="auto"/>
              <w:rPr>
                <w:rFonts w:ascii="Gill Sans MT" w:hAnsi="Gill Sans MT"/>
              </w:rPr>
            </w:pPr>
            <w:r>
              <w:rPr>
                <w:rFonts w:ascii="Gill Sans MT" w:hAnsi="Gill Sans MT"/>
              </w:rPr>
              <w:t>Young Serif</w:t>
            </w:r>
          </w:p>
        </w:tc>
        <w:tc>
          <w:tcPr>
            <w:tcW w:w="6939" w:type="dxa"/>
          </w:tcPr>
          <w:p w14:paraId="09FF353A" w14:textId="104D8A57" w:rsidR="009B506C" w:rsidRDefault="00A65A57" w:rsidP="009B506C">
            <w:pPr>
              <w:spacing w:line="360" w:lineRule="auto"/>
              <w:rPr>
                <w:rFonts w:ascii="Gill Sans MT" w:hAnsi="Gill Sans MT"/>
              </w:rPr>
            </w:pPr>
            <w:r>
              <w:rPr>
                <w:rFonts w:ascii="Gill Sans MT" w:hAnsi="Gill Sans MT"/>
              </w:rPr>
              <w:t>Overskrifter (h1) og underoverskrifter (h2…)</w:t>
            </w:r>
          </w:p>
        </w:tc>
      </w:tr>
      <w:tr w:rsidR="00A65A57" w14:paraId="743AD69D" w14:textId="77777777" w:rsidTr="009B506C">
        <w:tc>
          <w:tcPr>
            <w:tcW w:w="2689" w:type="dxa"/>
          </w:tcPr>
          <w:p w14:paraId="344AF677" w14:textId="264FE26D" w:rsidR="00A65A57" w:rsidRDefault="00A65A57" w:rsidP="009B506C">
            <w:pPr>
              <w:spacing w:line="360" w:lineRule="auto"/>
              <w:rPr>
                <w:rFonts w:ascii="Gill Sans MT" w:hAnsi="Gill Sans MT"/>
              </w:rPr>
            </w:pPr>
            <w:r>
              <w:rPr>
                <w:rFonts w:ascii="Gill Sans MT" w:hAnsi="Gill Sans MT"/>
              </w:rPr>
              <w:t>Poppins</w:t>
            </w:r>
          </w:p>
        </w:tc>
        <w:tc>
          <w:tcPr>
            <w:tcW w:w="6939" w:type="dxa"/>
          </w:tcPr>
          <w:p w14:paraId="3ADE10E4" w14:textId="0FCCBA90" w:rsidR="00A65A57" w:rsidRDefault="00A65A57" w:rsidP="009B506C">
            <w:pPr>
              <w:spacing w:line="360" w:lineRule="auto"/>
              <w:rPr>
                <w:rFonts w:ascii="Gill Sans MT" w:hAnsi="Gill Sans MT"/>
              </w:rPr>
            </w:pPr>
            <w:r>
              <w:rPr>
                <w:rFonts w:ascii="Gill Sans MT" w:hAnsi="Gill Sans MT"/>
              </w:rPr>
              <w:t>Al øvrig tekst</w:t>
            </w:r>
          </w:p>
        </w:tc>
      </w:tr>
    </w:tbl>
    <w:p w14:paraId="4EE98828" w14:textId="701946F6" w:rsidR="00D275E9" w:rsidRDefault="00D275E9" w:rsidP="007B2701">
      <w:pPr>
        <w:spacing w:line="360" w:lineRule="auto"/>
        <w:rPr>
          <w:rFonts w:ascii="Gill Sans MT" w:hAnsi="Gill Sans MT"/>
        </w:rPr>
      </w:pPr>
    </w:p>
    <w:p w14:paraId="14C442CE" w14:textId="5BA03B61" w:rsidR="00D275E9" w:rsidRDefault="00D275E9" w:rsidP="007B2701">
      <w:pPr>
        <w:spacing w:line="360" w:lineRule="auto"/>
        <w:rPr>
          <w:rFonts w:ascii="Gill Sans MT" w:hAnsi="Gill Sans MT"/>
        </w:rPr>
      </w:pPr>
    </w:p>
    <w:p w14:paraId="2D12E795" w14:textId="494B15D2" w:rsidR="001D2473" w:rsidRDefault="001D2473" w:rsidP="007B2701">
      <w:pPr>
        <w:spacing w:line="360" w:lineRule="auto"/>
        <w:rPr>
          <w:rFonts w:ascii="Gill Sans MT" w:hAnsi="Gill Sans MT"/>
        </w:rPr>
      </w:pPr>
    </w:p>
    <w:p w14:paraId="6090F932" w14:textId="34B4E030" w:rsidR="001D2473" w:rsidRDefault="001D2473" w:rsidP="007B2701">
      <w:pPr>
        <w:spacing w:line="360" w:lineRule="auto"/>
        <w:rPr>
          <w:rFonts w:ascii="Gill Sans MT" w:hAnsi="Gill Sans MT"/>
        </w:rPr>
      </w:pPr>
    </w:p>
    <w:p w14:paraId="1F7BA3D8" w14:textId="6549663D" w:rsidR="001D2473" w:rsidRDefault="001D2473" w:rsidP="007B2701">
      <w:pPr>
        <w:spacing w:line="360" w:lineRule="auto"/>
        <w:rPr>
          <w:rFonts w:ascii="Gill Sans MT" w:hAnsi="Gill Sans MT"/>
        </w:rPr>
      </w:pPr>
    </w:p>
    <w:p w14:paraId="4BE42B05" w14:textId="77777777" w:rsidR="001D2473" w:rsidRDefault="001D2473" w:rsidP="007B2701">
      <w:pPr>
        <w:spacing w:line="360" w:lineRule="auto"/>
        <w:rPr>
          <w:rFonts w:ascii="Gill Sans MT" w:hAnsi="Gill Sans MT"/>
        </w:rPr>
      </w:pPr>
    </w:p>
    <w:p w14:paraId="6584070A" w14:textId="1C41397A" w:rsidR="00D275E9" w:rsidRPr="009E2D9B" w:rsidRDefault="00D275E9" w:rsidP="007B2701">
      <w:pPr>
        <w:spacing w:line="360" w:lineRule="auto"/>
        <w:rPr>
          <w:rFonts w:ascii="Gill Sans MT" w:hAnsi="Gill Sans MT"/>
          <w:b/>
        </w:rPr>
      </w:pPr>
      <w:r w:rsidRPr="009E2D9B">
        <w:rPr>
          <w:rFonts w:ascii="Gill Sans MT" w:hAnsi="Gill Sans MT"/>
          <w:b/>
        </w:rPr>
        <w:lastRenderedPageBreak/>
        <w:t>Virksomhed 2</w:t>
      </w:r>
      <w:r w:rsidR="009E2D9B">
        <w:rPr>
          <w:rFonts w:ascii="Gill Sans MT" w:hAnsi="Gill Sans MT"/>
          <w:b/>
        </w:rPr>
        <w:t xml:space="preserve"> - </w:t>
      </w:r>
      <w:proofErr w:type="spellStart"/>
      <w:r w:rsidR="009E2D9B">
        <w:rPr>
          <w:rFonts w:ascii="Gill Sans MT" w:hAnsi="Gill Sans MT"/>
          <w:b/>
        </w:rPr>
        <w:t>Fantasybooks</w:t>
      </w:r>
      <w:proofErr w:type="spellEnd"/>
      <w:r w:rsidR="009E2D9B">
        <w:rPr>
          <w:rFonts w:ascii="Gill Sans MT" w:hAnsi="Gill Sans MT"/>
          <w:b/>
        </w:rPr>
        <w:t>:</w:t>
      </w:r>
    </w:p>
    <w:p w14:paraId="1A73B05D" w14:textId="571C1004"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Fantasybooks</w:t>
      </w:r>
      <w:proofErr w:type="spellEnd"/>
      <w:r>
        <w:rPr>
          <w:rFonts w:ascii="Gill Sans MT" w:hAnsi="Gill Sans MT"/>
        </w:rPr>
        <w:t xml:space="preserve"> sælger nye og brugte bøger i fantasygenren. Virksomheden har en fysisk butik i Aarhus, som er indrettet med gulv-til-loft reoler, store mørkebrune </w:t>
      </w:r>
      <w:proofErr w:type="spellStart"/>
      <w:r>
        <w:rPr>
          <w:rFonts w:ascii="Gill Sans MT" w:hAnsi="Gill Sans MT"/>
        </w:rPr>
        <w:t>Chesterfield</w:t>
      </w:r>
      <w:proofErr w:type="spellEnd"/>
      <w:r>
        <w:rPr>
          <w:rFonts w:ascii="Gill Sans MT" w:hAnsi="Gill Sans MT"/>
        </w:rPr>
        <w:t xml:space="preserve"> læderstole og -sofaer, hygge-læse-hjørner</w:t>
      </w:r>
      <w:r w:rsidR="009E2D9B">
        <w:rPr>
          <w:rFonts w:ascii="Gill Sans MT" w:hAnsi="Gill Sans MT"/>
        </w:rPr>
        <w:t xml:space="preserve"> og</w:t>
      </w:r>
      <w:r>
        <w:rPr>
          <w:rFonts w:ascii="Gill Sans MT" w:hAnsi="Gill Sans MT"/>
        </w:rPr>
        <w:t xml:space="preserve"> </w:t>
      </w:r>
      <w:r w:rsidR="009E2D9B">
        <w:rPr>
          <w:rFonts w:ascii="Gill Sans MT" w:hAnsi="Gill Sans MT"/>
        </w:rPr>
        <w:t>lanterner med levende lys. Der er forsøgt at skabe en stemning af gammelt, hyggeligt bibliotek og fantasy (Hogwarts-bibliotek).</w:t>
      </w:r>
    </w:p>
    <w:p w14:paraId="6A9F5E44" w14:textId="564B4F6B" w:rsidR="009E2D9B" w:rsidRDefault="009E2D9B" w:rsidP="007B2701">
      <w:pPr>
        <w:spacing w:line="360" w:lineRule="auto"/>
        <w:rPr>
          <w:rFonts w:ascii="Gill Sans MT" w:hAnsi="Gill Sans MT"/>
        </w:rPr>
      </w:pPr>
      <w:r>
        <w:rPr>
          <w:rFonts w:ascii="Gill Sans MT" w:hAnsi="Gill Sans MT"/>
        </w:rPr>
        <w:t>Virksomhedens målgruppe er primært "nørder". Andelen af mænd og kvinder er ca. 50/50 og langt de fleste kunder ligger i aldersgruppen 15 til 30 år.</w:t>
      </w:r>
    </w:p>
    <w:tbl>
      <w:tblPr>
        <w:tblStyle w:val="Tabel-Gitter"/>
        <w:tblW w:w="0" w:type="auto"/>
        <w:tblLook w:val="04A0" w:firstRow="1" w:lastRow="0" w:firstColumn="1" w:lastColumn="0" w:noHBand="0" w:noVBand="1"/>
      </w:tblPr>
      <w:tblGrid>
        <w:gridCol w:w="2689"/>
        <w:gridCol w:w="6939"/>
      </w:tblGrid>
      <w:tr w:rsidR="009B506C" w14:paraId="5E20DD83" w14:textId="77777777" w:rsidTr="001B1BD8">
        <w:tc>
          <w:tcPr>
            <w:tcW w:w="9628" w:type="dxa"/>
            <w:gridSpan w:val="2"/>
          </w:tcPr>
          <w:p w14:paraId="1CEA2883" w14:textId="77777777" w:rsidR="009B506C" w:rsidRPr="009B506C" w:rsidRDefault="009B506C" w:rsidP="001B1BD8">
            <w:pPr>
              <w:spacing w:line="360" w:lineRule="auto"/>
              <w:rPr>
                <w:rFonts w:ascii="Gill Sans MT" w:hAnsi="Gill Sans MT"/>
                <w:b/>
              </w:rPr>
            </w:pPr>
            <w:r>
              <w:rPr>
                <w:rFonts w:ascii="Gill Sans MT" w:hAnsi="Gill Sans MT"/>
                <w:b/>
                <w:sz w:val="24"/>
              </w:rPr>
              <w:t>Styleguide</w:t>
            </w:r>
          </w:p>
        </w:tc>
      </w:tr>
      <w:tr w:rsidR="009B506C" w14:paraId="5B2D2790" w14:textId="77777777" w:rsidTr="001B1BD8">
        <w:tc>
          <w:tcPr>
            <w:tcW w:w="9628" w:type="dxa"/>
            <w:gridSpan w:val="2"/>
          </w:tcPr>
          <w:p w14:paraId="129D379D" w14:textId="77777777" w:rsidR="009B506C" w:rsidRDefault="009B506C" w:rsidP="001B1BD8">
            <w:pPr>
              <w:spacing w:line="360" w:lineRule="auto"/>
              <w:rPr>
                <w:rFonts w:ascii="Gill Sans MT" w:hAnsi="Gill Sans MT"/>
                <w:b/>
                <w:sz w:val="24"/>
              </w:rPr>
            </w:pPr>
            <w:r w:rsidRPr="00D275E9">
              <w:rPr>
                <w:rFonts w:ascii="Gill Sans MT" w:hAnsi="Gill Sans MT"/>
                <w:b/>
                <w:sz w:val="24"/>
              </w:rPr>
              <w:t>Beskrivelse af virksomheden:</w:t>
            </w:r>
          </w:p>
          <w:p w14:paraId="55AB4445" w14:textId="77777777" w:rsidR="001D2473" w:rsidRDefault="001D2473" w:rsidP="001D2473">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Fantasybooks</w:t>
            </w:r>
            <w:proofErr w:type="spellEnd"/>
            <w:r>
              <w:rPr>
                <w:rFonts w:ascii="Gill Sans MT" w:hAnsi="Gill Sans MT"/>
              </w:rPr>
              <w:t xml:space="preserve"> sælger nye og brugte bøger i fantasygenren. Virksomheden har en fysisk butik i Aarhus, som er indrettet med gulv-til-loft reoler, store mørkebrune </w:t>
            </w:r>
            <w:proofErr w:type="spellStart"/>
            <w:r>
              <w:rPr>
                <w:rFonts w:ascii="Gill Sans MT" w:hAnsi="Gill Sans MT"/>
              </w:rPr>
              <w:t>Chesterfield</w:t>
            </w:r>
            <w:proofErr w:type="spellEnd"/>
            <w:r>
              <w:rPr>
                <w:rFonts w:ascii="Gill Sans MT" w:hAnsi="Gill Sans MT"/>
              </w:rPr>
              <w:t xml:space="preserve"> læderstole og -sofaer, hygge-læse-hjørner og lanterner med levende lys. Der er forsøgt at skabe en stemning af gammelt, hyggeligt bibliotek og fantasy (Hogwarts-bibliotek).</w:t>
            </w:r>
          </w:p>
          <w:p w14:paraId="2DDEE613" w14:textId="56B2CF92" w:rsidR="001D2473" w:rsidRPr="001D2473" w:rsidRDefault="001D2473" w:rsidP="001B1BD8">
            <w:pPr>
              <w:spacing w:line="360" w:lineRule="auto"/>
              <w:rPr>
                <w:rFonts w:ascii="Gill Sans MT" w:hAnsi="Gill Sans MT"/>
              </w:rPr>
            </w:pPr>
            <w:r>
              <w:rPr>
                <w:rFonts w:ascii="Gill Sans MT" w:hAnsi="Gill Sans MT"/>
              </w:rPr>
              <w:t>Virksomhedens målgruppe er primært "nørder". Andelen af mænd og kvinder er ca. 50/50 og langt de fleste kunder ligger i aldersgruppen 15 til 30 år.</w:t>
            </w:r>
          </w:p>
        </w:tc>
      </w:tr>
      <w:tr w:rsidR="009B506C" w14:paraId="1C7FACCB" w14:textId="77777777" w:rsidTr="001B1BD8">
        <w:tc>
          <w:tcPr>
            <w:tcW w:w="9628" w:type="dxa"/>
            <w:gridSpan w:val="2"/>
          </w:tcPr>
          <w:p w14:paraId="6E53B625" w14:textId="77777777" w:rsidR="009B506C" w:rsidRDefault="009B506C" w:rsidP="001B1BD8">
            <w:pPr>
              <w:spacing w:line="360" w:lineRule="auto"/>
              <w:rPr>
                <w:rFonts w:ascii="Gill Sans MT" w:hAnsi="Gill Sans MT"/>
              </w:rPr>
            </w:pPr>
            <w:r>
              <w:rPr>
                <w:rFonts w:ascii="Gill Sans MT" w:hAnsi="Gill Sans MT"/>
                <w:b/>
                <w:sz w:val="24"/>
              </w:rPr>
              <w:t>Fonte</w:t>
            </w:r>
          </w:p>
        </w:tc>
      </w:tr>
      <w:tr w:rsidR="009B506C" w14:paraId="58FACFB4" w14:textId="77777777" w:rsidTr="001B1BD8">
        <w:tc>
          <w:tcPr>
            <w:tcW w:w="9628" w:type="dxa"/>
            <w:gridSpan w:val="2"/>
          </w:tcPr>
          <w:p w14:paraId="6914AB41" w14:textId="165D1F98" w:rsidR="0015155E" w:rsidRDefault="0015155E" w:rsidP="0015155E">
            <w:pPr>
              <w:spacing w:line="360" w:lineRule="auto"/>
              <w:rPr>
                <w:rFonts w:ascii="Gill Sans MT" w:hAnsi="Gill Sans MT"/>
              </w:rPr>
            </w:pPr>
            <w:r>
              <w:rPr>
                <w:rFonts w:ascii="Gill Sans MT" w:hAnsi="Gill Sans MT"/>
              </w:rPr>
              <w:t>Oswald, Bold 700</w:t>
            </w:r>
          </w:p>
        </w:tc>
      </w:tr>
      <w:tr w:rsidR="0015155E" w14:paraId="2D46EE8D" w14:textId="77777777" w:rsidTr="001B1BD8">
        <w:tc>
          <w:tcPr>
            <w:tcW w:w="9628" w:type="dxa"/>
            <w:gridSpan w:val="2"/>
          </w:tcPr>
          <w:p w14:paraId="2E23C4F0" w14:textId="2A493F25" w:rsidR="0015155E" w:rsidRDefault="00802B30" w:rsidP="0015155E">
            <w:pPr>
              <w:spacing w:line="360" w:lineRule="auto"/>
              <w:rPr>
                <w:rFonts w:ascii="Gill Sans MT" w:hAnsi="Gill Sans MT"/>
              </w:rPr>
            </w:pPr>
            <w:proofErr w:type="spellStart"/>
            <w:r>
              <w:rPr>
                <w:rFonts w:ascii="Gill Sans MT" w:hAnsi="Gill Sans MT"/>
              </w:rPr>
              <w:t>Acme</w:t>
            </w:r>
            <w:proofErr w:type="spellEnd"/>
            <w:r w:rsidR="0015155E">
              <w:rPr>
                <w:rFonts w:ascii="Gill Sans MT" w:hAnsi="Gill Sans MT"/>
              </w:rPr>
              <w:t xml:space="preserve">, </w:t>
            </w:r>
            <w:r w:rsidR="0015155E" w:rsidRPr="0015155E">
              <w:rPr>
                <w:rFonts w:ascii="Gill Sans MT" w:hAnsi="Gill Sans MT"/>
                <w:lang w:val="en-US"/>
              </w:rPr>
              <w:t>regular</w:t>
            </w:r>
            <w:r w:rsidR="0015155E">
              <w:rPr>
                <w:rFonts w:ascii="Gill Sans MT" w:hAnsi="Gill Sans MT"/>
              </w:rPr>
              <w:t xml:space="preserve"> 400</w:t>
            </w:r>
          </w:p>
        </w:tc>
      </w:tr>
      <w:tr w:rsidR="009B506C" w14:paraId="5A9ED71B" w14:textId="77777777" w:rsidTr="001B1BD8">
        <w:tc>
          <w:tcPr>
            <w:tcW w:w="9628" w:type="dxa"/>
            <w:gridSpan w:val="2"/>
          </w:tcPr>
          <w:p w14:paraId="28FF063B" w14:textId="77777777" w:rsidR="009B506C" w:rsidRDefault="009B506C" w:rsidP="001B1BD8">
            <w:pPr>
              <w:spacing w:line="360" w:lineRule="auto"/>
              <w:rPr>
                <w:rFonts w:ascii="Gill Sans MT" w:hAnsi="Gill Sans MT"/>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9B506C" w14:paraId="46A772C1" w14:textId="77777777" w:rsidTr="001B1BD8">
        <w:tc>
          <w:tcPr>
            <w:tcW w:w="9628" w:type="dxa"/>
            <w:gridSpan w:val="2"/>
          </w:tcPr>
          <w:p w14:paraId="31095E60" w14:textId="77777777" w:rsidR="009B506C" w:rsidRDefault="0015155E" w:rsidP="001B1BD8">
            <w:pPr>
              <w:spacing w:line="360" w:lineRule="auto"/>
              <w:rPr>
                <w:rFonts w:ascii="Gill Sans MT" w:hAnsi="Gill Sans MT"/>
              </w:rPr>
            </w:pPr>
            <w:r>
              <w:rPr>
                <w:rFonts w:ascii="Gill Sans MT" w:hAnsi="Gill Sans MT"/>
              </w:rPr>
              <w:t>Oswald er en meget normal font, hvor den skyder mere til at være ”høj” som kan give det en overnaturlig følelse.</w:t>
            </w:r>
          </w:p>
          <w:p w14:paraId="1AAF0033" w14:textId="5CD5392A" w:rsidR="0015155E" w:rsidRDefault="00802B30" w:rsidP="001B1BD8">
            <w:pPr>
              <w:spacing w:line="360" w:lineRule="auto"/>
              <w:rPr>
                <w:rFonts w:ascii="Gill Sans MT" w:hAnsi="Gill Sans MT"/>
              </w:rPr>
            </w:pPr>
            <w:proofErr w:type="spellStart"/>
            <w:r>
              <w:rPr>
                <w:rFonts w:ascii="Gill Sans MT" w:hAnsi="Gill Sans MT"/>
              </w:rPr>
              <w:t>Acme</w:t>
            </w:r>
            <w:proofErr w:type="spellEnd"/>
            <w:r w:rsidR="0015155E">
              <w:rPr>
                <w:rFonts w:ascii="Gill Sans MT" w:hAnsi="Gill Sans MT"/>
              </w:rPr>
              <w:t xml:space="preserve"> er også en normal font, som har lidt stil på og letlæseligt uden nogle store ændringer.</w:t>
            </w:r>
          </w:p>
        </w:tc>
      </w:tr>
      <w:tr w:rsidR="009B506C" w14:paraId="51220DA0" w14:textId="77777777" w:rsidTr="001B1BD8">
        <w:tc>
          <w:tcPr>
            <w:tcW w:w="9628" w:type="dxa"/>
            <w:gridSpan w:val="2"/>
          </w:tcPr>
          <w:p w14:paraId="20EA21DE" w14:textId="77777777" w:rsidR="009B506C" w:rsidRDefault="009B506C" w:rsidP="001B1BD8">
            <w:pPr>
              <w:spacing w:line="360" w:lineRule="auto"/>
              <w:rPr>
                <w:rFonts w:ascii="Gill Sans MT" w:hAnsi="Gill Sans MT"/>
              </w:rPr>
            </w:pPr>
            <w:r>
              <w:rPr>
                <w:rFonts w:ascii="Gill Sans MT" w:hAnsi="Gill Sans MT"/>
                <w:b/>
                <w:sz w:val="24"/>
              </w:rPr>
              <w:t>Fontene</w:t>
            </w:r>
            <w:r w:rsidRPr="00D275E9">
              <w:rPr>
                <w:rFonts w:ascii="Gill Sans MT" w:hAnsi="Gill Sans MT"/>
                <w:b/>
                <w:sz w:val="24"/>
              </w:rPr>
              <w:t xml:space="preserve"> anvendes følgende steder på websitet:</w:t>
            </w:r>
          </w:p>
        </w:tc>
      </w:tr>
      <w:tr w:rsidR="008B4083" w14:paraId="33327788" w14:textId="77777777" w:rsidTr="001B1BD8">
        <w:tc>
          <w:tcPr>
            <w:tcW w:w="2689" w:type="dxa"/>
          </w:tcPr>
          <w:p w14:paraId="22719402" w14:textId="55CCA220" w:rsidR="008B4083" w:rsidRDefault="008B4083" w:rsidP="008B4083">
            <w:pPr>
              <w:spacing w:line="360" w:lineRule="auto"/>
              <w:rPr>
                <w:rFonts w:ascii="Gill Sans MT" w:hAnsi="Gill Sans MT"/>
              </w:rPr>
            </w:pPr>
            <w:r>
              <w:rPr>
                <w:rFonts w:ascii="Gill Sans MT" w:hAnsi="Gill Sans MT"/>
              </w:rPr>
              <w:t>Oswald</w:t>
            </w:r>
          </w:p>
        </w:tc>
        <w:tc>
          <w:tcPr>
            <w:tcW w:w="6939" w:type="dxa"/>
          </w:tcPr>
          <w:p w14:paraId="7A47E53E" w14:textId="6273E9C3" w:rsidR="008B4083" w:rsidRDefault="008B4083" w:rsidP="008B4083">
            <w:pPr>
              <w:spacing w:line="360" w:lineRule="auto"/>
              <w:rPr>
                <w:rFonts w:ascii="Gill Sans MT" w:hAnsi="Gill Sans MT"/>
              </w:rPr>
            </w:pPr>
            <w:r>
              <w:rPr>
                <w:rFonts w:ascii="Gill Sans MT" w:hAnsi="Gill Sans MT"/>
              </w:rPr>
              <w:t>Overskrifter (h1) og underoverskrifter (h2…)</w:t>
            </w:r>
          </w:p>
        </w:tc>
      </w:tr>
      <w:tr w:rsidR="008B4083" w14:paraId="265DD826" w14:textId="77777777" w:rsidTr="001B1BD8">
        <w:tc>
          <w:tcPr>
            <w:tcW w:w="2689" w:type="dxa"/>
          </w:tcPr>
          <w:p w14:paraId="248AF7A7" w14:textId="77510010" w:rsidR="008B4083" w:rsidRDefault="00802B30" w:rsidP="008B4083">
            <w:pPr>
              <w:spacing w:line="360" w:lineRule="auto"/>
              <w:rPr>
                <w:rFonts w:ascii="Gill Sans MT" w:hAnsi="Gill Sans MT"/>
              </w:rPr>
            </w:pPr>
            <w:proofErr w:type="spellStart"/>
            <w:r>
              <w:rPr>
                <w:rFonts w:ascii="Gill Sans MT" w:hAnsi="Gill Sans MT"/>
              </w:rPr>
              <w:t>Acme</w:t>
            </w:r>
            <w:proofErr w:type="spellEnd"/>
          </w:p>
        </w:tc>
        <w:tc>
          <w:tcPr>
            <w:tcW w:w="6939" w:type="dxa"/>
          </w:tcPr>
          <w:p w14:paraId="024B85EF" w14:textId="13DBD966" w:rsidR="008B4083" w:rsidRDefault="008B4083" w:rsidP="008B4083">
            <w:pPr>
              <w:spacing w:line="360" w:lineRule="auto"/>
              <w:rPr>
                <w:rFonts w:ascii="Gill Sans MT" w:hAnsi="Gill Sans MT"/>
              </w:rPr>
            </w:pPr>
            <w:r>
              <w:rPr>
                <w:rFonts w:ascii="Gill Sans MT" w:hAnsi="Gill Sans MT"/>
              </w:rPr>
              <w:t>Al øvrig tekst</w:t>
            </w:r>
          </w:p>
        </w:tc>
      </w:tr>
    </w:tbl>
    <w:p w14:paraId="22329437" w14:textId="799A2760" w:rsidR="009E2D9B" w:rsidRDefault="009E2D9B" w:rsidP="007B2701">
      <w:pPr>
        <w:spacing w:line="360" w:lineRule="auto"/>
        <w:rPr>
          <w:rFonts w:ascii="Gill Sans MT" w:hAnsi="Gill Sans MT"/>
        </w:rPr>
      </w:pPr>
    </w:p>
    <w:p w14:paraId="29E590B4" w14:textId="66ED028F" w:rsidR="001D2473" w:rsidRDefault="001D2473" w:rsidP="007B2701">
      <w:pPr>
        <w:spacing w:line="360" w:lineRule="auto"/>
        <w:rPr>
          <w:rFonts w:ascii="Gill Sans MT" w:hAnsi="Gill Sans MT"/>
        </w:rPr>
      </w:pPr>
    </w:p>
    <w:p w14:paraId="2D88187E" w14:textId="59206CDE" w:rsidR="001D2473" w:rsidRDefault="001D2473" w:rsidP="007B2701">
      <w:pPr>
        <w:spacing w:line="360" w:lineRule="auto"/>
        <w:rPr>
          <w:rFonts w:ascii="Gill Sans MT" w:hAnsi="Gill Sans MT"/>
        </w:rPr>
      </w:pPr>
    </w:p>
    <w:p w14:paraId="4BFD6B59" w14:textId="540C01FC" w:rsidR="001D2473" w:rsidRDefault="001D2473" w:rsidP="007B2701">
      <w:pPr>
        <w:spacing w:line="360" w:lineRule="auto"/>
        <w:rPr>
          <w:rFonts w:ascii="Gill Sans MT" w:hAnsi="Gill Sans MT"/>
        </w:rPr>
      </w:pPr>
    </w:p>
    <w:p w14:paraId="2B5D30F6" w14:textId="7CBA6FD1" w:rsidR="009E2D9B" w:rsidRDefault="009E2D9B" w:rsidP="007B2701">
      <w:pPr>
        <w:spacing w:line="360" w:lineRule="auto"/>
        <w:rPr>
          <w:rFonts w:ascii="Gill Sans MT" w:hAnsi="Gill Sans MT"/>
        </w:rPr>
      </w:pPr>
    </w:p>
    <w:p w14:paraId="1760AAAD" w14:textId="77777777" w:rsidR="00802B30" w:rsidRDefault="00802B30" w:rsidP="007B2701">
      <w:pPr>
        <w:spacing w:line="360" w:lineRule="auto"/>
        <w:rPr>
          <w:rFonts w:ascii="Gill Sans MT" w:hAnsi="Gill Sans MT"/>
        </w:rPr>
      </w:pPr>
    </w:p>
    <w:p w14:paraId="030BEEE8" w14:textId="3296DAD4" w:rsidR="009E2D9B" w:rsidRPr="009E2D9B" w:rsidRDefault="009E2D9B" w:rsidP="007B2701">
      <w:pPr>
        <w:spacing w:line="360" w:lineRule="auto"/>
        <w:rPr>
          <w:rFonts w:ascii="Gill Sans MT" w:hAnsi="Gill Sans MT"/>
          <w:b/>
        </w:rPr>
      </w:pPr>
      <w:r w:rsidRPr="009E2D9B">
        <w:rPr>
          <w:rFonts w:ascii="Gill Sans MT" w:hAnsi="Gill Sans MT"/>
          <w:b/>
        </w:rPr>
        <w:lastRenderedPageBreak/>
        <w:t>Virksomhed 3</w:t>
      </w:r>
      <w:r>
        <w:rPr>
          <w:rFonts w:ascii="Gill Sans MT" w:hAnsi="Gill Sans MT"/>
          <w:b/>
        </w:rPr>
        <w:t xml:space="preserve"> - </w:t>
      </w:r>
      <w:proofErr w:type="spellStart"/>
      <w:r>
        <w:rPr>
          <w:rFonts w:ascii="Gill Sans MT" w:hAnsi="Gill Sans MT"/>
          <w:b/>
        </w:rPr>
        <w:t>YouShoo</w:t>
      </w:r>
      <w:proofErr w:type="spellEnd"/>
      <w:r>
        <w:rPr>
          <w:rFonts w:ascii="Gill Sans MT" w:hAnsi="Gill Sans MT"/>
          <w:b/>
        </w:rPr>
        <w:t>:</w:t>
      </w:r>
    </w:p>
    <w:p w14:paraId="66AD06F4" w14:textId="488D0C03" w:rsidR="009E2D9B" w:rsidRDefault="009E2D9B"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YouShoo</w:t>
      </w:r>
      <w:proofErr w:type="spellEnd"/>
      <w:r>
        <w:rPr>
          <w:rFonts w:ascii="Gill Sans MT" w:hAnsi="Gill Sans MT"/>
        </w:rPr>
        <w:t xml:space="preserve"> forhandler primært Nike-sko som modeobjekt. De ønsker at udstråle noget moderne, luksuriøst og </w:t>
      </w:r>
      <w:proofErr w:type="spellStart"/>
      <w:r>
        <w:rPr>
          <w:rFonts w:ascii="Gill Sans MT" w:hAnsi="Gill Sans MT"/>
        </w:rPr>
        <w:t>stylish</w:t>
      </w:r>
      <w:proofErr w:type="spellEnd"/>
      <w:r>
        <w:rPr>
          <w:rFonts w:ascii="Gill Sans MT" w:hAnsi="Gill Sans MT"/>
        </w:rPr>
        <w:t xml:space="preserve">. Deres fysiske butikker er indrettet minimalistisk med masser af åbent rum, hvide vægge og få meget farvestrålende </w:t>
      </w:r>
      <w:proofErr w:type="spellStart"/>
      <w:r>
        <w:rPr>
          <w:rFonts w:ascii="Gill Sans MT" w:hAnsi="Gill Sans MT"/>
        </w:rPr>
        <w:t>splashes</w:t>
      </w:r>
      <w:proofErr w:type="spellEnd"/>
      <w:r>
        <w:rPr>
          <w:rFonts w:ascii="Gill Sans MT" w:hAnsi="Gill Sans MT"/>
        </w:rPr>
        <w:t xml:space="preserve">. </w:t>
      </w:r>
    </w:p>
    <w:p w14:paraId="6612B0B8" w14:textId="3220678F" w:rsidR="009E2D9B" w:rsidRDefault="009E2D9B" w:rsidP="007B2701">
      <w:pPr>
        <w:spacing w:line="360" w:lineRule="auto"/>
        <w:rPr>
          <w:rFonts w:ascii="Gill Sans MT" w:hAnsi="Gill Sans MT"/>
        </w:rPr>
      </w:pPr>
      <w:r>
        <w:rPr>
          <w:rFonts w:ascii="Gill Sans MT" w:hAnsi="Gill Sans MT"/>
        </w:rPr>
        <w:t>Virksomhedens målgruppe er både mænd og kvinder i alderen 15 til 30 år. Målgruppen er modebevidste unge mennesker, der ofte dyrker fitness eller anden sport.</w:t>
      </w:r>
    </w:p>
    <w:tbl>
      <w:tblPr>
        <w:tblStyle w:val="Tabel-Gitter"/>
        <w:tblW w:w="0" w:type="auto"/>
        <w:tblLook w:val="04A0" w:firstRow="1" w:lastRow="0" w:firstColumn="1" w:lastColumn="0" w:noHBand="0" w:noVBand="1"/>
      </w:tblPr>
      <w:tblGrid>
        <w:gridCol w:w="2689"/>
        <w:gridCol w:w="6939"/>
      </w:tblGrid>
      <w:tr w:rsidR="009B506C" w14:paraId="10B05B17" w14:textId="77777777" w:rsidTr="001B1BD8">
        <w:tc>
          <w:tcPr>
            <w:tcW w:w="9628" w:type="dxa"/>
            <w:gridSpan w:val="2"/>
          </w:tcPr>
          <w:p w14:paraId="2EB5D4C5" w14:textId="77777777" w:rsidR="009B506C" w:rsidRPr="009B506C" w:rsidRDefault="009B506C" w:rsidP="001B1BD8">
            <w:pPr>
              <w:spacing w:line="360" w:lineRule="auto"/>
              <w:rPr>
                <w:rFonts w:ascii="Gill Sans MT" w:hAnsi="Gill Sans MT"/>
                <w:b/>
              </w:rPr>
            </w:pPr>
            <w:r>
              <w:rPr>
                <w:rFonts w:ascii="Gill Sans MT" w:hAnsi="Gill Sans MT"/>
                <w:b/>
                <w:sz w:val="24"/>
              </w:rPr>
              <w:t>Styleguide</w:t>
            </w:r>
          </w:p>
        </w:tc>
      </w:tr>
      <w:tr w:rsidR="009B506C" w14:paraId="0BC677AC" w14:textId="77777777" w:rsidTr="001B1BD8">
        <w:tc>
          <w:tcPr>
            <w:tcW w:w="9628" w:type="dxa"/>
            <w:gridSpan w:val="2"/>
          </w:tcPr>
          <w:p w14:paraId="08E009A5" w14:textId="77777777" w:rsidR="009B506C" w:rsidRDefault="009B506C" w:rsidP="001B1BD8">
            <w:pPr>
              <w:spacing w:line="360" w:lineRule="auto"/>
              <w:rPr>
                <w:rFonts w:ascii="Gill Sans MT" w:hAnsi="Gill Sans MT"/>
                <w:b/>
                <w:sz w:val="24"/>
              </w:rPr>
            </w:pPr>
            <w:r w:rsidRPr="00D275E9">
              <w:rPr>
                <w:rFonts w:ascii="Gill Sans MT" w:hAnsi="Gill Sans MT"/>
                <w:b/>
                <w:sz w:val="24"/>
              </w:rPr>
              <w:t>Beskrivelse af virksomheden:</w:t>
            </w:r>
          </w:p>
          <w:p w14:paraId="21C62EA2" w14:textId="77777777" w:rsidR="001D2473" w:rsidRDefault="001D2473" w:rsidP="001D2473">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YouShoo</w:t>
            </w:r>
            <w:proofErr w:type="spellEnd"/>
            <w:r>
              <w:rPr>
                <w:rFonts w:ascii="Gill Sans MT" w:hAnsi="Gill Sans MT"/>
              </w:rPr>
              <w:t xml:space="preserve"> forhandler primært Nike-sko som modeobjekt. De ønsker at udstråle noget moderne, luksuriøst og </w:t>
            </w:r>
            <w:proofErr w:type="spellStart"/>
            <w:r>
              <w:rPr>
                <w:rFonts w:ascii="Gill Sans MT" w:hAnsi="Gill Sans MT"/>
              </w:rPr>
              <w:t>stylish</w:t>
            </w:r>
            <w:proofErr w:type="spellEnd"/>
            <w:r>
              <w:rPr>
                <w:rFonts w:ascii="Gill Sans MT" w:hAnsi="Gill Sans MT"/>
              </w:rPr>
              <w:t xml:space="preserve">. Deres fysiske butikker er indrettet minimalistisk med masser af åbent rum, hvide vægge og få meget farvestrålende </w:t>
            </w:r>
            <w:proofErr w:type="spellStart"/>
            <w:r>
              <w:rPr>
                <w:rFonts w:ascii="Gill Sans MT" w:hAnsi="Gill Sans MT"/>
              </w:rPr>
              <w:t>splashes</w:t>
            </w:r>
            <w:proofErr w:type="spellEnd"/>
            <w:r>
              <w:rPr>
                <w:rFonts w:ascii="Gill Sans MT" w:hAnsi="Gill Sans MT"/>
              </w:rPr>
              <w:t xml:space="preserve">. </w:t>
            </w:r>
          </w:p>
          <w:p w14:paraId="58A34CCF" w14:textId="1AEF5B4B" w:rsidR="001D2473" w:rsidRPr="001D2473" w:rsidRDefault="001D2473" w:rsidP="001B1BD8">
            <w:pPr>
              <w:spacing w:line="360" w:lineRule="auto"/>
              <w:rPr>
                <w:rFonts w:ascii="Gill Sans MT" w:hAnsi="Gill Sans MT"/>
              </w:rPr>
            </w:pPr>
            <w:r>
              <w:rPr>
                <w:rFonts w:ascii="Gill Sans MT" w:hAnsi="Gill Sans MT"/>
              </w:rPr>
              <w:t>Virksomhedens målgruppe er både mænd og kvinder i alderen 15 til 30 år. Målgruppen er modebevidste unge mennesker, der ofte dyrker fitness eller anden sport.</w:t>
            </w:r>
          </w:p>
        </w:tc>
      </w:tr>
      <w:tr w:rsidR="009B506C" w14:paraId="3996ECA5" w14:textId="77777777" w:rsidTr="001B1BD8">
        <w:tc>
          <w:tcPr>
            <w:tcW w:w="9628" w:type="dxa"/>
            <w:gridSpan w:val="2"/>
          </w:tcPr>
          <w:p w14:paraId="57E9A620" w14:textId="77777777" w:rsidR="009B506C" w:rsidRDefault="009B506C" w:rsidP="001B1BD8">
            <w:pPr>
              <w:spacing w:line="360" w:lineRule="auto"/>
              <w:rPr>
                <w:rFonts w:ascii="Gill Sans MT" w:hAnsi="Gill Sans MT"/>
              </w:rPr>
            </w:pPr>
            <w:r>
              <w:rPr>
                <w:rFonts w:ascii="Gill Sans MT" w:hAnsi="Gill Sans MT"/>
                <w:b/>
                <w:sz w:val="24"/>
              </w:rPr>
              <w:t>Fonte</w:t>
            </w:r>
          </w:p>
        </w:tc>
      </w:tr>
      <w:tr w:rsidR="009B506C" w14:paraId="44D9EC42" w14:textId="77777777" w:rsidTr="001B1BD8">
        <w:tc>
          <w:tcPr>
            <w:tcW w:w="9628" w:type="dxa"/>
            <w:gridSpan w:val="2"/>
          </w:tcPr>
          <w:p w14:paraId="6E0159AB" w14:textId="7440F659" w:rsidR="009B506C" w:rsidRDefault="00802B30" w:rsidP="001B1BD8">
            <w:pPr>
              <w:spacing w:line="360" w:lineRule="auto"/>
              <w:rPr>
                <w:rFonts w:ascii="Gill Sans MT" w:hAnsi="Gill Sans MT"/>
              </w:rPr>
            </w:pPr>
            <w:r>
              <w:rPr>
                <w:rFonts w:ascii="Gill Sans MT" w:hAnsi="Gill Sans MT"/>
              </w:rPr>
              <w:t>Orbitron, bold 800</w:t>
            </w:r>
          </w:p>
        </w:tc>
      </w:tr>
      <w:tr w:rsidR="00802B30" w14:paraId="7E6DD60A" w14:textId="77777777" w:rsidTr="001B1BD8">
        <w:tc>
          <w:tcPr>
            <w:tcW w:w="9628" w:type="dxa"/>
            <w:gridSpan w:val="2"/>
          </w:tcPr>
          <w:p w14:paraId="23047E4B" w14:textId="049BED0C" w:rsidR="00802B30" w:rsidRDefault="00802B30" w:rsidP="001B1BD8">
            <w:pPr>
              <w:spacing w:line="360" w:lineRule="auto"/>
              <w:rPr>
                <w:rFonts w:ascii="Gill Sans MT" w:hAnsi="Gill Sans MT"/>
              </w:rPr>
            </w:pPr>
            <w:r>
              <w:rPr>
                <w:rFonts w:ascii="Gill Sans MT" w:hAnsi="Gill Sans MT"/>
              </w:rPr>
              <w:t xml:space="preserve">Volkorn, </w:t>
            </w:r>
            <w:proofErr w:type="spellStart"/>
            <w:r>
              <w:rPr>
                <w:rFonts w:ascii="Gill Sans MT" w:hAnsi="Gill Sans MT"/>
              </w:rPr>
              <w:t>regular</w:t>
            </w:r>
            <w:proofErr w:type="spellEnd"/>
            <w:r>
              <w:rPr>
                <w:rFonts w:ascii="Gill Sans MT" w:hAnsi="Gill Sans MT"/>
              </w:rPr>
              <w:t xml:space="preserve"> 400</w:t>
            </w:r>
          </w:p>
        </w:tc>
      </w:tr>
      <w:tr w:rsidR="009B506C" w14:paraId="57BF2503" w14:textId="77777777" w:rsidTr="001B1BD8">
        <w:tc>
          <w:tcPr>
            <w:tcW w:w="9628" w:type="dxa"/>
            <w:gridSpan w:val="2"/>
          </w:tcPr>
          <w:p w14:paraId="7749729F" w14:textId="77777777" w:rsidR="009B506C" w:rsidRDefault="009B506C" w:rsidP="001B1BD8">
            <w:pPr>
              <w:spacing w:line="360" w:lineRule="auto"/>
              <w:rPr>
                <w:rFonts w:ascii="Gill Sans MT" w:hAnsi="Gill Sans MT"/>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9B506C" w14:paraId="087290F6" w14:textId="77777777" w:rsidTr="001B1BD8">
        <w:tc>
          <w:tcPr>
            <w:tcW w:w="9628" w:type="dxa"/>
            <w:gridSpan w:val="2"/>
          </w:tcPr>
          <w:p w14:paraId="4216AFE4" w14:textId="77777777" w:rsidR="009B506C" w:rsidRDefault="00802B30" w:rsidP="001B1BD8">
            <w:pPr>
              <w:spacing w:line="360" w:lineRule="auto"/>
              <w:rPr>
                <w:rFonts w:ascii="Gill Sans MT" w:hAnsi="Gill Sans MT"/>
              </w:rPr>
            </w:pPr>
            <w:r>
              <w:rPr>
                <w:rFonts w:ascii="Gill Sans MT" w:hAnsi="Gill Sans MT"/>
              </w:rPr>
              <w:t xml:space="preserve">Orbitron udstråler moderne og minimale linjer som virksomheden udstråler med deres moderne design og minimalistiske indretning i deres butikker. </w:t>
            </w:r>
          </w:p>
          <w:p w14:paraId="5AFBC99E" w14:textId="413D7EA2" w:rsidR="00802B30" w:rsidRDefault="00802B30" w:rsidP="001B1BD8">
            <w:pPr>
              <w:spacing w:line="360" w:lineRule="auto"/>
              <w:rPr>
                <w:rFonts w:ascii="Gill Sans MT" w:hAnsi="Gill Sans MT"/>
              </w:rPr>
            </w:pPr>
            <w:r>
              <w:rPr>
                <w:rFonts w:ascii="Gill Sans MT" w:hAnsi="Gill Sans MT"/>
              </w:rPr>
              <w:t>Volkorn er en meget normal font som er letlæseligt.</w:t>
            </w:r>
          </w:p>
        </w:tc>
      </w:tr>
      <w:tr w:rsidR="009B506C" w14:paraId="7F24C0E0" w14:textId="77777777" w:rsidTr="001B1BD8">
        <w:tc>
          <w:tcPr>
            <w:tcW w:w="9628" w:type="dxa"/>
            <w:gridSpan w:val="2"/>
          </w:tcPr>
          <w:p w14:paraId="2E2FE9B0" w14:textId="77777777" w:rsidR="009B506C" w:rsidRDefault="009B506C" w:rsidP="001B1BD8">
            <w:pPr>
              <w:spacing w:line="360" w:lineRule="auto"/>
              <w:rPr>
                <w:rFonts w:ascii="Gill Sans MT" w:hAnsi="Gill Sans MT"/>
              </w:rPr>
            </w:pPr>
            <w:r>
              <w:rPr>
                <w:rFonts w:ascii="Gill Sans MT" w:hAnsi="Gill Sans MT"/>
                <w:b/>
                <w:sz w:val="24"/>
              </w:rPr>
              <w:t>Fontene</w:t>
            </w:r>
            <w:r w:rsidRPr="00D275E9">
              <w:rPr>
                <w:rFonts w:ascii="Gill Sans MT" w:hAnsi="Gill Sans MT"/>
                <w:b/>
                <w:sz w:val="24"/>
              </w:rPr>
              <w:t xml:space="preserve"> anvendes følgende steder på websitet:</w:t>
            </w:r>
          </w:p>
        </w:tc>
      </w:tr>
      <w:tr w:rsidR="00802B30" w14:paraId="6E07EC74" w14:textId="77777777" w:rsidTr="001B1BD8">
        <w:tc>
          <w:tcPr>
            <w:tcW w:w="2689" w:type="dxa"/>
          </w:tcPr>
          <w:p w14:paraId="40085D91" w14:textId="5C0BE04C" w:rsidR="00802B30" w:rsidRDefault="00802B30" w:rsidP="00802B30">
            <w:pPr>
              <w:spacing w:line="360" w:lineRule="auto"/>
              <w:rPr>
                <w:rFonts w:ascii="Gill Sans MT" w:hAnsi="Gill Sans MT"/>
              </w:rPr>
            </w:pPr>
            <w:r>
              <w:rPr>
                <w:rFonts w:ascii="Gill Sans MT" w:hAnsi="Gill Sans MT"/>
              </w:rPr>
              <w:t>Orbitron</w:t>
            </w:r>
          </w:p>
        </w:tc>
        <w:tc>
          <w:tcPr>
            <w:tcW w:w="6939" w:type="dxa"/>
          </w:tcPr>
          <w:p w14:paraId="1BFA57D3" w14:textId="36F29826" w:rsidR="00802B30" w:rsidRDefault="00802B30" w:rsidP="00802B30">
            <w:pPr>
              <w:spacing w:line="360" w:lineRule="auto"/>
              <w:rPr>
                <w:rFonts w:ascii="Gill Sans MT" w:hAnsi="Gill Sans MT"/>
              </w:rPr>
            </w:pPr>
            <w:r>
              <w:rPr>
                <w:rFonts w:ascii="Gill Sans MT" w:hAnsi="Gill Sans MT"/>
              </w:rPr>
              <w:t>Overskrifter (h1) og underoverskrifter (h2…)</w:t>
            </w:r>
          </w:p>
        </w:tc>
      </w:tr>
      <w:tr w:rsidR="00802B30" w14:paraId="28BE24F3" w14:textId="77777777" w:rsidTr="001B1BD8">
        <w:tc>
          <w:tcPr>
            <w:tcW w:w="2689" w:type="dxa"/>
          </w:tcPr>
          <w:p w14:paraId="5BFAEEBE" w14:textId="1B47923F" w:rsidR="00802B30" w:rsidRDefault="00802B30" w:rsidP="00802B30">
            <w:pPr>
              <w:spacing w:line="360" w:lineRule="auto"/>
              <w:rPr>
                <w:rFonts w:ascii="Gill Sans MT" w:hAnsi="Gill Sans MT"/>
              </w:rPr>
            </w:pPr>
            <w:r>
              <w:rPr>
                <w:rFonts w:ascii="Gill Sans MT" w:hAnsi="Gill Sans MT"/>
              </w:rPr>
              <w:t>Volkorn</w:t>
            </w:r>
            <w:bookmarkStart w:id="0" w:name="_GoBack"/>
            <w:bookmarkEnd w:id="0"/>
          </w:p>
        </w:tc>
        <w:tc>
          <w:tcPr>
            <w:tcW w:w="6939" w:type="dxa"/>
          </w:tcPr>
          <w:p w14:paraId="44A5D3E1" w14:textId="13C3B230" w:rsidR="00802B30" w:rsidRDefault="00802B30" w:rsidP="00802B30">
            <w:pPr>
              <w:spacing w:line="360" w:lineRule="auto"/>
              <w:rPr>
                <w:rFonts w:ascii="Gill Sans MT" w:hAnsi="Gill Sans MT"/>
              </w:rPr>
            </w:pPr>
            <w:r>
              <w:rPr>
                <w:rFonts w:ascii="Gill Sans MT" w:hAnsi="Gill Sans MT"/>
              </w:rPr>
              <w:t>Al øvrig tekst</w:t>
            </w:r>
          </w:p>
        </w:tc>
      </w:tr>
    </w:tbl>
    <w:p w14:paraId="2031B9E9" w14:textId="77777777" w:rsidR="009B506C" w:rsidRPr="007B2701" w:rsidRDefault="009B506C" w:rsidP="007B2701">
      <w:pPr>
        <w:spacing w:line="360" w:lineRule="auto"/>
        <w:rPr>
          <w:rFonts w:ascii="Gill Sans MT" w:hAnsi="Gill Sans MT"/>
        </w:rPr>
      </w:pPr>
    </w:p>
    <w:sectPr w:rsidR="009B506C" w:rsidRPr="007B27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B1068D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75A162B"/>
    <w:multiLevelType w:val="hybridMultilevel"/>
    <w:tmpl w:val="4238E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171EC"/>
    <w:rsid w:val="000A32CB"/>
    <w:rsid w:val="001307EC"/>
    <w:rsid w:val="0015155E"/>
    <w:rsid w:val="001668FD"/>
    <w:rsid w:val="001D2473"/>
    <w:rsid w:val="001F70ED"/>
    <w:rsid w:val="002015E8"/>
    <w:rsid w:val="00294300"/>
    <w:rsid w:val="002B6BC0"/>
    <w:rsid w:val="003A53E3"/>
    <w:rsid w:val="003B10AC"/>
    <w:rsid w:val="004C2DCE"/>
    <w:rsid w:val="004C6874"/>
    <w:rsid w:val="005E51D9"/>
    <w:rsid w:val="0060156F"/>
    <w:rsid w:val="00676D58"/>
    <w:rsid w:val="006C4B0A"/>
    <w:rsid w:val="007B2701"/>
    <w:rsid w:val="00802B30"/>
    <w:rsid w:val="00833FDB"/>
    <w:rsid w:val="008B4083"/>
    <w:rsid w:val="00902986"/>
    <w:rsid w:val="0096702D"/>
    <w:rsid w:val="009B506C"/>
    <w:rsid w:val="009E2D9B"/>
    <w:rsid w:val="00A0255C"/>
    <w:rsid w:val="00A65A57"/>
    <w:rsid w:val="00A75A89"/>
    <w:rsid w:val="00AA6DEF"/>
    <w:rsid w:val="00B86A1A"/>
    <w:rsid w:val="00C128E9"/>
    <w:rsid w:val="00C563FB"/>
    <w:rsid w:val="00C74575"/>
    <w:rsid w:val="00C86C8B"/>
    <w:rsid w:val="00C90D91"/>
    <w:rsid w:val="00CD3E2D"/>
    <w:rsid w:val="00D14A16"/>
    <w:rsid w:val="00D26257"/>
    <w:rsid w:val="00D275E9"/>
    <w:rsid w:val="00DA5A99"/>
    <w:rsid w:val="00E14199"/>
    <w:rsid w:val="00EC488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AA898D84-A234-4145-A935-286AA7F85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864</Words>
  <Characters>5274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11</cp:revision>
  <dcterms:created xsi:type="dcterms:W3CDTF">2020-10-07T18:19:00Z</dcterms:created>
  <dcterms:modified xsi:type="dcterms:W3CDTF">2023-10-03T08:45:00Z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