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40"/>
        <w:jc w:val="center"/>
        <w:rPr>
          <w:rFonts w:ascii="Verdana" w:hAnsi="Verdana" w:eastAsia="Verdana" w:cs="Verdana"/>
          <w:b/>
          <w:b/>
          <w:color w:val="036B52"/>
          <w:sz w:val="28"/>
          <w:szCs w:val="28"/>
        </w:rPr>
      </w:pPr>
      <w:r>
        <w:rPr>
          <w:rFonts w:eastAsia="Verdana" w:cs="Verdana" w:ascii="Verdana" w:hAnsi="Verdana"/>
          <w:b/>
          <w:color w:val="036B52"/>
          <w:sz w:val="28"/>
          <w:szCs w:val="28"/>
        </w:rPr>
        <w:t>A RESILIÊNCIA NA SUA HISTÓRIA DE VIDA (NA TRYBE)</w:t>
      </w:r>
    </w:p>
    <w:p>
      <w:pPr>
        <w:pStyle w:val="LOnormal"/>
        <w:widowControl w:val="false"/>
        <w:spacing w:lineRule="auto" w:line="240"/>
        <w:jc w:val="center"/>
        <w:rPr>
          <w:rFonts w:ascii="Verdana" w:hAnsi="Verdana" w:eastAsia="Verdana" w:cs="Verdana"/>
          <w:b/>
          <w:b/>
          <w:color w:val="036B52"/>
          <w:sz w:val="28"/>
          <w:szCs w:val="28"/>
        </w:rPr>
      </w:pPr>
      <w:r>
        <w:rPr>
          <w:rFonts w:eastAsia="Verdana" w:cs="Verdana" w:ascii="Verdana" w:hAnsi="Verdana"/>
          <w:b/>
          <w:color w:val="036B52"/>
          <w:sz w:val="28"/>
          <w:szCs w:val="28"/>
        </w:rPr>
      </w:r>
    </w:p>
    <w:p>
      <w:pPr>
        <w:pStyle w:val="LOnormal"/>
        <w:widowControl w:val="false"/>
        <w:rPr/>
      </w:pPr>
      <w:r>
        <w:rPr/>
      </w:r>
    </w:p>
    <w:tbl>
      <w:tblPr>
        <w:tblStyle w:val="Table1"/>
        <w:tblW w:w="13100" w:type="dxa"/>
        <w:jc w:val="left"/>
        <w:tblInd w:w="0" w:type="dxa"/>
        <w:tblCellMar>
          <w:top w:w="140" w:type="dxa"/>
          <w:left w:w="140" w:type="dxa"/>
          <w:bottom w:w="140" w:type="dxa"/>
          <w:right w:w="140" w:type="dxa"/>
        </w:tblCellMar>
        <w:tblLook w:val="0600"/>
      </w:tblPr>
      <w:tblGrid>
        <w:gridCol w:w="2620"/>
        <w:gridCol w:w="2620"/>
        <w:gridCol w:w="2620"/>
        <w:gridCol w:w="2620"/>
        <w:gridCol w:w="2620"/>
      </w:tblGrid>
      <w:tr>
        <w:trPr>
          <w:trHeight w:val="1860" w:hRule="atLeast"/>
        </w:trPr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11A36A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Indique uma situação desafiadora que você viveu na Trybe.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11A36A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Relate como você se sentiu naquele momento.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11A36A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Naquele momento, o que você imaginava que poderia acontecer?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11A36A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 que realmente aconteceu depois?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11A36A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 que ou quem ajudou você a superar a situação desafiadora na Trybe?</w:t>
            </w:r>
          </w:p>
        </w:tc>
      </w:tr>
      <w:tr>
        <w:trPr>
          <w:trHeight w:val="1980" w:hRule="atLeast"/>
        </w:trPr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A</w:t>
            </w:r>
            <w:r>
              <w:rPr/>
              <w:t xml:space="preserve"> pressão dos projetos.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Ansioso, com medo e aflito.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Não conseguir ter nota suficiente. 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Consegui atingir 100% dos requisitos. 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Os alunos que ajudaram no desenvolvimento.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sectPr>
      <w:headerReference w:type="default" r:id="rId2"/>
      <w:type w:val="nextPage"/>
      <w:pgSz w:orient="landscape" w:w="16838" w:h="11906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8782050</wp:posOffset>
          </wp:positionH>
          <wp:positionV relativeFrom="paragraph">
            <wp:posOffset>-47625</wp:posOffset>
          </wp:positionV>
          <wp:extent cx="404495" cy="40449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4495" cy="404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77</Words>
  <Characters>406</Characters>
  <CharactersWithSpaces>483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2022-01-20T13:21:09Z</dcterms:modified>
  <cp:revision>2</cp:revision>
  <dc:subject/>
  <dc:title/>
</cp:coreProperties>
</file>