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EA6C0E" w14:textId="269D20CD" w:rsidR="00267162" w:rsidRDefault="00B72DCA">
      <w:pPr>
        <w:rPr>
          <w:b/>
          <w:bCs/>
          <w:u w:val="single"/>
        </w:rPr>
      </w:pPr>
      <w:r>
        <w:rPr>
          <w:b/>
          <w:bCs/>
          <w:u w:val="single"/>
        </w:rPr>
        <w:t>Fourth Industrial Revolution</w:t>
      </w:r>
    </w:p>
    <w:p w14:paraId="741BB8DA" w14:textId="202FC192" w:rsidR="00B72DCA" w:rsidRDefault="00B72DCA">
      <w:r>
        <w:t xml:space="preserve">Schwab (2015) notes that the </w:t>
      </w:r>
      <w:r w:rsidR="00480E82">
        <w:t>“</w:t>
      </w:r>
      <w:r>
        <w:t>Fourth Industrial Revolution is building upon the Third where the lines between the physical, digital and biological</w:t>
      </w:r>
      <w:r w:rsidR="00480E82">
        <w:t>”</w:t>
      </w:r>
      <w:r>
        <w:t xml:space="preserve"> are now occurring. </w:t>
      </w:r>
    </w:p>
    <w:p w14:paraId="07A9E22B" w14:textId="77777777" w:rsidR="00740A26" w:rsidRDefault="00480E82">
      <w:r>
        <w:t xml:space="preserve">The effects of the fourth industrial revolution can now be seen in the advancement of manufacturing technologies as things such as 3D printing, renewable energy and nanoparticles have caused a wave in the industry as manufacturing has been sped up through automation </w:t>
      </w:r>
      <w:r w:rsidRPr="00480E82">
        <w:t>(</w:t>
      </w:r>
      <w:r w:rsidRPr="00480E82">
        <w:t>McKinsey, 2022)</w:t>
      </w:r>
      <w:r>
        <w:t xml:space="preserve">. Whilst these new technologies allow for higher productivity it was found by further research by the McKinsey </w:t>
      </w:r>
      <w:r w:rsidR="00740A26">
        <w:t>that companies such as Vodafone Automotive found the use of robots and integration systems their operation costs were slashed in half and became low cost (</w:t>
      </w:r>
      <w:proofErr w:type="spellStart"/>
      <w:r w:rsidR="00740A26" w:rsidRPr="00740A26">
        <w:t>Nenakhova</w:t>
      </w:r>
      <w:proofErr w:type="spellEnd"/>
      <w:r w:rsidR="00740A26">
        <w:t xml:space="preserve">, 2022). </w:t>
      </w:r>
    </w:p>
    <w:p w14:paraId="12284969" w14:textId="188C90DF" w:rsidR="00B72DCA" w:rsidRDefault="00740A26">
      <w:r>
        <w:t>Though many companies face issues where there are high initial roadblocks in implementing these methods due to there being: a knowledge gap; high cost of scaling their business to become automated; short-term impact justification is hard to make a business case for as money can be lost and make shareholders weary; there is too much that needs to be proved that focus becomes unclear (</w:t>
      </w:r>
      <w:proofErr w:type="spellStart"/>
      <w:r w:rsidRPr="00740A26">
        <w:t>Nenakhova</w:t>
      </w:r>
      <w:proofErr w:type="spellEnd"/>
      <w:r>
        <w:t xml:space="preserve">, 2022). This is however a shift companies will need to be able to keep up with as they will need to be able to compete in the future. </w:t>
      </w:r>
    </w:p>
    <w:p w14:paraId="4C9B0F2F" w14:textId="5117F5F2" w:rsidR="001D7FA6" w:rsidRPr="001D7FA6" w:rsidRDefault="001D7FA6">
      <w:pPr>
        <w:rPr>
          <w:b/>
          <w:bCs/>
          <w:u w:val="single"/>
        </w:rPr>
      </w:pPr>
      <w:r>
        <w:rPr>
          <w:b/>
          <w:bCs/>
          <w:u w:val="single"/>
        </w:rPr>
        <w:t>Reference List</w:t>
      </w:r>
    </w:p>
    <w:p w14:paraId="17F6C3D0" w14:textId="77777777" w:rsidR="001D7FA6" w:rsidRPr="001D7FA6" w:rsidRDefault="001D7FA6" w:rsidP="001D7FA6">
      <w:pPr>
        <w:pStyle w:val="NormalWeb"/>
        <w:ind w:left="567" w:hanging="567"/>
        <w:rPr>
          <w:rFonts w:asciiTheme="minorHAnsi" w:hAnsiTheme="minorHAnsi"/>
        </w:rPr>
      </w:pPr>
      <w:r w:rsidRPr="001D7FA6">
        <w:rPr>
          <w:rFonts w:asciiTheme="minorHAnsi" w:hAnsiTheme="minorHAnsi"/>
        </w:rPr>
        <w:t xml:space="preserve">McKinsey (2022) </w:t>
      </w:r>
      <w:r w:rsidRPr="001D7FA6">
        <w:rPr>
          <w:rFonts w:asciiTheme="minorHAnsi" w:hAnsiTheme="minorHAnsi"/>
          <w:i/>
          <w:iCs/>
        </w:rPr>
        <w:t>What are industry 4.0, the Fourth Industrial Revolution, and 4</w:t>
      </w:r>
      <w:proofErr w:type="gramStart"/>
      <w:r w:rsidRPr="001D7FA6">
        <w:rPr>
          <w:rFonts w:asciiTheme="minorHAnsi" w:hAnsiTheme="minorHAnsi"/>
          <w:i/>
          <w:iCs/>
        </w:rPr>
        <w:t>IR?</w:t>
      </w:r>
      <w:r w:rsidRPr="001D7FA6">
        <w:rPr>
          <w:rFonts w:asciiTheme="minorHAnsi" w:hAnsiTheme="minorHAnsi"/>
        </w:rPr>
        <w:t>,</w:t>
      </w:r>
      <w:proofErr w:type="gramEnd"/>
      <w:r w:rsidRPr="001D7FA6">
        <w:rPr>
          <w:rFonts w:asciiTheme="minorHAnsi" w:hAnsiTheme="minorHAnsi"/>
        </w:rPr>
        <w:t xml:space="preserve"> </w:t>
      </w:r>
      <w:r w:rsidRPr="001D7FA6">
        <w:rPr>
          <w:rFonts w:asciiTheme="minorHAnsi" w:hAnsiTheme="minorHAnsi"/>
          <w:i/>
          <w:iCs/>
        </w:rPr>
        <w:t>McKinsey &amp; Company</w:t>
      </w:r>
      <w:r w:rsidRPr="001D7FA6">
        <w:rPr>
          <w:rFonts w:asciiTheme="minorHAnsi" w:hAnsiTheme="minorHAnsi"/>
        </w:rPr>
        <w:t xml:space="preserve">. Available at: https://www.mckinsey.com/featured-insights/mckinsey-explainers/what-are-industry-4-0-the-fourth-industrial-revolution-and-4ir. </w:t>
      </w:r>
    </w:p>
    <w:p w14:paraId="70C2C5B2" w14:textId="77777777" w:rsidR="001D7FA6" w:rsidRPr="001D7FA6" w:rsidRDefault="001D7FA6" w:rsidP="001D7FA6">
      <w:pPr>
        <w:pStyle w:val="NormalWeb"/>
        <w:ind w:left="567" w:hanging="567"/>
        <w:rPr>
          <w:rFonts w:asciiTheme="minorHAnsi" w:hAnsiTheme="minorHAnsi"/>
        </w:rPr>
      </w:pPr>
      <w:proofErr w:type="spellStart"/>
      <w:r w:rsidRPr="001D7FA6">
        <w:rPr>
          <w:rFonts w:asciiTheme="minorHAnsi" w:hAnsiTheme="minorHAnsi"/>
        </w:rPr>
        <w:t>Nenakhova</w:t>
      </w:r>
      <w:proofErr w:type="spellEnd"/>
      <w:r w:rsidRPr="001D7FA6">
        <w:rPr>
          <w:rFonts w:asciiTheme="minorHAnsi" w:hAnsiTheme="minorHAnsi"/>
        </w:rPr>
        <w:t xml:space="preserve">, A. (2022) </w:t>
      </w:r>
      <w:r w:rsidRPr="001D7FA6">
        <w:rPr>
          <w:rFonts w:asciiTheme="minorHAnsi" w:hAnsiTheme="minorHAnsi"/>
          <w:i/>
          <w:iCs/>
        </w:rPr>
        <w:t>Industry 4.0: Fourth industrial revolution</w:t>
      </w:r>
      <w:r w:rsidRPr="001D7FA6">
        <w:rPr>
          <w:rFonts w:asciiTheme="minorHAnsi" w:hAnsiTheme="minorHAnsi"/>
        </w:rPr>
        <w:t xml:space="preserve">, </w:t>
      </w:r>
      <w:r w:rsidRPr="001D7FA6">
        <w:rPr>
          <w:rFonts w:asciiTheme="minorHAnsi" w:hAnsiTheme="minorHAnsi"/>
          <w:i/>
          <w:iCs/>
        </w:rPr>
        <w:t>JONEX Global</w:t>
      </w:r>
      <w:r w:rsidRPr="001D7FA6">
        <w:rPr>
          <w:rFonts w:asciiTheme="minorHAnsi" w:hAnsiTheme="minorHAnsi"/>
        </w:rPr>
        <w:t xml:space="preserve">. Available at: https://www.jonexglobal.com/post/fourth-industrial-revolution#:~:text=According%20to%20another%20research%20conducted,stuck%20in%20%E2%80%9Cpilot%20purgatory%E2%80%9D. </w:t>
      </w:r>
    </w:p>
    <w:p w14:paraId="7B273446" w14:textId="77777777" w:rsidR="001D7FA6" w:rsidRPr="001D7FA6" w:rsidRDefault="001D7FA6" w:rsidP="001D7FA6">
      <w:pPr>
        <w:pStyle w:val="NormalWeb"/>
        <w:ind w:left="567" w:hanging="567"/>
        <w:rPr>
          <w:rFonts w:asciiTheme="minorHAnsi" w:hAnsiTheme="minorHAnsi"/>
        </w:rPr>
      </w:pPr>
      <w:r w:rsidRPr="001D7FA6">
        <w:rPr>
          <w:rFonts w:asciiTheme="minorHAnsi" w:hAnsiTheme="minorHAnsi"/>
        </w:rPr>
        <w:t xml:space="preserve">Schwab, K. (2015) </w:t>
      </w:r>
      <w:r w:rsidRPr="001D7FA6">
        <w:rPr>
          <w:rFonts w:asciiTheme="minorHAnsi" w:hAnsiTheme="minorHAnsi"/>
          <w:i/>
          <w:iCs/>
        </w:rPr>
        <w:t>The Fourth Industrial Revolution: What It Means and how to respond</w:t>
      </w:r>
      <w:r w:rsidRPr="001D7FA6">
        <w:rPr>
          <w:rFonts w:asciiTheme="minorHAnsi" w:hAnsiTheme="minorHAnsi"/>
        </w:rPr>
        <w:t xml:space="preserve">, </w:t>
      </w:r>
      <w:r w:rsidRPr="001D7FA6">
        <w:rPr>
          <w:rFonts w:asciiTheme="minorHAnsi" w:hAnsiTheme="minorHAnsi"/>
          <w:i/>
          <w:iCs/>
        </w:rPr>
        <w:t>World Economic Forum</w:t>
      </w:r>
      <w:r w:rsidRPr="001D7FA6">
        <w:rPr>
          <w:rFonts w:asciiTheme="minorHAnsi" w:hAnsiTheme="minorHAnsi"/>
        </w:rPr>
        <w:t xml:space="preserve">. Available at: https://www.weforum.org/agenda/2016/01/the-fourth-industrial-revolution-what-it-means-and-how-to-respond/. </w:t>
      </w:r>
    </w:p>
    <w:p w14:paraId="380D66EB" w14:textId="77777777" w:rsidR="001D7FA6" w:rsidRPr="00B72DCA" w:rsidRDefault="001D7FA6"/>
    <w:sectPr w:rsidR="001D7FA6" w:rsidRPr="00B72D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DCA"/>
    <w:rsid w:val="00136071"/>
    <w:rsid w:val="001D7FA6"/>
    <w:rsid w:val="00267162"/>
    <w:rsid w:val="003D4C1F"/>
    <w:rsid w:val="00480E82"/>
    <w:rsid w:val="00673F3A"/>
    <w:rsid w:val="00740A26"/>
    <w:rsid w:val="0099159D"/>
    <w:rsid w:val="00B72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539FD"/>
  <w15:chartTrackingRefBased/>
  <w15:docId w15:val="{9EF29919-AB8C-45EF-99D7-E344CE73E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2D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2D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2D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2D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2D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2D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2D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2D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2D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2D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2D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2D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2D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2D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2D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2D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2D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2D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2D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2D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2D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2D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2D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2D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2D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2D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2D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2D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2DC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D7F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783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McNeely, Patrick</dc:creator>
  <cp:keywords/>
  <dc:description/>
  <cp:lastModifiedBy>McNeely, Patrick</cp:lastModifiedBy>
  <cp:revision>3</cp:revision>
  <dcterms:created xsi:type="dcterms:W3CDTF">2024-06-03T09:06:00Z</dcterms:created>
  <dcterms:modified xsi:type="dcterms:W3CDTF">2024-06-03T09:08:00Z</dcterms:modified>
</cp:coreProperties>
</file>