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FC10" w14:textId="15BE00D9" w:rsidR="00267162" w:rsidRDefault="003900F1">
      <w:pPr>
        <w:rPr>
          <w:b/>
          <w:bCs/>
          <w:u w:val="single"/>
        </w:rPr>
      </w:pPr>
      <w:r>
        <w:rPr>
          <w:b/>
          <w:bCs/>
          <w:u w:val="single"/>
        </w:rPr>
        <w:t>Unit 6</w:t>
      </w:r>
    </w:p>
    <w:p w14:paraId="6349B8D6" w14:textId="5A127238" w:rsidR="00F33A7E" w:rsidRPr="00F33A7E" w:rsidRDefault="00F33A7E">
      <w:pPr>
        <w:rPr>
          <w:b/>
          <w:bCs/>
        </w:rPr>
      </w:pPr>
      <w:r>
        <w:rPr>
          <w:b/>
          <w:bCs/>
        </w:rPr>
        <w:t>Exercise 6.1</w:t>
      </w:r>
    </w:p>
    <w:p w14:paraId="1ED739EF" w14:textId="7E739BF6" w:rsidR="00B62C2A" w:rsidRPr="00B62C2A" w:rsidRDefault="00B62C2A" w:rsidP="00B62C2A">
      <w:r w:rsidRPr="00B62C2A">
        <w:t>Open the Excel workbook Exa 8.1B.xlsx from the Exercises folder. Obtain the sample size, sample</w:t>
      </w:r>
      <w:r>
        <w:t xml:space="preserve"> </w:t>
      </w:r>
      <w:r w:rsidRPr="00B62C2A">
        <w:t>mean weight loss and the sample standard deviation of the weight loss for Diet B. Place these results</w:t>
      </w:r>
      <w:r>
        <w:t xml:space="preserve"> </w:t>
      </w:r>
      <w:r w:rsidRPr="00B62C2A">
        <w:t>in the block of cells F23 to F25, using the same format as that employed for the</w:t>
      </w:r>
      <w:r>
        <w:t xml:space="preserve"> </w:t>
      </w:r>
      <w:r w:rsidRPr="00B62C2A">
        <w:t>Diet A results in the</w:t>
      </w:r>
      <w:r>
        <w:t xml:space="preserve"> </w:t>
      </w:r>
      <w:r w:rsidRPr="00B62C2A">
        <w:t>above example.</w:t>
      </w:r>
    </w:p>
    <w:p w14:paraId="047ABD1D" w14:textId="4655158F" w:rsidR="00B62C2A" w:rsidRDefault="00B62C2A" w:rsidP="00B62C2A">
      <w:r w:rsidRPr="00B62C2A">
        <w:t>Briefly interpret your findings. What do these results tell you about the relative effectiveness of the</w:t>
      </w:r>
      <w:r w:rsidR="00F33A7E">
        <w:t xml:space="preserve"> </w:t>
      </w:r>
      <w:r w:rsidRPr="00B62C2A">
        <w:t>two weight-reducing diets?</w:t>
      </w:r>
    </w:p>
    <w:p w14:paraId="1626C7CE" w14:textId="70B8E310" w:rsidR="00DD2C65" w:rsidRDefault="003A0E45" w:rsidP="00B62C2A">
      <w:r>
        <w:t>From the results it can be seen that Diet A is more effective at helping weight loss on average</w:t>
      </w:r>
      <w:r w:rsidR="00002A7F">
        <w:t xml:space="preserve"> as the mean of Diet A is 5.34 </w:t>
      </w:r>
      <w:r w:rsidR="008B0772">
        <w:t xml:space="preserve">compared to Diet B being 3.71 on average showing it being worse for weight loss than A. However the standard deviation is lower for </w:t>
      </w:r>
      <w:r w:rsidR="00276DD9">
        <w:t>Diet A (2.54) compared to Diet B (2.77</w:t>
      </w:r>
      <w:r w:rsidR="000A21C7">
        <w:t>).</w:t>
      </w:r>
      <w:r w:rsidR="00DD2C65">
        <w:fldChar w:fldCharType="begin"/>
      </w:r>
      <w:r w:rsidR="00DD2C65">
        <w:instrText xml:space="preserve"> LINK Excel.Sheet.12 "S:\\Projects\\HTML Websites\\MSc Data Science Portfolio\\Portfolio\\ResearchMethods\\Unit Work\\Excel\\Exe 8.1B.xlsx" "Diets!R2C5:R5C7" \a \f 5 \h  \* MERGEFORMAT </w:instrText>
      </w:r>
      <w:r w:rsidR="00DD2C65">
        <w:fldChar w:fldCharType="separate"/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D2C65" w:rsidRPr="00DD2C65" w14:paraId="7AF6B910" w14:textId="77777777" w:rsidTr="00DD2C65">
        <w:trPr>
          <w:trHeight w:val="255"/>
        </w:trPr>
        <w:tc>
          <w:tcPr>
            <w:tcW w:w="960" w:type="dxa"/>
            <w:noWrap/>
            <w:hideMark/>
          </w:tcPr>
          <w:p w14:paraId="52D7A838" w14:textId="500CCD24" w:rsidR="00DD2C65" w:rsidRPr="00DD2C65" w:rsidRDefault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Diet</w:t>
            </w:r>
          </w:p>
        </w:tc>
        <w:tc>
          <w:tcPr>
            <w:tcW w:w="960" w:type="dxa"/>
            <w:noWrap/>
            <w:hideMark/>
          </w:tcPr>
          <w:p w14:paraId="365D3B05" w14:textId="77777777" w:rsidR="00DD2C65" w:rsidRPr="00DD2C65" w:rsidRDefault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31ADFE04" w14:textId="77777777" w:rsidR="00DD2C65" w:rsidRPr="00DD2C65" w:rsidRDefault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B</w:t>
            </w:r>
          </w:p>
        </w:tc>
      </w:tr>
      <w:tr w:rsidR="00DD2C65" w:rsidRPr="00DD2C65" w14:paraId="7992A5DC" w14:textId="77777777" w:rsidTr="00DD2C65">
        <w:trPr>
          <w:trHeight w:val="255"/>
        </w:trPr>
        <w:tc>
          <w:tcPr>
            <w:tcW w:w="960" w:type="dxa"/>
            <w:noWrap/>
            <w:hideMark/>
          </w:tcPr>
          <w:p w14:paraId="6626A44E" w14:textId="77777777" w:rsidR="00DD2C65" w:rsidRPr="00DD2C65" w:rsidRDefault="00DD2C65" w:rsidP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737A2A29" w14:textId="77777777" w:rsidR="00DD2C65" w:rsidRPr="00DD2C65" w:rsidRDefault="00DD2C65" w:rsidP="00DD2C65">
            <w:r w:rsidRPr="00DD2C65">
              <w:t>50</w:t>
            </w:r>
          </w:p>
        </w:tc>
        <w:tc>
          <w:tcPr>
            <w:tcW w:w="960" w:type="dxa"/>
            <w:noWrap/>
            <w:hideMark/>
          </w:tcPr>
          <w:p w14:paraId="30B06154" w14:textId="77777777" w:rsidR="00DD2C65" w:rsidRPr="00DD2C65" w:rsidRDefault="00DD2C65" w:rsidP="00DD2C65">
            <w:r w:rsidRPr="00DD2C65">
              <w:t>50</w:t>
            </w:r>
          </w:p>
        </w:tc>
      </w:tr>
      <w:tr w:rsidR="00DD2C65" w:rsidRPr="00DD2C65" w14:paraId="0B6C25E0" w14:textId="77777777" w:rsidTr="00DD2C65">
        <w:trPr>
          <w:trHeight w:val="255"/>
        </w:trPr>
        <w:tc>
          <w:tcPr>
            <w:tcW w:w="960" w:type="dxa"/>
            <w:noWrap/>
            <w:hideMark/>
          </w:tcPr>
          <w:p w14:paraId="09F1DAAB" w14:textId="77777777" w:rsidR="00DD2C65" w:rsidRPr="00DD2C65" w:rsidRDefault="00DD2C65" w:rsidP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1E5E7B69" w14:textId="77777777" w:rsidR="00DD2C65" w:rsidRPr="00DD2C65" w:rsidRDefault="00DD2C65" w:rsidP="00DD2C65">
            <w:r w:rsidRPr="00DD2C65">
              <w:t>5.34</w:t>
            </w:r>
          </w:p>
        </w:tc>
        <w:tc>
          <w:tcPr>
            <w:tcW w:w="960" w:type="dxa"/>
            <w:noWrap/>
            <w:hideMark/>
          </w:tcPr>
          <w:p w14:paraId="29B121D8" w14:textId="77777777" w:rsidR="00DD2C65" w:rsidRPr="00DD2C65" w:rsidRDefault="00DD2C65" w:rsidP="00DD2C65">
            <w:r w:rsidRPr="00DD2C65">
              <w:t>3.71</w:t>
            </w:r>
          </w:p>
        </w:tc>
      </w:tr>
      <w:tr w:rsidR="00DD2C65" w:rsidRPr="00DD2C65" w14:paraId="61114F2E" w14:textId="77777777" w:rsidTr="00DD2C65">
        <w:trPr>
          <w:trHeight w:val="255"/>
        </w:trPr>
        <w:tc>
          <w:tcPr>
            <w:tcW w:w="960" w:type="dxa"/>
            <w:noWrap/>
            <w:hideMark/>
          </w:tcPr>
          <w:p w14:paraId="4EF5C403" w14:textId="77777777" w:rsidR="00DD2C65" w:rsidRPr="00DD2C65" w:rsidRDefault="00DD2C65" w:rsidP="00DD2C65">
            <w:pPr>
              <w:rPr>
                <w:b/>
                <w:bCs/>
              </w:rPr>
            </w:pPr>
            <w:r w:rsidRPr="00DD2C65">
              <w:rPr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456D856D" w14:textId="77777777" w:rsidR="00DD2C65" w:rsidRPr="00DD2C65" w:rsidRDefault="00DD2C65" w:rsidP="00DD2C65">
            <w:r w:rsidRPr="00DD2C65">
              <w:t>2.54</w:t>
            </w:r>
          </w:p>
        </w:tc>
        <w:tc>
          <w:tcPr>
            <w:tcW w:w="960" w:type="dxa"/>
            <w:noWrap/>
            <w:hideMark/>
          </w:tcPr>
          <w:p w14:paraId="15A47460" w14:textId="77777777" w:rsidR="00DD2C65" w:rsidRPr="00DD2C65" w:rsidRDefault="00DD2C65" w:rsidP="00DD2C65">
            <w:r w:rsidRPr="00DD2C65">
              <w:t>2.77</w:t>
            </w:r>
          </w:p>
        </w:tc>
      </w:tr>
    </w:tbl>
    <w:p w14:paraId="15225BF5" w14:textId="70177C69" w:rsidR="0044106F" w:rsidRDefault="00DD2C65" w:rsidP="00B62C2A">
      <w:r>
        <w:fldChar w:fldCharType="end"/>
      </w:r>
    </w:p>
    <w:p w14:paraId="75F315EC" w14:textId="01AE2AAF" w:rsidR="00F33A7E" w:rsidRDefault="00F33A7E" w:rsidP="00B62C2A">
      <w:pPr>
        <w:rPr>
          <w:b/>
          <w:bCs/>
        </w:rPr>
      </w:pPr>
      <w:r>
        <w:rPr>
          <w:b/>
          <w:bCs/>
        </w:rPr>
        <w:t>Exercise 6.2</w:t>
      </w:r>
    </w:p>
    <w:p w14:paraId="4FBFB2EF" w14:textId="6B76A4FE" w:rsidR="00DD45CA" w:rsidRDefault="00DD45CA" w:rsidP="00DD45CA">
      <w:r>
        <w:t>Open the Excel workbook Exa 8.2B.xlsx from the Exercises folder. Obtain the sample median, first</w:t>
      </w:r>
      <w:r>
        <w:t xml:space="preserve"> </w:t>
      </w:r>
      <w:r>
        <w:t>and third quartiles and the sample interquartile range of the weight loss for Diet B. Place these results</w:t>
      </w:r>
      <w:r>
        <w:t xml:space="preserve"> </w:t>
      </w:r>
      <w:r>
        <w:t>in the block of cells F26 to F29, using the same format as that employed for the Diet A results in the</w:t>
      </w:r>
      <w:r>
        <w:t xml:space="preserve"> </w:t>
      </w:r>
      <w:r>
        <w:t>above example.</w:t>
      </w:r>
    </w:p>
    <w:p w14:paraId="78FFDB7A" w14:textId="7EFCE492" w:rsidR="00F33A7E" w:rsidRPr="00DD45CA" w:rsidRDefault="00DD45CA" w:rsidP="00DD45CA">
      <w:r>
        <w:t>Briefly interpret your findings. What do these results tell you about the relative effectiveness of the</w:t>
      </w:r>
      <w:r>
        <w:t xml:space="preserve"> </w:t>
      </w:r>
      <w:r>
        <w:t>two weight-reducing diets?</w:t>
      </w:r>
    </w:p>
    <w:p w14:paraId="6502C86D" w14:textId="4B27BA2F" w:rsidR="007E0F0C" w:rsidRDefault="00B12DAE" w:rsidP="00B62C2A">
      <w:r>
        <w:t xml:space="preserve">Diet A </w:t>
      </w:r>
      <w:r w:rsidR="00F32BB4">
        <w:t xml:space="preserve">shows that it has a higher likelihood of helping you lose weight as the median and quartiles are higher compared to </w:t>
      </w:r>
      <w:r w:rsidR="00132298">
        <w:t xml:space="preserve">Diet B. Overall, Diet A is most effective for weight loss. </w:t>
      </w:r>
      <w:r w:rsidR="007E0F0C">
        <w:fldChar w:fldCharType="begin"/>
      </w:r>
      <w:r w:rsidR="007E0F0C">
        <w:instrText xml:space="preserve"> LINK Excel.Sheet.12 "S:\\Projects\\HTML Websites\\MSc Data Science Portfolio\\Portfolio\\ResearchMethods\\Unit Work\\Excel\\Exe 8.2B.xlsx" "Diets!R2C5:R9C7" \a \f 5 \h  \* MERGEFORMAT </w:instrText>
      </w:r>
      <w:r w:rsidR="007E0F0C">
        <w:fldChar w:fldCharType="separate"/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E0F0C" w:rsidRPr="007E0F0C" w14:paraId="219543A1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65F7AB9B" w14:textId="082DEDA7" w:rsidR="007E0F0C" w:rsidRPr="007E0F0C" w:rsidRDefault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Diet</w:t>
            </w:r>
          </w:p>
        </w:tc>
        <w:tc>
          <w:tcPr>
            <w:tcW w:w="960" w:type="dxa"/>
            <w:noWrap/>
            <w:hideMark/>
          </w:tcPr>
          <w:p w14:paraId="697F4BDF" w14:textId="77777777" w:rsidR="007E0F0C" w:rsidRPr="00B7796D" w:rsidRDefault="007E0F0C">
            <w:pPr>
              <w:rPr>
                <w:b/>
                <w:bCs/>
              </w:rPr>
            </w:pPr>
            <w:r w:rsidRPr="00B7796D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38E9FCC" w14:textId="77777777" w:rsidR="007E0F0C" w:rsidRPr="00B7796D" w:rsidRDefault="007E0F0C">
            <w:pPr>
              <w:rPr>
                <w:b/>
                <w:bCs/>
              </w:rPr>
            </w:pPr>
            <w:r w:rsidRPr="00B7796D">
              <w:rPr>
                <w:b/>
                <w:bCs/>
              </w:rPr>
              <w:t>B</w:t>
            </w:r>
          </w:p>
        </w:tc>
      </w:tr>
      <w:tr w:rsidR="007E0F0C" w:rsidRPr="007E0F0C" w14:paraId="564E79CD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76504E41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01D6FA7E" w14:textId="77777777" w:rsidR="007E0F0C" w:rsidRPr="007E0F0C" w:rsidRDefault="007E0F0C" w:rsidP="007E0F0C">
            <w:r w:rsidRPr="007E0F0C">
              <w:t>50</w:t>
            </w:r>
          </w:p>
        </w:tc>
        <w:tc>
          <w:tcPr>
            <w:tcW w:w="960" w:type="dxa"/>
            <w:noWrap/>
            <w:hideMark/>
          </w:tcPr>
          <w:p w14:paraId="2F547663" w14:textId="77777777" w:rsidR="007E0F0C" w:rsidRPr="007E0F0C" w:rsidRDefault="007E0F0C" w:rsidP="007E0F0C">
            <w:r w:rsidRPr="007E0F0C">
              <w:t>50</w:t>
            </w:r>
          </w:p>
        </w:tc>
      </w:tr>
      <w:tr w:rsidR="007E0F0C" w:rsidRPr="007E0F0C" w14:paraId="2D07849B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1BA3830B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6AE7011B" w14:textId="77777777" w:rsidR="007E0F0C" w:rsidRPr="007E0F0C" w:rsidRDefault="007E0F0C" w:rsidP="007E0F0C">
            <w:r w:rsidRPr="007E0F0C">
              <w:t>5.34</w:t>
            </w:r>
          </w:p>
        </w:tc>
        <w:tc>
          <w:tcPr>
            <w:tcW w:w="960" w:type="dxa"/>
            <w:noWrap/>
            <w:hideMark/>
          </w:tcPr>
          <w:p w14:paraId="3B2246EB" w14:textId="77777777" w:rsidR="007E0F0C" w:rsidRPr="007E0F0C" w:rsidRDefault="007E0F0C" w:rsidP="007E0F0C">
            <w:r w:rsidRPr="007E0F0C">
              <w:t>3.71</w:t>
            </w:r>
          </w:p>
        </w:tc>
      </w:tr>
      <w:tr w:rsidR="007E0F0C" w:rsidRPr="007E0F0C" w14:paraId="569E765A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147702FB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SD</w:t>
            </w:r>
          </w:p>
        </w:tc>
        <w:tc>
          <w:tcPr>
            <w:tcW w:w="960" w:type="dxa"/>
            <w:noWrap/>
            <w:hideMark/>
          </w:tcPr>
          <w:p w14:paraId="34BA1467" w14:textId="77777777" w:rsidR="007E0F0C" w:rsidRPr="007E0F0C" w:rsidRDefault="007E0F0C" w:rsidP="007E0F0C">
            <w:r w:rsidRPr="007E0F0C">
              <w:t>2.54</w:t>
            </w:r>
          </w:p>
        </w:tc>
        <w:tc>
          <w:tcPr>
            <w:tcW w:w="960" w:type="dxa"/>
            <w:noWrap/>
            <w:hideMark/>
          </w:tcPr>
          <w:p w14:paraId="61AD7641" w14:textId="77777777" w:rsidR="007E0F0C" w:rsidRPr="007E0F0C" w:rsidRDefault="007E0F0C" w:rsidP="007E0F0C">
            <w:r w:rsidRPr="007E0F0C">
              <w:t>2.77</w:t>
            </w:r>
          </w:p>
        </w:tc>
      </w:tr>
      <w:tr w:rsidR="007E0F0C" w:rsidRPr="007E0F0C" w14:paraId="30FDF6D5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182F3343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65CE5FA3" w14:textId="77777777" w:rsidR="007E0F0C" w:rsidRPr="007E0F0C" w:rsidRDefault="007E0F0C" w:rsidP="007E0F0C">
            <w:r w:rsidRPr="007E0F0C">
              <w:t>5.64</w:t>
            </w:r>
          </w:p>
        </w:tc>
        <w:tc>
          <w:tcPr>
            <w:tcW w:w="960" w:type="dxa"/>
            <w:noWrap/>
            <w:hideMark/>
          </w:tcPr>
          <w:p w14:paraId="3937E94D" w14:textId="77777777" w:rsidR="007E0F0C" w:rsidRPr="007E0F0C" w:rsidRDefault="007E0F0C" w:rsidP="007E0F0C">
            <w:r w:rsidRPr="007E0F0C">
              <w:t>3.75</w:t>
            </w:r>
          </w:p>
        </w:tc>
      </w:tr>
      <w:tr w:rsidR="007E0F0C" w:rsidRPr="007E0F0C" w14:paraId="207B47F4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19F30446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1AF7C26E" w14:textId="77777777" w:rsidR="007E0F0C" w:rsidRPr="007E0F0C" w:rsidRDefault="007E0F0C" w:rsidP="007E0F0C">
            <w:r w:rsidRPr="007E0F0C">
              <w:t>3.75</w:t>
            </w:r>
          </w:p>
        </w:tc>
        <w:tc>
          <w:tcPr>
            <w:tcW w:w="960" w:type="dxa"/>
            <w:noWrap/>
            <w:hideMark/>
          </w:tcPr>
          <w:p w14:paraId="2DEAB700" w14:textId="77777777" w:rsidR="007E0F0C" w:rsidRPr="007E0F0C" w:rsidRDefault="007E0F0C" w:rsidP="007E0F0C">
            <w:r w:rsidRPr="007E0F0C">
              <w:t>1.95</w:t>
            </w:r>
          </w:p>
        </w:tc>
      </w:tr>
      <w:tr w:rsidR="007E0F0C" w:rsidRPr="007E0F0C" w14:paraId="7E765FC1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34842406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C66BF7D" w14:textId="77777777" w:rsidR="007E0F0C" w:rsidRPr="007E0F0C" w:rsidRDefault="007E0F0C" w:rsidP="007E0F0C">
            <w:r w:rsidRPr="007E0F0C">
              <w:t>5.40</w:t>
            </w:r>
          </w:p>
        </w:tc>
        <w:tc>
          <w:tcPr>
            <w:tcW w:w="960" w:type="dxa"/>
            <w:noWrap/>
            <w:hideMark/>
          </w:tcPr>
          <w:p w14:paraId="1CCCF8ED" w14:textId="77777777" w:rsidR="007E0F0C" w:rsidRPr="007E0F0C" w:rsidRDefault="007E0F0C" w:rsidP="007E0F0C">
            <w:r w:rsidRPr="007E0F0C">
              <w:t>5.40</w:t>
            </w:r>
          </w:p>
        </w:tc>
      </w:tr>
      <w:tr w:rsidR="007E0F0C" w:rsidRPr="007E0F0C" w14:paraId="7111F631" w14:textId="77777777" w:rsidTr="007E0F0C">
        <w:trPr>
          <w:trHeight w:val="255"/>
        </w:trPr>
        <w:tc>
          <w:tcPr>
            <w:tcW w:w="960" w:type="dxa"/>
            <w:noWrap/>
            <w:hideMark/>
          </w:tcPr>
          <w:p w14:paraId="1E447024" w14:textId="77777777" w:rsidR="007E0F0C" w:rsidRPr="007E0F0C" w:rsidRDefault="007E0F0C" w:rsidP="007E0F0C">
            <w:pPr>
              <w:rPr>
                <w:b/>
                <w:bCs/>
              </w:rPr>
            </w:pPr>
            <w:r w:rsidRPr="007E0F0C">
              <w:rPr>
                <w:b/>
                <w:bCs/>
              </w:rPr>
              <w:t>IQR</w:t>
            </w:r>
          </w:p>
        </w:tc>
        <w:tc>
          <w:tcPr>
            <w:tcW w:w="960" w:type="dxa"/>
            <w:noWrap/>
            <w:hideMark/>
          </w:tcPr>
          <w:p w14:paraId="428EE6D3" w14:textId="77777777" w:rsidR="007E0F0C" w:rsidRPr="007E0F0C" w:rsidRDefault="007E0F0C" w:rsidP="007E0F0C">
            <w:r w:rsidRPr="007E0F0C">
              <w:t>1.66</w:t>
            </w:r>
          </w:p>
        </w:tc>
        <w:tc>
          <w:tcPr>
            <w:tcW w:w="960" w:type="dxa"/>
            <w:noWrap/>
            <w:hideMark/>
          </w:tcPr>
          <w:p w14:paraId="7F3A0D02" w14:textId="77777777" w:rsidR="007E0F0C" w:rsidRPr="007E0F0C" w:rsidRDefault="007E0F0C" w:rsidP="007E0F0C">
            <w:r w:rsidRPr="007E0F0C">
              <w:t>3.45</w:t>
            </w:r>
          </w:p>
        </w:tc>
      </w:tr>
    </w:tbl>
    <w:p w14:paraId="137B22E7" w14:textId="6BF0977E" w:rsidR="0044106F" w:rsidRPr="00DD2C65" w:rsidRDefault="007E0F0C" w:rsidP="00B62C2A">
      <w:r>
        <w:fldChar w:fldCharType="end"/>
      </w:r>
    </w:p>
    <w:p w14:paraId="62365EA7" w14:textId="44621364" w:rsidR="00F33A7E" w:rsidRDefault="00F33A7E" w:rsidP="00B62C2A">
      <w:pPr>
        <w:rPr>
          <w:b/>
          <w:bCs/>
        </w:rPr>
      </w:pPr>
      <w:r>
        <w:rPr>
          <w:b/>
          <w:bCs/>
        </w:rPr>
        <w:t>Exercise 6.3</w:t>
      </w:r>
    </w:p>
    <w:p w14:paraId="15AEFE2D" w14:textId="69D2AABE" w:rsidR="0044106F" w:rsidRDefault="0044106F" w:rsidP="0044106F">
      <w:r>
        <w:t>Open the Excel workbook Exa 8.3D.xlsx from the Exercises folder. Obtain the frequencies and</w:t>
      </w:r>
      <w:r>
        <w:t xml:space="preserve"> </w:t>
      </w:r>
      <w:r>
        <w:t>percentage frequencies of the variable Brand, but this time for the Area 2 respondents, using the</w:t>
      </w:r>
      <w:r>
        <w:t xml:space="preserve"> </w:t>
      </w:r>
      <w:r>
        <w:t>same format as that employed for the Area1 results in the above example.</w:t>
      </w:r>
    </w:p>
    <w:p w14:paraId="5AD9995B" w14:textId="7FBB2EDD" w:rsidR="00F33A7E" w:rsidRDefault="0044106F" w:rsidP="0044106F">
      <w:r>
        <w:t>Briefly interpret your findings. What do these results tell you about the patterns of brand preferences</w:t>
      </w:r>
      <w:r>
        <w:t xml:space="preserve"> </w:t>
      </w:r>
      <w:r>
        <w:t>for each of the two demographic areas?</w:t>
      </w:r>
    </w:p>
    <w:p w14:paraId="175C0B6B" w14:textId="52F30A40" w:rsidR="00227E5F" w:rsidRDefault="00080269" w:rsidP="0044106F">
      <w:r>
        <w:lastRenderedPageBreak/>
        <w:t xml:space="preserve">Based on the results </w:t>
      </w:r>
      <w:r w:rsidR="00E105D6">
        <w:t xml:space="preserve">Area 2 preferers brand A and B more than </w:t>
      </w:r>
      <w:r w:rsidR="00FB03A0">
        <w:t>Area 1 but Area 1 prefer</w:t>
      </w:r>
      <w:r w:rsidR="007D4EBE">
        <w:t xml:space="preserve">s the </w:t>
      </w:r>
      <w:proofErr w:type="gramStart"/>
      <w:r w:rsidR="007D4EBE">
        <w:t>Other</w:t>
      </w:r>
      <w:proofErr w:type="gramEnd"/>
      <w:r w:rsidR="007D4EBE">
        <w:t xml:space="preserve"> brand more than Area 2 does. However, Area 1 has a small sample size than Area 2 which is important to note</w:t>
      </w:r>
      <w:r w:rsidR="00370DC2">
        <w:t xml:space="preserve"> as you can see by the frequency of Other in both areas with a difference o</w:t>
      </w:r>
      <w:r w:rsidR="000A4636">
        <w:t xml:space="preserve">f 1 both areas have around 41 people who like the other brand. </w:t>
      </w:r>
      <w:r w:rsidR="00227E5F">
        <w:fldChar w:fldCharType="begin"/>
      </w:r>
      <w:r w:rsidR="00227E5F">
        <w:instrText xml:space="preserve"> LINK Excel.Sheet.12 "S:\\Projects\\HTML Websites\\MSc Data Science Portfolio\\Portfolio\\ResearchMethods\\Unit Work\\Excel\\Exe 8.3D.xlsx" "Sheet1!R5C4:R9C6" \a \f 5 \h  \* MERGEFORMAT </w:instrText>
      </w:r>
      <w:r w:rsidR="00227E5F">
        <w:fldChar w:fldCharType="separate"/>
      </w:r>
    </w:p>
    <w:tbl>
      <w:tblPr>
        <w:tblStyle w:val="TableGrid"/>
        <w:tblW w:w="3220" w:type="dxa"/>
        <w:tblLook w:val="04A0" w:firstRow="1" w:lastRow="0" w:firstColumn="1" w:lastColumn="0" w:noHBand="0" w:noVBand="1"/>
      </w:tblPr>
      <w:tblGrid>
        <w:gridCol w:w="1455"/>
        <w:gridCol w:w="960"/>
        <w:gridCol w:w="960"/>
      </w:tblGrid>
      <w:tr w:rsidR="00227E5F" w:rsidRPr="00227E5F" w14:paraId="0B34E77F" w14:textId="77777777" w:rsidTr="00227E5F">
        <w:trPr>
          <w:trHeight w:val="255"/>
        </w:trPr>
        <w:tc>
          <w:tcPr>
            <w:tcW w:w="1300" w:type="dxa"/>
            <w:noWrap/>
            <w:hideMark/>
          </w:tcPr>
          <w:p w14:paraId="6F9272C6" w14:textId="75AA0A5A" w:rsidR="00227E5F" w:rsidRPr="00227E5F" w:rsidRDefault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Frequencies</w:t>
            </w:r>
          </w:p>
        </w:tc>
        <w:tc>
          <w:tcPr>
            <w:tcW w:w="960" w:type="dxa"/>
            <w:noWrap/>
            <w:hideMark/>
          </w:tcPr>
          <w:p w14:paraId="604A05A5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Area 1</w:t>
            </w:r>
          </w:p>
        </w:tc>
        <w:tc>
          <w:tcPr>
            <w:tcW w:w="960" w:type="dxa"/>
            <w:noWrap/>
            <w:hideMark/>
          </w:tcPr>
          <w:p w14:paraId="12C7848E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Area 2</w:t>
            </w:r>
          </w:p>
        </w:tc>
      </w:tr>
      <w:tr w:rsidR="00227E5F" w:rsidRPr="00227E5F" w14:paraId="5F45F27D" w14:textId="77777777" w:rsidTr="00227E5F">
        <w:trPr>
          <w:trHeight w:val="255"/>
        </w:trPr>
        <w:tc>
          <w:tcPr>
            <w:tcW w:w="1300" w:type="dxa"/>
            <w:noWrap/>
            <w:hideMark/>
          </w:tcPr>
          <w:p w14:paraId="07A1B78D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20B497A" w14:textId="77777777" w:rsidR="00227E5F" w:rsidRPr="00227E5F" w:rsidRDefault="00227E5F" w:rsidP="00227E5F">
            <w:r w:rsidRPr="00227E5F">
              <w:t>11</w:t>
            </w:r>
          </w:p>
        </w:tc>
        <w:tc>
          <w:tcPr>
            <w:tcW w:w="960" w:type="dxa"/>
            <w:noWrap/>
            <w:hideMark/>
          </w:tcPr>
          <w:p w14:paraId="660EC26E" w14:textId="77777777" w:rsidR="00227E5F" w:rsidRPr="00227E5F" w:rsidRDefault="00227E5F" w:rsidP="00227E5F">
            <w:r w:rsidRPr="00227E5F">
              <w:t>19</w:t>
            </w:r>
          </w:p>
        </w:tc>
      </w:tr>
      <w:tr w:rsidR="00227E5F" w:rsidRPr="00227E5F" w14:paraId="13F3F3E9" w14:textId="77777777" w:rsidTr="00227E5F">
        <w:trPr>
          <w:trHeight w:val="255"/>
        </w:trPr>
        <w:tc>
          <w:tcPr>
            <w:tcW w:w="1300" w:type="dxa"/>
            <w:noWrap/>
            <w:hideMark/>
          </w:tcPr>
          <w:p w14:paraId="1974A145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2A5B9136" w14:textId="77777777" w:rsidR="00227E5F" w:rsidRPr="00227E5F" w:rsidRDefault="00227E5F" w:rsidP="00227E5F">
            <w:r w:rsidRPr="00227E5F">
              <w:t>17</w:t>
            </w:r>
          </w:p>
        </w:tc>
        <w:tc>
          <w:tcPr>
            <w:tcW w:w="960" w:type="dxa"/>
            <w:noWrap/>
            <w:hideMark/>
          </w:tcPr>
          <w:p w14:paraId="15DE807D" w14:textId="77777777" w:rsidR="00227E5F" w:rsidRPr="00227E5F" w:rsidRDefault="00227E5F" w:rsidP="00227E5F">
            <w:r w:rsidRPr="00227E5F">
              <w:t>30</w:t>
            </w:r>
          </w:p>
        </w:tc>
      </w:tr>
      <w:tr w:rsidR="00227E5F" w:rsidRPr="00227E5F" w14:paraId="619008BE" w14:textId="77777777" w:rsidTr="00227E5F">
        <w:trPr>
          <w:trHeight w:val="255"/>
        </w:trPr>
        <w:tc>
          <w:tcPr>
            <w:tcW w:w="1300" w:type="dxa"/>
            <w:noWrap/>
            <w:hideMark/>
          </w:tcPr>
          <w:p w14:paraId="10E0E37A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1E836AC8" w14:textId="77777777" w:rsidR="00227E5F" w:rsidRPr="00227E5F" w:rsidRDefault="00227E5F" w:rsidP="00227E5F">
            <w:r w:rsidRPr="00227E5F">
              <w:t>42</w:t>
            </w:r>
          </w:p>
        </w:tc>
        <w:tc>
          <w:tcPr>
            <w:tcW w:w="960" w:type="dxa"/>
            <w:noWrap/>
            <w:hideMark/>
          </w:tcPr>
          <w:p w14:paraId="32A43B9F" w14:textId="77777777" w:rsidR="00227E5F" w:rsidRPr="00227E5F" w:rsidRDefault="00227E5F" w:rsidP="00227E5F">
            <w:r w:rsidRPr="00227E5F">
              <w:t>41</w:t>
            </w:r>
          </w:p>
        </w:tc>
      </w:tr>
      <w:tr w:rsidR="00227E5F" w:rsidRPr="00227E5F" w14:paraId="363EADA4" w14:textId="77777777" w:rsidTr="00227E5F">
        <w:trPr>
          <w:trHeight w:val="255"/>
        </w:trPr>
        <w:tc>
          <w:tcPr>
            <w:tcW w:w="1300" w:type="dxa"/>
            <w:noWrap/>
            <w:hideMark/>
          </w:tcPr>
          <w:p w14:paraId="6DAC53E3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071B16C4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354514E0" w14:textId="77777777" w:rsidR="00227E5F" w:rsidRPr="00227E5F" w:rsidRDefault="00227E5F" w:rsidP="00227E5F">
            <w:pPr>
              <w:rPr>
                <w:b/>
                <w:bCs/>
              </w:rPr>
            </w:pPr>
            <w:r w:rsidRPr="00227E5F">
              <w:rPr>
                <w:b/>
                <w:bCs/>
              </w:rPr>
              <w:t>90</w:t>
            </w:r>
          </w:p>
        </w:tc>
      </w:tr>
    </w:tbl>
    <w:p w14:paraId="0947746B" w14:textId="7A974F61" w:rsidR="0051008D" w:rsidRDefault="00227E5F" w:rsidP="0044106F">
      <w:r>
        <w:fldChar w:fldCharType="end"/>
      </w:r>
      <w:r w:rsidR="0051008D">
        <w:fldChar w:fldCharType="begin"/>
      </w:r>
      <w:r w:rsidR="0051008D">
        <w:instrText xml:space="preserve"> LINK Excel.Sheet.12 "S:\\Projects\\HTML Websites\\MSc Data Science Portfolio\\Portfolio\\ResearchMethods\\Unit Work\\Excel\\Exe 8.3D.xlsx" "Sheet1!R14C4:R18C6" \a \f 5 \h  \* MERGEFORMAT </w:instrText>
      </w:r>
      <w:r w:rsidR="0051008D">
        <w:fldChar w:fldCharType="separate"/>
      </w:r>
    </w:p>
    <w:tbl>
      <w:tblPr>
        <w:tblStyle w:val="TableGrid"/>
        <w:tblW w:w="3220" w:type="dxa"/>
        <w:tblLook w:val="04A0" w:firstRow="1" w:lastRow="0" w:firstColumn="1" w:lastColumn="0" w:noHBand="0" w:noVBand="1"/>
      </w:tblPr>
      <w:tblGrid>
        <w:gridCol w:w="1458"/>
        <w:gridCol w:w="960"/>
        <w:gridCol w:w="960"/>
      </w:tblGrid>
      <w:tr w:rsidR="0051008D" w:rsidRPr="0051008D" w14:paraId="22CFEBFC" w14:textId="77777777" w:rsidTr="0051008D">
        <w:trPr>
          <w:trHeight w:val="255"/>
        </w:trPr>
        <w:tc>
          <w:tcPr>
            <w:tcW w:w="1300" w:type="dxa"/>
            <w:noWrap/>
            <w:hideMark/>
          </w:tcPr>
          <w:p w14:paraId="79E3A6C2" w14:textId="7C41F456" w:rsidR="0051008D" w:rsidRPr="0051008D" w:rsidRDefault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Percentages</w:t>
            </w:r>
          </w:p>
        </w:tc>
        <w:tc>
          <w:tcPr>
            <w:tcW w:w="960" w:type="dxa"/>
            <w:noWrap/>
            <w:hideMark/>
          </w:tcPr>
          <w:p w14:paraId="2D81554B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Area 1</w:t>
            </w:r>
          </w:p>
        </w:tc>
        <w:tc>
          <w:tcPr>
            <w:tcW w:w="960" w:type="dxa"/>
            <w:noWrap/>
            <w:hideMark/>
          </w:tcPr>
          <w:p w14:paraId="55B1D89D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Area 2</w:t>
            </w:r>
          </w:p>
        </w:tc>
      </w:tr>
      <w:tr w:rsidR="0051008D" w:rsidRPr="0051008D" w14:paraId="527D04AA" w14:textId="77777777" w:rsidTr="0051008D">
        <w:trPr>
          <w:trHeight w:val="255"/>
        </w:trPr>
        <w:tc>
          <w:tcPr>
            <w:tcW w:w="1300" w:type="dxa"/>
            <w:noWrap/>
            <w:hideMark/>
          </w:tcPr>
          <w:p w14:paraId="1D9CDA12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566AEDF" w14:textId="77777777" w:rsidR="0051008D" w:rsidRPr="0051008D" w:rsidRDefault="0051008D" w:rsidP="0051008D">
            <w:r w:rsidRPr="0051008D">
              <w:t>15.7</w:t>
            </w:r>
          </w:p>
        </w:tc>
        <w:tc>
          <w:tcPr>
            <w:tcW w:w="960" w:type="dxa"/>
            <w:noWrap/>
            <w:hideMark/>
          </w:tcPr>
          <w:p w14:paraId="6F4F5BAE" w14:textId="77777777" w:rsidR="0051008D" w:rsidRPr="0051008D" w:rsidRDefault="0051008D" w:rsidP="0051008D">
            <w:r w:rsidRPr="0051008D">
              <w:t>21.1</w:t>
            </w:r>
          </w:p>
        </w:tc>
      </w:tr>
      <w:tr w:rsidR="0051008D" w:rsidRPr="0051008D" w14:paraId="02C0B028" w14:textId="77777777" w:rsidTr="0051008D">
        <w:trPr>
          <w:trHeight w:val="255"/>
        </w:trPr>
        <w:tc>
          <w:tcPr>
            <w:tcW w:w="1300" w:type="dxa"/>
            <w:noWrap/>
            <w:hideMark/>
          </w:tcPr>
          <w:p w14:paraId="2128E1AD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38665D40" w14:textId="77777777" w:rsidR="0051008D" w:rsidRPr="0051008D" w:rsidRDefault="0051008D" w:rsidP="0051008D">
            <w:r w:rsidRPr="0051008D">
              <w:t>24.3</w:t>
            </w:r>
          </w:p>
        </w:tc>
        <w:tc>
          <w:tcPr>
            <w:tcW w:w="960" w:type="dxa"/>
            <w:noWrap/>
            <w:hideMark/>
          </w:tcPr>
          <w:p w14:paraId="4A142AF4" w14:textId="77777777" w:rsidR="0051008D" w:rsidRPr="0051008D" w:rsidRDefault="0051008D" w:rsidP="0051008D">
            <w:r w:rsidRPr="0051008D">
              <w:t>33.3</w:t>
            </w:r>
          </w:p>
        </w:tc>
      </w:tr>
      <w:tr w:rsidR="0051008D" w:rsidRPr="0051008D" w14:paraId="02224D7F" w14:textId="77777777" w:rsidTr="0051008D">
        <w:trPr>
          <w:trHeight w:val="255"/>
        </w:trPr>
        <w:tc>
          <w:tcPr>
            <w:tcW w:w="1300" w:type="dxa"/>
            <w:noWrap/>
            <w:hideMark/>
          </w:tcPr>
          <w:p w14:paraId="35329605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70B20D17" w14:textId="77777777" w:rsidR="0051008D" w:rsidRPr="0051008D" w:rsidRDefault="0051008D" w:rsidP="0051008D">
            <w:r w:rsidRPr="0051008D">
              <w:t>60.0</w:t>
            </w:r>
          </w:p>
        </w:tc>
        <w:tc>
          <w:tcPr>
            <w:tcW w:w="960" w:type="dxa"/>
            <w:noWrap/>
            <w:hideMark/>
          </w:tcPr>
          <w:p w14:paraId="79AD22F0" w14:textId="77777777" w:rsidR="0051008D" w:rsidRPr="0051008D" w:rsidRDefault="0051008D" w:rsidP="0051008D">
            <w:r w:rsidRPr="0051008D">
              <w:t>45.6</w:t>
            </w:r>
          </w:p>
        </w:tc>
      </w:tr>
      <w:tr w:rsidR="0051008D" w:rsidRPr="0051008D" w14:paraId="19ADE686" w14:textId="77777777" w:rsidTr="0051008D">
        <w:trPr>
          <w:trHeight w:val="255"/>
        </w:trPr>
        <w:tc>
          <w:tcPr>
            <w:tcW w:w="1300" w:type="dxa"/>
            <w:noWrap/>
            <w:hideMark/>
          </w:tcPr>
          <w:p w14:paraId="7903C1CC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202EA5F3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8A128FB" w14:textId="77777777" w:rsidR="0051008D" w:rsidRPr="0051008D" w:rsidRDefault="0051008D" w:rsidP="0051008D">
            <w:pPr>
              <w:rPr>
                <w:b/>
                <w:bCs/>
              </w:rPr>
            </w:pPr>
            <w:r w:rsidRPr="0051008D">
              <w:rPr>
                <w:b/>
                <w:bCs/>
              </w:rPr>
              <w:t>100</w:t>
            </w:r>
          </w:p>
        </w:tc>
      </w:tr>
    </w:tbl>
    <w:p w14:paraId="6E83FB31" w14:textId="3F716524" w:rsidR="00CF7BC8" w:rsidRDefault="0051008D" w:rsidP="0044106F">
      <w:r>
        <w:fldChar w:fldCharType="end"/>
      </w:r>
    </w:p>
    <w:p w14:paraId="6E1769A6" w14:textId="77777777" w:rsidR="00CF7BC8" w:rsidRDefault="00CF7BC8" w:rsidP="0044106F"/>
    <w:p w14:paraId="2254B417" w14:textId="77777777" w:rsidR="00CF7BC8" w:rsidRPr="00DD45CA" w:rsidRDefault="00CF7BC8" w:rsidP="0044106F"/>
    <w:p w14:paraId="77638D89" w14:textId="7F677581" w:rsidR="00F33A7E" w:rsidRDefault="00F33A7E" w:rsidP="00B62C2A">
      <w:pPr>
        <w:rPr>
          <w:b/>
          <w:bCs/>
        </w:rPr>
      </w:pPr>
    </w:p>
    <w:p w14:paraId="1F501C06" w14:textId="77777777" w:rsidR="0044106F" w:rsidRDefault="0044106F" w:rsidP="00B62C2A">
      <w:pPr>
        <w:rPr>
          <w:b/>
          <w:bCs/>
        </w:rPr>
      </w:pPr>
    </w:p>
    <w:p w14:paraId="44AA0081" w14:textId="77777777" w:rsidR="00D62FF1" w:rsidRDefault="00D62FF1" w:rsidP="00B62C2A">
      <w:pPr>
        <w:rPr>
          <w:b/>
          <w:bCs/>
        </w:rPr>
      </w:pPr>
    </w:p>
    <w:p w14:paraId="2A234A2C" w14:textId="77777777" w:rsidR="00D62FF1" w:rsidRDefault="00D62FF1" w:rsidP="00B62C2A">
      <w:pPr>
        <w:rPr>
          <w:b/>
          <w:bCs/>
        </w:rPr>
      </w:pPr>
    </w:p>
    <w:p w14:paraId="2D343902" w14:textId="77777777" w:rsidR="00D62FF1" w:rsidRDefault="00D62FF1" w:rsidP="00B62C2A">
      <w:pPr>
        <w:rPr>
          <w:b/>
          <w:bCs/>
        </w:rPr>
      </w:pPr>
    </w:p>
    <w:p w14:paraId="7219A415" w14:textId="77777777" w:rsidR="00D62FF1" w:rsidRDefault="00D62FF1" w:rsidP="00B62C2A">
      <w:pPr>
        <w:rPr>
          <w:b/>
          <w:bCs/>
        </w:rPr>
      </w:pPr>
    </w:p>
    <w:p w14:paraId="34BE1DB6" w14:textId="77777777" w:rsidR="00D62FF1" w:rsidRDefault="00D62FF1" w:rsidP="00B62C2A">
      <w:pPr>
        <w:rPr>
          <w:b/>
          <w:bCs/>
        </w:rPr>
      </w:pPr>
    </w:p>
    <w:p w14:paraId="548B367F" w14:textId="77777777" w:rsidR="00D62FF1" w:rsidRDefault="00D62FF1" w:rsidP="00B62C2A">
      <w:pPr>
        <w:rPr>
          <w:b/>
          <w:bCs/>
        </w:rPr>
      </w:pPr>
    </w:p>
    <w:p w14:paraId="2255B722" w14:textId="77777777" w:rsidR="00D62FF1" w:rsidRDefault="00D62FF1" w:rsidP="00B62C2A">
      <w:pPr>
        <w:rPr>
          <w:b/>
          <w:bCs/>
        </w:rPr>
      </w:pPr>
    </w:p>
    <w:p w14:paraId="6D4481DE" w14:textId="77777777" w:rsidR="00D62FF1" w:rsidRDefault="00D62FF1" w:rsidP="00B62C2A">
      <w:pPr>
        <w:rPr>
          <w:b/>
          <w:bCs/>
        </w:rPr>
      </w:pPr>
    </w:p>
    <w:p w14:paraId="6A78A8CB" w14:textId="5CEA6CC9" w:rsidR="00D62FF1" w:rsidRDefault="00D62FF1" w:rsidP="00B62C2A">
      <w:pPr>
        <w:rPr>
          <w:b/>
          <w:bCs/>
          <w:u w:val="single"/>
        </w:rPr>
      </w:pPr>
      <w:r>
        <w:rPr>
          <w:b/>
          <w:bCs/>
          <w:u w:val="single"/>
        </w:rPr>
        <w:t>Unit 7</w:t>
      </w:r>
    </w:p>
    <w:p w14:paraId="764A77BC" w14:textId="16546973" w:rsidR="00D62FF1" w:rsidRDefault="00537BDD" w:rsidP="00B62C2A">
      <w:pPr>
        <w:rPr>
          <w:b/>
          <w:bCs/>
        </w:rPr>
      </w:pPr>
      <w:r>
        <w:rPr>
          <w:b/>
          <w:bCs/>
        </w:rPr>
        <w:t>Exercise 7.1</w:t>
      </w:r>
    </w:p>
    <w:p w14:paraId="5A89F93B" w14:textId="0FBAC10B" w:rsidR="0098184C" w:rsidRPr="0098184C" w:rsidRDefault="0098184C" w:rsidP="0098184C">
      <w:r w:rsidRPr="0098184C">
        <w:t>Recall that in the previous unit exercises, a two-tailed test was undertaken whether the population</w:t>
      </w:r>
      <w:r>
        <w:t xml:space="preserve"> </w:t>
      </w:r>
      <w:r w:rsidRPr="0098184C">
        <w:t>mean impurity differed between the two filtration agents in Data Set G.</w:t>
      </w:r>
    </w:p>
    <w:p w14:paraId="1780D02F" w14:textId="165DC302" w:rsidR="00537BDD" w:rsidRPr="0098184C" w:rsidRDefault="0098184C" w:rsidP="0098184C">
      <w:r w:rsidRPr="0098184C">
        <w:t>Suppose instead a one-tailed test had been conducted to determine whether Filter Agent 1 was</w:t>
      </w:r>
      <w:r>
        <w:t xml:space="preserve"> </w:t>
      </w:r>
      <w:r w:rsidRPr="0098184C">
        <w:t>the more effective. What would your conclusions have been?</w:t>
      </w:r>
    </w:p>
    <w:p w14:paraId="7CA6FCB8" w14:textId="77777777" w:rsidR="00752F3E" w:rsidRDefault="00752F3E" w:rsidP="00B62C2A">
      <w:pPr>
        <w:rPr>
          <w:b/>
          <w:bCs/>
        </w:rPr>
      </w:pPr>
    </w:p>
    <w:p w14:paraId="1F90EDBD" w14:textId="64C72475" w:rsidR="00537BDD" w:rsidRDefault="00DF5B9A" w:rsidP="00B62C2A">
      <w:pPr>
        <w:rPr>
          <w:b/>
          <w:bCs/>
        </w:rPr>
      </w:pPr>
      <w:r>
        <w:rPr>
          <w:b/>
          <w:bCs/>
        </w:rPr>
        <w:t>Exercise 7.2</w:t>
      </w:r>
    </w:p>
    <w:p w14:paraId="47800E29" w14:textId="533103C7" w:rsidR="008D70B5" w:rsidRPr="008D70B5" w:rsidRDefault="008D70B5" w:rsidP="008D70B5">
      <w:r w:rsidRPr="008D70B5">
        <w:lastRenderedPageBreak/>
        <w:t>Consider the bank cardholder data of Data Set C. Open the Excel workbook Exa8.6C.xlsx which</w:t>
      </w:r>
      <w:r>
        <w:t xml:space="preserve"> </w:t>
      </w:r>
      <w:r w:rsidRPr="008D70B5">
        <w:t>contains this data from the Exercises folder.</w:t>
      </w:r>
    </w:p>
    <w:p w14:paraId="5483EC56" w14:textId="4357B120" w:rsidR="00DF5B9A" w:rsidRPr="008D70B5" w:rsidRDefault="008D70B5" w:rsidP="008D70B5">
      <w:r w:rsidRPr="008D70B5">
        <w:t>Assuming the data to be suitably distributed, complete an appropriate test of whether the</w:t>
      </w:r>
      <w:r>
        <w:t xml:space="preserve"> </w:t>
      </w:r>
      <w:r w:rsidRPr="008D70B5">
        <w:t>population mean income for males exceeds that of females and interpret your findings. What</w:t>
      </w:r>
      <w:r>
        <w:t xml:space="preserve"> </w:t>
      </w:r>
      <w:r w:rsidRPr="008D70B5">
        <w:t>assumptions underpin the validity of your analysis, and how could you validate them?</w:t>
      </w:r>
    </w:p>
    <w:p w14:paraId="29AEE224" w14:textId="77777777" w:rsidR="00752F3E" w:rsidRDefault="00752F3E" w:rsidP="00B62C2A">
      <w:pPr>
        <w:rPr>
          <w:b/>
          <w:bCs/>
        </w:rPr>
      </w:pPr>
    </w:p>
    <w:p w14:paraId="1DB784BB" w14:textId="4A8C0380" w:rsidR="00DF5B9A" w:rsidRDefault="002E7653" w:rsidP="00B62C2A">
      <w:pPr>
        <w:rPr>
          <w:b/>
          <w:bCs/>
        </w:rPr>
      </w:pPr>
      <w:r>
        <w:rPr>
          <w:b/>
          <w:bCs/>
        </w:rPr>
        <w:t>Exercise 7.3</w:t>
      </w:r>
    </w:p>
    <w:p w14:paraId="1B6CD610" w14:textId="45B83A1C" w:rsidR="008D70B5" w:rsidRPr="008D70B5" w:rsidRDefault="008D70B5" w:rsidP="008D70B5">
      <w:r w:rsidRPr="008D70B5">
        <w:t>Consider the filtration data of Data Set G. Open the Excel workbook Exa8.4G.xlsx which contains</w:t>
      </w:r>
      <w:r w:rsidRPr="008D70B5">
        <w:t xml:space="preserve"> </w:t>
      </w:r>
      <w:r w:rsidRPr="008D70B5">
        <w:t>these data from the Exercises folder.</w:t>
      </w:r>
    </w:p>
    <w:p w14:paraId="5CDDDE13" w14:textId="023A81F0" w:rsidR="002E7653" w:rsidRPr="008D70B5" w:rsidRDefault="008D70B5" w:rsidP="008D70B5">
      <w:r w:rsidRPr="008D70B5">
        <w:t>Assuming the data to be suitably distributed, complete a two-tailed test of whether the population</w:t>
      </w:r>
      <w:r w:rsidRPr="008D70B5">
        <w:t xml:space="preserve"> </w:t>
      </w:r>
      <w:r w:rsidRPr="008D70B5">
        <w:t>mean impurity differs between the two filtration agents, and interpret your findings.</w:t>
      </w:r>
    </w:p>
    <w:p w14:paraId="53B23EAD" w14:textId="77777777" w:rsidR="00752F3E" w:rsidRDefault="00752F3E" w:rsidP="00B62C2A">
      <w:pPr>
        <w:rPr>
          <w:b/>
          <w:bCs/>
        </w:rPr>
      </w:pPr>
    </w:p>
    <w:p w14:paraId="1EC6B2A9" w14:textId="0F0AEE4B" w:rsidR="002E7653" w:rsidRDefault="002E7653" w:rsidP="00B62C2A">
      <w:pPr>
        <w:rPr>
          <w:b/>
          <w:bCs/>
        </w:rPr>
      </w:pPr>
      <w:r>
        <w:rPr>
          <w:b/>
          <w:bCs/>
        </w:rPr>
        <w:t>Exercise 7.4</w:t>
      </w:r>
    </w:p>
    <w:p w14:paraId="39A4CD53" w14:textId="2A18FC5A" w:rsidR="00752F3E" w:rsidRDefault="00752F3E" w:rsidP="00752F3E">
      <w:r>
        <w:t>Recall that in Exercise 8.4, a two-tailed test was undertaken of whether the population mean impurity</w:t>
      </w:r>
      <w:r>
        <w:t xml:space="preserve"> </w:t>
      </w:r>
      <w:r>
        <w:t>differs between the two filtration agents in Data Set G.</w:t>
      </w:r>
    </w:p>
    <w:p w14:paraId="76521B85" w14:textId="4A584BC7" w:rsidR="002E7653" w:rsidRPr="00752F3E" w:rsidRDefault="00752F3E" w:rsidP="00752F3E">
      <w:r>
        <w:t>Suppose instead a one-tailed test had been conducted to determine whether Filter Agent 1 was the</w:t>
      </w:r>
      <w:r>
        <w:t xml:space="preserve"> </w:t>
      </w:r>
      <w:r>
        <w:t>more effective. What would your conclusions have been?</w:t>
      </w:r>
    </w:p>
    <w:p w14:paraId="3B9A020F" w14:textId="77777777" w:rsidR="00752F3E" w:rsidRDefault="00752F3E" w:rsidP="00B62C2A">
      <w:pPr>
        <w:rPr>
          <w:b/>
          <w:bCs/>
        </w:rPr>
      </w:pPr>
    </w:p>
    <w:p w14:paraId="0089E33F" w14:textId="70FDD356" w:rsidR="002E7653" w:rsidRDefault="002E7653" w:rsidP="00B62C2A">
      <w:pPr>
        <w:rPr>
          <w:b/>
          <w:bCs/>
        </w:rPr>
      </w:pPr>
      <w:r>
        <w:rPr>
          <w:b/>
          <w:bCs/>
        </w:rPr>
        <w:t>Exercise 7.5</w:t>
      </w:r>
    </w:p>
    <w:p w14:paraId="054AD65F" w14:textId="1683E487" w:rsidR="00AF44AF" w:rsidRDefault="00AF44AF" w:rsidP="00AF44AF">
      <w:r>
        <w:t>Consider the bank cardholder data of Data Set C. Open the Excel workbook Exa8.6C.xlsx which</w:t>
      </w:r>
      <w:r>
        <w:t xml:space="preserve"> </w:t>
      </w:r>
      <w:r>
        <w:t>contains this data from the Exercises folder.</w:t>
      </w:r>
    </w:p>
    <w:p w14:paraId="5AE7634F" w14:textId="4916C379" w:rsidR="00AF44AF" w:rsidRDefault="00AF44AF" w:rsidP="00AF44AF">
      <w:r>
        <w:t>Assuming the data to be suitably distributed, complete an appropriate test of whether the population</w:t>
      </w:r>
      <w:r>
        <w:t xml:space="preserve"> </w:t>
      </w:r>
      <w:r>
        <w:t>mean income for males exceeds that of females and interpret your findings. What assumptions</w:t>
      </w:r>
      <w:r>
        <w:t xml:space="preserve"> </w:t>
      </w:r>
      <w:r>
        <w:t>underpin the validity of your analysis, and how could you validate them?</w:t>
      </w:r>
    </w:p>
    <w:p w14:paraId="3F590D31" w14:textId="77777777" w:rsidR="00AF44AF" w:rsidRDefault="00AF44AF" w:rsidP="00AF44AF"/>
    <w:p w14:paraId="1ECCACAF" w14:textId="77777777" w:rsidR="00AF44AF" w:rsidRDefault="00AF44AF" w:rsidP="00AF44AF"/>
    <w:p w14:paraId="24513853" w14:textId="77777777" w:rsidR="0098184C" w:rsidRDefault="0098184C" w:rsidP="00AF44AF"/>
    <w:p w14:paraId="722AEEEC" w14:textId="51AE6A24" w:rsidR="0098184C" w:rsidRDefault="0098184C" w:rsidP="00AF44AF">
      <w:pPr>
        <w:rPr>
          <w:b/>
          <w:bCs/>
        </w:rPr>
      </w:pPr>
      <w:r>
        <w:rPr>
          <w:b/>
          <w:bCs/>
        </w:rPr>
        <w:t>Unit 8</w:t>
      </w:r>
    </w:p>
    <w:p w14:paraId="403EBD1A" w14:textId="77777777" w:rsidR="006B72FC" w:rsidRDefault="006B72FC" w:rsidP="00AF44AF">
      <w:pPr>
        <w:rPr>
          <w:b/>
          <w:bCs/>
        </w:rPr>
      </w:pPr>
    </w:p>
    <w:p w14:paraId="08123F8A" w14:textId="299CC843" w:rsidR="006B72FC" w:rsidRDefault="006B72FC" w:rsidP="00AF44AF">
      <w:pPr>
        <w:rPr>
          <w:b/>
          <w:bCs/>
        </w:rPr>
      </w:pPr>
      <w:r>
        <w:rPr>
          <w:b/>
          <w:bCs/>
          <w:u w:val="single"/>
        </w:rPr>
        <w:t>Unit 9</w:t>
      </w:r>
    </w:p>
    <w:p w14:paraId="795FD083" w14:textId="736C243A" w:rsidR="006B72FC" w:rsidRDefault="00B45C3F" w:rsidP="00AF44AF">
      <w:pPr>
        <w:rPr>
          <w:b/>
          <w:bCs/>
        </w:rPr>
      </w:pPr>
      <w:r>
        <w:rPr>
          <w:b/>
          <w:bCs/>
        </w:rPr>
        <w:t>Exercise 9.1</w:t>
      </w:r>
    </w:p>
    <w:p w14:paraId="3DE9E117" w14:textId="72BCE620" w:rsidR="00413AD5" w:rsidRPr="00413AD5" w:rsidRDefault="00413AD5" w:rsidP="00413AD5">
      <w:r w:rsidRPr="00413AD5">
        <w:t>Open the Excel workbook in Exa 9.1D.xlsx from the Exercises folder. This contains the</w:t>
      </w:r>
      <w:r>
        <w:t xml:space="preserve"> </w:t>
      </w:r>
      <w:r w:rsidRPr="00413AD5">
        <w:t>percentage frequencies together with the bar chart just created in the above example. Add a</w:t>
      </w:r>
      <w:r>
        <w:t xml:space="preserve"> </w:t>
      </w:r>
      <w:r w:rsidRPr="00413AD5">
        <w:t>percentage frequency bar chart showing the brand preferences in Area 2, using the same format</w:t>
      </w:r>
      <w:r>
        <w:t xml:space="preserve"> </w:t>
      </w:r>
      <w:r w:rsidRPr="00413AD5">
        <w:t>as that employed for the Area1 results in the above example. Drag your new chart so that it lies</w:t>
      </w:r>
      <w:r>
        <w:t xml:space="preserve"> </w:t>
      </w:r>
      <w:r w:rsidRPr="00413AD5">
        <w:t>alongside that for Area 1.</w:t>
      </w:r>
    </w:p>
    <w:p w14:paraId="7CEE9DD8" w14:textId="287A750E" w:rsidR="00B45C3F" w:rsidRPr="00413AD5" w:rsidRDefault="00413AD5" w:rsidP="00413AD5">
      <w:r w:rsidRPr="00413AD5">
        <w:lastRenderedPageBreak/>
        <w:t>Briefly interpret your findings. What do these results tell you about the patterns of brand</w:t>
      </w:r>
      <w:r>
        <w:t xml:space="preserve"> </w:t>
      </w:r>
      <w:r w:rsidRPr="00413AD5">
        <w:t>preferences for each of the two demographic areas?</w:t>
      </w:r>
    </w:p>
    <w:p w14:paraId="799C1CF4" w14:textId="77777777" w:rsidR="00413AD5" w:rsidRDefault="00413AD5" w:rsidP="00AF44AF">
      <w:pPr>
        <w:rPr>
          <w:b/>
          <w:bCs/>
        </w:rPr>
      </w:pPr>
    </w:p>
    <w:p w14:paraId="1C33D383" w14:textId="192EF1C5" w:rsidR="00B45C3F" w:rsidRDefault="00B45C3F" w:rsidP="00AF44AF">
      <w:pPr>
        <w:rPr>
          <w:b/>
          <w:bCs/>
        </w:rPr>
      </w:pPr>
      <w:r>
        <w:rPr>
          <w:b/>
          <w:bCs/>
        </w:rPr>
        <w:t>Exercise 9.</w:t>
      </w:r>
      <w:r>
        <w:rPr>
          <w:b/>
          <w:bCs/>
        </w:rPr>
        <w:t>2</w:t>
      </w:r>
    </w:p>
    <w:p w14:paraId="7E5DBABA" w14:textId="7CD61D8D" w:rsidR="00B45C3F" w:rsidRPr="00F77F37" w:rsidRDefault="00F77F37" w:rsidP="00F77F37">
      <w:r>
        <w:t>Open the Excel workbook in Exa 9.2E.xlsx from the Exercises folder. This contains the frequency</w:t>
      </w:r>
      <w:r>
        <w:t xml:space="preserve"> </w:t>
      </w:r>
      <w:r>
        <w:t>distributions for Data Set E (see the Data Annexe) to which has been added the corresponding</w:t>
      </w:r>
      <w:r>
        <w:t xml:space="preserve"> </w:t>
      </w:r>
      <w:r>
        <w:t>percentage frequency distributions. Complete a percentage frequency clustered column bar chart</w:t>
      </w:r>
      <w:r>
        <w:t xml:space="preserve"> </w:t>
      </w:r>
      <w:r>
        <w:t>showing the heather species prevalence in the two different locations. Briefly interpret your</w:t>
      </w:r>
      <w:r>
        <w:t xml:space="preserve"> </w:t>
      </w:r>
      <w:r>
        <w:t>findings.</w:t>
      </w:r>
    </w:p>
    <w:p w14:paraId="442713EC" w14:textId="77777777" w:rsidR="00F77F37" w:rsidRDefault="00F77F37" w:rsidP="00AF44AF">
      <w:pPr>
        <w:rPr>
          <w:b/>
          <w:bCs/>
        </w:rPr>
      </w:pPr>
    </w:p>
    <w:p w14:paraId="3BE3B535" w14:textId="371E6FE4" w:rsidR="00B45C3F" w:rsidRDefault="00B45C3F" w:rsidP="00AF44AF">
      <w:pPr>
        <w:rPr>
          <w:b/>
          <w:bCs/>
        </w:rPr>
      </w:pPr>
      <w:r>
        <w:rPr>
          <w:b/>
          <w:bCs/>
        </w:rPr>
        <w:t>Exercise 9.</w:t>
      </w:r>
      <w:r>
        <w:rPr>
          <w:b/>
          <w:bCs/>
        </w:rPr>
        <w:t>3</w:t>
      </w:r>
    </w:p>
    <w:p w14:paraId="6962B647" w14:textId="0315FF35" w:rsidR="00CA769D" w:rsidRPr="00CA769D" w:rsidRDefault="00CA769D" w:rsidP="00CA769D">
      <w:r w:rsidRPr="00CA769D">
        <w:t>Open the Excel workbook in Exa 9.3B.xlsx from the Exercises folder. This contains the relative</w:t>
      </w:r>
      <w:r w:rsidRPr="00CA769D">
        <w:t xml:space="preserve"> </w:t>
      </w:r>
      <w:r w:rsidRPr="00CA769D">
        <w:t>frequency histogram for the Diet A weight loss produced in Example 9.3 together with some of the</w:t>
      </w:r>
      <w:r w:rsidRPr="00CA769D">
        <w:t xml:space="preserve"> </w:t>
      </w:r>
      <w:r w:rsidRPr="00CA769D">
        <w:t>Diet B weight loss summary statistics. Add a relative frequency histogram of the weight loss for Diet</w:t>
      </w:r>
      <w:r w:rsidRPr="00CA769D">
        <w:t xml:space="preserve"> </w:t>
      </w:r>
      <w:r w:rsidRPr="00CA769D">
        <w:t>B, where possible using the same classes as those employed for the Diet A results in the above</w:t>
      </w:r>
      <w:r w:rsidRPr="00CA769D">
        <w:t xml:space="preserve"> </w:t>
      </w:r>
      <w:r w:rsidRPr="00CA769D">
        <w:t>example.</w:t>
      </w:r>
    </w:p>
    <w:p w14:paraId="01A03B5B" w14:textId="62217BD2" w:rsidR="00B45C3F" w:rsidRPr="00CA769D" w:rsidRDefault="00CA769D" w:rsidP="00CA769D">
      <w:r w:rsidRPr="00CA769D">
        <w:t>Briefly interpret your histogram. What do these results tell you about the patterns of weight loss for</w:t>
      </w:r>
      <w:r w:rsidRPr="00CA769D">
        <w:t xml:space="preserve"> </w:t>
      </w:r>
      <w:r w:rsidRPr="00CA769D">
        <w:t>each of the two diets?</w:t>
      </w:r>
    </w:p>
    <w:p w14:paraId="3ED58D0A" w14:textId="77777777" w:rsidR="00F77F37" w:rsidRDefault="00F77F37" w:rsidP="00AF44AF">
      <w:pPr>
        <w:rPr>
          <w:b/>
          <w:bCs/>
        </w:rPr>
      </w:pPr>
    </w:p>
    <w:p w14:paraId="71DFC0F1" w14:textId="1FA04828" w:rsidR="00B45C3F" w:rsidRPr="006B72FC" w:rsidRDefault="00B45C3F" w:rsidP="00AF44AF">
      <w:r>
        <w:rPr>
          <w:b/>
          <w:bCs/>
        </w:rPr>
        <w:t>Exercise 9.</w:t>
      </w:r>
      <w:r>
        <w:rPr>
          <w:b/>
          <w:bCs/>
        </w:rPr>
        <w:t>4</w:t>
      </w:r>
    </w:p>
    <w:p w14:paraId="3D1FB448" w14:textId="29101369" w:rsidR="00987D94" w:rsidRDefault="00987D94" w:rsidP="00987D94">
      <w:r>
        <w:t>Open the Excel workbook in Exa 9.1D.xlsx from the Exercises folder. This contains the percentage</w:t>
      </w:r>
      <w:r>
        <w:t xml:space="preserve"> </w:t>
      </w:r>
      <w:r>
        <w:t>frequencies together with the bar chart just created in the above example. Add a percentage</w:t>
      </w:r>
      <w:r>
        <w:t xml:space="preserve"> </w:t>
      </w:r>
      <w:r>
        <w:t>frequency bar chart showing the brand preferences in Area 2, using the same format as that</w:t>
      </w:r>
      <w:r>
        <w:t xml:space="preserve"> </w:t>
      </w:r>
      <w:r>
        <w:t>employed for the Area1 results in the above example. Drag your new chart so that it lies alongside</w:t>
      </w:r>
      <w:r>
        <w:t xml:space="preserve"> </w:t>
      </w:r>
      <w:r>
        <w:t>that for Area 1. It will be easier if you create a separate table that just includes the values of Area 2.</w:t>
      </w:r>
    </w:p>
    <w:p w14:paraId="20D07936" w14:textId="0559F506" w:rsidR="0098184C" w:rsidRDefault="00987D94" w:rsidP="00987D94">
      <w:r>
        <w:t>Briefly interpret your findings. What do these results tell you about the patterns of brand preferences</w:t>
      </w:r>
      <w:r>
        <w:t xml:space="preserve"> </w:t>
      </w:r>
      <w:r>
        <w:t>for each of the two demographic areas?</w:t>
      </w:r>
    </w:p>
    <w:p w14:paraId="5C7A0EC3" w14:textId="77777777" w:rsidR="00987D94" w:rsidRDefault="00987D94" w:rsidP="00987D94"/>
    <w:p w14:paraId="647133EC" w14:textId="3E5EABDD" w:rsidR="00987D94" w:rsidRDefault="00987D94" w:rsidP="00987D94">
      <w:pPr>
        <w:rPr>
          <w:b/>
          <w:bCs/>
        </w:rPr>
      </w:pPr>
      <w:r w:rsidRPr="00987D94">
        <w:rPr>
          <w:b/>
          <w:bCs/>
        </w:rPr>
        <w:t>Exercise 9.5</w:t>
      </w:r>
    </w:p>
    <w:p w14:paraId="3E1124D8" w14:textId="17611036" w:rsidR="00987D94" w:rsidRDefault="00E83C34" w:rsidP="00E83C34">
      <w:r>
        <w:t>Open the Excel workbook in Exa 9.2E.xlsx from the Exercises folder. This contains the frequency</w:t>
      </w:r>
      <w:r>
        <w:t xml:space="preserve"> </w:t>
      </w:r>
      <w:r>
        <w:t>distributions for Data Set E (see the Data Annexe) to which has been added the corresponding</w:t>
      </w:r>
      <w:r>
        <w:t xml:space="preserve"> </w:t>
      </w:r>
      <w:r>
        <w:t>percentage frequency distributions. Complete a percentage frequency clustered column bar chart</w:t>
      </w:r>
      <w:r>
        <w:t xml:space="preserve"> </w:t>
      </w:r>
      <w:r>
        <w:t>showing the heather species prevalence in the two different locations. Briefly interpret your findings.</w:t>
      </w:r>
    </w:p>
    <w:p w14:paraId="7ADA03FE" w14:textId="77777777" w:rsidR="00E83C34" w:rsidRDefault="00E83C34" w:rsidP="00E83C34"/>
    <w:p w14:paraId="36446972" w14:textId="109CCDA4" w:rsidR="00E83C34" w:rsidRPr="00486771" w:rsidRDefault="00E83C34" w:rsidP="00E83C34">
      <w:pPr>
        <w:rPr>
          <w:b/>
          <w:bCs/>
        </w:rPr>
      </w:pPr>
      <w:r w:rsidRPr="00486771">
        <w:rPr>
          <w:b/>
          <w:bCs/>
        </w:rPr>
        <w:t>Exercise 9.6</w:t>
      </w:r>
    </w:p>
    <w:p w14:paraId="0A828E67" w14:textId="7238EFF3" w:rsidR="00E83C34" w:rsidRDefault="00E83C34" w:rsidP="00E83C34">
      <w:r>
        <w:lastRenderedPageBreak/>
        <w:t>Open the Excel workbook in Exa 9.3B.xlsx from the Exercises folder. This contains the relative</w:t>
      </w:r>
      <w:r>
        <w:t xml:space="preserve"> </w:t>
      </w:r>
      <w:r>
        <w:t>frequency histogram for the Diet A weight loss produced in Example 9.3 together with some of the</w:t>
      </w:r>
      <w:r>
        <w:t xml:space="preserve"> </w:t>
      </w:r>
      <w:r>
        <w:t>Diet B weight loss summary statistics. Add a relative frequency histogram of the weight loss for Diet</w:t>
      </w:r>
      <w:r>
        <w:t xml:space="preserve"> </w:t>
      </w:r>
      <w:r>
        <w:t>B, where possible using the same classes as those employed for the Diet A results in the above</w:t>
      </w:r>
      <w:r>
        <w:t xml:space="preserve"> </w:t>
      </w:r>
      <w:r>
        <w:t>example.</w:t>
      </w:r>
    </w:p>
    <w:p w14:paraId="43D2D127" w14:textId="19DB82BD" w:rsidR="00E83C34" w:rsidRPr="00987D94" w:rsidRDefault="00E83C34" w:rsidP="00E83C34">
      <w:r>
        <w:t>Briefly interpret your histogram. What do these results tell you about the patterns of weight loss for</w:t>
      </w:r>
      <w:r>
        <w:t xml:space="preserve"> </w:t>
      </w:r>
      <w:r>
        <w:t>each of the two diets?</w:t>
      </w:r>
    </w:p>
    <w:sectPr w:rsidR="00E83C34" w:rsidRPr="0098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F1"/>
    <w:rsid w:val="00002A7F"/>
    <w:rsid w:val="00080269"/>
    <w:rsid w:val="000A21C7"/>
    <w:rsid w:val="000A4636"/>
    <w:rsid w:val="00132298"/>
    <w:rsid w:val="00136071"/>
    <w:rsid w:val="00227E5F"/>
    <w:rsid w:val="00267162"/>
    <w:rsid w:val="00276DD9"/>
    <w:rsid w:val="002E7653"/>
    <w:rsid w:val="00370DC2"/>
    <w:rsid w:val="003900F1"/>
    <w:rsid w:val="003A0E45"/>
    <w:rsid w:val="003D4C1F"/>
    <w:rsid w:val="00413AD5"/>
    <w:rsid w:val="0044106F"/>
    <w:rsid w:val="00486771"/>
    <w:rsid w:val="0051008D"/>
    <w:rsid w:val="00527997"/>
    <w:rsid w:val="00537BDD"/>
    <w:rsid w:val="0069672B"/>
    <w:rsid w:val="006B72FC"/>
    <w:rsid w:val="006D045C"/>
    <w:rsid w:val="00752F3E"/>
    <w:rsid w:val="007D4EBE"/>
    <w:rsid w:val="007E0F0C"/>
    <w:rsid w:val="008B0772"/>
    <w:rsid w:val="008D70B5"/>
    <w:rsid w:val="0098184C"/>
    <w:rsid w:val="00987D94"/>
    <w:rsid w:val="0099159D"/>
    <w:rsid w:val="009F20A7"/>
    <w:rsid w:val="00A67EC5"/>
    <w:rsid w:val="00AF44AF"/>
    <w:rsid w:val="00B12DAE"/>
    <w:rsid w:val="00B45C3F"/>
    <w:rsid w:val="00B62C2A"/>
    <w:rsid w:val="00B7796D"/>
    <w:rsid w:val="00CA769D"/>
    <w:rsid w:val="00CF7BC8"/>
    <w:rsid w:val="00D62FF1"/>
    <w:rsid w:val="00DC408B"/>
    <w:rsid w:val="00DD2C65"/>
    <w:rsid w:val="00DD45CA"/>
    <w:rsid w:val="00DF5B9A"/>
    <w:rsid w:val="00E105D6"/>
    <w:rsid w:val="00E6351B"/>
    <w:rsid w:val="00E83C34"/>
    <w:rsid w:val="00F32BB4"/>
    <w:rsid w:val="00F33A7E"/>
    <w:rsid w:val="00F77F37"/>
    <w:rsid w:val="00FB03A0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DE0A"/>
  <w15:chartTrackingRefBased/>
  <w15:docId w15:val="{81097CB2-4792-4A9F-B6FE-9C4E17C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0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McNeely, Patrick</dc:creator>
  <cp:keywords/>
  <dc:description/>
  <cp:lastModifiedBy>McNeely, Patrick</cp:lastModifiedBy>
  <cp:revision>2</cp:revision>
  <dcterms:created xsi:type="dcterms:W3CDTF">2024-07-22T17:52:00Z</dcterms:created>
  <dcterms:modified xsi:type="dcterms:W3CDTF">2024-07-22T17:52:00Z</dcterms:modified>
</cp:coreProperties>
</file>