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B07D" w14:textId="4A6815A5" w:rsidR="00613A7F" w:rsidRPr="00C85791" w:rsidRDefault="00C85791">
      <w:r w:rsidRPr="00C85791">
        <w:t>Reisen in der DDR</w:t>
      </w:r>
    </w:p>
    <w:p w14:paraId="127E3558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Reisen in der DDR war streng kontrolliert, aber Urlaub war ein fester Bestandteil des Lebens.</w:t>
      </w:r>
    </w:p>
    <w:p w14:paraId="0ED12100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Kein Freizügigkeitsrecht: DDR-Bürger durften nicht einfach ins westliche Ausland reisen.</w:t>
      </w:r>
    </w:p>
    <w:p w14:paraId="07EBC10A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Urlaubsrecht seit 1949: Urlaub war gesetzlich verankert, während es in Westdeutschland kein solches Recht gab.</w:t>
      </w:r>
    </w:p>
    <w:p w14:paraId="7A594D68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Beliebte Reiseziele: Ostsee, Mittelgebirge und sozialistische Länder wie Ungarn, Bulgarien und die Sowjetunion.</w:t>
      </w:r>
    </w:p>
    <w:p w14:paraId="4EFB9880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FDGB als Hauptanbieter: Der Freie Deutsche Gewerkschaftsbund (FDGB) organisierte Urlaube für Millionen Menschen.</w:t>
      </w:r>
    </w:p>
    <w:p w14:paraId="25163ACC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Luxus für wenige: Besondere Reisen, z. B. ins Neptun-Hotel oder auf Kreuzfahrten, gab es nur für „verdiente“ Arbeiter.</w:t>
      </w:r>
    </w:p>
    <w:p w14:paraId="60DA64D9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Alltag für die meisten: Lange Wartezeiten, begrenzte Auswahl und Urlaub in Massenunterkünften waren normal.</w:t>
      </w:r>
    </w:p>
    <w:p w14:paraId="355BB046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Camping als Alternative: Ab den 60ern immer beliebter, da es mehr Freiheit bot – trotz staatlicher Einschränkungen.</w:t>
      </w:r>
    </w:p>
    <w:p w14:paraId="1986464C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Fluchtversuche: Viele DDR-Bürger nutzten ihre Urlaubsreisen 1989 zur Flucht über Ungarn, Polen oder die Tschechoslowakei.</w:t>
      </w:r>
    </w:p>
    <w:p w14:paraId="4F43956B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Proteste für Reisefreiheit: Forderung nach freiem Reisen wurde neben Demokratie immer lauter.</w:t>
      </w:r>
    </w:p>
    <w:p w14:paraId="6EC81278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Mauerfall am 9. November 1989: Plötzlich war grenzenloses Reisen möglich.</w:t>
      </w:r>
    </w:p>
    <w:p w14:paraId="0C797551" w14:textId="77777777" w:rsidR="00C85791" w:rsidRPr="00C85791" w:rsidRDefault="00C85791" w:rsidP="00C85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C85791">
        <w:rPr>
          <w:rFonts w:eastAsia="Times New Roman" w:cs="Times New Roman"/>
          <w:kern w:val="0"/>
          <w:lang w:eastAsia="de-DE"/>
          <w14:ligatures w14:val="none"/>
        </w:rPr>
        <w:t>Nach der Wiedervereinigung: Deutschland blieb eines der reiselustigsten Länder der Welt – ein Erbe der DDR-Urlaubskultur.</w:t>
      </w:r>
    </w:p>
    <w:p w14:paraId="05B186F4" w14:textId="77777777" w:rsidR="00C85791" w:rsidRPr="00C85791" w:rsidRDefault="00C85791"/>
    <w:sectPr w:rsidR="00C85791" w:rsidRPr="00C857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36D5"/>
    <w:multiLevelType w:val="multilevel"/>
    <w:tmpl w:val="7A6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12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91"/>
    <w:rsid w:val="00150457"/>
    <w:rsid w:val="002F4858"/>
    <w:rsid w:val="003E6B27"/>
    <w:rsid w:val="00613A7F"/>
    <w:rsid w:val="0074245A"/>
    <w:rsid w:val="0096414F"/>
    <w:rsid w:val="00AE327D"/>
    <w:rsid w:val="00C85791"/>
    <w:rsid w:val="00E25616"/>
    <w:rsid w:val="00FD2AA1"/>
    <w:rsid w:val="00FE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ACEC736"/>
  <w15:chartTrackingRefBased/>
  <w15:docId w15:val="{9011C99E-1E88-8F4C-9730-E2556CC3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5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5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5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5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5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57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57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57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57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5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5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5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579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579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57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57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57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57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57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5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57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5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57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57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57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57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5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579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5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1061</Characters>
  <Application>Microsoft Office Word</Application>
  <DocSecurity>0</DocSecurity>
  <Lines>20</Lines>
  <Paragraphs>1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Fischer</dc:creator>
  <cp:keywords/>
  <dc:description/>
  <cp:lastModifiedBy>Patrick Fischer</cp:lastModifiedBy>
  <cp:revision>2</cp:revision>
  <dcterms:created xsi:type="dcterms:W3CDTF">2026-04-07T06:06:00Z</dcterms:created>
  <dcterms:modified xsi:type="dcterms:W3CDTF">2026-04-07T06:06:00Z</dcterms:modified>
</cp:coreProperties>
</file>