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Auftrag: Videoreportage «Schule im Fokus»</w:t>
      </w:r>
    </w:p>
    <w:p>
      <w:r>
        <w:t>Schule ist mehr als Unterricht. Schule ist Alltag, sozialer Raum, Druck, Gemeinschaft, Routine, Konflikt, Langeweile, Orientierung, Überforderung, Kreativität, System und Lebenswelt zugleich.</w:t>
        <w:br/>
        <w:br/>
        <w:t>Im Rahmen dieses Projekts produziert ihr in Gruppen eine journalistische Videoreportage von ca. 5 Minuten Dauer zum Thema Schule. Ausgangspunkt sind eure eigenen Beobachtungen, Erfahrungen und Fragen sowie die Inhalte der Medienwoche.</w:t>
        <w:br/>
        <w:br/>
        <w:t>Eure Reportage soll ein schulisches Thema sichtbar machen, untersuchen oder hinterfragen. Ziel ist eine eigenständige journalistische oder dokumentarische Auseinandersetzung mit einem klaren Fokus.</w:t>
      </w:r>
    </w:p>
    <w:p>
      <w:pPr>
        <w:pStyle w:val="Heading2"/>
      </w:pPr>
      <w:r>
        <w:t>Mögliche Themen</w:t>
      </w:r>
    </w:p>
    <w:p>
      <w:pPr>
        <w:pStyle w:val="ListBullet"/>
      </w:pPr>
      <w:r>
        <w:t>Leistungsdruck</w:t>
      </w:r>
    </w:p>
    <w:p>
      <w:pPr>
        <w:pStyle w:val="ListBullet"/>
      </w:pPr>
      <w:r>
        <w:t>Prüfungen und Noten</w:t>
      </w:r>
    </w:p>
    <w:p>
      <w:pPr>
        <w:pStyle w:val="ListBullet"/>
      </w:pPr>
      <w:r>
        <w:t>KI und Schule</w:t>
      </w:r>
    </w:p>
    <w:p>
      <w:pPr>
        <w:pStyle w:val="ListBullet"/>
      </w:pPr>
      <w:r>
        <w:t>Handynutzung</w:t>
      </w:r>
    </w:p>
    <w:p>
      <w:pPr>
        <w:pStyle w:val="ListBullet"/>
      </w:pPr>
      <w:r>
        <w:t>Freundschaft und soziale Gruppen</w:t>
      </w:r>
    </w:p>
    <w:p>
      <w:pPr>
        <w:pStyle w:val="ListBullet"/>
      </w:pPr>
      <w:r>
        <w:t>Pausenräume</w:t>
      </w:r>
    </w:p>
    <w:p>
      <w:pPr>
        <w:pStyle w:val="ListBullet"/>
      </w:pPr>
      <w:r>
        <w:t>Schulwege</w:t>
      </w:r>
    </w:p>
    <w:p>
      <w:pPr>
        <w:pStyle w:val="ListBullet"/>
      </w:pPr>
      <w:r>
        <w:t>Motivation</w:t>
      </w:r>
    </w:p>
    <w:p>
      <w:pPr>
        <w:pStyle w:val="ListBullet"/>
      </w:pPr>
      <w:r>
        <w:t>Lehrpersonen</w:t>
      </w:r>
    </w:p>
    <w:p>
      <w:pPr>
        <w:pStyle w:val="ListBullet"/>
      </w:pPr>
      <w:r>
        <w:t>Schulstress</w:t>
      </w:r>
    </w:p>
    <w:p>
      <w:pPr>
        <w:pStyle w:val="ListBullet"/>
      </w:pPr>
      <w:r>
        <w:t>Müdigkeit</w:t>
      </w:r>
    </w:p>
    <w:p>
      <w:pPr>
        <w:pStyle w:val="ListBullet"/>
      </w:pPr>
      <w:r>
        <w:t>Digitale Medien</w:t>
      </w:r>
    </w:p>
    <w:p>
      <w:pPr>
        <w:pStyle w:val="ListBullet"/>
      </w:pPr>
      <w:r>
        <w:t>Konzentration</w:t>
      </w:r>
    </w:p>
    <w:p>
      <w:pPr>
        <w:pStyle w:val="ListBullet"/>
      </w:pPr>
      <w:r>
        <w:t>Schulregeln</w:t>
      </w:r>
    </w:p>
    <w:p>
      <w:pPr>
        <w:pStyle w:val="ListBullet"/>
      </w:pPr>
      <w:r>
        <w:t>Sprache im Schulalltag</w:t>
      </w:r>
    </w:p>
    <w:p>
      <w:pPr>
        <w:pStyle w:val="ListBullet"/>
      </w:pPr>
      <w:r>
        <w:t>Mitsprache</w:t>
      </w:r>
    </w:p>
    <w:p>
      <w:pPr>
        <w:pStyle w:val="ListBullet"/>
      </w:pPr>
      <w:r>
        <w:t>Zukunftsängste</w:t>
      </w:r>
    </w:p>
    <w:p>
      <w:pPr>
        <w:pStyle w:val="ListBullet"/>
      </w:pPr>
      <w:r>
        <w:t>FMS-/Gymi-Alltag</w:t>
      </w:r>
    </w:p>
    <w:p>
      <w:pPr>
        <w:pStyle w:val="ListBullet"/>
      </w:pPr>
      <w:r>
        <w:t>Unsichtbare Arbeit hinter Schule</w:t>
      </w:r>
    </w:p>
    <w:p>
      <w:pPr>
        <w:pStyle w:val="ListBullet"/>
      </w:pPr>
      <w:r>
        <w:t>Was Schule verschweigt</w:t>
      </w:r>
    </w:p>
    <w:p>
      <w:pPr>
        <w:pStyle w:val="ListBullet"/>
      </w:pPr>
      <w:r>
        <w:t>Ein Tag im Leben von …</w:t>
      </w:r>
    </w:p>
    <w:p>
      <w:pPr>
        <w:pStyle w:val="ListBullet"/>
      </w:pPr>
      <w:r>
        <w:t>Orte der Schule</w:t>
      </w:r>
    </w:p>
    <w:p>
      <w:pPr>
        <w:pStyle w:val="ListBullet"/>
      </w:pPr>
      <w:r>
        <w:t>Rituale und Gewohnheiten</w:t>
      </w:r>
    </w:p>
    <w:p>
      <w:pPr>
        <w:pStyle w:val="ListBullet"/>
      </w:pPr>
      <w:r>
        <w:t>Schule aus Sicht verschiedener Personen</w:t>
      </w:r>
    </w:p>
    <w:p>
      <w:r>
        <w:t>Eigene Themen sind ausdrücklich möglich.</w:t>
      </w:r>
    </w:p>
    <w:p>
      <w:pPr>
        <w:pStyle w:val="Heading2"/>
      </w:pPr>
      <w:r>
        <w:t>Anforderungen</w:t>
      </w:r>
    </w:p>
    <w:p>
      <w:pPr>
        <w:pStyle w:val="ListBullet"/>
      </w:pPr>
      <w:r>
        <w:t>Dauer: ca. 5 Minuten</w:t>
      </w:r>
    </w:p>
    <w:p>
      <w:pPr>
        <w:pStyle w:val="ListBullet"/>
      </w:pPr>
      <w:r>
        <w:t>Gruppenarbeit</w:t>
      </w:r>
    </w:p>
    <w:p>
      <w:pPr>
        <w:pStyle w:val="ListBullet"/>
      </w:pPr>
      <w:r>
        <w:t>Eigenständig produziertes Bild- und Tonmaterial</w:t>
      </w:r>
    </w:p>
    <w:p>
      <w:pPr>
        <w:pStyle w:val="ListBullet"/>
      </w:pPr>
      <w:r>
        <w:t>Titel und Abspann</w:t>
      </w:r>
    </w:p>
    <w:p>
      <w:pPr>
        <w:pStyle w:val="ListBullet"/>
      </w:pPr>
      <w:r>
        <w:t>Verständliche Quellenangaben bei Fremdmaterial</w:t>
      </w:r>
    </w:p>
    <w:p>
      <w:pPr>
        <w:pStyle w:val="ListBullet"/>
      </w:pPr>
      <w:r>
        <w:t>Mindestens zwei der folgenden Elemente: Interview, Umfrage, Off-Kommentar/Voice-over, Beobachtungssequenz, Rechercheteil oder dokumentarische Szene</w:t>
      </w:r>
    </w:p>
    <w:p>
      <w:pPr>
        <w:pStyle w:val="ListBullet"/>
      </w:pPr>
      <w:r>
        <w:t>Klar erkennbare thematische Fragestellung oder Perspektive</w:t>
      </w:r>
    </w:p>
    <w:p>
      <w:pPr>
        <w:pStyle w:val="ListBullet"/>
      </w:pPr>
      <w:r>
        <w:t>Abgabe als Videodatei</w:t>
      </w:r>
    </w:p>
    <w:p>
      <w:pPr>
        <w:pStyle w:val="Heading2"/>
      </w:pPr>
      <w:r>
        <w:t>Bewertungsraster</w:t>
      </w:r>
    </w:p>
    <w:p>
      <w:pPr>
        <w:pStyle w:val="Heading3"/>
      </w:pPr>
      <w:r>
        <w:t>Fach Deutsch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Bereich</w:t>
            </w:r>
          </w:p>
        </w:tc>
        <w:tc>
          <w:tcPr>
            <w:tcW w:type="dxa" w:w="2880"/>
          </w:tcPr>
          <w:p>
            <w:r>
              <w:t>Kriterien</w:t>
            </w:r>
          </w:p>
        </w:tc>
        <w:tc>
          <w:tcPr>
            <w:tcW w:type="dxa" w:w="2880"/>
          </w:tcPr>
          <w:p>
            <w:r>
              <w:t>Punkte</w:t>
            </w:r>
          </w:p>
        </w:tc>
      </w:tr>
      <w:tr>
        <w:tc>
          <w:tcPr>
            <w:tcW w:type="dxa" w:w="2880"/>
          </w:tcPr>
          <w:p>
            <w:r>
              <w:t>Inhalt &amp; Aussage</w:t>
            </w:r>
          </w:p>
        </w:tc>
        <w:tc>
          <w:tcPr>
            <w:tcW w:type="dxa" w:w="2880"/>
          </w:tcPr>
          <w:p>
            <w:r>
              <w:t>klares Thema; differenzierte Auseinandersetzung; erkennbare Fragestellung oder Perspektive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Recherche &amp; Beobachtung</w:t>
            </w:r>
          </w:p>
        </w:tc>
        <w:tc>
          <w:tcPr>
            <w:tcW w:type="dxa" w:w="2880"/>
          </w:tcPr>
          <w:p>
            <w:r>
              <w:t>sinnvolle Informationen; passende Beispiele; interessante Beobachtungen oder Interviews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Dramaturgie &amp; Aufbau</w:t>
            </w:r>
          </w:p>
        </w:tc>
        <w:tc>
          <w:tcPr>
            <w:tcW w:type="dxa" w:w="2880"/>
          </w:tcPr>
          <w:p>
            <w:r>
              <w:t>roter Faden; nachvollziehbare Struktur; sinnvolle Übergänge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Sprachliche Gestaltung</w:t>
            </w:r>
          </w:p>
        </w:tc>
        <w:tc>
          <w:tcPr>
            <w:tcW w:type="dxa" w:w="2880"/>
          </w:tcPr>
          <w:p>
            <w:r>
              <w:t>verständliche und präzise Sprache; passende Moderation/Kommentare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Reflexion &amp; Eigenständigkeit</w:t>
            </w:r>
          </w:p>
        </w:tc>
        <w:tc>
          <w:tcPr>
            <w:tcW w:type="dxa" w:w="2880"/>
          </w:tcPr>
          <w:p>
            <w:r>
              <w:t>eigene Ideen; kritische oder originelle Sichtweise; gedankliche Tiefe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</w:tbl>
    <w:p>
      <w:r>
        <w:t>Total Deutsch: 30 Punkte</w:t>
      </w:r>
    </w:p>
    <w:p>
      <w:pPr>
        <w:pStyle w:val="Heading3"/>
      </w:pPr>
      <w:r>
        <w:t>Fach Kommunikation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Bereich</w:t>
            </w:r>
          </w:p>
        </w:tc>
        <w:tc>
          <w:tcPr>
            <w:tcW w:type="dxa" w:w="2880"/>
          </w:tcPr>
          <w:p>
            <w:r>
              <w:t>Kriterien</w:t>
            </w:r>
          </w:p>
        </w:tc>
        <w:tc>
          <w:tcPr>
            <w:tcW w:type="dxa" w:w="2880"/>
          </w:tcPr>
          <w:p>
            <w:r>
              <w:t>Punkte</w:t>
            </w:r>
          </w:p>
        </w:tc>
      </w:tr>
      <w:tr>
        <w:tc>
          <w:tcPr>
            <w:tcW w:type="dxa" w:w="2880"/>
          </w:tcPr>
          <w:p>
            <w:r>
              <w:t>Bildgestaltung</w:t>
            </w:r>
          </w:p>
        </w:tc>
        <w:tc>
          <w:tcPr>
            <w:tcW w:type="dxa" w:w="2880"/>
          </w:tcPr>
          <w:p>
            <w:r>
              <w:t>bewusste Kameraführung; abwechslungsreiche Einstellungen; passende Bildsprache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Ton &amp; Verständlichkeit</w:t>
            </w:r>
          </w:p>
        </w:tc>
        <w:tc>
          <w:tcPr>
            <w:tcW w:type="dxa" w:w="2880"/>
          </w:tcPr>
          <w:p>
            <w:r>
              <w:t>verständlicher Ton; sinnvoll eingesetzte Musik und Geräusche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Schnitt &amp; Technik</w:t>
            </w:r>
          </w:p>
        </w:tc>
        <w:tc>
          <w:tcPr>
            <w:tcW w:type="dxa" w:w="2880"/>
          </w:tcPr>
          <w:p>
            <w:r>
              <w:t>sauberer Schnitt; Rhythmus; technische Sorgfalt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Kreativität &amp; Wirkung</w:t>
            </w:r>
          </w:p>
        </w:tc>
        <w:tc>
          <w:tcPr>
            <w:tcW w:type="dxa" w:w="2880"/>
          </w:tcPr>
          <w:p>
            <w:r>
              <w:t>gestalterische Eigenständigkeit; Atmosphäre; kreative Umsetzung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  <w:tr>
        <w:tc>
          <w:tcPr>
            <w:tcW w:type="dxa" w:w="2880"/>
          </w:tcPr>
          <w:p>
            <w:r>
              <w:t>Arbeitsprozess &amp; Zusammenarbeit</w:t>
            </w:r>
          </w:p>
        </w:tc>
        <w:tc>
          <w:tcPr>
            <w:tcW w:type="dxa" w:w="2880"/>
          </w:tcPr>
          <w:p>
            <w:r>
              <w:t>Planung; Rollenverteilung; konstruktive Zusammenarbeit</w:t>
            </w:r>
          </w:p>
        </w:tc>
        <w:tc>
          <w:tcPr>
            <w:tcW w:type="dxa" w:w="2880"/>
          </w:tcPr>
          <w:p>
            <w:r>
              <w:t>0–6</w:t>
            </w:r>
          </w:p>
        </w:tc>
      </w:tr>
    </w:tbl>
    <w:p>
      <w:r>
        <w:t>Total Kommunikation: 30 Punkte</w:t>
      </w:r>
    </w:p>
    <w:p>
      <w:pPr>
        <w:pStyle w:val="Heading2"/>
      </w:pPr>
      <w:r>
        <w:t>Gute Reportagen …</w:t>
      </w:r>
    </w:p>
    <w:p>
      <w:pPr>
        <w:pStyle w:val="ListBullet"/>
      </w:pPr>
      <w:r>
        <w:t>zeigen etwas, das man im Schulalltag sonst übersieht</w:t>
      </w:r>
    </w:p>
    <w:p>
      <w:pPr>
        <w:pStyle w:val="ListBullet"/>
      </w:pPr>
      <w:r>
        <w:t>verbinden Beobachtung, Stimmung und Information</w:t>
      </w:r>
    </w:p>
    <w:p>
      <w:pPr>
        <w:pStyle w:val="ListBullet"/>
      </w:pPr>
      <w:r>
        <w:t>arbeiten bewusst mit Bildern und Geräuschen</w:t>
      </w:r>
    </w:p>
    <w:p>
      <w:pPr>
        <w:pStyle w:val="ListBullet"/>
      </w:pPr>
      <w:r>
        <w:t>entwickeln eine eigene Perspektive</w:t>
      </w:r>
    </w:p>
    <w:p>
      <w:pPr>
        <w:pStyle w:val="ListBullet"/>
      </w:pPr>
      <w:r>
        <w:t>wirken journalistisch oder dokumentarisch glaubwürdig</w:t>
      </w:r>
    </w:p>
    <w:p>
      <w:pPr>
        <w:pStyle w:val="ListBullet"/>
      </w:pPr>
      <w:r>
        <w:t>bleiben konkret statt allgemein</w:t>
      </w:r>
    </w:p>
    <w:p>
      <w:pPr>
        <w:pStyle w:val="ListBullet"/>
      </w:pPr>
      <w:r>
        <w:t>nutzen filmische Mittel gezielt statt zufällig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